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BFC50B" w14:textId="2558E000" w:rsidR="002E01BF" w:rsidRPr="00667DBC" w:rsidRDefault="0081627E" w:rsidP="003A0BBB">
      <w:pPr>
        <w:spacing w:line="480" w:lineRule="auto"/>
        <w:jc w:val="center"/>
        <w:rPr>
          <w:rFonts w:ascii="Times New Roman" w:hAnsi="Times New Roman" w:cs="Times New Roman"/>
          <w:b/>
          <w:bCs/>
          <w:sz w:val="24"/>
          <w:szCs w:val="24"/>
        </w:rPr>
      </w:pPr>
      <w:r w:rsidRPr="0081627E">
        <w:rPr>
          <w:rFonts w:ascii="Times New Roman" w:hAnsi="Times New Roman" w:cs="Times New Roman"/>
          <w:b/>
          <w:bCs/>
          <w:sz w:val="24"/>
          <w:szCs w:val="24"/>
        </w:rPr>
        <w:t>The Kernel of Truth in Text-Based Personality Assessment: A Meta-Analysis of the Relations Between the Big Five and the Linguistic Inquiry and Word Count (LIWC)</w:t>
      </w:r>
      <w:r w:rsidR="00FC12F3" w:rsidRPr="00667DBC">
        <w:rPr>
          <w:rFonts w:ascii="Times New Roman" w:hAnsi="Times New Roman" w:cs="Times New Roman"/>
          <w:b/>
          <w:bCs/>
          <w:sz w:val="24"/>
          <w:szCs w:val="24"/>
        </w:rPr>
        <w:t xml:space="preserve"> – Supplemental Material</w:t>
      </w:r>
    </w:p>
    <w:p w14:paraId="301AC94F" w14:textId="0EA9A774" w:rsidR="00AD3259" w:rsidRPr="00667DBC" w:rsidRDefault="00AD3259" w:rsidP="003A0BBB">
      <w:pPr>
        <w:spacing w:line="480" w:lineRule="auto"/>
        <w:rPr>
          <w:rFonts w:ascii="Times New Roman" w:hAnsi="Times New Roman" w:cs="Times New Roman"/>
          <w:sz w:val="24"/>
          <w:szCs w:val="24"/>
        </w:rPr>
      </w:pPr>
      <w:r w:rsidRPr="00667DBC">
        <w:rPr>
          <w:rFonts w:ascii="Times New Roman" w:hAnsi="Times New Roman" w:cs="Times New Roman"/>
          <w:sz w:val="24"/>
          <w:szCs w:val="24"/>
        </w:rPr>
        <w:br w:type="page"/>
      </w:r>
    </w:p>
    <w:p w14:paraId="59266B1F" w14:textId="77777777" w:rsidR="00103332" w:rsidRPr="00296708" w:rsidRDefault="00103332" w:rsidP="00103332">
      <w:pPr>
        <w:pStyle w:val="Heading1"/>
        <w:spacing w:line="480" w:lineRule="auto"/>
        <w:jc w:val="center"/>
        <w:rPr>
          <w:rFonts w:ascii="Times New Roman" w:hAnsi="Times New Roman" w:cs="Times New Roman"/>
          <w:b/>
          <w:color w:val="auto"/>
          <w:sz w:val="24"/>
        </w:rPr>
      </w:pPr>
      <w:r>
        <w:rPr>
          <w:rFonts w:ascii="Times New Roman" w:hAnsi="Times New Roman" w:cs="Times New Roman"/>
          <w:b/>
          <w:color w:val="auto"/>
          <w:sz w:val="24"/>
        </w:rPr>
        <w:lastRenderedPageBreak/>
        <w:t>Extra r</w:t>
      </w:r>
      <w:r w:rsidRPr="00296708">
        <w:rPr>
          <w:rFonts w:ascii="Times New Roman" w:hAnsi="Times New Roman" w:cs="Times New Roman"/>
          <w:b/>
          <w:color w:val="auto"/>
          <w:sz w:val="24"/>
        </w:rPr>
        <w:t>esults</w:t>
      </w:r>
    </w:p>
    <w:p w14:paraId="0DBA8A1B" w14:textId="76E71CC3" w:rsidR="000C05BA" w:rsidRDefault="00103332" w:rsidP="00C55B04">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Tables </w:t>
      </w:r>
      <w:r w:rsidR="00873D42">
        <w:rPr>
          <w:rFonts w:ascii="Times New Roman" w:hAnsi="Times New Roman" w:cs="Times New Roman"/>
          <w:sz w:val="24"/>
          <w:szCs w:val="24"/>
        </w:rPr>
        <w:t>S</w:t>
      </w:r>
      <w:r>
        <w:rPr>
          <w:rFonts w:ascii="Times New Roman" w:hAnsi="Times New Roman" w:cs="Times New Roman"/>
          <w:sz w:val="24"/>
          <w:szCs w:val="24"/>
        </w:rPr>
        <w:t>1-</w:t>
      </w:r>
      <w:r w:rsidR="00873D42">
        <w:rPr>
          <w:rFonts w:ascii="Times New Roman" w:hAnsi="Times New Roman" w:cs="Times New Roman"/>
          <w:sz w:val="24"/>
          <w:szCs w:val="24"/>
        </w:rPr>
        <w:t>S</w:t>
      </w:r>
      <w:r>
        <w:rPr>
          <w:rFonts w:ascii="Times New Roman" w:hAnsi="Times New Roman" w:cs="Times New Roman"/>
          <w:sz w:val="24"/>
          <w:szCs w:val="24"/>
        </w:rPr>
        <w:t>5 present the corrected and uncorrected effects sizes (applying the ‘mean – 1’ imputation method) for cue validity</w:t>
      </w:r>
      <w:r w:rsidR="002C5637">
        <w:rPr>
          <w:rFonts w:ascii="Times New Roman" w:hAnsi="Times New Roman" w:cs="Times New Roman"/>
          <w:sz w:val="24"/>
          <w:szCs w:val="24"/>
        </w:rPr>
        <w:t xml:space="preserve"> (self-reports)</w:t>
      </w:r>
      <w:r>
        <w:rPr>
          <w:rFonts w:ascii="Times New Roman" w:hAnsi="Times New Roman" w:cs="Times New Roman"/>
          <w:sz w:val="24"/>
          <w:szCs w:val="24"/>
        </w:rPr>
        <w:t xml:space="preserve"> across the 5</w:t>
      </w:r>
      <w:r w:rsidR="00873D42">
        <w:rPr>
          <w:rFonts w:ascii="Times New Roman" w:hAnsi="Times New Roman" w:cs="Times New Roman"/>
          <w:sz w:val="24"/>
          <w:szCs w:val="24"/>
        </w:rPr>
        <w:t>2</w:t>
      </w:r>
      <w:r>
        <w:rPr>
          <w:rFonts w:ascii="Times New Roman" w:hAnsi="Times New Roman" w:cs="Times New Roman"/>
          <w:sz w:val="24"/>
          <w:szCs w:val="24"/>
        </w:rPr>
        <w:t xml:space="preserve"> LIWC categories. Tables </w:t>
      </w:r>
      <w:r w:rsidR="00873D42">
        <w:rPr>
          <w:rFonts w:ascii="Times New Roman" w:hAnsi="Times New Roman" w:cs="Times New Roman"/>
          <w:sz w:val="24"/>
          <w:szCs w:val="24"/>
        </w:rPr>
        <w:t>S</w:t>
      </w:r>
      <w:r>
        <w:rPr>
          <w:rFonts w:ascii="Times New Roman" w:hAnsi="Times New Roman" w:cs="Times New Roman"/>
          <w:sz w:val="24"/>
          <w:szCs w:val="24"/>
        </w:rPr>
        <w:t>6-</w:t>
      </w:r>
      <w:r w:rsidR="00873D42">
        <w:rPr>
          <w:rFonts w:ascii="Times New Roman" w:hAnsi="Times New Roman" w:cs="Times New Roman"/>
          <w:sz w:val="24"/>
          <w:szCs w:val="24"/>
        </w:rPr>
        <w:t>S</w:t>
      </w:r>
      <w:r>
        <w:rPr>
          <w:rFonts w:ascii="Times New Roman" w:hAnsi="Times New Roman" w:cs="Times New Roman"/>
          <w:sz w:val="24"/>
          <w:szCs w:val="24"/>
        </w:rPr>
        <w:t>10</w:t>
      </w:r>
      <w:r w:rsidRPr="00296708">
        <w:rPr>
          <w:rFonts w:ascii="Times New Roman" w:hAnsi="Times New Roman" w:cs="Times New Roman"/>
          <w:sz w:val="24"/>
          <w:szCs w:val="24"/>
        </w:rPr>
        <w:t xml:space="preserve"> </w:t>
      </w:r>
      <w:r>
        <w:rPr>
          <w:rFonts w:ascii="Times New Roman" w:hAnsi="Times New Roman" w:cs="Times New Roman"/>
          <w:sz w:val="24"/>
          <w:szCs w:val="24"/>
        </w:rPr>
        <w:t>present the same effect sizes for cue utilization</w:t>
      </w:r>
      <w:r w:rsidR="002C5637">
        <w:rPr>
          <w:rFonts w:ascii="Times New Roman" w:hAnsi="Times New Roman" w:cs="Times New Roman"/>
          <w:sz w:val="24"/>
          <w:szCs w:val="24"/>
        </w:rPr>
        <w:t xml:space="preserve"> (observer reports)</w:t>
      </w:r>
      <w:r>
        <w:rPr>
          <w:rFonts w:ascii="Times New Roman" w:hAnsi="Times New Roman" w:cs="Times New Roman"/>
          <w:sz w:val="24"/>
          <w:szCs w:val="24"/>
        </w:rPr>
        <w:t>.</w:t>
      </w:r>
      <w:r w:rsidR="00873D42">
        <w:rPr>
          <w:rFonts w:ascii="Times New Roman" w:hAnsi="Times New Roman" w:cs="Times New Roman"/>
          <w:sz w:val="24"/>
          <w:szCs w:val="24"/>
        </w:rPr>
        <w:t xml:space="preserve"> </w:t>
      </w:r>
      <w:r w:rsidR="00C609B3">
        <w:rPr>
          <w:rFonts w:ascii="Times New Roman" w:hAnsi="Times New Roman" w:cs="Times New Roman"/>
          <w:sz w:val="24"/>
          <w:szCs w:val="24"/>
        </w:rPr>
        <w:t xml:space="preserve">Note, that the results for auxiliary verbs are based only on LIWC2007 and LIWC2015 (but not on LIWC2001, for which there were no available scores). </w:t>
      </w:r>
    </w:p>
    <w:p w14:paraId="1C24925F" w14:textId="5E73692E" w:rsidR="00AF2887" w:rsidRDefault="00873D42" w:rsidP="003549D0">
      <w:pPr>
        <w:spacing w:line="480" w:lineRule="auto"/>
        <w:ind w:firstLine="720"/>
        <w:rPr>
          <w:rFonts w:ascii="Times New Roman" w:hAnsi="Times New Roman" w:cs="Times New Roman"/>
          <w:sz w:val="24"/>
          <w:szCs w:val="24"/>
        </w:rPr>
      </w:pPr>
      <w:r>
        <w:rPr>
          <w:rFonts w:ascii="Times New Roman" w:hAnsi="Times New Roman" w:cs="Times New Roman"/>
          <w:sz w:val="24"/>
          <w:szCs w:val="24"/>
        </w:rPr>
        <w:t>Tables</w:t>
      </w:r>
      <w:r w:rsidR="00647744">
        <w:rPr>
          <w:rFonts w:ascii="Times New Roman" w:hAnsi="Times New Roman" w:cs="Times New Roman"/>
          <w:sz w:val="24"/>
          <w:szCs w:val="24"/>
        </w:rPr>
        <w:t xml:space="preserve"> S11-S20 present the 10 strong</w:t>
      </w:r>
      <w:r w:rsidR="005E1DBD">
        <w:rPr>
          <w:rFonts w:ascii="Times New Roman" w:hAnsi="Times New Roman" w:cs="Times New Roman"/>
          <w:sz w:val="24"/>
          <w:szCs w:val="24"/>
        </w:rPr>
        <w:t>e</w:t>
      </w:r>
      <w:r w:rsidR="0063587D">
        <w:rPr>
          <w:rFonts w:ascii="Times New Roman" w:hAnsi="Times New Roman" w:cs="Times New Roman"/>
          <w:sz w:val="24"/>
          <w:szCs w:val="24"/>
        </w:rPr>
        <w:t>r</w:t>
      </w:r>
      <w:r w:rsidR="00647744">
        <w:rPr>
          <w:rFonts w:ascii="Times New Roman" w:hAnsi="Times New Roman" w:cs="Times New Roman"/>
          <w:sz w:val="24"/>
          <w:szCs w:val="24"/>
        </w:rPr>
        <w:t xml:space="preserve"> moderation effects</w:t>
      </w:r>
      <w:r w:rsidR="0063587D">
        <w:rPr>
          <w:rFonts w:ascii="Times New Roman" w:hAnsi="Times New Roman" w:cs="Times New Roman"/>
          <w:sz w:val="24"/>
          <w:szCs w:val="24"/>
        </w:rPr>
        <w:t xml:space="preserve"> per personality trait</w:t>
      </w:r>
      <w:r w:rsidR="00647744">
        <w:rPr>
          <w:rFonts w:ascii="Times New Roman" w:hAnsi="Times New Roman" w:cs="Times New Roman"/>
          <w:sz w:val="24"/>
          <w:szCs w:val="24"/>
        </w:rPr>
        <w:t xml:space="preserve">. </w:t>
      </w:r>
      <w:r w:rsidR="003549D0" w:rsidRPr="003549D0">
        <w:rPr>
          <w:rFonts w:ascii="Times New Roman" w:hAnsi="Times New Roman" w:cs="Times New Roman"/>
          <w:sz w:val="24"/>
          <w:szCs w:val="24"/>
        </w:rPr>
        <w:t>For cue validity, the Mehl et al. (2006; 2012) studies shared the same participants but</w:t>
      </w:r>
      <w:r w:rsidR="003549D0">
        <w:rPr>
          <w:rFonts w:ascii="Times New Roman" w:hAnsi="Times New Roman" w:cs="Times New Roman"/>
          <w:sz w:val="24"/>
          <w:szCs w:val="24"/>
        </w:rPr>
        <w:t xml:space="preserve"> </w:t>
      </w:r>
      <w:r w:rsidR="003549D0" w:rsidRPr="003549D0">
        <w:rPr>
          <w:rFonts w:ascii="Times New Roman" w:hAnsi="Times New Roman" w:cs="Times New Roman"/>
          <w:sz w:val="24"/>
          <w:szCs w:val="24"/>
        </w:rPr>
        <w:t>involved different tasks. These tasks were captured by two categorical moderators of the</w:t>
      </w:r>
      <w:r w:rsidR="003549D0">
        <w:rPr>
          <w:rFonts w:ascii="Times New Roman" w:hAnsi="Times New Roman" w:cs="Times New Roman"/>
          <w:sz w:val="24"/>
          <w:szCs w:val="24"/>
        </w:rPr>
        <w:t xml:space="preserve"> </w:t>
      </w:r>
      <w:r w:rsidR="003549D0" w:rsidRPr="003549D0">
        <w:rPr>
          <w:rFonts w:ascii="Times New Roman" w:hAnsi="Times New Roman" w:cs="Times New Roman"/>
          <w:sz w:val="24"/>
          <w:szCs w:val="24"/>
        </w:rPr>
        <w:t>present analysis (i.e., text mode and synchronicity). Averaging the effect sizes across</w:t>
      </w:r>
      <w:r w:rsidR="003549D0">
        <w:rPr>
          <w:rFonts w:ascii="Times New Roman" w:hAnsi="Times New Roman" w:cs="Times New Roman"/>
          <w:sz w:val="24"/>
          <w:szCs w:val="24"/>
        </w:rPr>
        <w:t xml:space="preserve"> </w:t>
      </w:r>
      <w:r w:rsidR="003549D0" w:rsidRPr="003549D0">
        <w:rPr>
          <w:rFonts w:ascii="Times New Roman" w:hAnsi="Times New Roman" w:cs="Times New Roman"/>
          <w:sz w:val="24"/>
          <w:szCs w:val="24"/>
        </w:rPr>
        <w:t>different type of tasks would mask any moderator effects. Therefore, we performed the</w:t>
      </w:r>
      <w:r w:rsidR="003549D0">
        <w:rPr>
          <w:rFonts w:ascii="Times New Roman" w:hAnsi="Times New Roman" w:cs="Times New Roman"/>
          <w:sz w:val="24"/>
          <w:szCs w:val="24"/>
        </w:rPr>
        <w:t xml:space="preserve"> </w:t>
      </w:r>
      <w:r w:rsidR="003549D0" w:rsidRPr="003549D0">
        <w:rPr>
          <w:rFonts w:ascii="Times New Roman" w:hAnsi="Times New Roman" w:cs="Times New Roman"/>
          <w:sz w:val="24"/>
          <w:szCs w:val="24"/>
        </w:rPr>
        <w:t>analysis twice, once excluding the 2012 and once excluding the 2006 datasets.</w:t>
      </w:r>
      <w:r w:rsidR="003549D0">
        <w:rPr>
          <w:rFonts w:ascii="Times New Roman" w:hAnsi="Times New Roman" w:cs="Times New Roman"/>
          <w:sz w:val="24"/>
          <w:szCs w:val="24"/>
        </w:rPr>
        <w:t xml:space="preserve"> </w:t>
      </w:r>
      <w:r w:rsidR="003549D0" w:rsidRPr="003549D0">
        <w:rPr>
          <w:rFonts w:ascii="Times New Roman" w:hAnsi="Times New Roman" w:cs="Times New Roman"/>
          <w:sz w:val="24"/>
          <w:szCs w:val="24"/>
        </w:rPr>
        <w:t xml:space="preserve">Overall, results were very similar in both occasions. </w:t>
      </w:r>
    </w:p>
    <w:p w14:paraId="7E6ECBFF" w14:textId="110E9A11" w:rsidR="00E20F0F" w:rsidRDefault="00E20F0F" w:rsidP="00C55B04">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Table S21 presents the explained variance of the full set of LIWC categories, </w:t>
      </w:r>
      <w:r w:rsidR="000B0AE1">
        <w:rPr>
          <w:rFonts w:ascii="Times New Roman" w:hAnsi="Times New Roman" w:cs="Times New Roman"/>
          <w:sz w:val="24"/>
          <w:szCs w:val="24"/>
        </w:rPr>
        <w:t xml:space="preserve">function and content words (both for ‘narrow’ and ‘broad’ categories). </w:t>
      </w:r>
      <w:r w:rsidR="006032F6">
        <w:rPr>
          <w:rFonts w:ascii="Times New Roman" w:hAnsi="Times New Roman" w:cs="Times New Roman"/>
          <w:sz w:val="24"/>
          <w:szCs w:val="24"/>
        </w:rPr>
        <w:t>When using the full set of LIWC categories, t</w:t>
      </w:r>
      <w:r w:rsidR="000B0AE1" w:rsidRPr="000B0AE1">
        <w:rPr>
          <w:rFonts w:ascii="Times New Roman" w:hAnsi="Times New Roman" w:cs="Times New Roman"/>
          <w:sz w:val="24"/>
          <w:szCs w:val="24"/>
        </w:rPr>
        <w:t xml:space="preserve">he linguistic category of </w:t>
      </w:r>
      <w:r w:rsidR="00602DD7">
        <w:rPr>
          <w:rFonts w:ascii="Times New Roman" w:hAnsi="Times New Roman" w:cs="Times New Roman"/>
          <w:sz w:val="24"/>
          <w:szCs w:val="24"/>
        </w:rPr>
        <w:t>‘</w:t>
      </w:r>
      <w:r w:rsidR="000B0AE1" w:rsidRPr="000B0AE1">
        <w:rPr>
          <w:rFonts w:ascii="Times New Roman" w:hAnsi="Times New Roman" w:cs="Times New Roman"/>
          <w:sz w:val="24"/>
          <w:szCs w:val="24"/>
        </w:rPr>
        <w:t>affective processes</w:t>
      </w:r>
      <w:r w:rsidR="00602DD7">
        <w:rPr>
          <w:rFonts w:ascii="Times New Roman" w:hAnsi="Times New Roman" w:cs="Times New Roman"/>
          <w:sz w:val="24"/>
          <w:szCs w:val="24"/>
        </w:rPr>
        <w:t>’</w:t>
      </w:r>
      <w:r w:rsidR="000B0AE1" w:rsidRPr="000B0AE1">
        <w:rPr>
          <w:rFonts w:ascii="Times New Roman" w:hAnsi="Times New Roman" w:cs="Times New Roman"/>
          <w:sz w:val="24"/>
          <w:szCs w:val="24"/>
        </w:rPr>
        <w:t xml:space="preserve"> was dropped from the analysis because it strongly correlated with the </w:t>
      </w:r>
      <w:r w:rsidR="00602DD7">
        <w:rPr>
          <w:rFonts w:ascii="Times New Roman" w:hAnsi="Times New Roman" w:cs="Times New Roman"/>
          <w:sz w:val="24"/>
          <w:szCs w:val="24"/>
        </w:rPr>
        <w:t>‘</w:t>
      </w:r>
      <w:r w:rsidR="000B0AE1" w:rsidRPr="000B0AE1">
        <w:rPr>
          <w:rFonts w:ascii="Times New Roman" w:hAnsi="Times New Roman" w:cs="Times New Roman"/>
          <w:sz w:val="24"/>
          <w:szCs w:val="24"/>
        </w:rPr>
        <w:t>positive emotions</w:t>
      </w:r>
      <w:r w:rsidR="00602DD7">
        <w:rPr>
          <w:rFonts w:ascii="Times New Roman" w:hAnsi="Times New Roman" w:cs="Times New Roman"/>
          <w:sz w:val="24"/>
          <w:szCs w:val="24"/>
        </w:rPr>
        <w:t>’</w:t>
      </w:r>
      <w:r w:rsidR="000B0AE1" w:rsidRPr="000B0AE1">
        <w:rPr>
          <w:rFonts w:ascii="Times New Roman" w:hAnsi="Times New Roman" w:cs="Times New Roman"/>
          <w:sz w:val="24"/>
          <w:szCs w:val="24"/>
        </w:rPr>
        <w:t xml:space="preserve"> category (</w:t>
      </w:r>
      <w:r w:rsidR="000B0AE1" w:rsidRPr="000B0AE1">
        <w:rPr>
          <w:rFonts w:ascii="Times New Roman" w:hAnsi="Times New Roman" w:cs="Times New Roman"/>
          <w:i/>
          <w:iCs/>
          <w:sz w:val="24"/>
          <w:szCs w:val="24"/>
        </w:rPr>
        <w:t>r</w:t>
      </w:r>
      <w:r w:rsidR="000B0AE1" w:rsidRPr="000B0AE1">
        <w:rPr>
          <w:rFonts w:ascii="Times New Roman" w:hAnsi="Times New Roman" w:cs="Times New Roman"/>
          <w:sz w:val="24"/>
          <w:szCs w:val="24"/>
        </w:rPr>
        <w:t xml:space="preserve"> = .87) and caused the model to collapse (we also repeated the analysis keeping the category of </w:t>
      </w:r>
      <w:r w:rsidR="00602DD7">
        <w:rPr>
          <w:rFonts w:ascii="Times New Roman" w:hAnsi="Times New Roman" w:cs="Times New Roman"/>
          <w:sz w:val="24"/>
          <w:szCs w:val="24"/>
        </w:rPr>
        <w:t>‘</w:t>
      </w:r>
      <w:r w:rsidR="000B0AE1" w:rsidRPr="000B0AE1">
        <w:rPr>
          <w:rFonts w:ascii="Times New Roman" w:hAnsi="Times New Roman" w:cs="Times New Roman"/>
          <w:sz w:val="24"/>
          <w:szCs w:val="24"/>
        </w:rPr>
        <w:t>affective processes</w:t>
      </w:r>
      <w:r w:rsidR="00602DD7">
        <w:rPr>
          <w:rFonts w:ascii="Times New Roman" w:hAnsi="Times New Roman" w:cs="Times New Roman"/>
          <w:sz w:val="24"/>
          <w:szCs w:val="24"/>
        </w:rPr>
        <w:t>’</w:t>
      </w:r>
      <w:r w:rsidR="000B0AE1" w:rsidRPr="000B0AE1">
        <w:rPr>
          <w:rFonts w:ascii="Times New Roman" w:hAnsi="Times New Roman" w:cs="Times New Roman"/>
          <w:sz w:val="24"/>
          <w:szCs w:val="24"/>
        </w:rPr>
        <w:t xml:space="preserve"> and dropping the </w:t>
      </w:r>
      <w:r w:rsidR="00602DD7">
        <w:rPr>
          <w:rFonts w:ascii="Times New Roman" w:hAnsi="Times New Roman" w:cs="Times New Roman"/>
          <w:sz w:val="24"/>
          <w:szCs w:val="24"/>
        </w:rPr>
        <w:t>‘</w:t>
      </w:r>
      <w:r w:rsidR="000B0AE1" w:rsidRPr="000B0AE1">
        <w:rPr>
          <w:rFonts w:ascii="Times New Roman" w:hAnsi="Times New Roman" w:cs="Times New Roman"/>
          <w:sz w:val="24"/>
          <w:szCs w:val="24"/>
        </w:rPr>
        <w:t>positive emotions</w:t>
      </w:r>
      <w:r w:rsidR="00602DD7">
        <w:rPr>
          <w:rFonts w:ascii="Times New Roman" w:hAnsi="Times New Roman" w:cs="Times New Roman"/>
          <w:sz w:val="24"/>
          <w:szCs w:val="24"/>
        </w:rPr>
        <w:t>’</w:t>
      </w:r>
      <w:r w:rsidR="000B0AE1" w:rsidRPr="000B0AE1">
        <w:rPr>
          <w:rFonts w:ascii="Times New Roman" w:hAnsi="Times New Roman" w:cs="Times New Roman"/>
          <w:sz w:val="24"/>
          <w:szCs w:val="24"/>
        </w:rPr>
        <w:t xml:space="preserve"> category but the results did not change).</w:t>
      </w:r>
    </w:p>
    <w:p w14:paraId="730C0808" w14:textId="77777777" w:rsidR="000C05BA" w:rsidRDefault="004D5271" w:rsidP="00C55B04">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Table S22 shows the </w:t>
      </w:r>
      <w:r w:rsidR="001822A1">
        <w:rPr>
          <w:rFonts w:ascii="Times New Roman" w:hAnsi="Times New Roman" w:cs="Times New Roman"/>
          <w:sz w:val="24"/>
          <w:szCs w:val="24"/>
        </w:rPr>
        <w:t>correlation between self- and observer reports (self-other agreement). Note, however, that t</w:t>
      </w:r>
      <w:r w:rsidR="001822A1" w:rsidRPr="001822A1">
        <w:rPr>
          <w:rFonts w:ascii="Times New Roman" w:hAnsi="Times New Roman" w:cs="Times New Roman"/>
          <w:sz w:val="24"/>
          <w:szCs w:val="24"/>
        </w:rPr>
        <w:t>his information was available only for two out of the five studies (Mehl et al., 2006; Sandy, 2013)</w:t>
      </w:r>
      <w:r w:rsidR="001822A1">
        <w:rPr>
          <w:rFonts w:ascii="Times New Roman" w:hAnsi="Times New Roman" w:cs="Times New Roman"/>
          <w:sz w:val="24"/>
          <w:szCs w:val="24"/>
        </w:rPr>
        <w:t xml:space="preserve">, and </w:t>
      </w:r>
      <w:r w:rsidR="001822A1" w:rsidRPr="001822A1">
        <w:rPr>
          <w:rFonts w:ascii="Times New Roman" w:hAnsi="Times New Roman" w:cs="Times New Roman"/>
          <w:sz w:val="24"/>
          <w:szCs w:val="24"/>
        </w:rPr>
        <w:t xml:space="preserve">in one </w:t>
      </w:r>
      <w:r w:rsidR="0042195E">
        <w:rPr>
          <w:rFonts w:ascii="Times New Roman" w:hAnsi="Times New Roman" w:cs="Times New Roman"/>
          <w:sz w:val="24"/>
          <w:szCs w:val="24"/>
        </w:rPr>
        <w:t>of those studies</w:t>
      </w:r>
      <w:r w:rsidR="001822A1" w:rsidRPr="001822A1">
        <w:rPr>
          <w:rFonts w:ascii="Times New Roman" w:hAnsi="Times New Roman" w:cs="Times New Roman"/>
          <w:sz w:val="24"/>
          <w:szCs w:val="24"/>
        </w:rPr>
        <w:t xml:space="preserve">, observer ratings were based on a single observer (Sandy, 2013). </w:t>
      </w:r>
      <w:r w:rsidR="005E26E6">
        <w:rPr>
          <w:rFonts w:ascii="Times New Roman" w:hAnsi="Times New Roman" w:cs="Times New Roman"/>
          <w:sz w:val="24"/>
          <w:szCs w:val="24"/>
        </w:rPr>
        <w:t>Due to those limitations</w:t>
      </w:r>
      <w:r w:rsidR="001822A1" w:rsidRPr="001822A1">
        <w:rPr>
          <w:rFonts w:ascii="Times New Roman" w:hAnsi="Times New Roman" w:cs="Times New Roman"/>
          <w:sz w:val="24"/>
          <w:szCs w:val="24"/>
        </w:rPr>
        <w:t xml:space="preserve">, we did not </w:t>
      </w:r>
      <w:r w:rsidR="001822A1" w:rsidRPr="00F05951">
        <w:rPr>
          <w:rFonts w:ascii="Times New Roman" w:hAnsi="Times New Roman" w:cs="Times New Roman"/>
          <w:sz w:val="24"/>
          <w:szCs w:val="24"/>
        </w:rPr>
        <w:t xml:space="preserve">include self-other agreement in the </w:t>
      </w:r>
      <w:r w:rsidR="009879F7" w:rsidRPr="00F05951">
        <w:rPr>
          <w:rFonts w:ascii="Times New Roman" w:hAnsi="Times New Roman" w:cs="Times New Roman"/>
          <w:sz w:val="24"/>
          <w:szCs w:val="24"/>
        </w:rPr>
        <w:t xml:space="preserve">main </w:t>
      </w:r>
      <w:r w:rsidR="001822A1" w:rsidRPr="00F05951">
        <w:rPr>
          <w:rFonts w:ascii="Times New Roman" w:hAnsi="Times New Roman" w:cs="Times New Roman"/>
          <w:sz w:val="24"/>
          <w:szCs w:val="24"/>
        </w:rPr>
        <w:t>manuscript</w:t>
      </w:r>
      <w:r w:rsidR="002D1E69" w:rsidRPr="00F05951">
        <w:rPr>
          <w:rFonts w:ascii="Times New Roman" w:hAnsi="Times New Roman" w:cs="Times New Roman"/>
          <w:sz w:val="24"/>
          <w:szCs w:val="24"/>
        </w:rPr>
        <w:t>.</w:t>
      </w:r>
      <w:r w:rsidR="00411E9F" w:rsidRPr="00F05951">
        <w:rPr>
          <w:rFonts w:ascii="Times New Roman" w:hAnsi="Times New Roman" w:cs="Times New Roman"/>
          <w:sz w:val="24"/>
          <w:szCs w:val="24"/>
        </w:rPr>
        <w:t xml:space="preserve"> </w:t>
      </w:r>
    </w:p>
    <w:p w14:paraId="396ACFD1" w14:textId="77777777" w:rsidR="000C05BA" w:rsidRDefault="00F05951" w:rsidP="00C55B04">
      <w:pPr>
        <w:spacing w:line="480" w:lineRule="auto"/>
        <w:ind w:firstLine="720"/>
        <w:rPr>
          <w:rFonts w:ascii="Times New Roman" w:hAnsi="Times New Roman" w:cs="Times New Roman"/>
          <w:sz w:val="24"/>
          <w:szCs w:val="24"/>
        </w:rPr>
      </w:pPr>
      <w:r w:rsidRPr="00F05951">
        <w:rPr>
          <w:rFonts w:ascii="Times New Roman" w:hAnsi="Times New Roman" w:cs="Times New Roman"/>
          <w:sz w:val="24"/>
          <w:szCs w:val="24"/>
        </w:rPr>
        <w:lastRenderedPageBreak/>
        <w:t>Table S23 presents the 20 linguistic categories that constitute the kernel of truth for effect sizes |ρ| ≥ .05, per personality trait</w:t>
      </w:r>
      <w:r>
        <w:rPr>
          <w:rFonts w:ascii="Times New Roman" w:hAnsi="Times New Roman" w:cs="Times New Roman"/>
          <w:sz w:val="24"/>
          <w:szCs w:val="24"/>
        </w:rPr>
        <w:t xml:space="preserve"> (this information is similar to Figure 3</w:t>
      </w:r>
      <w:r w:rsidR="002776FB">
        <w:rPr>
          <w:rFonts w:ascii="Times New Roman" w:hAnsi="Times New Roman" w:cs="Times New Roman"/>
          <w:sz w:val="24"/>
          <w:szCs w:val="24"/>
        </w:rPr>
        <w:t xml:space="preserve"> in the main manuscript</w:t>
      </w:r>
      <w:r>
        <w:rPr>
          <w:rFonts w:ascii="Times New Roman" w:hAnsi="Times New Roman" w:cs="Times New Roman"/>
          <w:sz w:val="24"/>
          <w:szCs w:val="24"/>
        </w:rPr>
        <w:t>)</w:t>
      </w:r>
      <w:r w:rsidRPr="00F05951">
        <w:rPr>
          <w:rFonts w:ascii="Times New Roman" w:hAnsi="Times New Roman" w:cs="Times New Roman"/>
          <w:sz w:val="24"/>
          <w:szCs w:val="24"/>
        </w:rPr>
        <w:t xml:space="preserve">. </w:t>
      </w:r>
    </w:p>
    <w:p w14:paraId="5388F880" w14:textId="428D49A1" w:rsidR="00103332" w:rsidRPr="00411E9F" w:rsidRDefault="00411E9F" w:rsidP="00C55B04">
      <w:pPr>
        <w:spacing w:line="480" w:lineRule="auto"/>
        <w:ind w:firstLine="720"/>
        <w:rPr>
          <w:rFonts w:ascii="Times New Roman" w:hAnsi="Times New Roman" w:cs="Times New Roman"/>
          <w:sz w:val="24"/>
          <w:szCs w:val="24"/>
        </w:rPr>
      </w:pPr>
      <w:r w:rsidRPr="00F05951">
        <w:rPr>
          <w:rFonts w:ascii="Times New Roman" w:hAnsi="Times New Roman" w:cs="Times New Roman"/>
          <w:sz w:val="24"/>
          <w:szCs w:val="24"/>
        </w:rPr>
        <w:t>Finally</w:t>
      </w:r>
      <w:r>
        <w:rPr>
          <w:rFonts w:ascii="Times New Roman" w:hAnsi="Times New Roman" w:cs="Times New Roman"/>
          <w:sz w:val="24"/>
          <w:szCs w:val="24"/>
        </w:rPr>
        <w:t>, in the OSF page of the project</w:t>
      </w:r>
      <w:r w:rsidR="007F2DDD">
        <w:rPr>
          <w:rFonts w:ascii="Times New Roman" w:hAnsi="Times New Roman" w:cs="Times New Roman"/>
          <w:sz w:val="24"/>
          <w:szCs w:val="24"/>
        </w:rPr>
        <w:t xml:space="preserve"> (</w:t>
      </w:r>
      <w:hyperlink r:id="rId8" w:history="1">
        <w:r w:rsidR="007F2DDD" w:rsidRPr="008706C9">
          <w:rPr>
            <w:rStyle w:val="Hyperlink"/>
            <w:rFonts w:ascii="Times New Roman" w:hAnsi="Times New Roman" w:cs="Times New Roman"/>
            <w:sz w:val="24"/>
          </w:rPr>
          <w:t>https://osf.io/7vszn/</w:t>
        </w:r>
      </w:hyperlink>
      <w:bookmarkStart w:id="0" w:name="_GoBack"/>
      <w:bookmarkEnd w:id="0"/>
      <w:r w:rsidR="007F2DDD">
        <w:rPr>
          <w:rFonts w:ascii="Times New Roman" w:hAnsi="Times New Roman" w:cs="Times New Roman"/>
          <w:sz w:val="24"/>
          <w:szCs w:val="24"/>
        </w:rPr>
        <w:t>)</w:t>
      </w:r>
      <w:r>
        <w:rPr>
          <w:rFonts w:ascii="Times New Roman" w:hAnsi="Times New Roman" w:cs="Times New Roman"/>
          <w:sz w:val="24"/>
          <w:szCs w:val="24"/>
        </w:rPr>
        <w:t>, t</w:t>
      </w:r>
      <w:r>
        <w:rPr>
          <w:rFonts w:ascii="Times New Roman" w:hAnsi="Times New Roman" w:cs="Times New Roman"/>
          <w:color w:val="201F1E"/>
          <w:sz w:val="24"/>
          <w:szCs w:val="24"/>
        </w:rPr>
        <w:t>he excel file ‘</w:t>
      </w:r>
      <w:r w:rsidRPr="00E67197">
        <w:rPr>
          <w:rFonts w:ascii="Times New Roman" w:hAnsi="Times New Roman" w:cs="Times New Roman"/>
          <w:color w:val="201F1E"/>
          <w:sz w:val="24"/>
          <w:szCs w:val="24"/>
        </w:rPr>
        <w:t>meta-analysis_both_self_observer_studies</w:t>
      </w:r>
      <w:r>
        <w:rPr>
          <w:rFonts w:ascii="Times New Roman" w:hAnsi="Times New Roman" w:cs="Times New Roman"/>
          <w:color w:val="201F1E"/>
          <w:sz w:val="24"/>
          <w:szCs w:val="24"/>
        </w:rPr>
        <w:t xml:space="preserve">.xlsx’ contains the comparison between the meta-analytic results of the main manuscript vs. the meta-analytic results of </w:t>
      </w:r>
      <w:r w:rsidR="00B13659">
        <w:rPr>
          <w:rFonts w:ascii="Times New Roman" w:hAnsi="Times New Roman" w:cs="Times New Roman"/>
          <w:color w:val="201F1E"/>
          <w:sz w:val="24"/>
          <w:szCs w:val="24"/>
        </w:rPr>
        <w:t xml:space="preserve">the </w:t>
      </w:r>
      <w:r>
        <w:rPr>
          <w:rFonts w:ascii="Times New Roman" w:hAnsi="Times New Roman" w:cs="Times New Roman"/>
          <w:color w:val="201F1E"/>
          <w:sz w:val="24"/>
          <w:szCs w:val="24"/>
        </w:rPr>
        <w:t>three studies</w:t>
      </w:r>
      <w:r w:rsidR="00E556DF">
        <w:rPr>
          <w:rFonts w:ascii="Times New Roman" w:hAnsi="Times New Roman" w:cs="Times New Roman"/>
          <w:color w:val="201F1E"/>
          <w:sz w:val="24"/>
          <w:szCs w:val="24"/>
        </w:rPr>
        <w:t xml:space="preserve"> (</w:t>
      </w:r>
      <w:r w:rsidR="00E556DF" w:rsidRPr="00A12B8D">
        <w:rPr>
          <w:rFonts w:ascii="Times New Roman" w:hAnsi="Times New Roman" w:cs="Times New Roman"/>
          <w:color w:val="201F1E"/>
          <w:sz w:val="24"/>
          <w:szCs w:val="24"/>
        </w:rPr>
        <w:t>Mehl et al.</w:t>
      </w:r>
      <w:r w:rsidR="00E556DF">
        <w:rPr>
          <w:rFonts w:ascii="Times New Roman" w:hAnsi="Times New Roman" w:cs="Times New Roman"/>
          <w:color w:val="201F1E"/>
          <w:sz w:val="24"/>
          <w:szCs w:val="24"/>
        </w:rPr>
        <w:t xml:space="preserve">, </w:t>
      </w:r>
      <w:r w:rsidR="00E556DF" w:rsidRPr="00A12B8D">
        <w:rPr>
          <w:rFonts w:ascii="Times New Roman" w:hAnsi="Times New Roman" w:cs="Times New Roman"/>
          <w:color w:val="201F1E"/>
          <w:sz w:val="24"/>
          <w:szCs w:val="24"/>
        </w:rPr>
        <w:t>2006</w:t>
      </w:r>
      <w:r w:rsidR="00E556DF">
        <w:rPr>
          <w:rFonts w:ascii="Times New Roman" w:hAnsi="Times New Roman" w:cs="Times New Roman"/>
          <w:color w:val="201F1E"/>
          <w:sz w:val="24"/>
          <w:szCs w:val="24"/>
        </w:rPr>
        <w:t xml:space="preserve">; </w:t>
      </w:r>
      <w:proofErr w:type="spellStart"/>
      <w:r w:rsidR="00E556DF" w:rsidRPr="00A12B8D">
        <w:rPr>
          <w:rFonts w:ascii="Times New Roman" w:hAnsi="Times New Roman" w:cs="Times New Roman"/>
          <w:color w:val="201F1E"/>
          <w:sz w:val="24"/>
          <w:szCs w:val="24"/>
        </w:rPr>
        <w:t>Qiu</w:t>
      </w:r>
      <w:proofErr w:type="spellEnd"/>
      <w:r w:rsidR="00E556DF" w:rsidRPr="00A12B8D">
        <w:rPr>
          <w:rFonts w:ascii="Times New Roman" w:hAnsi="Times New Roman" w:cs="Times New Roman"/>
          <w:color w:val="201F1E"/>
          <w:sz w:val="24"/>
          <w:szCs w:val="24"/>
        </w:rPr>
        <w:t xml:space="preserve"> et al.</w:t>
      </w:r>
      <w:r w:rsidR="00E556DF">
        <w:rPr>
          <w:rFonts w:ascii="Times New Roman" w:hAnsi="Times New Roman" w:cs="Times New Roman"/>
          <w:color w:val="201F1E"/>
          <w:sz w:val="24"/>
          <w:szCs w:val="24"/>
        </w:rPr>
        <w:t xml:space="preserve">, </w:t>
      </w:r>
      <w:r w:rsidR="00E556DF" w:rsidRPr="00A12B8D">
        <w:rPr>
          <w:rFonts w:ascii="Times New Roman" w:hAnsi="Times New Roman" w:cs="Times New Roman"/>
          <w:color w:val="201F1E"/>
          <w:sz w:val="24"/>
          <w:szCs w:val="24"/>
        </w:rPr>
        <w:t>2012</w:t>
      </w:r>
      <w:r w:rsidR="00E556DF">
        <w:rPr>
          <w:rFonts w:ascii="Times New Roman" w:hAnsi="Times New Roman" w:cs="Times New Roman"/>
          <w:color w:val="201F1E"/>
          <w:sz w:val="24"/>
          <w:szCs w:val="24"/>
        </w:rPr>
        <w:t>, Sandy, 2013)</w:t>
      </w:r>
      <w:r>
        <w:rPr>
          <w:rFonts w:ascii="Times New Roman" w:hAnsi="Times New Roman" w:cs="Times New Roman"/>
          <w:color w:val="201F1E"/>
          <w:sz w:val="24"/>
          <w:szCs w:val="24"/>
        </w:rPr>
        <w:t xml:space="preserve"> where both self- and observer reports were available.</w:t>
      </w:r>
    </w:p>
    <w:p w14:paraId="21F0F28E" w14:textId="44E47CB8" w:rsidR="00955F9C" w:rsidRPr="00667DBC" w:rsidRDefault="006C6B47" w:rsidP="00103332">
      <w:pPr>
        <w:pStyle w:val="Heading1"/>
        <w:spacing w:line="480" w:lineRule="auto"/>
        <w:jc w:val="center"/>
        <w:rPr>
          <w:rFonts w:ascii="Times New Roman" w:hAnsi="Times New Roman" w:cs="Times New Roman"/>
          <w:b/>
          <w:bCs/>
          <w:color w:val="auto"/>
          <w:sz w:val="24"/>
          <w:szCs w:val="24"/>
        </w:rPr>
      </w:pPr>
      <w:r w:rsidRPr="00667DBC">
        <w:rPr>
          <w:rFonts w:ascii="Times New Roman" w:hAnsi="Times New Roman" w:cs="Times New Roman"/>
          <w:b/>
          <w:bCs/>
          <w:color w:val="auto"/>
          <w:sz w:val="24"/>
          <w:szCs w:val="24"/>
        </w:rPr>
        <w:t>Coding</w:t>
      </w:r>
      <w:r w:rsidR="00F825C0" w:rsidRPr="00667DBC">
        <w:rPr>
          <w:rFonts w:ascii="Times New Roman" w:hAnsi="Times New Roman" w:cs="Times New Roman"/>
          <w:b/>
          <w:bCs/>
          <w:color w:val="auto"/>
          <w:sz w:val="24"/>
          <w:szCs w:val="24"/>
        </w:rPr>
        <w:t xml:space="preserve"> process</w:t>
      </w:r>
    </w:p>
    <w:p w14:paraId="71F96506" w14:textId="3735EA56" w:rsidR="00CA55A1" w:rsidRPr="00667DBC" w:rsidRDefault="00E432D0" w:rsidP="003A0BBB">
      <w:pPr>
        <w:spacing w:line="480" w:lineRule="auto"/>
        <w:ind w:firstLine="720"/>
        <w:rPr>
          <w:rFonts w:ascii="Times New Roman" w:hAnsi="Times New Roman" w:cs="Times New Roman"/>
          <w:sz w:val="24"/>
          <w:szCs w:val="24"/>
        </w:rPr>
      </w:pPr>
      <w:r w:rsidRPr="00667DBC">
        <w:rPr>
          <w:rFonts w:ascii="Times New Roman" w:hAnsi="Times New Roman" w:cs="Times New Roman"/>
          <w:sz w:val="24"/>
          <w:szCs w:val="24"/>
        </w:rPr>
        <w:t xml:space="preserve">The coding process followed a </w:t>
      </w:r>
      <w:r w:rsidR="00A56E77" w:rsidRPr="00667DBC">
        <w:rPr>
          <w:rFonts w:ascii="Times New Roman" w:hAnsi="Times New Roman" w:cs="Times New Roman"/>
          <w:sz w:val="24"/>
          <w:szCs w:val="24"/>
        </w:rPr>
        <w:t>two-</w:t>
      </w:r>
      <w:r w:rsidRPr="00667DBC">
        <w:rPr>
          <w:rFonts w:ascii="Times New Roman" w:hAnsi="Times New Roman" w:cs="Times New Roman"/>
          <w:sz w:val="24"/>
          <w:szCs w:val="24"/>
        </w:rPr>
        <w:t>step pr</w:t>
      </w:r>
      <w:r w:rsidR="00F04C82">
        <w:rPr>
          <w:rFonts w:ascii="Times New Roman" w:hAnsi="Times New Roman" w:cs="Times New Roman"/>
          <w:sz w:val="24"/>
          <w:szCs w:val="24"/>
        </w:rPr>
        <w:t>o</w:t>
      </w:r>
      <w:r w:rsidRPr="00667DBC">
        <w:rPr>
          <w:rFonts w:ascii="Times New Roman" w:hAnsi="Times New Roman" w:cs="Times New Roman"/>
          <w:sz w:val="24"/>
          <w:szCs w:val="24"/>
        </w:rPr>
        <w:t>cess.</w:t>
      </w:r>
      <w:r w:rsidR="001B74B5" w:rsidRPr="00667DBC">
        <w:rPr>
          <w:rFonts w:ascii="Times New Roman" w:hAnsi="Times New Roman" w:cs="Times New Roman"/>
          <w:sz w:val="24"/>
          <w:szCs w:val="24"/>
        </w:rPr>
        <w:t xml:space="preserve"> </w:t>
      </w:r>
      <w:r w:rsidR="006B55FE" w:rsidRPr="00667DBC">
        <w:rPr>
          <w:rFonts w:ascii="Times New Roman" w:hAnsi="Times New Roman" w:cs="Times New Roman"/>
          <w:sz w:val="24"/>
          <w:szCs w:val="24"/>
        </w:rPr>
        <w:t xml:space="preserve">First, </w:t>
      </w:r>
      <w:r w:rsidR="001B74B5" w:rsidRPr="00667DBC">
        <w:rPr>
          <w:rFonts w:ascii="Times New Roman" w:hAnsi="Times New Roman" w:cs="Times New Roman"/>
          <w:sz w:val="24"/>
          <w:szCs w:val="24"/>
        </w:rPr>
        <w:t xml:space="preserve">the </w:t>
      </w:r>
      <w:r w:rsidR="00F66676" w:rsidRPr="00667DBC">
        <w:rPr>
          <w:rFonts w:ascii="Times New Roman" w:hAnsi="Times New Roman" w:cs="Times New Roman"/>
          <w:sz w:val="24"/>
          <w:szCs w:val="24"/>
        </w:rPr>
        <w:t>cod</w:t>
      </w:r>
      <w:r w:rsidR="00FE71A7" w:rsidRPr="00667DBC">
        <w:rPr>
          <w:rFonts w:ascii="Times New Roman" w:hAnsi="Times New Roman" w:cs="Times New Roman"/>
          <w:sz w:val="24"/>
          <w:szCs w:val="24"/>
        </w:rPr>
        <w:t>ing</w:t>
      </w:r>
      <w:r w:rsidR="00F66676" w:rsidRPr="00667DBC">
        <w:rPr>
          <w:rFonts w:ascii="Times New Roman" w:hAnsi="Times New Roman" w:cs="Times New Roman"/>
          <w:sz w:val="24"/>
          <w:szCs w:val="24"/>
        </w:rPr>
        <w:t xml:space="preserve"> </w:t>
      </w:r>
      <w:r w:rsidR="006B55FE" w:rsidRPr="00667DBC">
        <w:rPr>
          <w:rFonts w:ascii="Times New Roman" w:hAnsi="Times New Roman" w:cs="Times New Roman"/>
          <w:sz w:val="24"/>
          <w:szCs w:val="24"/>
        </w:rPr>
        <w:t>training</w:t>
      </w:r>
      <w:r w:rsidR="00F66676" w:rsidRPr="00667DBC">
        <w:rPr>
          <w:rFonts w:ascii="Times New Roman" w:hAnsi="Times New Roman" w:cs="Times New Roman"/>
          <w:sz w:val="24"/>
          <w:szCs w:val="24"/>
        </w:rPr>
        <w:t>.</w:t>
      </w:r>
      <w:r w:rsidR="001B74B5" w:rsidRPr="00667DBC">
        <w:rPr>
          <w:rFonts w:ascii="Times New Roman" w:hAnsi="Times New Roman" w:cs="Times New Roman"/>
          <w:sz w:val="24"/>
          <w:szCs w:val="24"/>
        </w:rPr>
        <w:t xml:space="preserve"> </w:t>
      </w:r>
      <w:r w:rsidR="006B55FE" w:rsidRPr="00667DBC">
        <w:rPr>
          <w:rFonts w:ascii="Times New Roman" w:hAnsi="Times New Roman" w:cs="Times New Roman"/>
          <w:sz w:val="24"/>
          <w:szCs w:val="24"/>
        </w:rPr>
        <w:t>Coders received reading material</w:t>
      </w:r>
      <w:r w:rsidR="00844949" w:rsidRPr="00667DBC">
        <w:rPr>
          <w:rFonts w:ascii="Times New Roman" w:hAnsi="Times New Roman" w:cs="Times New Roman"/>
          <w:sz w:val="24"/>
          <w:szCs w:val="24"/>
        </w:rPr>
        <w:t xml:space="preserve"> and coding instructions</w:t>
      </w:r>
      <w:r w:rsidR="00F66676" w:rsidRPr="00667DBC">
        <w:rPr>
          <w:rFonts w:ascii="Times New Roman" w:hAnsi="Times New Roman" w:cs="Times New Roman"/>
          <w:sz w:val="24"/>
          <w:szCs w:val="24"/>
        </w:rPr>
        <w:t xml:space="preserve"> prior to the training session.</w:t>
      </w:r>
      <w:r w:rsidR="001B74B5" w:rsidRPr="00667DBC">
        <w:rPr>
          <w:rFonts w:ascii="Times New Roman" w:hAnsi="Times New Roman" w:cs="Times New Roman"/>
          <w:sz w:val="24"/>
          <w:szCs w:val="24"/>
        </w:rPr>
        <w:t xml:space="preserve"> </w:t>
      </w:r>
      <w:r w:rsidR="00A56E77" w:rsidRPr="00667DBC">
        <w:rPr>
          <w:rFonts w:ascii="Times New Roman" w:hAnsi="Times New Roman" w:cs="Times New Roman"/>
          <w:sz w:val="24"/>
          <w:szCs w:val="24"/>
        </w:rPr>
        <w:t>During the</w:t>
      </w:r>
      <w:r w:rsidR="00054E5A" w:rsidRPr="00667DBC">
        <w:rPr>
          <w:rFonts w:ascii="Times New Roman" w:hAnsi="Times New Roman" w:cs="Times New Roman"/>
          <w:sz w:val="24"/>
          <w:szCs w:val="24"/>
        </w:rPr>
        <w:t xml:space="preserve"> training session</w:t>
      </w:r>
      <w:r w:rsidR="00A56E77" w:rsidRPr="00667DBC">
        <w:rPr>
          <w:rFonts w:ascii="Times New Roman" w:hAnsi="Times New Roman" w:cs="Times New Roman"/>
          <w:sz w:val="24"/>
          <w:szCs w:val="24"/>
        </w:rPr>
        <w:t>,</w:t>
      </w:r>
      <w:r w:rsidR="00054E5A" w:rsidRPr="00667DBC">
        <w:rPr>
          <w:rFonts w:ascii="Times New Roman" w:hAnsi="Times New Roman" w:cs="Times New Roman"/>
          <w:sz w:val="24"/>
          <w:szCs w:val="24"/>
        </w:rPr>
        <w:t xml:space="preserve"> </w:t>
      </w:r>
      <w:r w:rsidR="00A56E77" w:rsidRPr="00667DBC">
        <w:rPr>
          <w:rFonts w:ascii="Times New Roman" w:hAnsi="Times New Roman" w:cs="Times New Roman"/>
          <w:sz w:val="24"/>
          <w:szCs w:val="24"/>
        </w:rPr>
        <w:t>c</w:t>
      </w:r>
      <w:r w:rsidR="00054E5A" w:rsidRPr="00667DBC">
        <w:rPr>
          <w:rFonts w:ascii="Times New Roman" w:hAnsi="Times New Roman" w:cs="Times New Roman"/>
          <w:sz w:val="24"/>
          <w:szCs w:val="24"/>
        </w:rPr>
        <w:t>oders were informed on the purpose of the meta-analysis</w:t>
      </w:r>
      <w:r w:rsidR="00631B9F" w:rsidRPr="00667DBC">
        <w:rPr>
          <w:rFonts w:ascii="Times New Roman" w:hAnsi="Times New Roman" w:cs="Times New Roman"/>
          <w:sz w:val="24"/>
          <w:szCs w:val="24"/>
        </w:rPr>
        <w:t xml:space="preserve">. Then </w:t>
      </w:r>
      <w:r w:rsidR="009A51DF" w:rsidRPr="00667DBC">
        <w:rPr>
          <w:rFonts w:ascii="Times New Roman" w:hAnsi="Times New Roman" w:cs="Times New Roman"/>
          <w:sz w:val="24"/>
          <w:szCs w:val="24"/>
        </w:rPr>
        <w:t xml:space="preserve">it was explained to them </w:t>
      </w:r>
      <w:r w:rsidR="00045655" w:rsidRPr="00667DBC">
        <w:rPr>
          <w:rFonts w:ascii="Times New Roman" w:hAnsi="Times New Roman" w:cs="Times New Roman"/>
          <w:sz w:val="24"/>
          <w:szCs w:val="24"/>
        </w:rPr>
        <w:t xml:space="preserve">the </w:t>
      </w:r>
      <w:r w:rsidR="00A725EF" w:rsidRPr="00667DBC">
        <w:rPr>
          <w:rFonts w:ascii="Times New Roman" w:hAnsi="Times New Roman" w:cs="Times New Roman"/>
          <w:sz w:val="24"/>
          <w:szCs w:val="24"/>
        </w:rPr>
        <w:t xml:space="preserve">code form, </w:t>
      </w:r>
      <w:r w:rsidR="009A51DF" w:rsidRPr="00667DBC">
        <w:rPr>
          <w:rFonts w:ascii="Times New Roman" w:hAnsi="Times New Roman" w:cs="Times New Roman"/>
          <w:sz w:val="24"/>
          <w:szCs w:val="24"/>
        </w:rPr>
        <w:t xml:space="preserve">all </w:t>
      </w:r>
      <w:r w:rsidR="00A56E77" w:rsidRPr="00667DBC">
        <w:rPr>
          <w:rFonts w:ascii="Times New Roman" w:hAnsi="Times New Roman" w:cs="Times New Roman"/>
          <w:sz w:val="24"/>
          <w:szCs w:val="24"/>
        </w:rPr>
        <w:t xml:space="preserve">the </w:t>
      </w:r>
      <w:r w:rsidR="00054E5A" w:rsidRPr="00667DBC">
        <w:rPr>
          <w:rFonts w:ascii="Times New Roman" w:hAnsi="Times New Roman" w:cs="Times New Roman"/>
          <w:sz w:val="24"/>
          <w:szCs w:val="24"/>
        </w:rPr>
        <w:t xml:space="preserve">steps and methods of data extraction, </w:t>
      </w:r>
      <w:r w:rsidR="00A56E77" w:rsidRPr="00667DBC">
        <w:rPr>
          <w:rFonts w:ascii="Times New Roman" w:hAnsi="Times New Roman" w:cs="Times New Roman"/>
          <w:sz w:val="24"/>
          <w:szCs w:val="24"/>
        </w:rPr>
        <w:t xml:space="preserve">and they were given some </w:t>
      </w:r>
      <w:r w:rsidR="00844949" w:rsidRPr="00667DBC">
        <w:rPr>
          <w:rFonts w:ascii="Times New Roman" w:hAnsi="Times New Roman" w:cs="Times New Roman"/>
          <w:sz w:val="24"/>
          <w:szCs w:val="24"/>
        </w:rPr>
        <w:t xml:space="preserve">data extraction tips and </w:t>
      </w:r>
      <w:r w:rsidR="00602DD7" w:rsidRPr="00667DBC">
        <w:rPr>
          <w:rFonts w:ascii="Times New Roman" w:hAnsi="Times New Roman" w:cs="Times New Roman"/>
          <w:sz w:val="24"/>
          <w:szCs w:val="24"/>
        </w:rPr>
        <w:t>tricks</w:t>
      </w:r>
      <w:r w:rsidR="009A51DF" w:rsidRPr="00667DBC">
        <w:rPr>
          <w:rFonts w:ascii="Times New Roman" w:hAnsi="Times New Roman" w:cs="Times New Roman"/>
          <w:sz w:val="24"/>
          <w:szCs w:val="24"/>
        </w:rPr>
        <w:t xml:space="preserve">. The practice session finished with a short </w:t>
      </w:r>
      <w:r w:rsidR="001539C4" w:rsidRPr="00667DBC">
        <w:rPr>
          <w:rFonts w:ascii="Times New Roman" w:hAnsi="Times New Roman" w:cs="Times New Roman"/>
          <w:sz w:val="24"/>
          <w:szCs w:val="24"/>
        </w:rPr>
        <w:t>hands-on</w:t>
      </w:r>
      <w:r w:rsidR="00A56E77" w:rsidRPr="00667DBC">
        <w:rPr>
          <w:rFonts w:ascii="Times New Roman" w:hAnsi="Times New Roman" w:cs="Times New Roman"/>
          <w:sz w:val="24"/>
          <w:szCs w:val="24"/>
        </w:rPr>
        <w:t xml:space="preserve"> </w:t>
      </w:r>
      <w:r w:rsidR="009A51DF" w:rsidRPr="00667DBC">
        <w:rPr>
          <w:rFonts w:ascii="Times New Roman" w:hAnsi="Times New Roman" w:cs="Times New Roman"/>
          <w:sz w:val="24"/>
          <w:szCs w:val="24"/>
        </w:rPr>
        <w:t xml:space="preserve">practice session, extracting </w:t>
      </w:r>
      <w:r w:rsidR="00844949" w:rsidRPr="00667DBC">
        <w:rPr>
          <w:rFonts w:ascii="Times New Roman" w:hAnsi="Times New Roman" w:cs="Times New Roman"/>
          <w:sz w:val="24"/>
          <w:szCs w:val="24"/>
        </w:rPr>
        <w:t>data</w:t>
      </w:r>
      <w:r w:rsidR="009A51DF" w:rsidRPr="00667DBC">
        <w:rPr>
          <w:rFonts w:ascii="Times New Roman" w:hAnsi="Times New Roman" w:cs="Times New Roman"/>
          <w:sz w:val="24"/>
          <w:szCs w:val="24"/>
        </w:rPr>
        <w:t xml:space="preserve"> </w:t>
      </w:r>
      <w:r w:rsidR="00844949" w:rsidRPr="00667DBC">
        <w:rPr>
          <w:rFonts w:ascii="Times New Roman" w:hAnsi="Times New Roman" w:cs="Times New Roman"/>
          <w:sz w:val="24"/>
          <w:szCs w:val="24"/>
        </w:rPr>
        <w:t>from two papers.</w:t>
      </w:r>
      <w:r w:rsidR="001B74B5" w:rsidRPr="00667DBC">
        <w:rPr>
          <w:rFonts w:ascii="Times New Roman" w:hAnsi="Times New Roman" w:cs="Times New Roman"/>
          <w:sz w:val="24"/>
          <w:szCs w:val="24"/>
        </w:rPr>
        <w:t xml:space="preserve"> </w:t>
      </w:r>
      <w:r w:rsidR="00A725EF" w:rsidRPr="00667DBC">
        <w:rPr>
          <w:rFonts w:ascii="Times New Roman" w:hAnsi="Times New Roman" w:cs="Times New Roman"/>
          <w:sz w:val="24"/>
          <w:szCs w:val="24"/>
        </w:rPr>
        <w:t xml:space="preserve">Second, </w:t>
      </w:r>
      <w:r w:rsidR="00A40B24" w:rsidRPr="00667DBC">
        <w:rPr>
          <w:rFonts w:ascii="Times New Roman" w:hAnsi="Times New Roman" w:cs="Times New Roman"/>
          <w:sz w:val="24"/>
          <w:szCs w:val="24"/>
        </w:rPr>
        <w:t xml:space="preserve">raters coded the </w:t>
      </w:r>
      <w:r w:rsidR="00A725EF" w:rsidRPr="00667DBC">
        <w:rPr>
          <w:rFonts w:ascii="Times New Roman" w:hAnsi="Times New Roman" w:cs="Times New Roman"/>
          <w:sz w:val="24"/>
          <w:szCs w:val="24"/>
        </w:rPr>
        <w:t>assigned papers</w:t>
      </w:r>
      <w:r w:rsidR="00A40B24" w:rsidRPr="00667DBC">
        <w:rPr>
          <w:rFonts w:ascii="Times New Roman" w:hAnsi="Times New Roman" w:cs="Times New Roman"/>
          <w:sz w:val="24"/>
          <w:szCs w:val="24"/>
        </w:rPr>
        <w:t>.</w:t>
      </w:r>
      <w:r w:rsidR="001B74B5" w:rsidRPr="00667DBC">
        <w:rPr>
          <w:rFonts w:ascii="Times New Roman" w:hAnsi="Times New Roman" w:cs="Times New Roman"/>
          <w:sz w:val="24"/>
          <w:szCs w:val="24"/>
        </w:rPr>
        <w:t xml:space="preserve"> </w:t>
      </w:r>
      <w:r w:rsidR="004600F3" w:rsidRPr="00667DBC">
        <w:rPr>
          <w:rFonts w:ascii="Times New Roman" w:hAnsi="Times New Roman" w:cs="Times New Roman"/>
          <w:sz w:val="24"/>
          <w:szCs w:val="24"/>
        </w:rPr>
        <w:t>Interrater agreement was calculated between coder 1 (</w:t>
      </w:r>
      <w:r w:rsidR="00A40B24" w:rsidRPr="00667DBC">
        <w:rPr>
          <w:rFonts w:ascii="Times New Roman" w:hAnsi="Times New Roman" w:cs="Times New Roman"/>
          <w:sz w:val="24"/>
          <w:szCs w:val="24"/>
        </w:rPr>
        <w:t>the first author</w:t>
      </w:r>
      <w:r w:rsidR="004600F3" w:rsidRPr="00667DBC">
        <w:rPr>
          <w:rFonts w:ascii="Times New Roman" w:hAnsi="Times New Roman" w:cs="Times New Roman"/>
          <w:sz w:val="24"/>
          <w:szCs w:val="24"/>
        </w:rPr>
        <w:t xml:space="preserve">) and </w:t>
      </w:r>
      <w:r w:rsidR="00F66676" w:rsidRPr="00667DBC">
        <w:rPr>
          <w:rFonts w:ascii="Times New Roman" w:hAnsi="Times New Roman" w:cs="Times New Roman"/>
          <w:sz w:val="24"/>
          <w:szCs w:val="24"/>
        </w:rPr>
        <w:t>each</w:t>
      </w:r>
      <w:r w:rsidR="004600F3" w:rsidRPr="00667DBC">
        <w:rPr>
          <w:rFonts w:ascii="Times New Roman" w:hAnsi="Times New Roman" w:cs="Times New Roman"/>
          <w:sz w:val="24"/>
          <w:szCs w:val="24"/>
        </w:rPr>
        <w:t xml:space="preserve"> of the four </w:t>
      </w:r>
      <w:r w:rsidR="00F66676" w:rsidRPr="00667DBC">
        <w:rPr>
          <w:rFonts w:ascii="Times New Roman" w:hAnsi="Times New Roman" w:cs="Times New Roman"/>
          <w:sz w:val="24"/>
          <w:szCs w:val="24"/>
        </w:rPr>
        <w:t xml:space="preserve">extra </w:t>
      </w:r>
      <w:r w:rsidR="004600F3" w:rsidRPr="00667DBC">
        <w:rPr>
          <w:rFonts w:ascii="Times New Roman" w:hAnsi="Times New Roman" w:cs="Times New Roman"/>
          <w:sz w:val="24"/>
          <w:szCs w:val="24"/>
        </w:rPr>
        <w:t>coders.</w:t>
      </w:r>
      <w:r w:rsidR="001B74B5" w:rsidRPr="00667DBC">
        <w:rPr>
          <w:rFonts w:ascii="Times New Roman" w:hAnsi="Times New Roman" w:cs="Times New Roman"/>
          <w:sz w:val="24"/>
          <w:szCs w:val="24"/>
        </w:rPr>
        <w:t xml:space="preserve"> </w:t>
      </w:r>
      <w:r w:rsidR="00F84885" w:rsidRPr="00667DBC">
        <w:rPr>
          <w:rFonts w:ascii="Times New Roman" w:hAnsi="Times New Roman" w:cs="Times New Roman"/>
          <w:sz w:val="24"/>
          <w:szCs w:val="24"/>
        </w:rPr>
        <w:t>The</w:t>
      </w:r>
      <w:r w:rsidR="00A56E77" w:rsidRPr="00667DBC">
        <w:rPr>
          <w:rFonts w:ascii="Times New Roman" w:hAnsi="Times New Roman" w:cs="Times New Roman"/>
          <w:sz w:val="24"/>
          <w:szCs w:val="24"/>
        </w:rPr>
        <w:t xml:space="preserve"> disagreements </w:t>
      </w:r>
      <w:r w:rsidR="00783953" w:rsidRPr="00667DBC">
        <w:rPr>
          <w:rFonts w:ascii="Times New Roman" w:hAnsi="Times New Roman" w:cs="Times New Roman"/>
          <w:sz w:val="24"/>
          <w:szCs w:val="24"/>
        </w:rPr>
        <w:t>were</w:t>
      </w:r>
      <w:r w:rsidR="00A56E77" w:rsidRPr="00667DBC">
        <w:rPr>
          <w:rFonts w:ascii="Times New Roman" w:hAnsi="Times New Roman" w:cs="Times New Roman"/>
          <w:sz w:val="24"/>
          <w:szCs w:val="24"/>
        </w:rPr>
        <w:t xml:space="preserve"> 19.04%</w:t>
      </w:r>
      <w:r w:rsidR="009828EC" w:rsidRPr="00667DBC">
        <w:rPr>
          <w:rFonts w:ascii="Times New Roman" w:hAnsi="Times New Roman" w:cs="Times New Roman"/>
          <w:sz w:val="24"/>
          <w:szCs w:val="24"/>
        </w:rPr>
        <w:t xml:space="preserve"> (e.g., typos, misplaced values in the excel code form, miscoding of (reverse) Neuroticism, failing to retrieve information from </w:t>
      </w:r>
      <w:r w:rsidR="00905128" w:rsidRPr="00667DBC">
        <w:rPr>
          <w:rFonts w:ascii="Times New Roman" w:hAnsi="Times New Roman" w:cs="Times New Roman"/>
          <w:sz w:val="24"/>
          <w:szCs w:val="24"/>
        </w:rPr>
        <w:t>external</w:t>
      </w:r>
      <w:r w:rsidR="0022370E" w:rsidRPr="00667DBC">
        <w:rPr>
          <w:rFonts w:ascii="Times New Roman" w:hAnsi="Times New Roman" w:cs="Times New Roman"/>
          <w:sz w:val="24"/>
          <w:szCs w:val="24"/>
        </w:rPr>
        <w:t xml:space="preserve"> sources like supplemental files). </w:t>
      </w:r>
      <w:r w:rsidR="007872CD" w:rsidRPr="00667DBC">
        <w:rPr>
          <w:rFonts w:ascii="Times New Roman" w:hAnsi="Times New Roman" w:cs="Times New Roman"/>
          <w:sz w:val="24"/>
          <w:szCs w:val="24"/>
        </w:rPr>
        <w:t>All d</w:t>
      </w:r>
      <w:r w:rsidR="00A725EF" w:rsidRPr="00667DBC">
        <w:rPr>
          <w:rFonts w:ascii="Times New Roman" w:hAnsi="Times New Roman" w:cs="Times New Roman"/>
          <w:sz w:val="24"/>
          <w:szCs w:val="24"/>
        </w:rPr>
        <w:t>isagreements were discussed and resolved</w:t>
      </w:r>
      <w:r w:rsidR="00A56E77" w:rsidRPr="00667DBC">
        <w:rPr>
          <w:rFonts w:ascii="Times New Roman" w:hAnsi="Times New Roman" w:cs="Times New Roman"/>
          <w:sz w:val="24"/>
          <w:szCs w:val="24"/>
        </w:rPr>
        <w:t xml:space="preserve"> in follow-up meetings</w:t>
      </w:r>
      <w:r w:rsidR="00A725EF" w:rsidRPr="00667DBC">
        <w:rPr>
          <w:rFonts w:ascii="Times New Roman" w:hAnsi="Times New Roman" w:cs="Times New Roman"/>
          <w:sz w:val="24"/>
          <w:szCs w:val="24"/>
        </w:rPr>
        <w:t>.</w:t>
      </w:r>
    </w:p>
    <w:p w14:paraId="782C4EBD" w14:textId="33C8E76B" w:rsidR="002201A0" w:rsidRPr="00667DBC" w:rsidRDefault="002201A0" w:rsidP="003A0BBB">
      <w:pPr>
        <w:spacing w:line="480" w:lineRule="auto"/>
        <w:ind w:firstLine="720"/>
        <w:rPr>
          <w:rFonts w:ascii="Times New Roman" w:hAnsi="Times New Roman" w:cs="Times New Roman"/>
          <w:sz w:val="24"/>
          <w:szCs w:val="24"/>
        </w:rPr>
      </w:pPr>
      <w:r w:rsidRPr="00667DBC">
        <w:rPr>
          <w:rFonts w:ascii="Times New Roman" w:hAnsi="Times New Roman" w:cs="Times New Roman"/>
          <w:sz w:val="24"/>
          <w:szCs w:val="24"/>
        </w:rPr>
        <w:t>The coding of language formality was performed between the first and third author. Three formality categories were created</w:t>
      </w:r>
      <w:r w:rsidR="00CA55A1" w:rsidRPr="00667DBC">
        <w:rPr>
          <w:rFonts w:ascii="Times New Roman" w:hAnsi="Times New Roman" w:cs="Times New Roman"/>
          <w:sz w:val="24"/>
          <w:szCs w:val="24"/>
        </w:rPr>
        <w:t xml:space="preserve">, defined as: </w:t>
      </w:r>
      <w:r w:rsidRPr="00667DBC">
        <w:rPr>
          <w:rFonts w:ascii="Times New Roman" w:hAnsi="Times New Roman" w:cs="Times New Roman"/>
          <w:i/>
          <w:iCs/>
          <w:sz w:val="24"/>
          <w:szCs w:val="24"/>
        </w:rPr>
        <w:t>Informal language</w:t>
      </w:r>
      <w:r w:rsidRPr="00667DBC">
        <w:rPr>
          <w:rFonts w:ascii="Times New Roman" w:hAnsi="Times New Roman" w:cs="Times New Roman"/>
          <w:sz w:val="24"/>
          <w:szCs w:val="24"/>
        </w:rPr>
        <w:t xml:space="preserve"> = Written or spoken language that is produced in an informal environment (e.g., everyday discussion, social media), characterized by spontaneity, without necessarily taking care to avoid mistakes or to </w:t>
      </w:r>
      <w:r w:rsidRPr="00667DBC">
        <w:rPr>
          <w:rFonts w:ascii="Times New Roman" w:hAnsi="Times New Roman" w:cs="Times New Roman"/>
          <w:sz w:val="24"/>
          <w:szCs w:val="24"/>
        </w:rPr>
        <w:lastRenderedPageBreak/>
        <w:t>ensure fluency</w:t>
      </w:r>
      <w:r w:rsidR="00CA55A1" w:rsidRPr="00667DBC">
        <w:rPr>
          <w:rFonts w:ascii="Times New Roman" w:hAnsi="Times New Roman" w:cs="Times New Roman"/>
          <w:sz w:val="24"/>
          <w:szCs w:val="24"/>
        </w:rPr>
        <w:t xml:space="preserve">; </w:t>
      </w:r>
      <w:r w:rsidRPr="00667DBC">
        <w:rPr>
          <w:rFonts w:ascii="Times New Roman" w:hAnsi="Times New Roman" w:cs="Times New Roman"/>
          <w:i/>
          <w:iCs/>
          <w:sz w:val="24"/>
          <w:szCs w:val="24"/>
        </w:rPr>
        <w:t>Nonformal language</w:t>
      </w:r>
      <w:r w:rsidRPr="00667DBC">
        <w:rPr>
          <w:rFonts w:ascii="Times New Roman" w:hAnsi="Times New Roman" w:cs="Times New Roman"/>
          <w:sz w:val="24"/>
          <w:szCs w:val="24"/>
        </w:rPr>
        <w:t xml:space="preserve"> = Written or spoken language that falls between the informal and formal ends of a language-formality spectrum</w:t>
      </w:r>
      <w:r w:rsidR="00CA55A1" w:rsidRPr="00667DBC">
        <w:rPr>
          <w:rFonts w:ascii="Times New Roman" w:hAnsi="Times New Roman" w:cs="Times New Roman"/>
          <w:sz w:val="24"/>
          <w:szCs w:val="24"/>
        </w:rPr>
        <w:t xml:space="preserve">; </w:t>
      </w:r>
      <w:r w:rsidRPr="00667DBC">
        <w:rPr>
          <w:rFonts w:ascii="Times New Roman" w:hAnsi="Times New Roman" w:cs="Times New Roman"/>
          <w:i/>
          <w:iCs/>
          <w:sz w:val="24"/>
          <w:szCs w:val="24"/>
        </w:rPr>
        <w:t>Formal language</w:t>
      </w:r>
      <w:r w:rsidRPr="00667DBC">
        <w:rPr>
          <w:rFonts w:ascii="Times New Roman" w:hAnsi="Times New Roman" w:cs="Times New Roman"/>
          <w:sz w:val="24"/>
          <w:szCs w:val="24"/>
        </w:rPr>
        <w:t xml:space="preserve"> = Written or spoken language that is produced in a formal environment (e.g., student assignment, job interview), where someone is expected to perform at their best of their language ability, or when someone has time to think thoroughly or improve their final product.</w:t>
      </w:r>
      <w:r w:rsidR="00F1403F" w:rsidRPr="00667DBC">
        <w:rPr>
          <w:rFonts w:ascii="Times New Roman" w:hAnsi="Times New Roman" w:cs="Times New Roman"/>
          <w:sz w:val="24"/>
          <w:szCs w:val="24"/>
        </w:rPr>
        <w:t xml:space="preserve"> Since o</w:t>
      </w:r>
      <w:r w:rsidRPr="00667DBC">
        <w:rPr>
          <w:rFonts w:ascii="Times New Roman" w:hAnsi="Times New Roman" w:cs="Times New Roman"/>
          <w:sz w:val="24"/>
          <w:szCs w:val="24"/>
        </w:rPr>
        <w:t>nly 2 studies with self-reports (Hirsh2009, Holtrop2019</w:t>
      </w:r>
      <w:r w:rsidR="00FF67F9">
        <w:rPr>
          <w:rFonts w:ascii="Times New Roman" w:hAnsi="Times New Roman" w:cs="Times New Roman"/>
          <w:sz w:val="24"/>
          <w:szCs w:val="24"/>
        </w:rPr>
        <w:t>; across the manuscript we refer to the included studies using only the last name of the first author followed without space by the year of publication</w:t>
      </w:r>
      <w:r w:rsidRPr="00667DBC">
        <w:rPr>
          <w:rFonts w:ascii="Times New Roman" w:hAnsi="Times New Roman" w:cs="Times New Roman"/>
          <w:sz w:val="24"/>
          <w:szCs w:val="24"/>
        </w:rPr>
        <w:t>) and one study with observer reports (Baek2020) were coded as formal</w:t>
      </w:r>
      <w:r w:rsidR="00F1403F" w:rsidRPr="00667DBC">
        <w:rPr>
          <w:rFonts w:ascii="Times New Roman" w:hAnsi="Times New Roman" w:cs="Times New Roman"/>
          <w:sz w:val="24"/>
          <w:szCs w:val="24"/>
        </w:rPr>
        <w:t>,</w:t>
      </w:r>
      <w:r w:rsidRPr="00667DBC">
        <w:rPr>
          <w:rFonts w:ascii="Times New Roman" w:hAnsi="Times New Roman" w:cs="Times New Roman"/>
          <w:sz w:val="24"/>
          <w:szCs w:val="24"/>
        </w:rPr>
        <w:t xml:space="preserve"> </w:t>
      </w:r>
      <w:r w:rsidR="00F1403F" w:rsidRPr="00667DBC">
        <w:rPr>
          <w:rFonts w:ascii="Times New Roman" w:hAnsi="Times New Roman" w:cs="Times New Roman"/>
          <w:sz w:val="24"/>
          <w:szCs w:val="24"/>
        </w:rPr>
        <w:t xml:space="preserve">the </w:t>
      </w:r>
      <w:r w:rsidRPr="00667DBC">
        <w:rPr>
          <w:rFonts w:ascii="Times New Roman" w:hAnsi="Times New Roman" w:cs="Times New Roman"/>
          <w:sz w:val="24"/>
          <w:szCs w:val="24"/>
        </w:rPr>
        <w:t>‘formal’ and ‘nonformal’ categories were merged under the name ‘nonformal’.</w:t>
      </w:r>
    </w:p>
    <w:p w14:paraId="3A0C930D" w14:textId="3CB6C486" w:rsidR="00B86E4B" w:rsidRPr="00667DBC" w:rsidRDefault="000702D9" w:rsidP="00103332">
      <w:pPr>
        <w:pStyle w:val="Heading1"/>
        <w:spacing w:line="480" w:lineRule="auto"/>
        <w:jc w:val="center"/>
        <w:rPr>
          <w:rFonts w:ascii="Times New Roman" w:hAnsi="Times New Roman" w:cs="Times New Roman"/>
          <w:b/>
          <w:bCs/>
          <w:color w:val="auto"/>
          <w:sz w:val="24"/>
          <w:szCs w:val="24"/>
        </w:rPr>
      </w:pPr>
      <w:r w:rsidRPr="00667DBC">
        <w:rPr>
          <w:rFonts w:ascii="Times New Roman" w:hAnsi="Times New Roman" w:cs="Times New Roman"/>
          <w:b/>
          <w:bCs/>
          <w:color w:val="auto"/>
          <w:sz w:val="24"/>
          <w:szCs w:val="24"/>
        </w:rPr>
        <w:t>Manual i</w:t>
      </w:r>
      <w:r w:rsidR="00B86E4B" w:rsidRPr="00667DBC">
        <w:rPr>
          <w:rFonts w:ascii="Times New Roman" w:hAnsi="Times New Roman" w:cs="Times New Roman"/>
          <w:b/>
          <w:bCs/>
          <w:color w:val="auto"/>
          <w:sz w:val="24"/>
          <w:szCs w:val="24"/>
        </w:rPr>
        <w:t xml:space="preserve">mputation </w:t>
      </w:r>
      <w:r w:rsidR="00C649E9" w:rsidRPr="00667DBC">
        <w:rPr>
          <w:rFonts w:ascii="Times New Roman" w:hAnsi="Times New Roman" w:cs="Times New Roman"/>
          <w:b/>
          <w:bCs/>
          <w:color w:val="auto"/>
          <w:sz w:val="24"/>
          <w:szCs w:val="24"/>
        </w:rPr>
        <w:t xml:space="preserve">process </w:t>
      </w:r>
      <w:r w:rsidR="0008287F" w:rsidRPr="00667DBC">
        <w:rPr>
          <w:rFonts w:ascii="Times New Roman" w:hAnsi="Times New Roman" w:cs="Times New Roman"/>
          <w:b/>
          <w:bCs/>
          <w:color w:val="auto"/>
          <w:sz w:val="24"/>
          <w:szCs w:val="24"/>
        </w:rPr>
        <w:t>per variable</w:t>
      </w:r>
    </w:p>
    <w:p w14:paraId="2D6AFD26" w14:textId="0FE115D6" w:rsidR="00BF104A" w:rsidRPr="00667DBC" w:rsidRDefault="00BF104A" w:rsidP="00BF104A">
      <w:pPr>
        <w:spacing w:line="480" w:lineRule="auto"/>
        <w:ind w:firstLine="720"/>
        <w:rPr>
          <w:rFonts w:ascii="Times New Roman" w:hAnsi="Times New Roman" w:cs="Times New Roman"/>
          <w:sz w:val="24"/>
          <w:szCs w:val="24"/>
        </w:rPr>
      </w:pPr>
      <w:r w:rsidRPr="00667DBC">
        <w:rPr>
          <w:rFonts w:ascii="Times New Roman" w:hAnsi="Times New Roman" w:cs="Times New Roman"/>
          <w:sz w:val="24"/>
          <w:szCs w:val="24"/>
        </w:rPr>
        <w:t>Below is described the manual imputation process for the variables of age (mean), age (standard deviation), percentage of women in the sample, text length (average), text length (standard deviation), and Cronbach’s alpha.</w:t>
      </w:r>
    </w:p>
    <w:p w14:paraId="59A9FE6F" w14:textId="0D8E76AA" w:rsidR="00D82B91" w:rsidRPr="00667DBC" w:rsidRDefault="00D36CFD" w:rsidP="003A0BBB">
      <w:pPr>
        <w:pStyle w:val="Heading2"/>
        <w:spacing w:line="480" w:lineRule="auto"/>
        <w:jc w:val="left"/>
      </w:pPr>
      <w:r w:rsidRPr="00667DBC">
        <w:t>M</w:t>
      </w:r>
      <w:r w:rsidR="004166EA" w:rsidRPr="00667DBC">
        <w:t>ean age</w:t>
      </w:r>
      <w:r w:rsidRPr="00667DBC">
        <w:t xml:space="preserve"> (</w:t>
      </w:r>
      <w:proofErr w:type="spellStart"/>
      <w:r w:rsidRPr="00667DBC">
        <w:t>age_m</w:t>
      </w:r>
      <w:proofErr w:type="spellEnd"/>
      <w:r w:rsidR="004166EA" w:rsidRPr="00667DBC">
        <w:t>)</w:t>
      </w:r>
    </w:p>
    <w:p w14:paraId="4E1C3A2D" w14:textId="3D8CC132" w:rsidR="009E07AA" w:rsidRPr="00667DBC" w:rsidRDefault="003A0BBB" w:rsidP="00E30532">
      <w:pPr>
        <w:spacing w:line="480" w:lineRule="auto"/>
        <w:ind w:firstLine="720"/>
        <w:rPr>
          <w:rFonts w:ascii="Times New Roman" w:hAnsi="Times New Roman" w:cs="Times New Roman"/>
          <w:sz w:val="24"/>
          <w:szCs w:val="24"/>
        </w:rPr>
      </w:pPr>
      <w:r w:rsidRPr="00667DBC">
        <w:rPr>
          <w:rFonts w:ascii="Times New Roman" w:hAnsi="Times New Roman" w:cs="Times New Roman"/>
          <w:sz w:val="24"/>
          <w:szCs w:val="24"/>
        </w:rPr>
        <w:t xml:space="preserve">First, </w:t>
      </w:r>
      <w:r w:rsidR="00F5677D" w:rsidRPr="00667DBC">
        <w:rPr>
          <w:rFonts w:ascii="Times New Roman" w:hAnsi="Times New Roman" w:cs="Times New Roman"/>
          <w:sz w:val="24"/>
          <w:szCs w:val="24"/>
        </w:rPr>
        <w:t xml:space="preserve">values in categorical form, were </w:t>
      </w:r>
      <w:r w:rsidRPr="00667DBC">
        <w:rPr>
          <w:rFonts w:ascii="Times New Roman" w:hAnsi="Times New Roman" w:cs="Times New Roman"/>
          <w:sz w:val="24"/>
          <w:szCs w:val="24"/>
        </w:rPr>
        <w:t>c</w:t>
      </w:r>
      <w:r w:rsidR="003874B3" w:rsidRPr="00667DBC">
        <w:rPr>
          <w:rFonts w:ascii="Times New Roman" w:hAnsi="Times New Roman" w:cs="Times New Roman"/>
          <w:sz w:val="24"/>
          <w:szCs w:val="24"/>
        </w:rPr>
        <w:t>onvert</w:t>
      </w:r>
      <w:r w:rsidR="00F5677D" w:rsidRPr="00667DBC">
        <w:rPr>
          <w:rFonts w:ascii="Times New Roman" w:hAnsi="Times New Roman" w:cs="Times New Roman"/>
          <w:sz w:val="24"/>
          <w:szCs w:val="24"/>
        </w:rPr>
        <w:t xml:space="preserve">ed to </w:t>
      </w:r>
      <w:r w:rsidR="00635E56" w:rsidRPr="00667DBC">
        <w:rPr>
          <w:rFonts w:ascii="Times New Roman" w:hAnsi="Times New Roman" w:cs="Times New Roman"/>
          <w:sz w:val="24"/>
          <w:szCs w:val="24"/>
        </w:rPr>
        <w:t>continuous</w:t>
      </w:r>
      <w:r w:rsidR="0080673E" w:rsidRPr="00667DBC">
        <w:rPr>
          <w:rFonts w:ascii="Times New Roman" w:hAnsi="Times New Roman" w:cs="Times New Roman"/>
          <w:sz w:val="24"/>
          <w:szCs w:val="24"/>
        </w:rPr>
        <w:t xml:space="preserve">. In </w:t>
      </w:r>
      <w:r w:rsidR="007F77B4" w:rsidRPr="00667DBC">
        <w:rPr>
          <w:rFonts w:ascii="Times New Roman" w:hAnsi="Times New Roman" w:cs="Times New Roman"/>
          <w:sz w:val="24"/>
          <w:szCs w:val="24"/>
        </w:rPr>
        <w:t>Abe2018</w:t>
      </w:r>
      <w:r w:rsidR="0080673E" w:rsidRPr="00667DBC">
        <w:rPr>
          <w:rFonts w:ascii="Times New Roman" w:hAnsi="Times New Roman" w:cs="Times New Roman"/>
          <w:sz w:val="24"/>
          <w:szCs w:val="24"/>
        </w:rPr>
        <w:t xml:space="preserve">, the </w:t>
      </w:r>
      <w:r w:rsidR="00114FCC" w:rsidRPr="00667DBC">
        <w:rPr>
          <w:rFonts w:ascii="Times New Roman" w:hAnsi="Times New Roman" w:cs="Times New Roman"/>
          <w:sz w:val="24"/>
          <w:szCs w:val="24"/>
        </w:rPr>
        <w:t xml:space="preserve">average age for the </w:t>
      </w:r>
      <w:r w:rsidR="0080673E" w:rsidRPr="00667DBC">
        <w:rPr>
          <w:rFonts w:ascii="Times New Roman" w:hAnsi="Times New Roman" w:cs="Times New Roman"/>
          <w:sz w:val="24"/>
          <w:szCs w:val="24"/>
        </w:rPr>
        <w:t>c</w:t>
      </w:r>
      <w:r w:rsidR="007F77B4" w:rsidRPr="00667DBC">
        <w:rPr>
          <w:rFonts w:ascii="Times New Roman" w:hAnsi="Times New Roman" w:cs="Times New Roman"/>
          <w:sz w:val="24"/>
          <w:szCs w:val="24"/>
        </w:rPr>
        <w:t xml:space="preserve">ategorical </w:t>
      </w:r>
      <w:r w:rsidR="00114FCC" w:rsidRPr="00667DBC">
        <w:rPr>
          <w:rFonts w:ascii="Times New Roman" w:hAnsi="Times New Roman" w:cs="Times New Roman"/>
          <w:sz w:val="24"/>
          <w:szCs w:val="24"/>
        </w:rPr>
        <w:t xml:space="preserve">values was: </w:t>
      </w:r>
      <w:r w:rsidR="000E47CC" w:rsidRPr="00667DBC">
        <w:rPr>
          <w:rFonts w:ascii="Times New Roman" w:hAnsi="Times New Roman" w:cs="Times New Roman"/>
          <w:sz w:val="24"/>
          <w:szCs w:val="24"/>
        </w:rPr>
        <w:t xml:space="preserve">categorical </w:t>
      </w:r>
      <w:r w:rsidR="007F77B4" w:rsidRPr="00667DBC">
        <w:rPr>
          <w:rFonts w:ascii="Times New Roman" w:hAnsi="Times New Roman" w:cs="Times New Roman"/>
          <w:sz w:val="24"/>
          <w:szCs w:val="24"/>
        </w:rPr>
        <w:t>mean = 3.71</w:t>
      </w:r>
      <w:r w:rsidR="00114FCC" w:rsidRPr="00667DBC">
        <w:rPr>
          <w:rFonts w:ascii="Times New Roman" w:hAnsi="Times New Roman" w:cs="Times New Roman"/>
          <w:sz w:val="24"/>
          <w:szCs w:val="24"/>
        </w:rPr>
        <w:t xml:space="preserve"> (</w:t>
      </w:r>
      <w:r w:rsidR="007F77B4" w:rsidRPr="00667DBC">
        <w:rPr>
          <w:rFonts w:ascii="Times New Roman" w:hAnsi="Times New Roman" w:cs="Times New Roman"/>
          <w:sz w:val="24"/>
          <w:szCs w:val="24"/>
        </w:rPr>
        <w:t xml:space="preserve">4 </w:t>
      </w:r>
      <w:r w:rsidR="00114FCC" w:rsidRPr="00667DBC">
        <w:rPr>
          <w:rFonts w:ascii="Times New Roman" w:hAnsi="Times New Roman" w:cs="Times New Roman"/>
          <w:sz w:val="24"/>
          <w:szCs w:val="24"/>
        </w:rPr>
        <w:t xml:space="preserve">categorical </w:t>
      </w:r>
      <w:r w:rsidR="007F77B4" w:rsidRPr="00667DBC">
        <w:rPr>
          <w:rFonts w:ascii="Times New Roman" w:hAnsi="Times New Roman" w:cs="Times New Roman"/>
          <w:sz w:val="24"/>
          <w:szCs w:val="24"/>
        </w:rPr>
        <w:t>groups</w:t>
      </w:r>
      <w:r w:rsidR="00114FCC" w:rsidRPr="00667DBC">
        <w:rPr>
          <w:rFonts w:ascii="Times New Roman" w:hAnsi="Times New Roman" w:cs="Times New Roman"/>
          <w:sz w:val="24"/>
          <w:szCs w:val="24"/>
        </w:rPr>
        <w:t xml:space="preserve">; </w:t>
      </w:r>
      <w:r w:rsidR="007F77B4" w:rsidRPr="00667DBC">
        <w:rPr>
          <w:rFonts w:ascii="Times New Roman" w:hAnsi="Times New Roman" w:cs="Times New Roman"/>
          <w:sz w:val="24"/>
          <w:szCs w:val="24"/>
        </w:rPr>
        <w:t>1 = 18-29; 2 = 30-44; 3 = 45-59; 4 = 60+)</w:t>
      </w:r>
      <w:r w:rsidR="0080673E" w:rsidRPr="00667DBC">
        <w:rPr>
          <w:rFonts w:ascii="Times New Roman" w:hAnsi="Times New Roman" w:cs="Times New Roman"/>
          <w:sz w:val="24"/>
          <w:szCs w:val="24"/>
        </w:rPr>
        <w:t xml:space="preserve">. </w:t>
      </w:r>
      <w:r w:rsidR="00114FCC" w:rsidRPr="00667DBC">
        <w:rPr>
          <w:rFonts w:ascii="Times New Roman" w:hAnsi="Times New Roman" w:cs="Times New Roman"/>
          <w:sz w:val="24"/>
          <w:szCs w:val="24"/>
        </w:rPr>
        <w:t xml:space="preserve">Values were converted to continuous as such: </w:t>
      </w:r>
      <w:r w:rsidR="007F77B4" w:rsidRPr="00667DBC">
        <w:rPr>
          <w:rFonts w:ascii="Times New Roman" w:hAnsi="Times New Roman" w:cs="Times New Roman"/>
          <w:sz w:val="24"/>
          <w:szCs w:val="24"/>
        </w:rPr>
        <w:t>mean = 45 + (</w:t>
      </w:r>
      <w:r w:rsidR="00114FCC" w:rsidRPr="00667DBC">
        <w:rPr>
          <w:rFonts w:ascii="Times New Roman" w:hAnsi="Times New Roman" w:cs="Times New Roman"/>
          <w:sz w:val="24"/>
          <w:szCs w:val="24"/>
        </w:rPr>
        <w:t>0</w:t>
      </w:r>
      <w:r w:rsidR="007F77B4" w:rsidRPr="00667DBC">
        <w:rPr>
          <w:rFonts w:ascii="Times New Roman" w:hAnsi="Times New Roman" w:cs="Times New Roman"/>
          <w:sz w:val="24"/>
          <w:szCs w:val="24"/>
        </w:rPr>
        <w:t>.71*14) =&gt; 54.94; [</w:t>
      </w:r>
      <w:r w:rsidR="00114FCC" w:rsidRPr="00667DBC">
        <w:rPr>
          <w:rFonts w:ascii="Times New Roman" w:hAnsi="Times New Roman" w:cs="Times New Roman"/>
          <w:sz w:val="24"/>
          <w:szCs w:val="24"/>
        </w:rPr>
        <w:t xml:space="preserve">45 is the mean of categorical group 3; 0.71 is the distance from the beginning of the categorical mean 3.71; </w:t>
      </w:r>
      <w:r w:rsidR="007F77B4" w:rsidRPr="00667DBC">
        <w:rPr>
          <w:rFonts w:ascii="Times New Roman" w:hAnsi="Times New Roman" w:cs="Times New Roman"/>
          <w:sz w:val="24"/>
          <w:szCs w:val="24"/>
        </w:rPr>
        <w:t>14 is the distance between 45-59 in age group 3]</w:t>
      </w:r>
      <w:r w:rsidR="0080673E" w:rsidRPr="00667DBC">
        <w:rPr>
          <w:rFonts w:ascii="Times New Roman" w:hAnsi="Times New Roman" w:cs="Times New Roman"/>
          <w:sz w:val="24"/>
          <w:szCs w:val="24"/>
        </w:rPr>
        <w:t xml:space="preserve">. In </w:t>
      </w:r>
      <w:r w:rsidR="007F77B4" w:rsidRPr="00667DBC">
        <w:rPr>
          <w:rFonts w:ascii="Times New Roman" w:hAnsi="Times New Roman" w:cs="Times New Roman"/>
          <w:sz w:val="24"/>
          <w:szCs w:val="24"/>
        </w:rPr>
        <w:t>Holtrop2019</w:t>
      </w:r>
      <w:r w:rsidR="0080673E" w:rsidRPr="00667DBC">
        <w:rPr>
          <w:rFonts w:ascii="Times New Roman" w:hAnsi="Times New Roman" w:cs="Times New Roman"/>
          <w:sz w:val="24"/>
          <w:szCs w:val="24"/>
        </w:rPr>
        <w:t xml:space="preserve">, the </w:t>
      </w:r>
      <w:r w:rsidR="000E47CC" w:rsidRPr="00667DBC">
        <w:rPr>
          <w:rFonts w:ascii="Times New Roman" w:hAnsi="Times New Roman" w:cs="Times New Roman"/>
          <w:sz w:val="24"/>
          <w:szCs w:val="24"/>
        </w:rPr>
        <w:t xml:space="preserve">same process was followed: categorical </w:t>
      </w:r>
      <w:r w:rsidR="007F77B4" w:rsidRPr="00667DBC">
        <w:rPr>
          <w:rFonts w:ascii="Times New Roman" w:hAnsi="Times New Roman" w:cs="Times New Roman"/>
          <w:sz w:val="24"/>
          <w:szCs w:val="24"/>
        </w:rPr>
        <w:t>mean = 2.23</w:t>
      </w:r>
      <w:r w:rsidR="000E47CC" w:rsidRPr="00667DBC">
        <w:rPr>
          <w:rFonts w:ascii="Times New Roman" w:hAnsi="Times New Roman" w:cs="Times New Roman"/>
          <w:sz w:val="24"/>
          <w:szCs w:val="24"/>
        </w:rPr>
        <w:t xml:space="preserve"> (</w:t>
      </w:r>
      <w:r w:rsidR="007F77B4" w:rsidRPr="00667DBC">
        <w:rPr>
          <w:rFonts w:ascii="Times New Roman" w:hAnsi="Times New Roman" w:cs="Times New Roman"/>
          <w:sz w:val="24"/>
          <w:szCs w:val="24"/>
        </w:rPr>
        <w:t>9 groups</w:t>
      </w:r>
      <w:r w:rsidR="000E47CC" w:rsidRPr="00667DBC">
        <w:rPr>
          <w:rFonts w:ascii="Times New Roman" w:hAnsi="Times New Roman" w:cs="Times New Roman"/>
          <w:sz w:val="24"/>
          <w:szCs w:val="24"/>
        </w:rPr>
        <w:t xml:space="preserve">; </w:t>
      </w:r>
      <w:r w:rsidR="007F77B4" w:rsidRPr="00667DBC">
        <w:rPr>
          <w:rFonts w:ascii="Times New Roman" w:hAnsi="Times New Roman" w:cs="Times New Roman"/>
          <w:sz w:val="24"/>
          <w:szCs w:val="24"/>
        </w:rPr>
        <w:t>1=18-21; 2=22-25; 3=26-30; 4=31-34; 5=35-44; 6=45-54; 7=55-64; 8=65-74; 9=75+)</w:t>
      </w:r>
      <w:r w:rsidR="00E30532" w:rsidRPr="00667DBC">
        <w:rPr>
          <w:rFonts w:ascii="Times New Roman" w:hAnsi="Times New Roman" w:cs="Times New Roman"/>
          <w:sz w:val="24"/>
          <w:szCs w:val="24"/>
        </w:rPr>
        <w:t>. Convert to c</w:t>
      </w:r>
      <w:r w:rsidR="007F77B4" w:rsidRPr="00667DBC">
        <w:rPr>
          <w:rFonts w:ascii="Times New Roman" w:hAnsi="Times New Roman" w:cs="Times New Roman"/>
          <w:sz w:val="24"/>
          <w:szCs w:val="24"/>
        </w:rPr>
        <w:t>ontinuous mean = 22 + (</w:t>
      </w:r>
      <w:r w:rsidR="000E47CC" w:rsidRPr="00667DBC">
        <w:rPr>
          <w:rFonts w:ascii="Times New Roman" w:hAnsi="Times New Roman" w:cs="Times New Roman"/>
          <w:sz w:val="24"/>
          <w:szCs w:val="24"/>
        </w:rPr>
        <w:t>0</w:t>
      </w:r>
      <w:r w:rsidR="007F77B4" w:rsidRPr="00667DBC">
        <w:rPr>
          <w:rFonts w:ascii="Times New Roman" w:hAnsi="Times New Roman" w:cs="Times New Roman"/>
          <w:sz w:val="24"/>
          <w:szCs w:val="24"/>
        </w:rPr>
        <w:t>.23*3) =&gt; 22.69; [3 is the distance between 22-25 in age group 2]</w:t>
      </w:r>
      <w:r w:rsidR="00E30532" w:rsidRPr="00667DBC">
        <w:rPr>
          <w:rFonts w:ascii="Times New Roman" w:hAnsi="Times New Roman" w:cs="Times New Roman"/>
          <w:sz w:val="24"/>
          <w:szCs w:val="24"/>
        </w:rPr>
        <w:t xml:space="preserve">. For Holtrop2019, </w:t>
      </w:r>
      <w:proofErr w:type="spellStart"/>
      <w:r w:rsidR="00C454B9" w:rsidRPr="00667DBC">
        <w:rPr>
          <w:rFonts w:ascii="Times New Roman" w:hAnsi="Times New Roman" w:cs="Times New Roman"/>
          <w:sz w:val="24"/>
          <w:szCs w:val="24"/>
        </w:rPr>
        <w:t>A</w:t>
      </w:r>
      <w:r w:rsidR="007F77B4" w:rsidRPr="00667DBC">
        <w:rPr>
          <w:rFonts w:ascii="Times New Roman" w:hAnsi="Times New Roman" w:cs="Times New Roman"/>
          <w:sz w:val="24"/>
          <w:szCs w:val="24"/>
        </w:rPr>
        <w:t>ge_sd</w:t>
      </w:r>
      <w:proofErr w:type="spellEnd"/>
      <w:r w:rsidR="007F77B4" w:rsidRPr="00667DBC">
        <w:rPr>
          <w:rFonts w:ascii="Times New Roman" w:hAnsi="Times New Roman" w:cs="Times New Roman"/>
          <w:sz w:val="24"/>
          <w:szCs w:val="24"/>
        </w:rPr>
        <w:t xml:space="preserve"> </w:t>
      </w:r>
      <w:r w:rsidR="00C454B9" w:rsidRPr="00667DBC">
        <w:rPr>
          <w:rFonts w:ascii="Times New Roman" w:hAnsi="Times New Roman" w:cs="Times New Roman"/>
          <w:sz w:val="24"/>
          <w:szCs w:val="24"/>
        </w:rPr>
        <w:t xml:space="preserve">was considered </w:t>
      </w:r>
      <w:r w:rsidR="000E47CC" w:rsidRPr="00667DBC">
        <w:rPr>
          <w:rFonts w:ascii="Times New Roman" w:hAnsi="Times New Roman" w:cs="Times New Roman"/>
          <w:sz w:val="24"/>
          <w:szCs w:val="24"/>
        </w:rPr>
        <w:t xml:space="preserve">as </w:t>
      </w:r>
      <w:r w:rsidR="007F77B4" w:rsidRPr="00667DBC">
        <w:rPr>
          <w:rFonts w:ascii="Times New Roman" w:hAnsi="Times New Roman" w:cs="Times New Roman"/>
          <w:sz w:val="24"/>
          <w:szCs w:val="24"/>
        </w:rPr>
        <w:t>missing value</w:t>
      </w:r>
      <w:r w:rsidR="00E30532" w:rsidRPr="00667DBC">
        <w:rPr>
          <w:rFonts w:ascii="Times New Roman" w:hAnsi="Times New Roman" w:cs="Times New Roman"/>
          <w:sz w:val="24"/>
          <w:szCs w:val="24"/>
        </w:rPr>
        <w:t>.</w:t>
      </w:r>
    </w:p>
    <w:p w14:paraId="50E2BCA1" w14:textId="6D366821" w:rsidR="00E30532" w:rsidRPr="00667DBC" w:rsidRDefault="00E30532" w:rsidP="00E30532">
      <w:pPr>
        <w:spacing w:line="480" w:lineRule="auto"/>
        <w:ind w:firstLine="720"/>
        <w:rPr>
          <w:rFonts w:ascii="Times New Roman" w:hAnsi="Times New Roman" w:cs="Times New Roman"/>
          <w:sz w:val="24"/>
          <w:szCs w:val="24"/>
        </w:rPr>
      </w:pPr>
      <w:r w:rsidRPr="00667DBC">
        <w:rPr>
          <w:rFonts w:ascii="Times New Roman" w:hAnsi="Times New Roman" w:cs="Times New Roman"/>
          <w:sz w:val="24"/>
          <w:szCs w:val="24"/>
        </w:rPr>
        <w:lastRenderedPageBreak/>
        <w:t xml:space="preserve">Then, </w:t>
      </w:r>
      <w:r w:rsidR="007F06DC" w:rsidRPr="00667DBC">
        <w:rPr>
          <w:rFonts w:ascii="Times New Roman" w:hAnsi="Times New Roman" w:cs="Times New Roman"/>
          <w:sz w:val="24"/>
          <w:szCs w:val="24"/>
        </w:rPr>
        <w:t xml:space="preserve">followed the </w:t>
      </w:r>
      <w:r w:rsidR="00E80E72" w:rsidRPr="00667DBC">
        <w:rPr>
          <w:rFonts w:ascii="Times New Roman" w:hAnsi="Times New Roman" w:cs="Times New Roman"/>
          <w:sz w:val="24"/>
          <w:szCs w:val="24"/>
        </w:rPr>
        <w:t>manual imput</w:t>
      </w:r>
      <w:r w:rsidR="007F06DC" w:rsidRPr="00667DBC">
        <w:rPr>
          <w:rFonts w:ascii="Times New Roman" w:hAnsi="Times New Roman" w:cs="Times New Roman"/>
          <w:sz w:val="24"/>
          <w:szCs w:val="24"/>
        </w:rPr>
        <w:t>ation of</w:t>
      </w:r>
      <w:r w:rsidR="00E80E72" w:rsidRPr="00667DBC">
        <w:rPr>
          <w:rFonts w:ascii="Times New Roman" w:hAnsi="Times New Roman" w:cs="Times New Roman"/>
          <w:sz w:val="24"/>
          <w:szCs w:val="24"/>
        </w:rPr>
        <w:t xml:space="preserve"> </w:t>
      </w:r>
      <w:r w:rsidR="00635E56" w:rsidRPr="00667DBC">
        <w:rPr>
          <w:rFonts w:ascii="Times New Roman" w:hAnsi="Times New Roman" w:cs="Times New Roman"/>
          <w:sz w:val="24"/>
          <w:szCs w:val="24"/>
        </w:rPr>
        <w:t>missing value</w:t>
      </w:r>
      <w:r w:rsidR="006C2F18" w:rsidRPr="00667DBC">
        <w:rPr>
          <w:rFonts w:ascii="Times New Roman" w:hAnsi="Times New Roman" w:cs="Times New Roman"/>
          <w:sz w:val="24"/>
          <w:szCs w:val="24"/>
        </w:rPr>
        <w:t>s</w:t>
      </w:r>
      <w:r w:rsidRPr="00667DBC">
        <w:rPr>
          <w:rFonts w:ascii="Times New Roman" w:hAnsi="Times New Roman" w:cs="Times New Roman"/>
          <w:sz w:val="24"/>
          <w:szCs w:val="24"/>
        </w:rPr>
        <w:t xml:space="preserve">. </w:t>
      </w:r>
      <w:r w:rsidR="00176A08" w:rsidRPr="00667DBC">
        <w:rPr>
          <w:rFonts w:ascii="Times New Roman" w:hAnsi="Times New Roman" w:cs="Times New Roman"/>
          <w:sz w:val="24"/>
          <w:szCs w:val="24"/>
        </w:rPr>
        <w:t xml:space="preserve">There </w:t>
      </w:r>
      <w:r w:rsidR="007F06DC" w:rsidRPr="00667DBC">
        <w:rPr>
          <w:rFonts w:ascii="Times New Roman" w:hAnsi="Times New Roman" w:cs="Times New Roman"/>
          <w:sz w:val="24"/>
          <w:szCs w:val="24"/>
        </w:rPr>
        <w:t>we</w:t>
      </w:r>
      <w:r w:rsidR="00176A08" w:rsidRPr="00667DBC">
        <w:rPr>
          <w:rFonts w:ascii="Times New Roman" w:hAnsi="Times New Roman" w:cs="Times New Roman"/>
          <w:sz w:val="24"/>
          <w:szCs w:val="24"/>
        </w:rPr>
        <w:t xml:space="preserve">re two </w:t>
      </w:r>
      <w:r w:rsidR="005855D1" w:rsidRPr="00667DBC">
        <w:rPr>
          <w:rFonts w:ascii="Times New Roman" w:hAnsi="Times New Roman" w:cs="Times New Roman"/>
          <w:sz w:val="24"/>
          <w:szCs w:val="24"/>
        </w:rPr>
        <w:t xml:space="preserve">sample groups: students, general population. </w:t>
      </w:r>
      <w:r w:rsidR="007F06DC" w:rsidRPr="00667DBC">
        <w:rPr>
          <w:rFonts w:ascii="Times New Roman" w:hAnsi="Times New Roman" w:cs="Times New Roman"/>
          <w:sz w:val="24"/>
          <w:szCs w:val="24"/>
        </w:rPr>
        <w:t>T</w:t>
      </w:r>
      <w:r w:rsidR="006C2F18" w:rsidRPr="00667DBC">
        <w:rPr>
          <w:rFonts w:ascii="Times New Roman" w:hAnsi="Times New Roman" w:cs="Times New Roman"/>
          <w:sz w:val="24"/>
          <w:szCs w:val="24"/>
        </w:rPr>
        <w:t xml:space="preserve">he average age of students </w:t>
      </w:r>
      <w:r w:rsidR="00433E54" w:rsidRPr="00667DBC">
        <w:rPr>
          <w:rFonts w:ascii="Times New Roman" w:hAnsi="Times New Roman" w:cs="Times New Roman"/>
          <w:sz w:val="24"/>
          <w:szCs w:val="24"/>
        </w:rPr>
        <w:t>(20.61) wa</w:t>
      </w:r>
      <w:r w:rsidR="006C2F18" w:rsidRPr="00667DBC">
        <w:rPr>
          <w:rFonts w:ascii="Times New Roman" w:hAnsi="Times New Roman" w:cs="Times New Roman"/>
          <w:sz w:val="24"/>
          <w:szCs w:val="24"/>
        </w:rPr>
        <w:t xml:space="preserve">s </w:t>
      </w:r>
      <w:r w:rsidR="00433E54" w:rsidRPr="00667DBC">
        <w:rPr>
          <w:rFonts w:ascii="Times New Roman" w:hAnsi="Times New Roman" w:cs="Times New Roman"/>
          <w:sz w:val="24"/>
          <w:szCs w:val="24"/>
        </w:rPr>
        <w:t xml:space="preserve">manually </w:t>
      </w:r>
      <w:r w:rsidR="006C2F18" w:rsidRPr="00667DBC">
        <w:rPr>
          <w:rFonts w:ascii="Times New Roman" w:hAnsi="Times New Roman" w:cs="Times New Roman"/>
          <w:sz w:val="24"/>
          <w:szCs w:val="24"/>
        </w:rPr>
        <w:t xml:space="preserve">imputed in </w:t>
      </w:r>
      <w:r w:rsidR="007D7078" w:rsidRPr="00667DBC">
        <w:rPr>
          <w:rFonts w:ascii="Times New Roman" w:hAnsi="Times New Roman" w:cs="Times New Roman"/>
          <w:sz w:val="24"/>
          <w:szCs w:val="24"/>
        </w:rPr>
        <w:t>missing data of student population, and the same for general population</w:t>
      </w:r>
      <w:r w:rsidR="00433E54" w:rsidRPr="00667DBC">
        <w:rPr>
          <w:rFonts w:ascii="Times New Roman" w:hAnsi="Times New Roman" w:cs="Times New Roman"/>
          <w:sz w:val="24"/>
          <w:szCs w:val="24"/>
        </w:rPr>
        <w:t xml:space="preserve"> (35.49)</w:t>
      </w:r>
      <w:r w:rsidR="00C129E4" w:rsidRPr="00667DBC">
        <w:rPr>
          <w:rFonts w:ascii="Times New Roman" w:hAnsi="Times New Roman" w:cs="Times New Roman"/>
          <w:sz w:val="24"/>
          <w:szCs w:val="24"/>
        </w:rPr>
        <w:t>.</w:t>
      </w:r>
      <w:r w:rsidR="00340771" w:rsidRPr="00667DBC">
        <w:rPr>
          <w:rFonts w:ascii="Times New Roman" w:hAnsi="Times New Roman" w:cs="Times New Roman"/>
          <w:sz w:val="24"/>
          <w:szCs w:val="24"/>
        </w:rPr>
        <w:t xml:space="preserve"> The a</w:t>
      </w:r>
      <w:r w:rsidR="007D7078" w:rsidRPr="00667DBC">
        <w:rPr>
          <w:rFonts w:ascii="Times New Roman" w:hAnsi="Times New Roman" w:cs="Times New Roman"/>
          <w:sz w:val="24"/>
          <w:szCs w:val="24"/>
        </w:rPr>
        <w:t xml:space="preserve">verage </w:t>
      </w:r>
      <w:r w:rsidR="00D42182" w:rsidRPr="00667DBC">
        <w:rPr>
          <w:rFonts w:ascii="Times New Roman" w:hAnsi="Times New Roman" w:cs="Times New Roman"/>
          <w:sz w:val="24"/>
          <w:szCs w:val="24"/>
        </w:rPr>
        <w:t>value</w:t>
      </w:r>
      <w:r w:rsidR="005939E9" w:rsidRPr="00667DBC">
        <w:rPr>
          <w:rFonts w:ascii="Times New Roman" w:hAnsi="Times New Roman" w:cs="Times New Roman"/>
          <w:sz w:val="24"/>
          <w:szCs w:val="24"/>
        </w:rPr>
        <w:t xml:space="preserve"> was calculated for independent samples (</w:t>
      </w:r>
      <w:proofErr w:type="spellStart"/>
      <w:r w:rsidR="00D42182" w:rsidRPr="00667DBC">
        <w:rPr>
          <w:rFonts w:ascii="Times New Roman" w:hAnsi="Times New Roman" w:cs="Times New Roman"/>
          <w:sz w:val="24"/>
          <w:szCs w:val="24"/>
        </w:rPr>
        <w:t>e.g</w:t>
      </w:r>
      <w:proofErr w:type="spellEnd"/>
      <w:r w:rsidR="00D42182" w:rsidRPr="00667DBC">
        <w:rPr>
          <w:rFonts w:ascii="Times New Roman" w:hAnsi="Times New Roman" w:cs="Times New Roman"/>
          <w:sz w:val="24"/>
          <w:szCs w:val="24"/>
        </w:rPr>
        <w:t xml:space="preserve">, </w:t>
      </w:r>
      <w:r w:rsidR="005939E9" w:rsidRPr="00667DBC">
        <w:rPr>
          <w:rFonts w:ascii="Times New Roman" w:hAnsi="Times New Roman" w:cs="Times New Roman"/>
          <w:sz w:val="24"/>
          <w:szCs w:val="24"/>
        </w:rPr>
        <w:t>for studies with both self- and observer-scores, only one was used)</w:t>
      </w:r>
      <w:r w:rsidRPr="00667DBC">
        <w:rPr>
          <w:rFonts w:ascii="Times New Roman" w:hAnsi="Times New Roman" w:cs="Times New Roman"/>
          <w:sz w:val="24"/>
          <w:szCs w:val="24"/>
        </w:rPr>
        <w:t xml:space="preserve">. </w:t>
      </w:r>
    </w:p>
    <w:p w14:paraId="208F6791" w14:textId="02DDE6E1" w:rsidR="001764CA" w:rsidRPr="00667DBC" w:rsidRDefault="007D7078" w:rsidP="00E30532">
      <w:pPr>
        <w:spacing w:line="480" w:lineRule="auto"/>
        <w:ind w:firstLine="720"/>
        <w:rPr>
          <w:rFonts w:ascii="Times New Roman" w:hAnsi="Times New Roman" w:cs="Times New Roman"/>
          <w:sz w:val="24"/>
          <w:szCs w:val="24"/>
        </w:rPr>
      </w:pPr>
      <w:r w:rsidRPr="00667DBC">
        <w:rPr>
          <w:rFonts w:ascii="Times New Roman" w:hAnsi="Times New Roman" w:cs="Times New Roman"/>
          <w:sz w:val="24"/>
          <w:szCs w:val="24"/>
        </w:rPr>
        <w:t>Students</w:t>
      </w:r>
      <w:r w:rsidR="00FB075F" w:rsidRPr="00667DBC">
        <w:rPr>
          <w:rFonts w:ascii="Times New Roman" w:hAnsi="Times New Roman" w:cs="Times New Roman"/>
          <w:sz w:val="24"/>
          <w:szCs w:val="24"/>
        </w:rPr>
        <w:t xml:space="preserve"> average </w:t>
      </w:r>
      <w:proofErr w:type="spellStart"/>
      <w:r w:rsidR="00FB075F" w:rsidRPr="00667DBC">
        <w:rPr>
          <w:rFonts w:ascii="Times New Roman" w:hAnsi="Times New Roman" w:cs="Times New Roman"/>
          <w:sz w:val="24"/>
          <w:szCs w:val="24"/>
        </w:rPr>
        <w:t>age_m</w:t>
      </w:r>
      <w:proofErr w:type="spellEnd"/>
      <w:r w:rsidR="00E30532" w:rsidRPr="00667DBC">
        <w:rPr>
          <w:rFonts w:ascii="Times New Roman" w:hAnsi="Times New Roman" w:cs="Times New Roman"/>
          <w:sz w:val="24"/>
          <w:szCs w:val="24"/>
        </w:rPr>
        <w:t xml:space="preserve"> =</w:t>
      </w:r>
      <w:r w:rsidRPr="00667DBC">
        <w:rPr>
          <w:rFonts w:ascii="Times New Roman" w:hAnsi="Times New Roman" w:cs="Times New Roman"/>
          <w:sz w:val="24"/>
          <w:szCs w:val="24"/>
        </w:rPr>
        <w:t xml:space="preserve"> </w:t>
      </w:r>
      <w:r w:rsidR="004474B5" w:rsidRPr="00667DBC">
        <w:rPr>
          <w:rFonts w:ascii="Times New Roman" w:hAnsi="Times New Roman" w:cs="Times New Roman"/>
          <w:sz w:val="24"/>
          <w:szCs w:val="24"/>
        </w:rPr>
        <w:t>20.61</w:t>
      </w:r>
      <w:r w:rsidR="00E30532" w:rsidRPr="00667DBC">
        <w:rPr>
          <w:rFonts w:ascii="Times New Roman" w:hAnsi="Times New Roman" w:cs="Times New Roman"/>
          <w:sz w:val="24"/>
          <w:szCs w:val="24"/>
        </w:rPr>
        <w:t xml:space="preserve">. </w:t>
      </w:r>
      <w:r w:rsidR="001764CA" w:rsidRPr="00667DBC">
        <w:rPr>
          <w:rFonts w:ascii="Times New Roman" w:hAnsi="Times New Roman" w:cs="Times New Roman"/>
          <w:sz w:val="24"/>
          <w:szCs w:val="24"/>
        </w:rPr>
        <w:t>Impute to: Graybeal2002; Pennebaker1999</w:t>
      </w:r>
      <w:r w:rsidR="00E30532" w:rsidRPr="00667DBC">
        <w:rPr>
          <w:rFonts w:ascii="Times New Roman" w:hAnsi="Times New Roman" w:cs="Times New Roman"/>
          <w:sz w:val="24"/>
          <w:szCs w:val="24"/>
        </w:rPr>
        <w:t xml:space="preserve">. </w:t>
      </w:r>
      <w:r w:rsidRPr="00667DBC">
        <w:rPr>
          <w:rFonts w:ascii="Times New Roman" w:hAnsi="Times New Roman" w:cs="Times New Roman"/>
          <w:sz w:val="24"/>
          <w:szCs w:val="24"/>
        </w:rPr>
        <w:t>General population</w:t>
      </w:r>
      <w:r w:rsidR="00FB075F" w:rsidRPr="00667DBC">
        <w:rPr>
          <w:rFonts w:ascii="Times New Roman" w:hAnsi="Times New Roman" w:cs="Times New Roman"/>
          <w:sz w:val="24"/>
          <w:szCs w:val="24"/>
        </w:rPr>
        <w:t xml:space="preserve"> average </w:t>
      </w:r>
      <w:proofErr w:type="spellStart"/>
      <w:r w:rsidR="00FB075F" w:rsidRPr="00667DBC">
        <w:rPr>
          <w:rFonts w:ascii="Times New Roman" w:hAnsi="Times New Roman" w:cs="Times New Roman"/>
          <w:sz w:val="24"/>
          <w:szCs w:val="24"/>
        </w:rPr>
        <w:t>age_m</w:t>
      </w:r>
      <w:proofErr w:type="spellEnd"/>
      <w:r w:rsidR="00E30532" w:rsidRPr="00667DBC">
        <w:rPr>
          <w:rFonts w:ascii="Times New Roman" w:hAnsi="Times New Roman" w:cs="Times New Roman"/>
          <w:sz w:val="24"/>
          <w:szCs w:val="24"/>
        </w:rPr>
        <w:t xml:space="preserve"> =</w:t>
      </w:r>
      <w:r w:rsidRPr="00667DBC">
        <w:rPr>
          <w:rFonts w:ascii="Times New Roman" w:hAnsi="Times New Roman" w:cs="Times New Roman"/>
          <w:sz w:val="24"/>
          <w:szCs w:val="24"/>
        </w:rPr>
        <w:t xml:space="preserve"> </w:t>
      </w:r>
      <w:r w:rsidR="004B1612" w:rsidRPr="00667DBC">
        <w:rPr>
          <w:rFonts w:ascii="Times New Roman" w:hAnsi="Times New Roman" w:cs="Times New Roman"/>
          <w:sz w:val="24"/>
          <w:szCs w:val="24"/>
        </w:rPr>
        <w:t>35.49</w:t>
      </w:r>
      <w:r w:rsidR="00E30532" w:rsidRPr="00667DBC">
        <w:rPr>
          <w:rFonts w:ascii="Times New Roman" w:hAnsi="Times New Roman" w:cs="Times New Roman"/>
          <w:sz w:val="24"/>
          <w:szCs w:val="24"/>
        </w:rPr>
        <w:t xml:space="preserve">. </w:t>
      </w:r>
      <w:r w:rsidR="001764CA" w:rsidRPr="00667DBC">
        <w:rPr>
          <w:rFonts w:ascii="Times New Roman" w:hAnsi="Times New Roman" w:cs="Times New Roman"/>
          <w:sz w:val="24"/>
          <w:szCs w:val="24"/>
        </w:rPr>
        <w:t>Impute to: Biel2013; Golbeck2011; Hall2017; Sumner2012</w:t>
      </w:r>
      <w:r w:rsidR="00E30532" w:rsidRPr="00667DBC">
        <w:rPr>
          <w:rFonts w:ascii="Times New Roman" w:hAnsi="Times New Roman" w:cs="Times New Roman"/>
          <w:sz w:val="24"/>
          <w:szCs w:val="24"/>
        </w:rPr>
        <w:t>.</w:t>
      </w:r>
    </w:p>
    <w:p w14:paraId="13454B0A" w14:textId="3B32EE2B" w:rsidR="00695D76" w:rsidRPr="00667DBC" w:rsidRDefault="00D36CFD" w:rsidP="00340771">
      <w:pPr>
        <w:pStyle w:val="Heading2"/>
        <w:spacing w:line="480" w:lineRule="auto"/>
        <w:jc w:val="left"/>
      </w:pPr>
      <w:r w:rsidRPr="00667DBC">
        <w:t>S</w:t>
      </w:r>
      <w:r w:rsidR="00871F76" w:rsidRPr="00667DBC">
        <w:t>tandard deviation of age</w:t>
      </w:r>
      <w:r w:rsidRPr="00667DBC">
        <w:t xml:space="preserve"> (</w:t>
      </w:r>
      <w:proofErr w:type="spellStart"/>
      <w:r w:rsidRPr="00667DBC">
        <w:t>age_sd</w:t>
      </w:r>
      <w:proofErr w:type="spellEnd"/>
      <w:r w:rsidR="00871F76" w:rsidRPr="00667DBC">
        <w:t>)</w:t>
      </w:r>
    </w:p>
    <w:p w14:paraId="4ECEA64D" w14:textId="4CFDD8D3" w:rsidR="00DD30D6" w:rsidRPr="00667DBC" w:rsidRDefault="00000545" w:rsidP="004670D5">
      <w:pPr>
        <w:spacing w:line="480" w:lineRule="auto"/>
        <w:ind w:firstLine="720"/>
        <w:rPr>
          <w:rFonts w:ascii="Times New Roman" w:hAnsi="Times New Roman" w:cs="Times New Roman"/>
          <w:sz w:val="24"/>
          <w:szCs w:val="24"/>
        </w:rPr>
      </w:pPr>
      <w:r w:rsidRPr="00667DBC">
        <w:rPr>
          <w:rFonts w:ascii="Times New Roman" w:hAnsi="Times New Roman" w:cs="Times New Roman"/>
          <w:sz w:val="24"/>
          <w:szCs w:val="24"/>
        </w:rPr>
        <w:t>The approach was similar as to ‘</w:t>
      </w:r>
      <w:proofErr w:type="spellStart"/>
      <w:r w:rsidRPr="00667DBC">
        <w:rPr>
          <w:rFonts w:ascii="Times New Roman" w:hAnsi="Times New Roman" w:cs="Times New Roman"/>
          <w:sz w:val="24"/>
          <w:szCs w:val="24"/>
        </w:rPr>
        <w:t>age_m</w:t>
      </w:r>
      <w:proofErr w:type="spellEnd"/>
      <w:r w:rsidRPr="00667DBC">
        <w:rPr>
          <w:rFonts w:ascii="Times New Roman" w:hAnsi="Times New Roman" w:cs="Times New Roman"/>
          <w:sz w:val="24"/>
          <w:szCs w:val="24"/>
        </w:rPr>
        <w:t xml:space="preserve">’. It was necessary to calculate averages per group sample, because student samples </w:t>
      </w:r>
      <w:r w:rsidR="00110D0D" w:rsidRPr="00667DBC">
        <w:rPr>
          <w:rFonts w:ascii="Times New Roman" w:hAnsi="Times New Roman" w:cs="Times New Roman"/>
          <w:sz w:val="24"/>
          <w:szCs w:val="24"/>
        </w:rPr>
        <w:t>we</w:t>
      </w:r>
      <w:r w:rsidRPr="00667DBC">
        <w:rPr>
          <w:rFonts w:ascii="Times New Roman" w:hAnsi="Times New Roman" w:cs="Times New Roman"/>
          <w:sz w:val="24"/>
          <w:szCs w:val="24"/>
        </w:rPr>
        <w:t xml:space="preserve">re expected to have smaller variation, whereas general </w:t>
      </w:r>
      <w:r w:rsidR="006F198D" w:rsidRPr="00667DBC">
        <w:rPr>
          <w:rFonts w:ascii="Times New Roman" w:hAnsi="Times New Roman" w:cs="Times New Roman"/>
          <w:sz w:val="24"/>
          <w:szCs w:val="24"/>
        </w:rPr>
        <w:t>population</w:t>
      </w:r>
      <w:r w:rsidRPr="00667DBC">
        <w:rPr>
          <w:rFonts w:ascii="Times New Roman" w:hAnsi="Times New Roman" w:cs="Times New Roman"/>
          <w:sz w:val="24"/>
          <w:szCs w:val="24"/>
        </w:rPr>
        <w:t xml:space="preserve"> samples are expected to have larger variation.</w:t>
      </w:r>
      <w:r w:rsidR="00390387" w:rsidRPr="00667DBC">
        <w:rPr>
          <w:rFonts w:ascii="Times New Roman" w:hAnsi="Times New Roman" w:cs="Times New Roman"/>
          <w:sz w:val="24"/>
          <w:szCs w:val="24"/>
        </w:rPr>
        <w:t xml:space="preserve"> </w:t>
      </w:r>
      <w:r w:rsidR="00750506" w:rsidRPr="00667DBC">
        <w:rPr>
          <w:rFonts w:ascii="Times New Roman" w:hAnsi="Times New Roman" w:cs="Times New Roman"/>
          <w:sz w:val="24"/>
          <w:szCs w:val="24"/>
        </w:rPr>
        <w:t>Average value was calculated for independent samples (e.g</w:t>
      </w:r>
      <w:r w:rsidR="006F198D">
        <w:rPr>
          <w:rFonts w:ascii="Times New Roman" w:hAnsi="Times New Roman" w:cs="Times New Roman"/>
          <w:sz w:val="24"/>
          <w:szCs w:val="24"/>
        </w:rPr>
        <w:t>.</w:t>
      </w:r>
      <w:r w:rsidR="00750506" w:rsidRPr="00667DBC">
        <w:rPr>
          <w:rFonts w:ascii="Times New Roman" w:hAnsi="Times New Roman" w:cs="Times New Roman"/>
          <w:sz w:val="24"/>
          <w:szCs w:val="24"/>
        </w:rPr>
        <w:t>, for studies with both self- and observer-scores, only one was used)</w:t>
      </w:r>
      <w:r w:rsidR="004670D5" w:rsidRPr="00667DBC">
        <w:rPr>
          <w:rFonts w:ascii="Times New Roman" w:hAnsi="Times New Roman" w:cs="Times New Roman"/>
          <w:sz w:val="24"/>
          <w:szCs w:val="24"/>
        </w:rPr>
        <w:t xml:space="preserve">. </w:t>
      </w:r>
    </w:p>
    <w:p w14:paraId="162A3EE6" w14:textId="731A30CA" w:rsidR="00FB075F" w:rsidRPr="00667DBC" w:rsidRDefault="00FB075F" w:rsidP="004670D5">
      <w:pPr>
        <w:spacing w:line="480" w:lineRule="auto"/>
        <w:ind w:firstLine="720"/>
        <w:rPr>
          <w:rFonts w:ascii="Times New Roman" w:hAnsi="Times New Roman" w:cs="Times New Roman"/>
          <w:sz w:val="24"/>
          <w:szCs w:val="24"/>
        </w:rPr>
      </w:pPr>
      <w:r w:rsidRPr="00667DBC">
        <w:rPr>
          <w:rFonts w:ascii="Times New Roman" w:hAnsi="Times New Roman" w:cs="Times New Roman"/>
          <w:sz w:val="24"/>
          <w:szCs w:val="24"/>
        </w:rPr>
        <w:t xml:space="preserve">Students average </w:t>
      </w:r>
      <w:proofErr w:type="spellStart"/>
      <w:r w:rsidRPr="00667DBC">
        <w:rPr>
          <w:rFonts w:ascii="Times New Roman" w:hAnsi="Times New Roman" w:cs="Times New Roman"/>
          <w:sz w:val="24"/>
          <w:szCs w:val="24"/>
        </w:rPr>
        <w:t>age_sd</w:t>
      </w:r>
      <w:proofErr w:type="spellEnd"/>
      <w:r w:rsidR="004670D5" w:rsidRPr="00667DBC">
        <w:rPr>
          <w:rFonts w:ascii="Times New Roman" w:hAnsi="Times New Roman" w:cs="Times New Roman"/>
          <w:sz w:val="24"/>
          <w:szCs w:val="24"/>
        </w:rPr>
        <w:t xml:space="preserve"> =</w:t>
      </w:r>
      <w:r w:rsidRPr="00667DBC">
        <w:rPr>
          <w:rFonts w:ascii="Times New Roman" w:hAnsi="Times New Roman" w:cs="Times New Roman"/>
          <w:sz w:val="24"/>
          <w:szCs w:val="24"/>
        </w:rPr>
        <w:t xml:space="preserve"> </w:t>
      </w:r>
      <w:r w:rsidR="005B7114" w:rsidRPr="00667DBC">
        <w:rPr>
          <w:rFonts w:ascii="Times New Roman" w:hAnsi="Times New Roman" w:cs="Times New Roman"/>
          <w:sz w:val="24"/>
          <w:szCs w:val="24"/>
        </w:rPr>
        <w:t>3.48</w:t>
      </w:r>
      <w:r w:rsidR="00347D65" w:rsidRPr="00667DBC">
        <w:rPr>
          <w:rFonts w:ascii="Times New Roman" w:hAnsi="Times New Roman" w:cs="Times New Roman"/>
          <w:sz w:val="24"/>
          <w:szCs w:val="24"/>
        </w:rPr>
        <w:t xml:space="preserve">. </w:t>
      </w:r>
      <w:r w:rsidRPr="00667DBC">
        <w:rPr>
          <w:rFonts w:ascii="Times New Roman" w:hAnsi="Times New Roman" w:cs="Times New Roman"/>
          <w:sz w:val="24"/>
          <w:szCs w:val="24"/>
        </w:rPr>
        <w:t>Impute to:</w:t>
      </w:r>
      <w:r w:rsidR="005B7114" w:rsidRPr="00667DBC">
        <w:rPr>
          <w:rFonts w:ascii="Times New Roman" w:hAnsi="Times New Roman" w:cs="Times New Roman"/>
          <w:sz w:val="24"/>
          <w:szCs w:val="24"/>
        </w:rPr>
        <w:t xml:space="preserve"> </w:t>
      </w:r>
      <w:r w:rsidR="00300BC3" w:rsidRPr="00667DBC">
        <w:rPr>
          <w:rFonts w:ascii="Times New Roman" w:hAnsi="Times New Roman" w:cs="Times New Roman"/>
          <w:sz w:val="24"/>
          <w:szCs w:val="24"/>
        </w:rPr>
        <w:t xml:space="preserve">Graybeal2002; </w:t>
      </w:r>
      <w:r w:rsidR="005B7114" w:rsidRPr="00667DBC">
        <w:rPr>
          <w:rFonts w:ascii="Times New Roman" w:hAnsi="Times New Roman" w:cs="Times New Roman"/>
          <w:sz w:val="24"/>
          <w:szCs w:val="24"/>
        </w:rPr>
        <w:t xml:space="preserve">Holtrop2019; </w:t>
      </w:r>
      <w:r w:rsidR="00300BC3" w:rsidRPr="00667DBC">
        <w:rPr>
          <w:rFonts w:ascii="Times New Roman" w:hAnsi="Times New Roman" w:cs="Times New Roman"/>
          <w:sz w:val="24"/>
          <w:szCs w:val="24"/>
        </w:rPr>
        <w:t>Pennebaker1999</w:t>
      </w:r>
      <w:r w:rsidR="004670D5" w:rsidRPr="00667DBC">
        <w:rPr>
          <w:rFonts w:ascii="Times New Roman" w:hAnsi="Times New Roman" w:cs="Times New Roman"/>
          <w:sz w:val="24"/>
          <w:szCs w:val="24"/>
        </w:rPr>
        <w:t xml:space="preserve">. </w:t>
      </w:r>
      <w:r w:rsidRPr="00667DBC">
        <w:rPr>
          <w:rFonts w:ascii="Times New Roman" w:hAnsi="Times New Roman" w:cs="Times New Roman"/>
          <w:sz w:val="24"/>
          <w:szCs w:val="24"/>
        </w:rPr>
        <w:t xml:space="preserve">General population average </w:t>
      </w:r>
      <w:proofErr w:type="spellStart"/>
      <w:r w:rsidRPr="00667DBC">
        <w:rPr>
          <w:rFonts w:ascii="Times New Roman" w:hAnsi="Times New Roman" w:cs="Times New Roman"/>
          <w:sz w:val="24"/>
          <w:szCs w:val="24"/>
        </w:rPr>
        <w:t>age_sd</w:t>
      </w:r>
      <w:proofErr w:type="spellEnd"/>
      <w:r w:rsidR="004670D5" w:rsidRPr="00667DBC">
        <w:rPr>
          <w:rFonts w:ascii="Times New Roman" w:hAnsi="Times New Roman" w:cs="Times New Roman"/>
          <w:sz w:val="24"/>
          <w:szCs w:val="24"/>
        </w:rPr>
        <w:t xml:space="preserve"> =</w:t>
      </w:r>
      <w:r w:rsidRPr="00667DBC">
        <w:rPr>
          <w:rFonts w:ascii="Times New Roman" w:hAnsi="Times New Roman" w:cs="Times New Roman"/>
          <w:sz w:val="24"/>
          <w:szCs w:val="24"/>
        </w:rPr>
        <w:t xml:space="preserve"> </w:t>
      </w:r>
      <w:r w:rsidR="005B7114" w:rsidRPr="00667DBC">
        <w:rPr>
          <w:rFonts w:ascii="Times New Roman" w:hAnsi="Times New Roman" w:cs="Times New Roman"/>
          <w:sz w:val="24"/>
          <w:szCs w:val="24"/>
        </w:rPr>
        <w:t>10.84</w:t>
      </w:r>
      <w:r w:rsidR="00347D65" w:rsidRPr="00667DBC">
        <w:rPr>
          <w:rFonts w:ascii="Times New Roman" w:hAnsi="Times New Roman" w:cs="Times New Roman"/>
          <w:sz w:val="24"/>
          <w:szCs w:val="24"/>
        </w:rPr>
        <w:t xml:space="preserve">. </w:t>
      </w:r>
      <w:r w:rsidRPr="00667DBC">
        <w:rPr>
          <w:rFonts w:ascii="Times New Roman" w:hAnsi="Times New Roman" w:cs="Times New Roman"/>
          <w:sz w:val="24"/>
          <w:szCs w:val="24"/>
        </w:rPr>
        <w:t xml:space="preserve">Impute to: </w:t>
      </w:r>
      <w:r w:rsidR="009C25DF" w:rsidRPr="00667DBC">
        <w:rPr>
          <w:rFonts w:ascii="Times New Roman" w:hAnsi="Times New Roman" w:cs="Times New Roman"/>
          <w:sz w:val="24"/>
          <w:szCs w:val="24"/>
        </w:rPr>
        <w:t xml:space="preserve">Abe2018; Biel2013; Golbeck2011; Hall2017; </w:t>
      </w:r>
      <w:r w:rsidR="005B7114" w:rsidRPr="00667DBC">
        <w:rPr>
          <w:rFonts w:ascii="Times New Roman" w:hAnsi="Times New Roman" w:cs="Times New Roman"/>
          <w:sz w:val="24"/>
          <w:szCs w:val="24"/>
        </w:rPr>
        <w:t>Sumner2012</w:t>
      </w:r>
      <w:r w:rsidR="004670D5" w:rsidRPr="00667DBC">
        <w:rPr>
          <w:rFonts w:ascii="Times New Roman" w:hAnsi="Times New Roman" w:cs="Times New Roman"/>
          <w:sz w:val="24"/>
          <w:szCs w:val="24"/>
        </w:rPr>
        <w:t>.</w:t>
      </w:r>
    </w:p>
    <w:p w14:paraId="66A96149" w14:textId="6292CA04" w:rsidR="00D42182" w:rsidRPr="00667DBC" w:rsidRDefault="00D36CFD" w:rsidP="003A0BBB">
      <w:pPr>
        <w:pStyle w:val="Heading2"/>
        <w:spacing w:line="480" w:lineRule="auto"/>
        <w:jc w:val="left"/>
      </w:pPr>
      <w:r w:rsidRPr="00667DBC">
        <w:t>P</w:t>
      </w:r>
      <w:r w:rsidR="003A6981" w:rsidRPr="00667DBC">
        <w:t>ercent</w:t>
      </w:r>
      <w:r w:rsidRPr="00667DBC">
        <w:t>age</w:t>
      </w:r>
      <w:r w:rsidR="003A6981" w:rsidRPr="00667DBC">
        <w:t xml:space="preserve"> of women in the study</w:t>
      </w:r>
      <w:r w:rsidRPr="00667DBC">
        <w:t xml:space="preserve"> (Women_%</w:t>
      </w:r>
      <w:r w:rsidR="00406937" w:rsidRPr="00667DBC">
        <w:t>)</w:t>
      </w:r>
    </w:p>
    <w:p w14:paraId="5D1B5BFC" w14:textId="58D8B689" w:rsidR="00A416D7" w:rsidRPr="00667DBC" w:rsidRDefault="00D42182" w:rsidP="00B510A1">
      <w:pPr>
        <w:spacing w:line="480" w:lineRule="auto"/>
        <w:ind w:firstLine="720"/>
        <w:rPr>
          <w:rFonts w:ascii="Times New Roman" w:hAnsi="Times New Roman" w:cs="Times New Roman"/>
          <w:sz w:val="24"/>
          <w:szCs w:val="24"/>
        </w:rPr>
      </w:pPr>
      <w:r w:rsidRPr="00667DBC">
        <w:rPr>
          <w:rFonts w:ascii="Times New Roman" w:hAnsi="Times New Roman" w:cs="Times New Roman"/>
          <w:sz w:val="24"/>
          <w:szCs w:val="24"/>
        </w:rPr>
        <w:t>When missing value</w:t>
      </w:r>
      <w:r w:rsidR="00750506" w:rsidRPr="00667DBC">
        <w:rPr>
          <w:rFonts w:ascii="Times New Roman" w:hAnsi="Times New Roman" w:cs="Times New Roman"/>
          <w:sz w:val="24"/>
          <w:szCs w:val="24"/>
        </w:rPr>
        <w:t>s</w:t>
      </w:r>
      <w:r w:rsidRPr="00667DBC">
        <w:rPr>
          <w:rFonts w:ascii="Times New Roman" w:hAnsi="Times New Roman" w:cs="Times New Roman"/>
          <w:sz w:val="24"/>
          <w:szCs w:val="24"/>
        </w:rPr>
        <w:t>, the average of ‘Women_%” (</w:t>
      </w:r>
      <w:r w:rsidR="00A416D7" w:rsidRPr="00667DBC">
        <w:rPr>
          <w:rFonts w:ascii="Times New Roman" w:hAnsi="Times New Roman" w:cs="Times New Roman"/>
          <w:sz w:val="24"/>
          <w:szCs w:val="24"/>
        </w:rPr>
        <w:t>63.06</w:t>
      </w:r>
      <w:r w:rsidRPr="00667DBC">
        <w:rPr>
          <w:rFonts w:ascii="Times New Roman" w:hAnsi="Times New Roman" w:cs="Times New Roman"/>
          <w:sz w:val="24"/>
          <w:szCs w:val="24"/>
        </w:rPr>
        <w:t>)</w:t>
      </w:r>
      <w:r w:rsidR="00110D0D" w:rsidRPr="00667DBC">
        <w:rPr>
          <w:rFonts w:ascii="Times New Roman" w:hAnsi="Times New Roman" w:cs="Times New Roman"/>
          <w:sz w:val="24"/>
          <w:szCs w:val="24"/>
        </w:rPr>
        <w:t xml:space="preserve"> was manually imputed</w:t>
      </w:r>
      <w:r w:rsidR="00B510A1" w:rsidRPr="00667DBC">
        <w:rPr>
          <w:rFonts w:ascii="Times New Roman" w:hAnsi="Times New Roman" w:cs="Times New Roman"/>
          <w:sz w:val="24"/>
          <w:szCs w:val="24"/>
        </w:rPr>
        <w:t>. The a</w:t>
      </w:r>
      <w:r w:rsidRPr="00667DBC">
        <w:rPr>
          <w:rFonts w:ascii="Times New Roman" w:hAnsi="Times New Roman" w:cs="Times New Roman"/>
          <w:sz w:val="24"/>
          <w:szCs w:val="24"/>
        </w:rPr>
        <w:t>verage value was calculated for independent samples (e.g., for studies with both self- and observer-scores, only one was used)</w:t>
      </w:r>
      <w:r w:rsidR="00B510A1" w:rsidRPr="00667DBC">
        <w:rPr>
          <w:rFonts w:ascii="Times New Roman" w:hAnsi="Times New Roman" w:cs="Times New Roman"/>
          <w:sz w:val="24"/>
          <w:szCs w:val="24"/>
        </w:rPr>
        <w:t xml:space="preserve">. </w:t>
      </w:r>
      <w:r w:rsidR="00A416D7" w:rsidRPr="00667DBC">
        <w:rPr>
          <w:rFonts w:ascii="Times New Roman" w:hAnsi="Times New Roman" w:cs="Times New Roman"/>
          <w:sz w:val="24"/>
          <w:szCs w:val="24"/>
        </w:rPr>
        <w:t xml:space="preserve">Impute to: </w:t>
      </w:r>
      <w:r w:rsidR="00CE2E56" w:rsidRPr="00667DBC">
        <w:rPr>
          <w:rFonts w:ascii="Times New Roman" w:hAnsi="Times New Roman" w:cs="Times New Roman"/>
          <w:sz w:val="24"/>
          <w:szCs w:val="24"/>
        </w:rPr>
        <w:t>Golbeck2011; Hall2017</w:t>
      </w:r>
      <w:r w:rsidR="00326C1F" w:rsidRPr="00667DBC">
        <w:rPr>
          <w:rFonts w:ascii="Times New Roman" w:hAnsi="Times New Roman" w:cs="Times New Roman"/>
          <w:sz w:val="24"/>
          <w:szCs w:val="24"/>
        </w:rPr>
        <w:t>; Pennebaker1999</w:t>
      </w:r>
      <w:r w:rsidR="00CE2E56" w:rsidRPr="00667DBC">
        <w:rPr>
          <w:rFonts w:ascii="Times New Roman" w:hAnsi="Times New Roman" w:cs="Times New Roman"/>
          <w:sz w:val="24"/>
          <w:szCs w:val="24"/>
        </w:rPr>
        <w:t>; Sumner2012</w:t>
      </w:r>
      <w:r w:rsidR="00110D0D" w:rsidRPr="00667DBC">
        <w:rPr>
          <w:rFonts w:ascii="Times New Roman" w:hAnsi="Times New Roman" w:cs="Times New Roman"/>
          <w:sz w:val="24"/>
          <w:szCs w:val="24"/>
        </w:rPr>
        <w:t>.</w:t>
      </w:r>
    </w:p>
    <w:p w14:paraId="6BC74F6F" w14:textId="12CD261E" w:rsidR="003A6981" w:rsidRPr="00667DBC" w:rsidRDefault="00D36CFD" w:rsidP="003A0BBB">
      <w:pPr>
        <w:pStyle w:val="Heading2"/>
        <w:spacing w:line="480" w:lineRule="auto"/>
        <w:jc w:val="left"/>
      </w:pPr>
      <w:r w:rsidRPr="00667DBC">
        <w:t xml:space="preserve">Average </w:t>
      </w:r>
      <w:r w:rsidR="003A6981" w:rsidRPr="00667DBC">
        <w:t>text length</w:t>
      </w:r>
      <w:r w:rsidRPr="00667DBC">
        <w:t xml:space="preserve"> (</w:t>
      </w:r>
      <w:proofErr w:type="spellStart"/>
      <w:r w:rsidRPr="00667DBC">
        <w:t>words_m</w:t>
      </w:r>
      <w:proofErr w:type="spellEnd"/>
      <w:r w:rsidRPr="00667DBC">
        <w:t>)</w:t>
      </w:r>
    </w:p>
    <w:p w14:paraId="4B3D47B5" w14:textId="78C79D45" w:rsidR="00750506" w:rsidRPr="00667DBC" w:rsidRDefault="00EF4EAF" w:rsidP="00DD30D6">
      <w:pPr>
        <w:spacing w:line="480" w:lineRule="auto"/>
        <w:ind w:firstLine="720"/>
        <w:rPr>
          <w:rFonts w:ascii="Times New Roman" w:hAnsi="Times New Roman" w:cs="Times New Roman"/>
          <w:sz w:val="24"/>
          <w:szCs w:val="24"/>
        </w:rPr>
      </w:pPr>
      <w:r w:rsidRPr="00667DBC">
        <w:rPr>
          <w:rFonts w:ascii="Times New Roman" w:hAnsi="Times New Roman" w:cs="Times New Roman"/>
          <w:sz w:val="24"/>
          <w:szCs w:val="24"/>
        </w:rPr>
        <w:lastRenderedPageBreak/>
        <w:t>Text length was missing in two studies. The rationale of imputation was different per study.</w:t>
      </w:r>
      <w:r w:rsidR="00DD30D6" w:rsidRPr="00667DBC">
        <w:rPr>
          <w:rFonts w:ascii="Times New Roman" w:hAnsi="Times New Roman" w:cs="Times New Roman"/>
          <w:sz w:val="24"/>
          <w:szCs w:val="24"/>
        </w:rPr>
        <w:t xml:space="preserve"> In </w:t>
      </w:r>
      <w:r w:rsidR="00DC1DE6" w:rsidRPr="00667DBC">
        <w:rPr>
          <w:rFonts w:ascii="Times New Roman" w:hAnsi="Times New Roman" w:cs="Times New Roman"/>
          <w:sz w:val="24"/>
          <w:szCs w:val="24"/>
        </w:rPr>
        <w:t>Abe2018</w:t>
      </w:r>
      <w:r w:rsidR="00DD30D6" w:rsidRPr="00667DBC">
        <w:rPr>
          <w:rFonts w:ascii="Times New Roman" w:hAnsi="Times New Roman" w:cs="Times New Roman"/>
          <w:sz w:val="24"/>
          <w:szCs w:val="24"/>
        </w:rPr>
        <w:t>, t</w:t>
      </w:r>
      <w:r w:rsidR="00DC1DE6" w:rsidRPr="00667DBC">
        <w:rPr>
          <w:rFonts w:ascii="Times New Roman" w:hAnsi="Times New Roman" w:cs="Times New Roman"/>
          <w:sz w:val="24"/>
          <w:szCs w:val="24"/>
        </w:rPr>
        <w:t>he task instructions were: “</w:t>
      </w:r>
      <w:r w:rsidR="00A57216" w:rsidRPr="00667DBC">
        <w:rPr>
          <w:rFonts w:ascii="Times New Roman" w:hAnsi="Times New Roman" w:cs="Times New Roman"/>
          <w:sz w:val="24"/>
          <w:szCs w:val="24"/>
        </w:rPr>
        <w:t>"Please share your thoughts and feelings about the upcoming presidential elections this November. This question is optional, but a narrative of 100–200 words would be appreciated. [Survey Monkey study]" (p. 77)</w:t>
      </w:r>
      <w:r w:rsidR="00DC1DE6" w:rsidRPr="00667DBC">
        <w:rPr>
          <w:rFonts w:ascii="Times New Roman" w:hAnsi="Times New Roman" w:cs="Times New Roman"/>
          <w:sz w:val="24"/>
          <w:szCs w:val="24"/>
        </w:rPr>
        <w:t>”</w:t>
      </w:r>
      <w:r w:rsidR="00DD30D6" w:rsidRPr="00667DBC">
        <w:rPr>
          <w:rFonts w:ascii="Times New Roman" w:hAnsi="Times New Roman" w:cs="Times New Roman"/>
          <w:sz w:val="24"/>
          <w:szCs w:val="24"/>
        </w:rPr>
        <w:t xml:space="preserve">. </w:t>
      </w:r>
      <w:r w:rsidR="00DC1DE6" w:rsidRPr="00667DBC">
        <w:rPr>
          <w:rFonts w:ascii="Times New Roman" w:hAnsi="Times New Roman" w:cs="Times New Roman"/>
          <w:sz w:val="24"/>
          <w:szCs w:val="24"/>
        </w:rPr>
        <w:t>It was imputed the average of requested text length: 150</w:t>
      </w:r>
      <w:r w:rsidR="00DD30D6" w:rsidRPr="00667DBC">
        <w:rPr>
          <w:rFonts w:ascii="Times New Roman" w:hAnsi="Times New Roman" w:cs="Times New Roman"/>
          <w:sz w:val="24"/>
          <w:szCs w:val="24"/>
        </w:rPr>
        <w:t xml:space="preserve">. In </w:t>
      </w:r>
      <w:r w:rsidR="00DC1DE6" w:rsidRPr="00667DBC">
        <w:rPr>
          <w:rFonts w:ascii="Times New Roman" w:hAnsi="Times New Roman" w:cs="Times New Roman"/>
          <w:sz w:val="24"/>
          <w:szCs w:val="24"/>
        </w:rPr>
        <w:t>Biel2013</w:t>
      </w:r>
      <w:r w:rsidR="00DD30D6" w:rsidRPr="00667DBC">
        <w:rPr>
          <w:rFonts w:ascii="Times New Roman" w:hAnsi="Times New Roman" w:cs="Times New Roman"/>
          <w:sz w:val="24"/>
          <w:szCs w:val="24"/>
        </w:rPr>
        <w:t xml:space="preserve">, </w:t>
      </w:r>
      <w:r w:rsidR="001E13F5" w:rsidRPr="00667DBC">
        <w:rPr>
          <w:rFonts w:ascii="Times New Roman" w:hAnsi="Times New Roman" w:cs="Times New Roman"/>
          <w:sz w:val="24"/>
          <w:szCs w:val="24"/>
        </w:rPr>
        <w:t xml:space="preserve">text length </w:t>
      </w:r>
      <w:r w:rsidR="003D2A94" w:rsidRPr="00667DBC">
        <w:rPr>
          <w:rFonts w:ascii="Times New Roman" w:hAnsi="Times New Roman" w:cs="Times New Roman"/>
          <w:sz w:val="24"/>
          <w:szCs w:val="24"/>
        </w:rPr>
        <w:t>was calculated after</w:t>
      </w:r>
      <w:r w:rsidR="001E13F5" w:rsidRPr="00667DBC">
        <w:rPr>
          <w:rFonts w:ascii="Times New Roman" w:hAnsi="Times New Roman" w:cs="Times New Roman"/>
          <w:sz w:val="24"/>
          <w:szCs w:val="24"/>
        </w:rPr>
        <w:t xml:space="preserve"> dividing the total number of tokens (246000; Table 2) with sample size (n=442; mean words = 556.56 per participant), as the best approximation</w:t>
      </w:r>
      <w:r w:rsidR="00DC1DE6" w:rsidRPr="00667DBC">
        <w:rPr>
          <w:rFonts w:ascii="Times New Roman" w:hAnsi="Times New Roman" w:cs="Times New Roman"/>
          <w:sz w:val="24"/>
          <w:szCs w:val="24"/>
        </w:rPr>
        <w:t>.</w:t>
      </w:r>
    </w:p>
    <w:p w14:paraId="0C79CDF1" w14:textId="682A7B83" w:rsidR="00823F19" w:rsidRPr="00667DBC" w:rsidRDefault="006135D6" w:rsidP="003A0BBB">
      <w:pPr>
        <w:pStyle w:val="Heading2"/>
        <w:spacing w:line="480" w:lineRule="auto"/>
        <w:jc w:val="left"/>
      </w:pPr>
      <w:r w:rsidRPr="00667DBC">
        <w:t>S</w:t>
      </w:r>
      <w:r w:rsidR="00823F19" w:rsidRPr="00667DBC">
        <w:t>tandard deviation</w:t>
      </w:r>
      <w:r w:rsidRPr="00667DBC">
        <w:t xml:space="preserve"> of text length (</w:t>
      </w:r>
      <w:proofErr w:type="spellStart"/>
      <w:r w:rsidRPr="00667DBC">
        <w:t>words_sd</w:t>
      </w:r>
      <w:proofErr w:type="spellEnd"/>
      <w:r w:rsidRPr="00667DBC">
        <w:t>)</w:t>
      </w:r>
    </w:p>
    <w:p w14:paraId="06EA61B4" w14:textId="4F4CB656" w:rsidR="00F676A4" w:rsidRPr="00667DBC" w:rsidRDefault="00D6716A" w:rsidP="00F676A4">
      <w:pPr>
        <w:spacing w:line="480" w:lineRule="auto"/>
        <w:ind w:firstLine="720"/>
        <w:rPr>
          <w:rFonts w:ascii="Times New Roman" w:hAnsi="Times New Roman" w:cs="Times New Roman"/>
          <w:sz w:val="24"/>
          <w:szCs w:val="24"/>
        </w:rPr>
      </w:pPr>
      <w:r w:rsidRPr="00667DBC">
        <w:rPr>
          <w:rFonts w:ascii="Times New Roman" w:hAnsi="Times New Roman" w:cs="Times New Roman"/>
          <w:sz w:val="24"/>
          <w:szCs w:val="24"/>
          <w:lang w:val="en-CA"/>
        </w:rPr>
        <w:t xml:space="preserve">The standard deviation of text length was calculated according to the following process. First, </w:t>
      </w:r>
      <w:r w:rsidR="00A86101" w:rsidRPr="00667DBC">
        <w:rPr>
          <w:rFonts w:ascii="Times New Roman" w:hAnsi="Times New Roman" w:cs="Times New Roman"/>
          <w:sz w:val="24"/>
          <w:szCs w:val="24"/>
          <w:lang w:val="en-CA"/>
        </w:rPr>
        <w:t>for</w:t>
      </w:r>
      <w:r w:rsidRPr="00667DBC">
        <w:rPr>
          <w:rFonts w:ascii="Times New Roman" w:hAnsi="Times New Roman" w:cs="Times New Roman"/>
          <w:sz w:val="24"/>
          <w:szCs w:val="24"/>
          <w:lang w:val="en-CA"/>
        </w:rPr>
        <w:t xml:space="preserve"> </w:t>
      </w:r>
      <w:r w:rsidR="006F198D" w:rsidRPr="00667DBC">
        <w:rPr>
          <w:rFonts w:ascii="Times New Roman" w:hAnsi="Times New Roman" w:cs="Times New Roman"/>
          <w:sz w:val="24"/>
          <w:szCs w:val="24"/>
        </w:rPr>
        <w:t>written</w:t>
      </w:r>
      <w:r w:rsidR="000C3B46" w:rsidRPr="00667DBC">
        <w:rPr>
          <w:rFonts w:ascii="Times New Roman" w:hAnsi="Times New Roman" w:cs="Times New Roman"/>
          <w:sz w:val="24"/>
          <w:szCs w:val="24"/>
        </w:rPr>
        <w:t xml:space="preserve"> language</w:t>
      </w:r>
      <w:r w:rsidR="00A86101" w:rsidRPr="00667DBC">
        <w:rPr>
          <w:rFonts w:ascii="Times New Roman" w:hAnsi="Times New Roman" w:cs="Times New Roman"/>
          <w:sz w:val="24"/>
          <w:szCs w:val="24"/>
        </w:rPr>
        <w:t>, the</w:t>
      </w:r>
      <w:r w:rsidR="001B7090" w:rsidRPr="00667DBC">
        <w:rPr>
          <w:rFonts w:ascii="Times New Roman" w:hAnsi="Times New Roman" w:cs="Times New Roman"/>
          <w:sz w:val="24"/>
          <w:szCs w:val="24"/>
        </w:rPr>
        <w:t xml:space="preserve"> ratio</w:t>
      </w:r>
      <w:r w:rsidRPr="00667DBC">
        <w:rPr>
          <w:rFonts w:ascii="Times New Roman" w:hAnsi="Times New Roman" w:cs="Times New Roman"/>
          <w:sz w:val="24"/>
          <w:szCs w:val="24"/>
        </w:rPr>
        <w:t xml:space="preserve"> was calculated as</w:t>
      </w:r>
      <w:r w:rsidR="000C3B46" w:rsidRPr="00667DBC">
        <w:rPr>
          <w:rFonts w:ascii="Times New Roman" w:hAnsi="Times New Roman" w:cs="Times New Roman"/>
          <w:sz w:val="24"/>
          <w:szCs w:val="24"/>
        </w:rPr>
        <w:t xml:space="preserve">: </w:t>
      </w:r>
      <w:proofErr w:type="spellStart"/>
      <w:r w:rsidR="000C3B46" w:rsidRPr="00667DBC">
        <w:rPr>
          <w:rFonts w:ascii="Times New Roman" w:hAnsi="Times New Roman" w:cs="Times New Roman"/>
          <w:sz w:val="24"/>
          <w:szCs w:val="24"/>
        </w:rPr>
        <w:t>Words_sd</w:t>
      </w:r>
      <w:proofErr w:type="spellEnd"/>
      <w:r w:rsidR="000C3B46" w:rsidRPr="00667DBC">
        <w:rPr>
          <w:rFonts w:ascii="Times New Roman" w:hAnsi="Times New Roman" w:cs="Times New Roman"/>
          <w:sz w:val="24"/>
          <w:szCs w:val="24"/>
        </w:rPr>
        <w:t xml:space="preserve"> = 2155.97 </w:t>
      </w:r>
      <w:r w:rsidR="00ED7FAF" w:rsidRPr="00667DBC">
        <w:rPr>
          <w:rFonts w:ascii="Times New Roman" w:hAnsi="Times New Roman" w:cs="Times New Roman"/>
          <w:sz w:val="24"/>
          <w:szCs w:val="24"/>
        </w:rPr>
        <w:t xml:space="preserve">/ </w:t>
      </w:r>
      <w:proofErr w:type="spellStart"/>
      <w:r w:rsidR="00ED7FAF" w:rsidRPr="00667DBC">
        <w:rPr>
          <w:rFonts w:ascii="Times New Roman" w:hAnsi="Times New Roman" w:cs="Times New Roman"/>
          <w:sz w:val="24"/>
          <w:szCs w:val="24"/>
        </w:rPr>
        <w:t>Words_m</w:t>
      </w:r>
      <w:proofErr w:type="spellEnd"/>
      <w:r w:rsidR="00ED7FAF" w:rsidRPr="00667DBC">
        <w:rPr>
          <w:rFonts w:ascii="Times New Roman" w:hAnsi="Times New Roman" w:cs="Times New Roman"/>
          <w:sz w:val="24"/>
          <w:szCs w:val="24"/>
        </w:rPr>
        <w:t xml:space="preserve"> = 7549.87 </w:t>
      </w:r>
      <w:r w:rsidR="000C3B46" w:rsidRPr="00667DBC">
        <w:rPr>
          <w:rFonts w:ascii="Times New Roman" w:hAnsi="Times New Roman" w:cs="Times New Roman"/>
          <w:sz w:val="24"/>
          <w:szCs w:val="24"/>
        </w:rPr>
        <w:t xml:space="preserve">=&gt; ratio = </w:t>
      </w:r>
      <w:r w:rsidR="00ED7FAF" w:rsidRPr="00667DBC">
        <w:rPr>
          <w:rFonts w:ascii="Times New Roman" w:hAnsi="Times New Roman" w:cs="Times New Roman"/>
          <w:sz w:val="24"/>
          <w:szCs w:val="24"/>
        </w:rPr>
        <w:t>0.286</w:t>
      </w:r>
      <w:r w:rsidR="001B7090" w:rsidRPr="00667DBC">
        <w:rPr>
          <w:rFonts w:ascii="Times New Roman" w:hAnsi="Times New Roman" w:cs="Times New Roman"/>
          <w:sz w:val="24"/>
          <w:szCs w:val="24"/>
        </w:rPr>
        <w:t xml:space="preserve">. </w:t>
      </w:r>
      <w:r w:rsidRPr="00667DBC">
        <w:rPr>
          <w:rFonts w:ascii="Times New Roman" w:hAnsi="Times New Roman" w:cs="Times New Roman"/>
          <w:sz w:val="24"/>
          <w:szCs w:val="24"/>
        </w:rPr>
        <w:t>The, m</w:t>
      </w:r>
      <w:r w:rsidR="001B7090" w:rsidRPr="00667DBC">
        <w:rPr>
          <w:rFonts w:ascii="Times New Roman" w:hAnsi="Times New Roman" w:cs="Times New Roman"/>
          <w:sz w:val="24"/>
          <w:szCs w:val="24"/>
        </w:rPr>
        <w:t>ultiply each study’s ‘</w:t>
      </w:r>
      <w:proofErr w:type="spellStart"/>
      <w:r w:rsidR="001B7090" w:rsidRPr="00667DBC">
        <w:rPr>
          <w:rFonts w:ascii="Times New Roman" w:hAnsi="Times New Roman" w:cs="Times New Roman"/>
          <w:sz w:val="24"/>
          <w:szCs w:val="24"/>
        </w:rPr>
        <w:t>words_m</w:t>
      </w:r>
      <w:proofErr w:type="spellEnd"/>
      <w:r w:rsidR="001B7090" w:rsidRPr="00667DBC">
        <w:rPr>
          <w:rFonts w:ascii="Times New Roman" w:hAnsi="Times New Roman" w:cs="Times New Roman"/>
          <w:sz w:val="24"/>
          <w:szCs w:val="24"/>
        </w:rPr>
        <w:t>” with the ratio</w:t>
      </w:r>
      <w:r w:rsidR="005A4B00" w:rsidRPr="00667DBC">
        <w:rPr>
          <w:rFonts w:ascii="Times New Roman" w:hAnsi="Times New Roman" w:cs="Times New Roman"/>
          <w:sz w:val="24"/>
          <w:szCs w:val="24"/>
        </w:rPr>
        <w:t xml:space="preserve"> 0.2</w:t>
      </w:r>
      <w:r w:rsidR="00C61A2A" w:rsidRPr="00667DBC">
        <w:rPr>
          <w:rFonts w:ascii="Times New Roman" w:hAnsi="Times New Roman" w:cs="Times New Roman"/>
          <w:sz w:val="24"/>
          <w:szCs w:val="24"/>
        </w:rPr>
        <w:t>86</w:t>
      </w:r>
      <w:r w:rsidR="001B7090" w:rsidRPr="00667DBC">
        <w:rPr>
          <w:rFonts w:ascii="Times New Roman" w:hAnsi="Times New Roman" w:cs="Times New Roman"/>
          <w:sz w:val="24"/>
          <w:szCs w:val="24"/>
        </w:rPr>
        <w:t xml:space="preserve"> to calculate </w:t>
      </w:r>
      <w:proofErr w:type="spellStart"/>
      <w:r w:rsidR="001B7090" w:rsidRPr="00667DBC">
        <w:rPr>
          <w:rFonts w:ascii="Times New Roman" w:hAnsi="Times New Roman" w:cs="Times New Roman"/>
          <w:sz w:val="24"/>
          <w:szCs w:val="24"/>
        </w:rPr>
        <w:t>words_sd</w:t>
      </w:r>
      <w:proofErr w:type="spellEnd"/>
      <w:r w:rsidR="001B7090" w:rsidRPr="00667DBC">
        <w:rPr>
          <w:rFonts w:ascii="Times New Roman" w:hAnsi="Times New Roman" w:cs="Times New Roman"/>
          <w:sz w:val="24"/>
          <w:szCs w:val="24"/>
        </w:rPr>
        <w:t xml:space="preserve"> (controlling for text length)</w:t>
      </w:r>
      <w:r w:rsidR="00F676A4" w:rsidRPr="00667DBC">
        <w:rPr>
          <w:rFonts w:ascii="Times New Roman" w:hAnsi="Times New Roman" w:cs="Times New Roman"/>
          <w:sz w:val="24"/>
          <w:szCs w:val="24"/>
        </w:rPr>
        <w:t>.</w:t>
      </w:r>
    </w:p>
    <w:p w14:paraId="29352AB7" w14:textId="10D3157E" w:rsidR="003B0FD8" w:rsidRPr="00667DBC" w:rsidRDefault="001B7090" w:rsidP="004169C5">
      <w:pPr>
        <w:spacing w:line="480" w:lineRule="auto"/>
        <w:ind w:firstLine="720"/>
        <w:rPr>
          <w:rFonts w:ascii="Times New Roman" w:hAnsi="Times New Roman" w:cs="Times New Roman"/>
          <w:sz w:val="24"/>
          <w:szCs w:val="24"/>
        </w:rPr>
      </w:pPr>
      <w:r w:rsidRPr="00667DBC">
        <w:rPr>
          <w:rFonts w:ascii="Times New Roman" w:hAnsi="Times New Roman" w:cs="Times New Roman"/>
          <w:sz w:val="24"/>
          <w:szCs w:val="24"/>
        </w:rPr>
        <w:t>Impute to</w:t>
      </w:r>
      <w:r w:rsidR="001669C3" w:rsidRPr="00667DBC">
        <w:rPr>
          <w:rFonts w:ascii="Times New Roman" w:hAnsi="Times New Roman" w:cs="Times New Roman"/>
          <w:sz w:val="24"/>
          <w:szCs w:val="24"/>
        </w:rPr>
        <w:t xml:space="preserve"> (</w:t>
      </w:r>
      <w:proofErr w:type="spellStart"/>
      <w:r w:rsidR="001669C3" w:rsidRPr="00667DBC">
        <w:rPr>
          <w:rFonts w:ascii="Times New Roman" w:hAnsi="Times New Roman" w:cs="Times New Roman"/>
          <w:sz w:val="24"/>
          <w:szCs w:val="24"/>
        </w:rPr>
        <w:t>words_m</w:t>
      </w:r>
      <w:proofErr w:type="spellEnd"/>
      <w:r w:rsidR="001669C3" w:rsidRPr="00667DBC">
        <w:rPr>
          <w:rFonts w:ascii="Times New Roman" w:hAnsi="Times New Roman" w:cs="Times New Roman"/>
          <w:sz w:val="24"/>
          <w:szCs w:val="24"/>
        </w:rPr>
        <w:t xml:space="preserve"> * .286)</w:t>
      </w:r>
      <w:r w:rsidRPr="00667DBC">
        <w:rPr>
          <w:rFonts w:ascii="Times New Roman" w:hAnsi="Times New Roman" w:cs="Times New Roman"/>
          <w:sz w:val="24"/>
          <w:szCs w:val="24"/>
        </w:rPr>
        <w:t>:</w:t>
      </w:r>
      <w:r w:rsidR="00F676A4" w:rsidRPr="00667DBC">
        <w:rPr>
          <w:rFonts w:ascii="Times New Roman" w:hAnsi="Times New Roman" w:cs="Times New Roman"/>
          <w:sz w:val="24"/>
          <w:szCs w:val="24"/>
        </w:rPr>
        <w:t xml:space="preserve"> </w:t>
      </w:r>
      <w:r w:rsidR="001669C3" w:rsidRPr="00667DBC">
        <w:rPr>
          <w:rFonts w:ascii="Times New Roman" w:hAnsi="Times New Roman" w:cs="Times New Roman"/>
          <w:sz w:val="24"/>
          <w:szCs w:val="24"/>
        </w:rPr>
        <w:t xml:space="preserve">Abe2018: 150 * </w:t>
      </w:r>
      <w:r w:rsidR="003A0336" w:rsidRPr="00667DBC">
        <w:rPr>
          <w:rFonts w:ascii="Times New Roman" w:hAnsi="Times New Roman" w:cs="Times New Roman"/>
          <w:sz w:val="24"/>
          <w:szCs w:val="24"/>
        </w:rPr>
        <w:t>0</w:t>
      </w:r>
      <w:r w:rsidR="001669C3" w:rsidRPr="00667DBC">
        <w:rPr>
          <w:rFonts w:ascii="Times New Roman" w:hAnsi="Times New Roman" w:cs="Times New Roman"/>
          <w:sz w:val="24"/>
          <w:szCs w:val="24"/>
        </w:rPr>
        <w:t xml:space="preserve">.286 = </w:t>
      </w:r>
      <w:r w:rsidR="00B97B17" w:rsidRPr="00667DBC">
        <w:rPr>
          <w:rFonts w:ascii="Times New Roman" w:hAnsi="Times New Roman" w:cs="Times New Roman"/>
          <w:sz w:val="24"/>
          <w:szCs w:val="24"/>
        </w:rPr>
        <w:t>42.90</w:t>
      </w:r>
      <w:r w:rsidR="00F676A4" w:rsidRPr="00667DBC">
        <w:rPr>
          <w:rFonts w:ascii="Times New Roman" w:hAnsi="Times New Roman" w:cs="Times New Roman"/>
          <w:sz w:val="24"/>
          <w:szCs w:val="24"/>
        </w:rPr>
        <w:t xml:space="preserve">; </w:t>
      </w:r>
      <w:r w:rsidR="00B97B17" w:rsidRPr="00667DBC">
        <w:rPr>
          <w:rFonts w:ascii="Times New Roman" w:hAnsi="Times New Roman" w:cs="Times New Roman"/>
          <w:sz w:val="24"/>
          <w:szCs w:val="24"/>
        </w:rPr>
        <w:t>Golbeck2011: 1914 *</w:t>
      </w:r>
      <w:r w:rsidR="004169C5" w:rsidRPr="00667DBC">
        <w:rPr>
          <w:rFonts w:ascii="Times New Roman" w:hAnsi="Times New Roman" w:cs="Times New Roman"/>
          <w:sz w:val="24"/>
          <w:szCs w:val="24"/>
        </w:rPr>
        <w:t xml:space="preserve"> </w:t>
      </w:r>
      <w:r w:rsidR="003A0336" w:rsidRPr="00667DBC">
        <w:rPr>
          <w:rFonts w:ascii="Times New Roman" w:hAnsi="Times New Roman" w:cs="Times New Roman"/>
          <w:sz w:val="24"/>
          <w:szCs w:val="24"/>
        </w:rPr>
        <w:t>0</w:t>
      </w:r>
      <w:r w:rsidR="00B97B17" w:rsidRPr="00667DBC">
        <w:rPr>
          <w:rFonts w:ascii="Times New Roman" w:hAnsi="Times New Roman" w:cs="Times New Roman"/>
          <w:sz w:val="24"/>
          <w:szCs w:val="24"/>
        </w:rPr>
        <w:t>.286 = 547.40</w:t>
      </w:r>
      <w:r w:rsidR="00F676A4" w:rsidRPr="00667DBC">
        <w:rPr>
          <w:rFonts w:ascii="Times New Roman" w:hAnsi="Times New Roman" w:cs="Times New Roman"/>
          <w:sz w:val="24"/>
          <w:szCs w:val="24"/>
        </w:rPr>
        <w:t xml:space="preserve">; </w:t>
      </w:r>
      <w:r w:rsidR="009F2AC7" w:rsidRPr="00667DBC">
        <w:rPr>
          <w:rFonts w:ascii="Times New Roman" w:hAnsi="Times New Roman" w:cs="Times New Roman"/>
          <w:sz w:val="24"/>
          <w:szCs w:val="24"/>
        </w:rPr>
        <w:t xml:space="preserve">GolbeckRoblesTurner2011: 42.6 * </w:t>
      </w:r>
      <w:r w:rsidR="003A0336" w:rsidRPr="00667DBC">
        <w:rPr>
          <w:rFonts w:ascii="Times New Roman" w:hAnsi="Times New Roman" w:cs="Times New Roman"/>
          <w:sz w:val="24"/>
          <w:szCs w:val="24"/>
        </w:rPr>
        <w:t>0</w:t>
      </w:r>
      <w:r w:rsidR="009F2AC7" w:rsidRPr="00667DBC">
        <w:rPr>
          <w:rFonts w:ascii="Times New Roman" w:hAnsi="Times New Roman" w:cs="Times New Roman"/>
          <w:sz w:val="24"/>
          <w:szCs w:val="24"/>
        </w:rPr>
        <w:t>.286 = 12.18</w:t>
      </w:r>
      <w:r w:rsidR="00F676A4" w:rsidRPr="00667DBC">
        <w:rPr>
          <w:rFonts w:ascii="Times New Roman" w:hAnsi="Times New Roman" w:cs="Times New Roman"/>
          <w:sz w:val="24"/>
          <w:szCs w:val="24"/>
        </w:rPr>
        <w:t xml:space="preserve">; </w:t>
      </w:r>
      <w:r w:rsidR="001E4DF6" w:rsidRPr="00667DBC">
        <w:rPr>
          <w:rFonts w:ascii="Times New Roman" w:hAnsi="Times New Roman" w:cs="Times New Roman"/>
          <w:sz w:val="24"/>
          <w:szCs w:val="24"/>
        </w:rPr>
        <w:t>Hirsh</w:t>
      </w:r>
      <w:r w:rsidR="00412FDC" w:rsidRPr="00667DBC">
        <w:rPr>
          <w:rFonts w:ascii="Times New Roman" w:hAnsi="Times New Roman" w:cs="Times New Roman"/>
          <w:sz w:val="24"/>
          <w:szCs w:val="24"/>
        </w:rPr>
        <w:t xml:space="preserve">2009: 16448 * </w:t>
      </w:r>
      <w:r w:rsidR="003A0336" w:rsidRPr="00667DBC">
        <w:rPr>
          <w:rFonts w:ascii="Times New Roman" w:hAnsi="Times New Roman" w:cs="Times New Roman"/>
          <w:sz w:val="24"/>
          <w:szCs w:val="24"/>
        </w:rPr>
        <w:t>0</w:t>
      </w:r>
      <w:r w:rsidR="00412FDC" w:rsidRPr="00667DBC">
        <w:rPr>
          <w:rFonts w:ascii="Times New Roman" w:hAnsi="Times New Roman" w:cs="Times New Roman"/>
          <w:sz w:val="24"/>
          <w:szCs w:val="24"/>
        </w:rPr>
        <w:t>.286 = 4704.13</w:t>
      </w:r>
      <w:r w:rsidR="00F676A4" w:rsidRPr="00667DBC">
        <w:rPr>
          <w:rFonts w:ascii="Times New Roman" w:hAnsi="Times New Roman" w:cs="Times New Roman"/>
          <w:sz w:val="24"/>
          <w:szCs w:val="24"/>
        </w:rPr>
        <w:t xml:space="preserve">; </w:t>
      </w:r>
      <w:r w:rsidR="00345839" w:rsidRPr="00667DBC">
        <w:rPr>
          <w:rFonts w:ascii="Times New Roman" w:hAnsi="Times New Roman" w:cs="Times New Roman"/>
          <w:sz w:val="24"/>
          <w:szCs w:val="24"/>
        </w:rPr>
        <w:t xml:space="preserve">Pennebaker1999: 766.4 * </w:t>
      </w:r>
      <w:r w:rsidR="003A0336" w:rsidRPr="00667DBC">
        <w:rPr>
          <w:rFonts w:ascii="Times New Roman" w:hAnsi="Times New Roman" w:cs="Times New Roman"/>
          <w:sz w:val="24"/>
          <w:szCs w:val="24"/>
        </w:rPr>
        <w:t>0</w:t>
      </w:r>
      <w:r w:rsidR="00345839" w:rsidRPr="00667DBC">
        <w:rPr>
          <w:rFonts w:ascii="Times New Roman" w:hAnsi="Times New Roman" w:cs="Times New Roman"/>
          <w:sz w:val="24"/>
          <w:szCs w:val="24"/>
        </w:rPr>
        <w:t xml:space="preserve">.286 = </w:t>
      </w:r>
      <w:r w:rsidR="00AB5011" w:rsidRPr="00667DBC">
        <w:rPr>
          <w:rFonts w:ascii="Times New Roman" w:hAnsi="Times New Roman" w:cs="Times New Roman"/>
          <w:sz w:val="24"/>
          <w:szCs w:val="24"/>
        </w:rPr>
        <w:t>219.19</w:t>
      </w:r>
      <w:r w:rsidR="00F676A4" w:rsidRPr="00667DBC">
        <w:rPr>
          <w:rFonts w:ascii="Times New Roman" w:hAnsi="Times New Roman" w:cs="Times New Roman"/>
          <w:sz w:val="24"/>
          <w:szCs w:val="24"/>
        </w:rPr>
        <w:t xml:space="preserve">; </w:t>
      </w:r>
      <w:r w:rsidR="00302857" w:rsidRPr="00667DBC">
        <w:rPr>
          <w:rFonts w:ascii="Times New Roman" w:hAnsi="Times New Roman" w:cs="Times New Roman"/>
          <w:sz w:val="24"/>
          <w:szCs w:val="24"/>
        </w:rPr>
        <w:t xml:space="preserve">Schwartz2013: 4129 * </w:t>
      </w:r>
      <w:r w:rsidR="003A0336" w:rsidRPr="00667DBC">
        <w:rPr>
          <w:rFonts w:ascii="Times New Roman" w:hAnsi="Times New Roman" w:cs="Times New Roman"/>
          <w:sz w:val="24"/>
          <w:szCs w:val="24"/>
        </w:rPr>
        <w:t>0</w:t>
      </w:r>
      <w:r w:rsidR="00302857" w:rsidRPr="00667DBC">
        <w:rPr>
          <w:rFonts w:ascii="Times New Roman" w:hAnsi="Times New Roman" w:cs="Times New Roman"/>
          <w:sz w:val="24"/>
          <w:szCs w:val="24"/>
        </w:rPr>
        <w:t>.286 = 1180.89</w:t>
      </w:r>
      <w:r w:rsidR="00F676A4" w:rsidRPr="00667DBC">
        <w:rPr>
          <w:rFonts w:ascii="Times New Roman" w:hAnsi="Times New Roman" w:cs="Times New Roman"/>
          <w:sz w:val="24"/>
          <w:szCs w:val="24"/>
        </w:rPr>
        <w:t xml:space="preserve">; </w:t>
      </w:r>
      <w:r w:rsidR="003B0FD8" w:rsidRPr="00667DBC">
        <w:rPr>
          <w:rFonts w:ascii="Times New Roman" w:hAnsi="Times New Roman" w:cs="Times New Roman"/>
          <w:sz w:val="24"/>
          <w:szCs w:val="24"/>
        </w:rPr>
        <w:t xml:space="preserve">Yarkoni2010: 115423 * </w:t>
      </w:r>
      <w:r w:rsidR="003A0336" w:rsidRPr="00667DBC">
        <w:rPr>
          <w:rFonts w:ascii="Times New Roman" w:hAnsi="Times New Roman" w:cs="Times New Roman"/>
          <w:sz w:val="24"/>
          <w:szCs w:val="24"/>
        </w:rPr>
        <w:t>0</w:t>
      </w:r>
      <w:r w:rsidR="003B0FD8" w:rsidRPr="00667DBC">
        <w:rPr>
          <w:rFonts w:ascii="Times New Roman" w:hAnsi="Times New Roman" w:cs="Times New Roman"/>
          <w:sz w:val="24"/>
          <w:szCs w:val="24"/>
        </w:rPr>
        <w:t xml:space="preserve">.286 = </w:t>
      </w:r>
      <w:r w:rsidR="00DD0D4E" w:rsidRPr="00667DBC">
        <w:rPr>
          <w:rFonts w:ascii="Times New Roman" w:hAnsi="Times New Roman" w:cs="Times New Roman"/>
          <w:sz w:val="24"/>
          <w:szCs w:val="24"/>
        </w:rPr>
        <w:t>33010.98</w:t>
      </w:r>
      <w:r w:rsidR="00F676A4" w:rsidRPr="00667DBC">
        <w:rPr>
          <w:rFonts w:ascii="Times New Roman" w:hAnsi="Times New Roman" w:cs="Times New Roman"/>
          <w:sz w:val="24"/>
          <w:szCs w:val="24"/>
        </w:rPr>
        <w:t>.</w:t>
      </w:r>
    </w:p>
    <w:p w14:paraId="57728B4D" w14:textId="4A8CEDC0" w:rsidR="005336D8" w:rsidRPr="00667DBC" w:rsidRDefault="00F676A4" w:rsidP="004169C5">
      <w:pPr>
        <w:spacing w:line="480" w:lineRule="auto"/>
        <w:ind w:firstLine="720"/>
        <w:rPr>
          <w:rFonts w:ascii="Times New Roman" w:hAnsi="Times New Roman" w:cs="Times New Roman"/>
          <w:sz w:val="24"/>
          <w:szCs w:val="24"/>
        </w:rPr>
      </w:pPr>
      <w:r w:rsidRPr="00667DBC">
        <w:rPr>
          <w:rFonts w:ascii="Times New Roman" w:hAnsi="Times New Roman" w:cs="Times New Roman"/>
          <w:sz w:val="24"/>
          <w:szCs w:val="24"/>
        </w:rPr>
        <w:t>For spo</w:t>
      </w:r>
      <w:r w:rsidR="001B7090" w:rsidRPr="00667DBC">
        <w:rPr>
          <w:rFonts w:ascii="Times New Roman" w:hAnsi="Times New Roman" w:cs="Times New Roman"/>
          <w:sz w:val="24"/>
          <w:szCs w:val="24"/>
        </w:rPr>
        <w:t xml:space="preserve">ken language </w:t>
      </w:r>
      <w:r w:rsidRPr="00667DBC">
        <w:rPr>
          <w:rFonts w:ascii="Times New Roman" w:hAnsi="Times New Roman" w:cs="Times New Roman"/>
          <w:sz w:val="24"/>
          <w:szCs w:val="24"/>
        </w:rPr>
        <w:t>the same process was followed. Sp</w:t>
      </w:r>
      <w:r w:rsidR="004169C5" w:rsidRPr="00667DBC">
        <w:rPr>
          <w:rFonts w:ascii="Times New Roman" w:hAnsi="Times New Roman" w:cs="Times New Roman"/>
          <w:sz w:val="24"/>
          <w:szCs w:val="24"/>
        </w:rPr>
        <w:t>o</w:t>
      </w:r>
      <w:r w:rsidRPr="00667DBC">
        <w:rPr>
          <w:rFonts w:ascii="Times New Roman" w:hAnsi="Times New Roman" w:cs="Times New Roman"/>
          <w:sz w:val="24"/>
          <w:szCs w:val="24"/>
        </w:rPr>
        <w:t xml:space="preserve">ken words </w:t>
      </w:r>
      <w:r w:rsidR="001B7090" w:rsidRPr="00667DBC">
        <w:rPr>
          <w:rFonts w:ascii="Times New Roman" w:hAnsi="Times New Roman" w:cs="Times New Roman"/>
          <w:sz w:val="24"/>
          <w:szCs w:val="24"/>
        </w:rPr>
        <w:t xml:space="preserve">ratio: </w:t>
      </w:r>
      <w:proofErr w:type="spellStart"/>
      <w:r w:rsidR="001B7090" w:rsidRPr="00667DBC">
        <w:rPr>
          <w:rFonts w:ascii="Times New Roman" w:hAnsi="Times New Roman" w:cs="Times New Roman"/>
          <w:sz w:val="24"/>
          <w:szCs w:val="24"/>
        </w:rPr>
        <w:t>Words_sd</w:t>
      </w:r>
      <w:proofErr w:type="spellEnd"/>
      <w:r w:rsidR="001B7090" w:rsidRPr="00667DBC">
        <w:rPr>
          <w:rFonts w:ascii="Times New Roman" w:hAnsi="Times New Roman" w:cs="Times New Roman"/>
          <w:sz w:val="24"/>
          <w:szCs w:val="24"/>
        </w:rPr>
        <w:t xml:space="preserve"> = </w:t>
      </w:r>
      <w:r w:rsidR="005A4B00" w:rsidRPr="00667DBC">
        <w:rPr>
          <w:rFonts w:ascii="Times New Roman" w:hAnsi="Times New Roman" w:cs="Times New Roman"/>
          <w:sz w:val="24"/>
          <w:szCs w:val="24"/>
        </w:rPr>
        <w:t xml:space="preserve">890.72 / </w:t>
      </w:r>
      <w:proofErr w:type="spellStart"/>
      <w:r w:rsidR="005A4B00" w:rsidRPr="00667DBC">
        <w:rPr>
          <w:rFonts w:ascii="Times New Roman" w:hAnsi="Times New Roman" w:cs="Times New Roman"/>
          <w:sz w:val="24"/>
          <w:szCs w:val="24"/>
        </w:rPr>
        <w:t>Words_m</w:t>
      </w:r>
      <w:proofErr w:type="spellEnd"/>
      <w:r w:rsidR="005A4B00" w:rsidRPr="00667DBC">
        <w:rPr>
          <w:rFonts w:ascii="Times New Roman" w:hAnsi="Times New Roman" w:cs="Times New Roman"/>
          <w:sz w:val="24"/>
          <w:szCs w:val="24"/>
        </w:rPr>
        <w:t xml:space="preserve"> = 1432.03 =&gt; ratio = 0.622</w:t>
      </w:r>
      <w:r w:rsidR="00C61A2A" w:rsidRPr="00667DBC">
        <w:rPr>
          <w:rFonts w:ascii="Times New Roman" w:hAnsi="Times New Roman" w:cs="Times New Roman"/>
          <w:sz w:val="24"/>
          <w:szCs w:val="24"/>
        </w:rPr>
        <w:t xml:space="preserve">. </w:t>
      </w:r>
      <w:r w:rsidR="00636D83" w:rsidRPr="00667DBC">
        <w:rPr>
          <w:rFonts w:ascii="Times New Roman" w:hAnsi="Times New Roman" w:cs="Times New Roman"/>
          <w:sz w:val="24"/>
          <w:szCs w:val="24"/>
        </w:rPr>
        <w:t>M</w:t>
      </w:r>
      <w:r w:rsidR="00C61A2A" w:rsidRPr="00667DBC">
        <w:rPr>
          <w:rFonts w:ascii="Times New Roman" w:hAnsi="Times New Roman" w:cs="Times New Roman"/>
          <w:sz w:val="24"/>
          <w:szCs w:val="24"/>
        </w:rPr>
        <w:t>ultiply each study’s ‘</w:t>
      </w:r>
      <w:proofErr w:type="spellStart"/>
      <w:r w:rsidR="00C61A2A" w:rsidRPr="00667DBC">
        <w:rPr>
          <w:rFonts w:ascii="Times New Roman" w:hAnsi="Times New Roman" w:cs="Times New Roman"/>
          <w:sz w:val="24"/>
          <w:szCs w:val="24"/>
        </w:rPr>
        <w:t>words_m</w:t>
      </w:r>
      <w:proofErr w:type="spellEnd"/>
      <w:r w:rsidR="00C61A2A" w:rsidRPr="00667DBC">
        <w:rPr>
          <w:rFonts w:ascii="Times New Roman" w:hAnsi="Times New Roman" w:cs="Times New Roman"/>
          <w:sz w:val="24"/>
          <w:szCs w:val="24"/>
        </w:rPr>
        <w:t xml:space="preserve">” with the ratio 0.622 to calculate </w:t>
      </w:r>
      <w:proofErr w:type="spellStart"/>
      <w:r w:rsidR="00C61A2A" w:rsidRPr="00667DBC">
        <w:rPr>
          <w:rFonts w:ascii="Times New Roman" w:hAnsi="Times New Roman" w:cs="Times New Roman"/>
          <w:sz w:val="24"/>
          <w:szCs w:val="24"/>
        </w:rPr>
        <w:t>words_sd</w:t>
      </w:r>
      <w:proofErr w:type="spellEnd"/>
      <w:r w:rsidR="00C61A2A" w:rsidRPr="00667DBC">
        <w:rPr>
          <w:rFonts w:ascii="Times New Roman" w:hAnsi="Times New Roman" w:cs="Times New Roman"/>
          <w:sz w:val="24"/>
          <w:szCs w:val="24"/>
        </w:rPr>
        <w:t xml:space="preserve"> (controlling for text length)</w:t>
      </w:r>
      <w:r w:rsidR="004169C5" w:rsidRPr="00667DBC">
        <w:rPr>
          <w:rFonts w:ascii="Times New Roman" w:hAnsi="Times New Roman" w:cs="Times New Roman"/>
          <w:sz w:val="24"/>
          <w:szCs w:val="24"/>
        </w:rPr>
        <w:t xml:space="preserve">. </w:t>
      </w:r>
      <w:r w:rsidR="005336D8" w:rsidRPr="00667DBC">
        <w:rPr>
          <w:rFonts w:ascii="Times New Roman" w:hAnsi="Times New Roman" w:cs="Times New Roman"/>
          <w:sz w:val="24"/>
          <w:szCs w:val="24"/>
        </w:rPr>
        <w:t>Imp</w:t>
      </w:r>
      <w:r w:rsidR="003D311A" w:rsidRPr="00667DBC">
        <w:rPr>
          <w:rFonts w:ascii="Times New Roman" w:hAnsi="Times New Roman" w:cs="Times New Roman"/>
          <w:sz w:val="24"/>
          <w:szCs w:val="24"/>
        </w:rPr>
        <w:t>u</w:t>
      </w:r>
      <w:r w:rsidR="005336D8" w:rsidRPr="00667DBC">
        <w:rPr>
          <w:rFonts w:ascii="Times New Roman" w:hAnsi="Times New Roman" w:cs="Times New Roman"/>
          <w:sz w:val="24"/>
          <w:szCs w:val="24"/>
        </w:rPr>
        <w:t>te to</w:t>
      </w:r>
      <w:r w:rsidR="001669C3" w:rsidRPr="00667DBC">
        <w:rPr>
          <w:rFonts w:ascii="Times New Roman" w:hAnsi="Times New Roman" w:cs="Times New Roman"/>
          <w:sz w:val="24"/>
          <w:szCs w:val="24"/>
        </w:rPr>
        <w:t xml:space="preserve"> (</w:t>
      </w:r>
      <w:proofErr w:type="spellStart"/>
      <w:r w:rsidR="001669C3" w:rsidRPr="00667DBC">
        <w:rPr>
          <w:rFonts w:ascii="Times New Roman" w:hAnsi="Times New Roman" w:cs="Times New Roman"/>
          <w:sz w:val="24"/>
          <w:szCs w:val="24"/>
        </w:rPr>
        <w:t>words_m</w:t>
      </w:r>
      <w:proofErr w:type="spellEnd"/>
      <w:r w:rsidR="001669C3" w:rsidRPr="00667DBC">
        <w:rPr>
          <w:rFonts w:ascii="Times New Roman" w:hAnsi="Times New Roman" w:cs="Times New Roman"/>
          <w:sz w:val="24"/>
          <w:szCs w:val="24"/>
        </w:rPr>
        <w:t xml:space="preserve"> * </w:t>
      </w:r>
      <w:r w:rsidR="003A0336" w:rsidRPr="00667DBC">
        <w:rPr>
          <w:rFonts w:ascii="Times New Roman" w:hAnsi="Times New Roman" w:cs="Times New Roman"/>
          <w:sz w:val="24"/>
          <w:szCs w:val="24"/>
        </w:rPr>
        <w:t>0</w:t>
      </w:r>
      <w:r w:rsidR="001669C3" w:rsidRPr="00667DBC">
        <w:rPr>
          <w:rFonts w:ascii="Times New Roman" w:hAnsi="Times New Roman" w:cs="Times New Roman"/>
          <w:sz w:val="24"/>
          <w:szCs w:val="24"/>
        </w:rPr>
        <w:t>.622):</w:t>
      </w:r>
      <w:r w:rsidR="004169C5" w:rsidRPr="00667DBC">
        <w:rPr>
          <w:rFonts w:ascii="Times New Roman" w:hAnsi="Times New Roman" w:cs="Times New Roman"/>
          <w:sz w:val="24"/>
          <w:szCs w:val="24"/>
        </w:rPr>
        <w:t xml:space="preserve"> </w:t>
      </w:r>
      <w:r w:rsidR="00B97B17" w:rsidRPr="00667DBC">
        <w:rPr>
          <w:rFonts w:ascii="Times New Roman" w:hAnsi="Times New Roman" w:cs="Times New Roman"/>
          <w:sz w:val="24"/>
          <w:szCs w:val="24"/>
        </w:rPr>
        <w:t xml:space="preserve">Biel2013: 556.56 * </w:t>
      </w:r>
      <w:r w:rsidR="003A0336" w:rsidRPr="00667DBC">
        <w:rPr>
          <w:rFonts w:ascii="Times New Roman" w:hAnsi="Times New Roman" w:cs="Times New Roman"/>
          <w:sz w:val="24"/>
          <w:szCs w:val="24"/>
        </w:rPr>
        <w:t>0</w:t>
      </w:r>
      <w:r w:rsidR="00B97B17" w:rsidRPr="00667DBC">
        <w:rPr>
          <w:rFonts w:ascii="Times New Roman" w:hAnsi="Times New Roman" w:cs="Times New Roman"/>
          <w:sz w:val="24"/>
          <w:szCs w:val="24"/>
        </w:rPr>
        <w:t>.622 = 346.18</w:t>
      </w:r>
      <w:r w:rsidR="004169C5" w:rsidRPr="00667DBC">
        <w:rPr>
          <w:rFonts w:ascii="Times New Roman" w:hAnsi="Times New Roman" w:cs="Times New Roman"/>
          <w:sz w:val="24"/>
          <w:szCs w:val="24"/>
        </w:rPr>
        <w:t>.</w:t>
      </w:r>
    </w:p>
    <w:p w14:paraId="1C6B7728" w14:textId="7AF9A19C" w:rsidR="003D311A" w:rsidRPr="00667DBC" w:rsidRDefault="003D311A" w:rsidP="003A0BBB">
      <w:pPr>
        <w:pStyle w:val="Heading2"/>
        <w:spacing w:line="480" w:lineRule="auto"/>
        <w:jc w:val="left"/>
      </w:pPr>
      <w:r w:rsidRPr="00667DBC">
        <w:t>Cronbach’s alpha</w:t>
      </w:r>
    </w:p>
    <w:p w14:paraId="545CFE66" w14:textId="58FB1E93" w:rsidR="003D311A" w:rsidRPr="00667DBC" w:rsidRDefault="0012520A" w:rsidP="00D71459">
      <w:pPr>
        <w:spacing w:line="480" w:lineRule="auto"/>
        <w:ind w:firstLine="720"/>
        <w:rPr>
          <w:rFonts w:ascii="Times New Roman" w:hAnsi="Times New Roman" w:cs="Times New Roman"/>
          <w:sz w:val="24"/>
          <w:szCs w:val="24"/>
        </w:rPr>
      </w:pPr>
      <w:r w:rsidRPr="00667DBC">
        <w:rPr>
          <w:rFonts w:ascii="Times New Roman" w:hAnsi="Times New Roman" w:cs="Times New Roman"/>
          <w:sz w:val="24"/>
          <w:szCs w:val="24"/>
        </w:rPr>
        <w:t>In Mehl</w:t>
      </w:r>
      <w:r w:rsidR="00F26C8A" w:rsidRPr="00667DBC">
        <w:rPr>
          <w:rFonts w:ascii="Times New Roman" w:hAnsi="Times New Roman" w:cs="Times New Roman"/>
          <w:sz w:val="24"/>
          <w:szCs w:val="24"/>
        </w:rPr>
        <w:t>2012</w:t>
      </w:r>
      <w:r w:rsidR="00E376DA" w:rsidRPr="00667DBC">
        <w:rPr>
          <w:rFonts w:ascii="Times New Roman" w:hAnsi="Times New Roman" w:cs="Times New Roman"/>
          <w:sz w:val="24"/>
          <w:szCs w:val="24"/>
        </w:rPr>
        <w:t>,</w:t>
      </w:r>
      <w:r w:rsidR="00F26C8A" w:rsidRPr="00667DBC">
        <w:rPr>
          <w:rFonts w:ascii="Times New Roman" w:hAnsi="Times New Roman" w:cs="Times New Roman"/>
          <w:sz w:val="24"/>
          <w:szCs w:val="24"/>
        </w:rPr>
        <w:t xml:space="preserve"> missing Cronbach’s alpha for O, C, A were imputed from Mehl2006</w:t>
      </w:r>
      <w:r w:rsidR="00C14283" w:rsidRPr="00667DBC">
        <w:rPr>
          <w:rFonts w:ascii="Times New Roman" w:hAnsi="Times New Roman" w:cs="Times New Roman"/>
          <w:sz w:val="24"/>
          <w:szCs w:val="24"/>
        </w:rPr>
        <w:t xml:space="preserve"> (self-reports), since they share the </w:t>
      </w:r>
      <w:r w:rsidR="00F26C8A" w:rsidRPr="00667DBC">
        <w:rPr>
          <w:rFonts w:ascii="Times New Roman" w:hAnsi="Times New Roman" w:cs="Times New Roman"/>
          <w:sz w:val="24"/>
          <w:szCs w:val="24"/>
        </w:rPr>
        <w:t>same sample.</w:t>
      </w:r>
      <w:r w:rsidR="00D71459" w:rsidRPr="00667DBC">
        <w:rPr>
          <w:rFonts w:ascii="Times New Roman" w:hAnsi="Times New Roman" w:cs="Times New Roman"/>
          <w:sz w:val="24"/>
          <w:szCs w:val="24"/>
        </w:rPr>
        <w:t xml:space="preserve"> </w:t>
      </w:r>
      <w:r w:rsidR="00956676" w:rsidRPr="00667DBC">
        <w:rPr>
          <w:rFonts w:ascii="Times New Roman" w:hAnsi="Times New Roman" w:cs="Times New Roman"/>
          <w:sz w:val="24"/>
          <w:szCs w:val="24"/>
        </w:rPr>
        <w:t>In Schwartz2013</w:t>
      </w:r>
      <w:r w:rsidR="00F46BBC" w:rsidRPr="00667DBC">
        <w:rPr>
          <w:rFonts w:ascii="Times New Roman" w:hAnsi="Times New Roman" w:cs="Times New Roman"/>
          <w:sz w:val="24"/>
          <w:szCs w:val="24"/>
        </w:rPr>
        <w:t>,</w:t>
      </w:r>
      <w:r w:rsidR="00956676" w:rsidRPr="00667DBC">
        <w:rPr>
          <w:rFonts w:ascii="Times New Roman" w:hAnsi="Times New Roman" w:cs="Times New Roman"/>
          <w:sz w:val="24"/>
          <w:szCs w:val="24"/>
        </w:rPr>
        <w:t xml:space="preserve"> missing Cronbach’s alpha were imputed from Kern2014, since they both analyzed the </w:t>
      </w:r>
      <w:r w:rsidR="006F198D">
        <w:rPr>
          <w:rFonts w:ascii="Times New Roman" w:hAnsi="Times New Roman" w:cs="Times New Roman"/>
          <w:sz w:val="24"/>
          <w:szCs w:val="24"/>
        </w:rPr>
        <w:t>‘</w:t>
      </w:r>
      <w:r w:rsidR="00956676" w:rsidRPr="00667DBC">
        <w:rPr>
          <w:rFonts w:ascii="Times New Roman" w:hAnsi="Times New Roman" w:cs="Times New Roman"/>
          <w:sz w:val="24"/>
          <w:szCs w:val="24"/>
        </w:rPr>
        <w:t>MyPersonality</w:t>
      </w:r>
      <w:r w:rsidR="006F198D">
        <w:rPr>
          <w:rFonts w:ascii="Times New Roman" w:hAnsi="Times New Roman" w:cs="Times New Roman"/>
          <w:sz w:val="24"/>
          <w:szCs w:val="24"/>
        </w:rPr>
        <w:t>’</w:t>
      </w:r>
      <w:r w:rsidR="00956676" w:rsidRPr="00667DBC">
        <w:rPr>
          <w:rFonts w:ascii="Times New Roman" w:hAnsi="Times New Roman" w:cs="Times New Roman"/>
          <w:sz w:val="24"/>
          <w:szCs w:val="24"/>
        </w:rPr>
        <w:t xml:space="preserve"> dataset.</w:t>
      </w:r>
      <w:r w:rsidR="00D71459" w:rsidRPr="00667DBC">
        <w:rPr>
          <w:rFonts w:ascii="Times New Roman" w:hAnsi="Times New Roman" w:cs="Times New Roman"/>
          <w:sz w:val="24"/>
          <w:szCs w:val="24"/>
        </w:rPr>
        <w:t xml:space="preserve"> For the </w:t>
      </w:r>
      <w:r w:rsidR="00D71459" w:rsidRPr="00667DBC">
        <w:rPr>
          <w:rFonts w:ascii="Times New Roman" w:hAnsi="Times New Roman" w:cs="Times New Roman"/>
          <w:sz w:val="24"/>
          <w:szCs w:val="24"/>
        </w:rPr>
        <w:lastRenderedPageBreak/>
        <w:t>remaining studies, m</w:t>
      </w:r>
      <w:r w:rsidR="00990C61" w:rsidRPr="00667DBC">
        <w:rPr>
          <w:rFonts w:ascii="Times New Roman" w:hAnsi="Times New Roman" w:cs="Times New Roman"/>
          <w:sz w:val="24"/>
          <w:szCs w:val="24"/>
        </w:rPr>
        <w:t xml:space="preserve">issing Cronbach’s alpha were </w:t>
      </w:r>
      <w:r w:rsidR="003B2469" w:rsidRPr="00667DBC">
        <w:rPr>
          <w:rFonts w:ascii="Times New Roman" w:hAnsi="Times New Roman" w:cs="Times New Roman"/>
          <w:sz w:val="24"/>
          <w:szCs w:val="24"/>
        </w:rPr>
        <w:t>imputed following difference approaches depending the personality instrument per study. The process is described below.</w:t>
      </w:r>
    </w:p>
    <w:p w14:paraId="748C3E10" w14:textId="23E0126E" w:rsidR="003B2469" w:rsidRPr="00667DBC" w:rsidRDefault="003B2469" w:rsidP="0058101E">
      <w:pPr>
        <w:pStyle w:val="Heading3"/>
        <w:spacing w:line="480" w:lineRule="auto"/>
        <w:rPr>
          <w:rFonts w:ascii="Times New Roman" w:hAnsi="Times New Roman" w:cs="Times New Roman"/>
          <w:b/>
          <w:bCs/>
          <w:i/>
          <w:iCs/>
        </w:rPr>
      </w:pPr>
      <w:r w:rsidRPr="00667DBC">
        <w:rPr>
          <w:rFonts w:ascii="Times New Roman" w:hAnsi="Times New Roman" w:cs="Times New Roman"/>
          <w:b/>
          <w:bCs/>
          <w:i/>
          <w:iCs/>
          <w:color w:val="auto"/>
        </w:rPr>
        <w:t>BFI</w:t>
      </w:r>
      <w:r w:rsidR="000F7257" w:rsidRPr="00667DBC">
        <w:rPr>
          <w:rFonts w:ascii="Times New Roman" w:hAnsi="Times New Roman" w:cs="Times New Roman"/>
          <w:b/>
          <w:bCs/>
          <w:i/>
          <w:iCs/>
          <w:color w:val="auto"/>
        </w:rPr>
        <w:t>-</w:t>
      </w:r>
      <w:r w:rsidRPr="00667DBC">
        <w:rPr>
          <w:rFonts w:ascii="Times New Roman" w:hAnsi="Times New Roman" w:cs="Times New Roman"/>
          <w:b/>
          <w:bCs/>
          <w:i/>
          <w:iCs/>
          <w:color w:val="auto"/>
        </w:rPr>
        <w:t>44</w:t>
      </w:r>
    </w:p>
    <w:p w14:paraId="248C099F" w14:textId="478015E3" w:rsidR="00354CCA" w:rsidRPr="00667DBC" w:rsidRDefault="00234D21" w:rsidP="00370CEC">
      <w:pPr>
        <w:spacing w:line="480" w:lineRule="auto"/>
        <w:ind w:firstLine="720"/>
        <w:rPr>
          <w:rFonts w:ascii="Times New Roman" w:hAnsi="Times New Roman" w:cs="Times New Roman"/>
          <w:sz w:val="24"/>
          <w:szCs w:val="24"/>
        </w:rPr>
      </w:pPr>
      <w:r w:rsidRPr="00667DBC">
        <w:rPr>
          <w:rFonts w:ascii="Times New Roman" w:hAnsi="Times New Roman" w:cs="Times New Roman"/>
          <w:color w:val="222222"/>
          <w:sz w:val="24"/>
          <w:szCs w:val="24"/>
          <w:shd w:val="clear" w:color="auto" w:fill="FFFFFF"/>
        </w:rPr>
        <w:t xml:space="preserve">For </w:t>
      </w:r>
      <w:r w:rsidR="00D353E8">
        <w:rPr>
          <w:rFonts w:ascii="Times New Roman" w:hAnsi="Times New Roman" w:cs="Times New Roman"/>
          <w:color w:val="222222"/>
          <w:sz w:val="24"/>
          <w:szCs w:val="24"/>
          <w:shd w:val="clear" w:color="auto" w:fill="FFFFFF"/>
        </w:rPr>
        <w:t>cue validity</w:t>
      </w:r>
      <w:r w:rsidRPr="00667DBC">
        <w:rPr>
          <w:rFonts w:ascii="Times New Roman" w:hAnsi="Times New Roman" w:cs="Times New Roman"/>
          <w:color w:val="222222"/>
          <w:sz w:val="24"/>
          <w:szCs w:val="24"/>
          <w:shd w:val="clear" w:color="auto" w:fill="FFFFFF"/>
        </w:rPr>
        <w:t>, the average Cronbach’s alpha was calculated per personality trait</w:t>
      </w:r>
      <w:r w:rsidR="000452A0" w:rsidRPr="00667DBC">
        <w:rPr>
          <w:rFonts w:ascii="Times New Roman" w:hAnsi="Times New Roman" w:cs="Times New Roman"/>
          <w:color w:val="222222"/>
          <w:sz w:val="24"/>
          <w:szCs w:val="24"/>
          <w:shd w:val="clear" w:color="auto" w:fill="FFFFFF"/>
        </w:rPr>
        <w:t>. Tackman2020 was not included, because reported alph</w:t>
      </w:r>
      <w:r w:rsidR="00A13F8B" w:rsidRPr="00667DBC">
        <w:rPr>
          <w:rFonts w:ascii="Times New Roman" w:hAnsi="Times New Roman" w:cs="Times New Roman"/>
          <w:color w:val="222222"/>
          <w:sz w:val="24"/>
          <w:szCs w:val="24"/>
          <w:shd w:val="clear" w:color="auto" w:fill="FFFFFF"/>
        </w:rPr>
        <w:t>a</w:t>
      </w:r>
      <w:r w:rsidR="000452A0" w:rsidRPr="00667DBC">
        <w:rPr>
          <w:rFonts w:ascii="Times New Roman" w:hAnsi="Times New Roman" w:cs="Times New Roman"/>
          <w:color w:val="222222"/>
          <w:sz w:val="24"/>
          <w:szCs w:val="24"/>
          <w:shd w:val="clear" w:color="auto" w:fill="FFFFFF"/>
        </w:rPr>
        <w:t xml:space="preserve">s </w:t>
      </w:r>
      <w:r w:rsidR="00C20E19" w:rsidRPr="00667DBC">
        <w:rPr>
          <w:rFonts w:ascii="Times New Roman" w:hAnsi="Times New Roman" w:cs="Times New Roman"/>
          <w:color w:val="222222"/>
          <w:sz w:val="24"/>
          <w:szCs w:val="24"/>
          <w:shd w:val="clear" w:color="auto" w:fill="FFFFFF"/>
        </w:rPr>
        <w:t>are</w:t>
      </w:r>
      <w:r w:rsidR="000452A0" w:rsidRPr="00667DBC">
        <w:rPr>
          <w:rFonts w:ascii="Times New Roman" w:hAnsi="Times New Roman" w:cs="Times New Roman"/>
          <w:color w:val="222222"/>
          <w:sz w:val="24"/>
          <w:szCs w:val="24"/>
          <w:shd w:val="clear" w:color="auto" w:fill="FFFFFF"/>
        </w:rPr>
        <w:t xml:space="preserve"> an amalgamation of both BFI-44 and TIPI</w:t>
      </w:r>
      <w:r w:rsidR="005206E5" w:rsidRPr="00667DBC">
        <w:rPr>
          <w:rFonts w:ascii="Times New Roman" w:hAnsi="Times New Roman" w:cs="Times New Roman"/>
          <w:color w:val="222222"/>
          <w:sz w:val="24"/>
          <w:szCs w:val="24"/>
          <w:shd w:val="clear" w:color="auto" w:fill="FFFFFF"/>
        </w:rPr>
        <w:t xml:space="preserve"> (within </w:t>
      </w:r>
      <w:r w:rsidR="008727F9" w:rsidRPr="00667DBC">
        <w:rPr>
          <w:rFonts w:ascii="Times New Roman" w:hAnsi="Times New Roman" w:cs="Times New Roman"/>
          <w:color w:val="222222"/>
          <w:sz w:val="24"/>
          <w:szCs w:val="24"/>
          <w:shd w:val="clear" w:color="auto" w:fill="FFFFFF"/>
        </w:rPr>
        <w:t xml:space="preserve">square </w:t>
      </w:r>
      <w:r w:rsidR="005206E5" w:rsidRPr="00667DBC">
        <w:rPr>
          <w:rFonts w:ascii="Times New Roman" w:hAnsi="Times New Roman" w:cs="Times New Roman"/>
          <w:color w:val="222222"/>
          <w:sz w:val="24"/>
          <w:szCs w:val="24"/>
          <w:shd w:val="clear" w:color="auto" w:fill="FFFFFF"/>
        </w:rPr>
        <w:t>brackets, the Cronbach’s alpha as reported in the Manual</w:t>
      </w:r>
      <w:r w:rsidR="00657853" w:rsidRPr="00667DBC">
        <w:rPr>
          <w:rFonts w:ascii="Times New Roman" w:hAnsi="Times New Roman" w:cs="Times New Roman"/>
          <w:color w:val="222222"/>
          <w:sz w:val="24"/>
          <w:szCs w:val="24"/>
          <w:shd w:val="clear" w:color="auto" w:fill="FFFFFF"/>
        </w:rPr>
        <w:t>; John &amp; Srivastava, 1999;</w:t>
      </w:r>
      <w:r w:rsidR="005206E5" w:rsidRPr="00667DBC">
        <w:rPr>
          <w:rFonts w:ascii="Times New Roman" w:hAnsi="Times New Roman" w:cs="Times New Roman"/>
          <w:color w:val="222222"/>
          <w:sz w:val="24"/>
          <w:szCs w:val="24"/>
          <w:shd w:val="clear" w:color="auto" w:fill="FFFFFF"/>
        </w:rPr>
        <w:t xml:space="preserve"> Table 4.3, p. 117)</w:t>
      </w:r>
      <w:r w:rsidR="00657853" w:rsidRPr="00667DBC">
        <w:rPr>
          <w:rFonts w:ascii="Times New Roman" w:hAnsi="Times New Roman" w:cs="Times New Roman"/>
          <w:color w:val="222222"/>
          <w:sz w:val="24"/>
          <w:szCs w:val="24"/>
          <w:shd w:val="clear" w:color="auto" w:fill="FFFFFF"/>
        </w:rPr>
        <w:t xml:space="preserve">: </w:t>
      </w:r>
      <w:r w:rsidRPr="00667DBC">
        <w:rPr>
          <w:rFonts w:ascii="Times New Roman" w:hAnsi="Times New Roman" w:cs="Times New Roman"/>
          <w:color w:val="222222"/>
          <w:sz w:val="24"/>
          <w:szCs w:val="24"/>
          <w:shd w:val="clear" w:color="auto" w:fill="FFFFFF"/>
        </w:rPr>
        <w:t xml:space="preserve">O: </w:t>
      </w:r>
      <w:r w:rsidR="000452A0" w:rsidRPr="00667DBC">
        <w:rPr>
          <w:rFonts w:ascii="Times New Roman" w:hAnsi="Times New Roman" w:cs="Times New Roman"/>
          <w:color w:val="222222"/>
          <w:sz w:val="24"/>
          <w:szCs w:val="24"/>
          <w:shd w:val="clear" w:color="auto" w:fill="FFFFFF"/>
        </w:rPr>
        <w:t xml:space="preserve">.79 </w:t>
      </w:r>
      <w:r w:rsidR="008727F9" w:rsidRPr="00667DBC">
        <w:rPr>
          <w:rFonts w:ascii="Times New Roman" w:hAnsi="Times New Roman" w:cs="Times New Roman"/>
          <w:color w:val="222222"/>
          <w:sz w:val="24"/>
          <w:szCs w:val="24"/>
          <w:shd w:val="clear" w:color="auto" w:fill="FFFFFF"/>
        </w:rPr>
        <w:t>[</w:t>
      </w:r>
      <w:r w:rsidR="000B3FF7" w:rsidRPr="00667DBC">
        <w:rPr>
          <w:rFonts w:ascii="Times New Roman" w:hAnsi="Times New Roman" w:cs="Times New Roman"/>
          <w:color w:val="222222"/>
          <w:sz w:val="24"/>
          <w:szCs w:val="24"/>
          <w:shd w:val="clear" w:color="auto" w:fill="FFFFFF"/>
        </w:rPr>
        <w:t>.81</w:t>
      </w:r>
      <w:r w:rsidR="008727F9" w:rsidRPr="00667DBC">
        <w:rPr>
          <w:rFonts w:ascii="Times New Roman" w:hAnsi="Times New Roman" w:cs="Times New Roman"/>
          <w:color w:val="222222"/>
          <w:sz w:val="24"/>
          <w:szCs w:val="24"/>
          <w:shd w:val="clear" w:color="auto" w:fill="FFFFFF"/>
        </w:rPr>
        <w:t>]</w:t>
      </w:r>
      <w:r w:rsidR="00657853" w:rsidRPr="00667DBC">
        <w:rPr>
          <w:rFonts w:ascii="Times New Roman" w:hAnsi="Times New Roman" w:cs="Times New Roman"/>
          <w:color w:val="222222"/>
          <w:sz w:val="24"/>
          <w:szCs w:val="24"/>
          <w:shd w:val="clear" w:color="auto" w:fill="FFFFFF"/>
        </w:rPr>
        <w:t xml:space="preserve">; </w:t>
      </w:r>
      <w:r w:rsidRPr="00667DBC">
        <w:rPr>
          <w:rFonts w:ascii="Times New Roman" w:hAnsi="Times New Roman" w:cs="Times New Roman"/>
          <w:color w:val="222222"/>
          <w:sz w:val="24"/>
          <w:szCs w:val="24"/>
          <w:shd w:val="clear" w:color="auto" w:fill="FFFFFF"/>
        </w:rPr>
        <w:t xml:space="preserve">C: </w:t>
      </w:r>
      <w:r w:rsidR="000452A0" w:rsidRPr="00667DBC">
        <w:rPr>
          <w:rFonts w:ascii="Times New Roman" w:hAnsi="Times New Roman" w:cs="Times New Roman"/>
          <w:color w:val="222222"/>
          <w:sz w:val="24"/>
          <w:szCs w:val="24"/>
          <w:shd w:val="clear" w:color="auto" w:fill="FFFFFF"/>
        </w:rPr>
        <w:t xml:space="preserve">.81 </w:t>
      </w:r>
      <w:r w:rsidR="008727F9" w:rsidRPr="00667DBC">
        <w:rPr>
          <w:rFonts w:ascii="Times New Roman" w:hAnsi="Times New Roman" w:cs="Times New Roman"/>
          <w:color w:val="222222"/>
          <w:sz w:val="24"/>
          <w:szCs w:val="24"/>
          <w:shd w:val="clear" w:color="auto" w:fill="FFFFFF"/>
        </w:rPr>
        <w:t>[</w:t>
      </w:r>
      <w:r w:rsidR="000B3FF7" w:rsidRPr="00667DBC">
        <w:rPr>
          <w:rFonts w:ascii="Times New Roman" w:hAnsi="Times New Roman" w:cs="Times New Roman"/>
          <w:color w:val="222222"/>
          <w:sz w:val="24"/>
          <w:szCs w:val="24"/>
          <w:shd w:val="clear" w:color="auto" w:fill="FFFFFF"/>
        </w:rPr>
        <w:t>.82</w:t>
      </w:r>
      <w:r w:rsidR="008727F9" w:rsidRPr="00667DBC">
        <w:rPr>
          <w:rFonts w:ascii="Times New Roman" w:hAnsi="Times New Roman" w:cs="Times New Roman"/>
          <w:color w:val="222222"/>
          <w:sz w:val="24"/>
          <w:szCs w:val="24"/>
          <w:shd w:val="clear" w:color="auto" w:fill="FFFFFF"/>
        </w:rPr>
        <w:t>]</w:t>
      </w:r>
      <w:r w:rsidR="00657853" w:rsidRPr="00667DBC">
        <w:rPr>
          <w:rFonts w:ascii="Times New Roman" w:hAnsi="Times New Roman" w:cs="Times New Roman"/>
          <w:color w:val="222222"/>
          <w:sz w:val="24"/>
          <w:szCs w:val="24"/>
          <w:shd w:val="clear" w:color="auto" w:fill="FFFFFF"/>
        </w:rPr>
        <w:t xml:space="preserve">; </w:t>
      </w:r>
      <w:r w:rsidRPr="00667DBC">
        <w:rPr>
          <w:rFonts w:ascii="Times New Roman" w:hAnsi="Times New Roman" w:cs="Times New Roman"/>
          <w:color w:val="222222"/>
          <w:sz w:val="24"/>
          <w:szCs w:val="24"/>
          <w:shd w:val="clear" w:color="auto" w:fill="FFFFFF"/>
        </w:rPr>
        <w:t xml:space="preserve">E: </w:t>
      </w:r>
      <w:r w:rsidR="000452A0" w:rsidRPr="00667DBC">
        <w:rPr>
          <w:rFonts w:ascii="Times New Roman" w:hAnsi="Times New Roman" w:cs="Times New Roman"/>
          <w:color w:val="222222"/>
          <w:sz w:val="24"/>
          <w:szCs w:val="24"/>
          <w:shd w:val="clear" w:color="auto" w:fill="FFFFFF"/>
        </w:rPr>
        <w:t xml:space="preserve">.87 </w:t>
      </w:r>
      <w:r w:rsidR="008727F9" w:rsidRPr="00667DBC">
        <w:rPr>
          <w:rFonts w:ascii="Times New Roman" w:hAnsi="Times New Roman" w:cs="Times New Roman"/>
          <w:color w:val="222222"/>
          <w:sz w:val="24"/>
          <w:szCs w:val="24"/>
          <w:shd w:val="clear" w:color="auto" w:fill="FFFFFF"/>
        </w:rPr>
        <w:t>[</w:t>
      </w:r>
      <w:r w:rsidR="000B3FF7" w:rsidRPr="00667DBC">
        <w:rPr>
          <w:rFonts w:ascii="Times New Roman" w:hAnsi="Times New Roman" w:cs="Times New Roman"/>
          <w:color w:val="222222"/>
          <w:sz w:val="24"/>
          <w:szCs w:val="24"/>
          <w:shd w:val="clear" w:color="auto" w:fill="FFFFFF"/>
        </w:rPr>
        <w:t>.88</w:t>
      </w:r>
      <w:r w:rsidR="008727F9" w:rsidRPr="00667DBC">
        <w:rPr>
          <w:rFonts w:ascii="Times New Roman" w:hAnsi="Times New Roman" w:cs="Times New Roman"/>
          <w:color w:val="222222"/>
          <w:sz w:val="24"/>
          <w:szCs w:val="24"/>
          <w:shd w:val="clear" w:color="auto" w:fill="FFFFFF"/>
        </w:rPr>
        <w:t>]</w:t>
      </w:r>
      <w:r w:rsidR="00657853" w:rsidRPr="00667DBC">
        <w:rPr>
          <w:rFonts w:ascii="Times New Roman" w:hAnsi="Times New Roman" w:cs="Times New Roman"/>
          <w:color w:val="222222"/>
          <w:sz w:val="24"/>
          <w:szCs w:val="24"/>
          <w:shd w:val="clear" w:color="auto" w:fill="FFFFFF"/>
        </w:rPr>
        <w:t xml:space="preserve">; </w:t>
      </w:r>
      <w:r w:rsidRPr="00667DBC">
        <w:rPr>
          <w:rFonts w:ascii="Times New Roman" w:hAnsi="Times New Roman" w:cs="Times New Roman"/>
          <w:color w:val="222222"/>
          <w:sz w:val="24"/>
          <w:szCs w:val="24"/>
          <w:shd w:val="clear" w:color="auto" w:fill="FFFFFF"/>
        </w:rPr>
        <w:t xml:space="preserve">A: </w:t>
      </w:r>
      <w:r w:rsidR="000452A0" w:rsidRPr="00667DBC">
        <w:rPr>
          <w:rFonts w:ascii="Times New Roman" w:hAnsi="Times New Roman" w:cs="Times New Roman"/>
          <w:color w:val="222222"/>
          <w:sz w:val="24"/>
          <w:szCs w:val="24"/>
          <w:shd w:val="clear" w:color="auto" w:fill="FFFFFF"/>
        </w:rPr>
        <w:t xml:space="preserve">.77 </w:t>
      </w:r>
      <w:r w:rsidR="008727F9" w:rsidRPr="00667DBC">
        <w:rPr>
          <w:rFonts w:ascii="Times New Roman" w:hAnsi="Times New Roman" w:cs="Times New Roman"/>
          <w:color w:val="222222"/>
          <w:sz w:val="24"/>
          <w:szCs w:val="24"/>
          <w:shd w:val="clear" w:color="auto" w:fill="FFFFFF"/>
        </w:rPr>
        <w:t>[</w:t>
      </w:r>
      <w:r w:rsidR="000B3FF7" w:rsidRPr="00667DBC">
        <w:rPr>
          <w:rFonts w:ascii="Times New Roman" w:hAnsi="Times New Roman" w:cs="Times New Roman"/>
          <w:color w:val="222222"/>
          <w:sz w:val="24"/>
          <w:szCs w:val="24"/>
          <w:shd w:val="clear" w:color="auto" w:fill="FFFFFF"/>
        </w:rPr>
        <w:t>.79</w:t>
      </w:r>
      <w:r w:rsidR="008727F9" w:rsidRPr="00667DBC">
        <w:rPr>
          <w:rFonts w:ascii="Times New Roman" w:hAnsi="Times New Roman" w:cs="Times New Roman"/>
          <w:color w:val="222222"/>
          <w:sz w:val="24"/>
          <w:szCs w:val="24"/>
          <w:shd w:val="clear" w:color="auto" w:fill="FFFFFF"/>
        </w:rPr>
        <w:t>]</w:t>
      </w:r>
      <w:r w:rsidR="00657853" w:rsidRPr="00667DBC">
        <w:rPr>
          <w:rFonts w:ascii="Times New Roman" w:hAnsi="Times New Roman" w:cs="Times New Roman"/>
          <w:color w:val="222222"/>
          <w:sz w:val="24"/>
          <w:szCs w:val="24"/>
          <w:shd w:val="clear" w:color="auto" w:fill="FFFFFF"/>
        </w:rPr>
        <w:t xml:space="preserve">; </w:t>
      </w:r>
      <w:r w:rsidRPr="00667DBC">
        <w:rPr>
          <w:rFonts w:ascii="Times New Roman" w:hAnsi="Times New Roman" w:cs="Times New Roman"/>
          <w:color w:val="222222"/>
          <w:sz w:val="24"/>
          <w:szCs w:val="24"/>
          <w:shd w:val="clear" w:color="auto" w:fill="FFFFFF"/>
        </w:rPr>
        <w:t xml:space="preserve">N: </w:t>
      </w:r>
      <w:r w:rsidR="000452A0" w:rsidRPr="00667DBC">
        <w:rPr>
          <w:rFonts w:ascii="Times New Roman" w:hAnsi="Times New Roman" w:cs="Times New Roman"/>
          <w:color w:val="222222"/>
          <w:sz w:val="24"/>
          <w:szCs w:val="24"/>
          <w:shd w:val="clear" w:color="auto" w:fill="FFFFFF"/>
        </w:rPr>
        <w:t xml:space="preserve">.83 </w:t>
      </w:r>
      <w:r w:rsidR="008727F9" w:rsidRPr="00667DBC">
        <w:rPr>
          <w:rFonts w:ascii="Times New Roman" w:hAnsi="Times New Roman" w:cs="Times New Roman"/>
          <w:color w:val="222222"/>
          <w:sz w:val="24"/>
          <w:szCs w:val="24"/>
          <w:shd w:val="clear" w:color="auto" w:fill="FFFFFF"/>
        </w:rPr>
        <w:t>[</w:t>
      </w:r>
      <w:r w:rsidR="000B3FF7" w:rsidRPr="00667DBC">
        <w:rPr>
          <w:rFonts w:ascii="Times New Roman" w:hAnsi="Times New Roman" w:cs="Times New Roman"/>
          <w:color w:val="222222"/>
          <w:sz w:val="24"/>
          <w:szCs w:val="24"/>
          <w:shd w:val="clear" w:color="auto" w:fill="FFFFFF"/>
        </w:rPr>
        <w:t>.84</w:t>
      </w:r>
      <w:r w:rsidR="008727F9" w:rsidRPr="00667DBC">
        <w:rPr>
          <w:rFonts w:ascii="Times New Roman" w:hAnsi="Times New Roman" w:cs="Times New Roman"/>
          <w:color w:val="222222"/>
          <w:sz w:val="24"/>
          <w:szCs w:val="24"/>
          <w:shd w:val="clear" w:color="auto" w:fill="FFFFFF"/>
        </w:rPr>
        <w:t>]</w:t>
      </w:r>
      <w:r w:rsidR="00657853" w:rsidRPr="00667DBC">
        <w:rPr>
          <w:rFonts w:ascii="Times New Roman" w:hAnsi="Times New Roman" w:cs="Times New Roman"/>
          <w:color w:val="222222"/>
          <w:sz w:val="24"/>
          <w:szCs w:val="24"/>
          <w:shd w:val="clear" w:color="auto" w:fill="FFFFFF"/>
        </w:rPr>
        <w:t>.</w:t>
      </w:r>
      <w:r w:rsidR="00370CEC" w:rsidRPr="00667DBC">
        <w:rPr>
          <w:rFonts w:ascii="Times New Roman" w:hAnsi="Times New Roman" w:cs="Times New Roman"/>
          <w:color w:val="222222"/>
          <w:sz w:val="24"/>
          <w:szCs w:val="24"/>
          <w:shd w:val="clear" w:color="auto" w:fill="FFFFFF"/>
        </w:rPr>
        <w:t xml:space="preserve"> </w:t>
      </w:r>
      <w:r w:rsidR="00354CCA" w:rsidRPr="00667DBC">
        <w:rPr>
          <w:rFonts w:ascii="Times New Roman" w:hAnsi="Times New Roman" w:cs="Times New Roman"/>
          <w:color w:val="222222"/>
          <w:sz w:val="24"/>
          <w:szCs w:val="24"/>
          <w:shd w:val="clear" w:color="auto" w:fill="FFFFFF"/>
        </w:rPr>
        <w:t>Impute to: Hall2017; Hawkins2017_study3; Pennebaker1999</w:t>
      </w:r>
    </w:p>
    <w:p w14:paraId="3AE7EB19" w14:textId="3CD122D5" w:rsidR="004D4440" w:rsidRPr="00667DBC" w:rsidRDefault="00354CCA" w:rsidP="00585503">
      <w:pPr>
        <w:spacing w:line="480" w:lineRule="auto"/>
        <w:ind w:firstLine="720"/>
        <w:rPr>
          <w:rFonts w:ascii="Times New Roman" w:hAnsi="Times New Roman" w:cs="Times New Roman"/>
          <w:sz w:val="24"/>
          <w:szCs w:val="24"/>
        </w:rPr>
      </w:pPr>
      <w:r w:rsidRPr="00667DBC">
        <w:rPr>
          <w:rFonts w:ascii="Times New Roman" w:hAnsi="Times New Roman" w:cs="Times New Roman"/>
          <w:sz w:val="24"/>
          <w:szCs w:val="24"/>
        </w:rPr>
        <w:t xml:space="preserve">For </w:t>
      </w:r>
      <w:r w:rsidR="00D353E8">
        <w:rPr>
          <w:rFonts w:ascii="Times New Roman" w:hAnsi="Times New Roman" w:cs="Times New Roman"/>
          <w:sz w:val="24"/>
          <w:szCs w:val="24"/>
        </w:rPr>
        <w:t>cue utilization</w:t>
      </w:r>
      <w:r w:rsidRPr="00667DBC">
        <w:rPr>
          <w:rFonts w:ascii="Times New Roman" w:hAnsi="Times New Roman" w:cs="Times New Roman"/>
          <w:sz w:val="24"/>
          <w:szCs w:val="24"/>
        </w:rPr>
        <w:t xml:space="preserve">, </w:t>
      </w:r>
      <w:r w:rsidR="004D4440" w:rsidRPr="00667DBC">
        <w:rPr>
          <w:rFonts w:ascii="Times New Roman" w:hAnsi="Times New Roman" w:cs="Times New Roman"/>
          <w:sz w:val="24"/>
          <w:szCs w:val="24"/>
        </w:rPr>
        <w:t xml:space="preserve">there </w:t>
      </w:r>
      <w:r w:rsidR="00AE2C50" w:rsidRPr="00667DBC">
        <w:rPr>
          <w:rFonts w:ascii="Times New Roman" w:hAnsi="Times New Roman" w:cs="Times New Roman"/>
          <w:sz w:val="24"/>
          <w:szCs w:val="24"/>
        </w:rPr>
        <w:t>we</w:t>
      </w:r>
      <w:r w:rsidR="004D4440" w:rsidRPr="00667DBC">
        <w:rPr>
          <w:rFonts w:ascii="Times New Roman" w:hAnsi="Times New Roman" w:cs="Times New Roman"/>
          <w:sz w:val="24"/>
          <w:szCs w:val="24"/>
        </w:rPr>
        <w:t>re available values from 1 study, and missing data also in 1 study (Qiu2012)</w:t>
      </w:r>
      <w:r w:rsidR="00585503" w:rsidRPr="00667DBC">
        <w:rPr>
          <w:rFonts w:ascii="Times New Roman" w:hAnsi="Times New Roman" w:cs="Times New Roman"/>
          <w:sz w:val="24"/>
          <w:szCs w:val="24"/>
        </w:rPr>
        <w:t xml:space="preserve">. </w:t>
      </w:r>
      <w:r w:rsidR="002249ED" w:rsidRPr="00667DBC">
        <w:rPr>
          <w:rFonts w:ascii="Times New Roman" w:hAnsi="Times New Roman" w:cs="Times New Roman"/>
          <w:sz w:val="24"/>
          <w:szCs w:val="24"/>
        </w:rPr>
        <w:t>Impute to:</w:t>
      </w:r>
      <w:r w:rsidR="003A791F" w:rsidRPr="00667DBC">
        <w:rPr>
          <w:rFonts w:ascii="Times New Roman" w:hAnsi="Times New Roman" w:cs="Times New Roman"/>
          <w:sz w:val="24"/>
          <w:szCs w:val="24"/>
        </w:rPr>
        <w:t xml:space="preserve"> </w:t>
      </w:r>
      <w:r w:rsidR="00577039" w:rsidRPr="00667DBC">
        <w:rPr>
          <w:rFonts w:ascii="Times New Roman" w:hAnsi="Times New Roman" w:cs="Times New Roman"/>
          <w:sz w:val="24"/>
          <w:szCs w:val="24"/>
        </w:rPr>
        <w:t>Qiu2012</w:t>
      </w:r>
    </w:p>
    <w:p w14:paraId="0D182575" w14:textId="5A25B29D" w:rsidR="00354CCA" w:rsidRPr="00667DBC" w:rsidRDefault="00354CCA" w:rsidP="006329C2">
      <w:pPr>
        <w:pStyle w:val="Heading3"/>
        <w:spacing w:line="480" w:lineRule="auto"/>
        <w:rPr>
          <w:rFonts w:ascii="Times New Roman" w:hAnsi="Times New Roman" w:cs="Times New Roman"/>
          <w:b/>
          <w:bCs/>
          <w:i/>
          <w:iCs/>
          <w:color w:val="auto"/>
        </w:rPr>
      </w:pPr>
      <w:r w:rsidRPr="00667DBC">
        <w:rPr>
          <w:rFonts w:ascii="Times New Roman" w:hAnsi="Times New Roman" w:cs="Times New Roman"/>
          <w:b/>
          <w:bCs/>
          <w:i/>
          <w:iCs/>
          <w:color w:val="auto"/>
        </w:rPr>
        <w:t>TIPI-10</w:t>
      </w:r>
    </w:p>
    <w:p w14:paraId="6D90D5F0" w14:textId="290AA8D2" w:rsidR="00BB5145" w:rsidRPr="00667DBC" w:rsidRDefault="001E0DEE" w:rsidP="00DF0A08">
      <w:pPr>
        <w:spacing w:line="480" w:lineRule="auto"/>
        <w:ind w:firstLine="720"/>
        <w:rPr>
          <w:rFonts w:ascii="Times New Roman" w:hAnsi="Times New Roman" w:cs="Times New Roman"/>
          <w:sz w:val="24"/>
          <w:szCs w:val="24"/>
        </w:rPr>
      </w:pPr>
      <w:r w:rsidRPr="00667DBC">
        <w:rPr>
          <w:rFonts w:ascii="Times New Roman" w:hAnsi="Times New Roman" w:cs="Times New Roman"/>
          <w:color w:val="222222"/>
          <w:sz w:val="24"/>
          <w:szCs w:val="24"/>
          <w:shd w:val="clear" w:color="auto" w:fill="FFFFFF"/>
        </w:rPr>
        <w:t>F</w:t>
      </w:r>
      <w:r w:rsidR="00BB5145" w:rsidRPr="00667DBC">
        <w:rPr>
          <w:rFonts w:ascii="Times New Roman" w:hAnsi="Times New Roman" w:cs="Times New Roman"/>
          <w:color w:val="222222"/>
          <w:sz w:val="24"/>
          <w:szCs w:val="24"/>
          <w:shd w:val="clear" w:color="auto" w:fill="FFFFFF"/>
        </w:rPr>
        <w:t xml:space="preserve">or </w:t>
      </w:r>
      <w:r w:rsidR="00D353E8">
        <w:rPr>
          <w:rFonts w:ascii="Times New Roman" w:hAnsi="Times New Roman" w:cs="Times New Roman"/>
          <w:color w:val="222222"/>
          <w:sz w:val="24"/>
          <w:szCs w:val="24"/>
          <w:shd w:val="clear" w:color="auto" w:fill="FFFFFF"/>
        </w:rPr>
        <w:t>cue validity</w:t>
      </w:r>
      <w:r w:rsidR="00BB5145" w:rsidRPr="00667DBC">
        <w:rPr>
          <w:rFonts w:ascii="Times New Roman" w:hAnsi="Times New Roman" w:cs="Times New Roman"/>
          <w:color w:val="222222"/>
          <w:sz w:val="24"/>
          <w:szCs w:val="24"/>
          <w:shd w:val="clear" w:color="auto" w:fill="FFFFFF"/>
        </w:rPr>
        <w:t>, the average Cronbach’s alpha was calculated per personality trait from 2 studies (Neuroticism only from 1 study). Tackman2020 was not included, because reported alph</w:t>
      </w:r>
      <w:r w:rsidR="00A13F8B" w:rsidRPr="00667DBC">
        <w:rPr>
          <w:rFonts w:ascii="Times New Roman" w:hAnsi="Times New Roman" w:cs="Times New Roman"/>
          <w:color w:val="222222"/>
          <w:sz w:val="24"/>
          <w:szCs w:val="24"/>
          <w:shd w:val="clear" w:color="auto" w:fill="FFFFFF"/>
        </w:rPr>
        <w:t>a</w:t>
      </w:r>
      <w:r w:rsidR="00BB5145" w:rsidRPr="00667DBC">
        <w:rPr>
          <w:rFonts w:ascii="Times New Roman" w:hAnsi="Times New Roman" w:cs="Times New Roman"/>
          <w:color w:val="222222"/>
          <w:sz w:val="24"/>
          <w:szCs w:val="24"/>
          <w:shd w:val="clear" w:color="auto" w:fill="FFFFFF"/>
        </w:rPr>
        <w:t xml:space="preserve">s </w:t>
      </w:r>
      <w:r w:rsidR="00B53673" w:rsidRPr="00667DBC">
        <w:rPr>
          <w:rFonts w:ascii="Times New Roman" w:hAnsi="Times New Roman" w:cs="Times New Roman"/>
          <w:color w:val="222222"/>
          <w:sz w:val="24"/>
          <w:szCs w:val="24"/>
          <w:shd w:val="clear" w:color="auto" w:fill="FFFFFF"/>
        </w:rPr>
        <w:t>are</w:t>
      </w:r>
      <w:r w:rsidR="00BB5145" w:rsidRPr="00667DBC">
        <w:rPr>
          <w:rFonts w:ascii="Times New Roman" w:hAnsi="Times New Roman" w:cs="Times New Roman"/>
          <w:color w:val="222222"/>
          <w:sz w:val="24"/>
          <w:szCs w:val="24"/>
          <w:shd w:val="clear" w:color="auto" w:fill="FFFFFF"/>
        </w:rPr>
        <w:t xml:space="preserve"> an amalgamation of both BFI-44 and TIPI (within square brackets, the Cronbach’s alpha as reported in the Manual</w:t>
      </w:r>
      <w:r w:rsidRPr="00667DBC">
        <w:rPr>
          <w:rFonts w:ascii="Times New Roman" w:hAnsi="Times New Roman" w:cs="Times New Roman"/>
          <w:color w:val="222222"/>
          <w:sz w:val="24"/>
          <w:szCs w:val="24"/>
          <w:shd w:val="clear" w:color="auto" w:fill="FFFFFF"/>
        </w:rPr>
        <w:t xml:space="preserve">; Gosling et al., 2003; </w:t>
      </w:r>
      <w:r w:rsidR="00BB5145" w:rsidRPr="00667DBC">
        <w:rPr>
          <w:rFonts w:ascii="Times New Roman" w:hAnsi="Times New Roman" w:cs="Times New Roman"/>
          <w:color w:val="222222"/>
          <w:sz w:val="24"/>
          <w:szCs w:val="24"/>
          <w:shd w:val="clear" w:color="auto" w:fill="FFFFFF"/>
        </w:rPr>
        <w:t>p. 516)</w:t>
      </w:r>
      <w:r w:rsidR="00DF0A08" w:rsidRPr="00667DBC">
        <w:rPr>
          <w:rFonts w:ascii="Times New Roman" w:hAnsi="Times New Roman" w:cs="Times New Roman"/>
          <w:color w:val="222222"/>
          <w:sz w:val="24"/>
          <w:szCs w:val="24"/>
          <w:shd w:val="clear" w:color="auto" w:fill="FFFFFF"/>
        </w:rPr>
        <w:t xml:space="preserve">: </w:t>
      </w:r>
      <w:r w:rsidR="00BB5145" w:rsidRPr="00667DBC">
        <w:rPr>
          <w:rFonts w:ascii="Times New Roman" w:hAnsi="Times New Roman" w:cs="Times New Roman"/>
          <w:color w:val="222222"/>
          <w:sz w:val="24"/>
          <w:szCs w:val="24"/>
          <w:shd w:val="clear" w:color="auto" w:fill="FFFFFF"/>
        </w:rPr>
        <w:t xml:space="preserve">O: </w:t>
      </w:r>
      <w:r w:rsidR="000270C2" w:rsidRPr="00667DBC">
        <w:rPr>
          <w:rFonts w:ascii="Times New Roman" w:hAnsi="Times New Roman" w:cs="Times New Roman"/>
          <w:color w:val="222222"/>
          <w:sz w:val="24"/>
          <w:szCs w:val="24"/>
          <w:shd w:val="clear" w:color="auto" w:fill="FFFFFF"/>
        </w:rPr>
        <w:t>.40</w:t>
      </w:r>
      <w:r w:rsidR="00A55CDF" w:rsidRPr="00667DBC">
        <w:rPr>
          <w:rFonts w:ascii="Times New Roman" w:hAnsi="Times New Roman" w:cs="Times New Roman"/>
          <w:color w:val="222222"/>
          <w:sz w:val="24"/>
          <w:szCs w:val="24"/>
          <w:shd w:val="clear" w:color="auto" w:fill="FFFFFF"/>
        </w:rPr>
        <w:t xml:space="preserve"> </w:t>
      </w:r>
      <w:r w:rsidR="00BB5145" w:rsidRPr="00667DBC">
        <w:rPr>
          <w:rFonts w:ascii="Times New Roman" w:hAnsi="Times New Roman" w:cs="Times New Roman"/>
          <w:color w:val="222222"/>
          <w:sz w:val="24"/>
          <w:szCs w:val="24"/>
          <w:shd w:val="clear" w:color="auto" w:fill="FFFFFF"/>
        </w:rPr>
        <w:t>[.</w:t>
      </w:r>
      <w:r w:rsidR="00A55CDF" w:rsidRPr="00667DBC">
        <w:rPr>
          <w:rFonts w:ascii="Times New Roman" w:hAnsi="Times New Roman" w:cs="Times New Roman"/>
          <w:color w:val="222222"/>
          <w:sz w:val="24"/>
          <w:szCs w:val="24"/>
          <w:shd w:val="clear" w:color="auto" w:fill="FFFFFF"/>
        </w:rPr>
        <w:t>45</w:t>
      </w:r>
      <w:r w:rsidR="00BB5145" w:rsidRPr="00667DBC">
        <w:rPr>
          <w:rFonts w:ascii="Times New Roman" w:hAnsi="Times New Roman" w:cs="Times New Roman"/>
          <w:color w:val="222222"/>
          <w:sz w:val="24"/>
          <w:szCs w:val="24"/>
          <w:shd w:val="clear" w:color="auto" w:fill="FFFFFF"/>
        </w:rPr>
        <w:t>]</w:t>
      </w:r>
      <w:r w:rsidR="00DF0A08" w:rsidRPr="00667DBC">
        <w:rPr>
          <w:rFonts w:ascii="Times New Roman" w:hAnsi="Times New Roman" w:cs="Times New Roman"/>
          <w:color w:val="222222"/>
          <w:sz w:val="24"/>
          <w:szCs w:val="24"/>
          <w:shd w:val="clear" w:color="auto" w:fill="FFFFFF"/>
        </w:rPr>
        <w:t xml:space="preserve">; </w:t>
      </w:r>
      <w:r w:rsidR="00BB5145" w:rsidRPr="00667DBC">
        <w:rPr>
          <w:rFonts w:ascii="Times New Roman" w:hAnsi="Times New Roman" w:cs="Times New Roman"/>
          <w:color w:val="222222"/>
          <w:sz w:val="24"/>
          <w:szCs w:val="24"/>
          <w:shd w:val="clear" w:color="auto" w:fill="FFFFFF"/>
        </w:rPr>
        <w:t xml:space="preserve">C: </w:t>
      </w:r>
      <w:r w:rsidR="000270C2" w:rsidRPr="00667DBC">
        <w:rPr>
          <w:rFonts w:ascii="Times New Roman" w:hAnsi="Times New Roman" w:cs="Times New Roman"/>
          <w:color w:val="222222"/>
          <w:sz w:val="24"/>
          <w:szCs w:val="24"/>
          <w:shd w:val="clear" w:color="auto" w:fill="FFFFFF"/>
        </w:rPr>
        <w:t>.59</w:t>
      </w:r>
      <w:r w:rsidR="00A55CDF" w:rsidRPr="00667DBC">
        <w:rPr>
          <w:rFonts w:ascii="Times New Roman" w:hAnsi="Times New Roman" w:cs="Times New Roman"/>
          <w:color w:val="222222"/>
          <w:sz w:val="24"/>
          <w:szCs w:val="24"/>
          <w:shd w:val="clear" w:color="auto" w:fill="FFFFFF"/>
        </w:rPr>
        <w:t xml:space="preserve"> </w:t>
      </w:r>
      <w:r w:rsidR="00BB5145" w:rsidRPr="00667DBC">
        <w:rPr>
          <w:rFonts w:ascii="Times New Roman" w:hAnsi="Times New Roman" w:cs="Times New Roman"/>
          <w:color w:val="222222"/>
          <w:sz w:val="24"/>
          <w:szCs w:val="24"/>
          <w:shd w:val="clear" w:color="auto" w:fill="FFFFFF"/>
        </w:rPr>
        <w:t>[.</w:t>
      </w:r>
      <w:r w:rsidR="00A55CDF" w:rsidRPr="00667DBC">
        <w:rPr>
          <w:rFonts w:ascii="Times New Roman" w:hAnsi="Times New Roman" w:cs="Times New Roman"/>
          <w:color w:val="222222"/>
          <w:sz w:val="24"/>
          <w:szCs w:val="24"/>
          <w:shd w:val="clear" w:color="auto" w:fill="FFFFFF"/>
        </w:rPr>
        <w:t>50</w:t>
      </w:r>
      <w:r w:rsidR="00BB5145" w:rsidRPr="00667DBC">
        <w:rPr>
          <w:rFonts w:ascii="Times New Roman" w:hAnsi="Times New Roman" w:cs="Times New Roman"/>
          <w:color w:val="222222"/>
          <w:sz w:val="24"/>
          <w:szCs w:val="24"/>
          <w:shd w:val="clear" w:color="auto" w:fill="FFFFFF"/>
        </w:rPr>
        <w:t>]</w:t>
      </w:r>
      <w:r w:rsidR="00DF0A08" w:rsidRPr="00667DBC">
        <w:rPr>
          <w:rFonts w:ascii="Times New Roman" w:hAnsi="Times New Roman" w:cs="Times New Roman"/>
          <w:color w:val="222222"/>
          <w:sz w:val="24"/>
          <w:szCs w:val="24"/>
          <w:shd w:val="clear" w:color="auto" w:fill="FFFFFF"/>
        </w:rPr>
        <w:t xml:space="preserve">; </w:t>
      </w:r>
      <w:r w:rsidR="00BB5145" w:rsidRPr="00667DBC">
        <w:rPr>
          <w:rFonts w:ascii="Times New Roman" w:hAnsi="Times New Roman" w:cs="Times New Roman"/>
          <w:color w:val="222222"/>
          <w:sz w:val="24"/>
          <w:szCs w:val="24"/>
          <w:shd w:val="clear" w:color="auto" w:fill="FFFFFF"/>
        </w:rPr>
        <w:t xml:space="preserve">E: </w:t>
      </w:r>
      <w:r w:rsidR="000270C2" w:rsidRPr="00667DBC">
        <w:rPr>
          <w:rFonts w:ascii="Times New Roman" w:hAnsi="Times New Roman" w:cs="Times New Roman"/>
          <w:color w:val="222222"/>
          <w:sz w:val="24"/>
          <w:szCs w:val="24"/>
          <w:shd w:val="clear" w:color="auto" w:fill="FFFFFF"/>
        </w:rPr>
        <w:t>.73</w:t>
      </w:r>
      <w:r w:rsidR="00A55CDF" w:rsidRPr="00667DBC">
        <w:rPr>
          <w:rFonts w:ascii="Times New Roman" w:hAnsi="Times New Roman" w:cs="Times New Roman"/>
          <w:color w:val="222222"/>
          <w:sz w:val="24"/>
          <w:szCs w:val="24"/>
          <w:shd w:val="clear" w:color="auto" w:fill="FFFFFF"/>
        </w:rPr>
        <w:t xml:space="preserve"> </w:t>
      </w:r>
      <w:r w:rsidR="00BB5145" w:rsidRPr="00667DBC">
        <w:rPr>
          <w:rFonts w:ascii="Times New Roman" w:hAnsi="Times New Roman" w:cs="Times New Roman"/>
          <w:color w:val="222222"/>
          <w:sz w:val="24"/>
          <w:szCs w:val="24"/>
          <w:shd w:val="clear" w:color="auto" w:fill="FFFFFF"/>
        </w:rPr>
        <w:t>[.</w:t>
      </w:r>
      <w:r w:rsidR="00A55CDF" w:rsidRPr="00667DBC">
        <w:rPr>
          <w:rFonts w:ascii="Times New Roman" w:hAnsi="Times New Roman" w:cs="Times New Roman"/>
          <w:color w:val="222222"/>
          <w:sz w:val="24"/>
          <w:szCs w:val="24"/>
          <w:shd w:val="clear" w:color="auto" w:fill="FFFFFF"/>
        </w:rPr>
        <w:t>68</w:t>
      </w:r>
      <w:r w:rsidR="00BB5145" w:rsidRPr="00667DBC">
        <w:rPr>
          <w:rFonts w:ascii="Times New Roman" w:hAnsi="Times New Roman" w:cs="Times New Roman"/>
          <w:color w:val="222222"/>
          <w:sz w:val="24"/>
          <w:szCs w:val="24"/>
          <w:shd w:val="clear" w:color="auto" w:fill="FFFFFF"/>
        </w:rPr>
        <w:t>]</w:t>
      </w:r>
      <w:r w:rsidR="00DF0A08" w:rsidRPr="00667DBC">
        <w:rPr>
          <w:rFonts w:ascii="Times New Roman" w:hAnsi="Times New Roman" w:cs="Times New Roman"/>
          <w:color w:val="222222"/>
          <w:sz w:val="24"/>
          <w:szCs w:val="24"/>
          <w:shd w:val="clear" w:color="auto" w:fill="FFFFFF"/>
        </w:rPr>
        <w:t xml:space="preserve">; </w:t>
      </w:r>
      <w:r w:rsidR="00BB5145" w:rsidRPr="00667DBC">
        <w:rPr>
          <w:rFonts w:ascii="Times New Roman" w:hAnsi="Times New Roman" w:cs="Times New Roman"/>
          <w:color w:val="222222"/>
          <w:sz w:val="24"/>
          <w:szCs w:val="24"/>
          <w:shd w:val="clear" w:color="auto" w:fill="FFFFFF"/>
        </w:rPr>
        <w:t xml:space="preserve">A: </w:t>
      </w:r>
      <w:r w:rsidR="000270C2" w:rsidRPr="00667DBC">
        <w:rPr>
          <w:rFonts w:ascii="Times New Roman" w:hAnsi="Times New Roman" w:cs="Times New Roman"/>
          <w:color w:val="222222"/>
          <w:sz w:val="24"/>
          <w:szCs w:val="24"/>
          <w:shd w:val="clear" w:color="auto" w:fill="FFFFFF"/>
        </w:rPr>
        <w:t>.41</w:t>
      </w:r>
      <w:r w:rsidR="00BB5145" w:rsidRPr="00667DBC">
        <w:rPr>
          <w:rFonts w:ascii="Times New Roman" w:hAnsi="Times New Roman" w:cs="Times New Roman"/>
          <w:color w:val="222222"/>
          <w:sz w:val="24"/>
          <w:szCs w:val="24"/>
          <w:shd w:val="clear" w:color="auto" w:fill="FFFFFF"/>
        </w:rPr>
        <w:t xml:space="preserve"> [.</w:t>
      </w:r>
      <w:r w:rsidR="00A55CDF" w:rsidRPr="00667DBC">
        <w:rPr>
          <w:rFonts w:ascii="Times New Roman" w:hAnsi="Times New Roman" w:cs="Times New Roman"/>
          <w:color w:val="222222"/>
          <w:sz w:val="24"/>
          <w:szCs w:val="24"/>
          <w:shd w:val="clear" w:color="auto" w:fill="FFFFFF"/>
        </w:rPr>
        <w:t>40</w:t>
      </w:r>
      <w:r w:rsidR="00BB5145" w:rsidRPr="00667DBC">
        <w:rPr>
          <w:rFonts w:ascii="Times New Roman" w:hAnsi="Times New Roman" w:cs="Times New Roman"/>
          <w:color w:val="222222"/>
          <w:sz w:val="24"/>
          <w:szCs w:val="24"/>
          <w:shd w:val="clear" w:color="auto" w:fill="FFFFFF"/>
        </w:rPr>
        <w:t>]</w:t>
      </w:r>
      <w:r w:rsidR="00DF0A08" w:rsidRPr="00667DBC">
        <w:rPr>
          <w:rFonts w:ascii="Times New Roman" w:hAnsi="Times New Roman" w:cs="Times New Roman"/>
          <w:color w:val="222222"/>
          <w:sz w:val="24"/>
          <w:szCs w:val="24"/>
          <w:shd w:val="clear" w:color="auto" w:fill="FFFFFF"/>
        </w:rPr>
        <w:t xml:space="preserve">; </w:t>
      </w:r>
      <w:r w:rsidR="00BB5145" w:rsidRPr="00667DBC">
        <w:rPr>
          <w:rFonts w:ascii="Times New Roman" w:hAnsi="Times New Roman" w:cs="Times New Roman"/>
          <w:color w:val="222222"/>
          <w:sz w:val="24"/>
          <w:szCs w:val="24"/>
          <w:shd w:val="clear" w:color="auto" w:fill="FFFFFF"/>
        </w:rPr>
        <w:t xml:space="preserve">N: </w:t>
      </w:r>
      <w:r w:rsidR="000270C2" w:rsidRPr="00667DBC">
        <w:rPr>
          <w:rFonts w:ascii="Times New Roman" w:hAnsi="Times New Roman" w:cs="Times New Roman"/>
          <w:color w:val="222222"/>
          <w:sz w:val="24"/>
          <w:szCs w:val="24"/>
          <w:shd w:val="clear" w:color="auto" w:fill="FFFFFF"/>
        </w:rPr>
        <w:t>.74</w:t>
      </w:r>
      <w:r w:rsidR="00BB5145" w:rsidRPr="00667DBC">
        <w:rPr>
          <w:rFonts w:ascii="Times New Roman" w:hAnsi="Times New Roman" w:cs="Times New Roman"/>
          <w:color w:val="222222"/>
          <w:sz w:val="24"/>
          <w:szCs w:val="24"/>
          <w:shd w:val="clear" w:color="auto" w:fill="FFFFFF"/>
        </w:rPr>
        <w:t xml:space="preserve"> [.</w:t>
      </w:r>
      <w:r w:rsidR="00A55CDF" w:rsidRPr="00667DBC">
        <w:rPr>
          <w:rFonts w:ascii="Times New Roman" w:hAnsi="Times New Roman" w:cs="Times New Roman"/>
          <w:color w:val="222222"/>
          <w:sz w:val="24"/>
          <w:szCs w:val="24"/>
          <w:shd w:val="clear" w:color="auto" w:fill="FFFFFF"/>
        </w:rPr>
        <w:t>73</w:t>
      </w:r>
      <w:r w:rsidR="00BB5145" w:rsidRPr="00667DBC">
        <w:rPr>
          <w:rFonts w:ascii="Times New Roman" w:hAnsi="Times New Roman" w:cs="Times New Roman"/>
          <w:color w:val="222222"/>
          <w:sz w:val="24"/>
          <w:szCs w:val="24"/>
          <w:shd w:val="clear" w:color="auto" w:fill="FFFFFF"/>
        </w:rPr>
        <w:t>]</w:t>
      </w:r>
      <w:r w:rsidR="00DF0A08" w:rsidRPr="00667DBC">
        <w:rPr>
          <w:rFonts w:ascii="Times New Roman" w:hAnsi="Times New Roman" w:cs="Times New Roman"/>
          <w:color w:val="222222"/>
          <w:sz w:val="24"/>
          <w:szCs w:val="24"/>
          <w:shd w:val="clear" w:color="auto" w:fill="FFFFFF"/>
        </w:rPr>
        <w:t>.</w:t>
      </w:r>
    </w:p>
    <w:p w14:paraId="32F428B8" w14:textId="15181FB7" w:rsidR="001E2D08" w:rsidRPr="00667DBC" w:rsidRDefault="0031689E" w:rsidP="00DF0A08">
      <w:pPr>
        <w:spacing w:line="480" w:lineRule="auto"/>
        <w:ind w:firstLine="720"/>
        <w:rPr>
          <w:rFonts w:ascii="Times New Roman" w:hAnsi="Times New Roman" w:cs="Times New Roman"/>
          <w:sz w:val="24"/>
          <w:szCs w:val="24"/>
        </w:rPr>
      </w:pPr>
      <w:r w:rsidRPr="00667DBC">
        <w:rPr>
          <w:rFonts w:ascii="Times New Roman" w:hAnsi="Times New Roman" w:cs="Times New Roman"/>
          <w:color w:val="222222"/>
          <w:sz w:val="24"/>
          <w:szCs w:val="24"/>
          <w:shd w:val="clear" w:color="auto" w:fill="FFFFFF"/>
        </w:rPr>
        <w:t>Since average scores were based only on 2 studies (in the case of Neuroticism, only in 1 study), Cronbach’s alphas as reported in the manual were preferred and imputed instead.</w:t>
      </w:r>
      <w:r w:rsidR="00DF0A08" w:rsidRPr="00667DBC">
        <w:rPr>
          <w:rFonts w:ascii="Times New Roman" w:hAnsi="Times New Roman" w:cs="Times New Roman"/>
          <w:color w:val="222222"/>
          <w:sz w:val="24"/>
          <w:szCs w:val="24"/>
          <w:shd w:val="clear" w:color="auto" w:fill="FFFFFF"/>
        </w:rPr>
        <w:t xml:space="preserve"> </w:t>
      </w:r>
      <w:r w:rsidR="00BB5145" w:rsidRPr="00667DBC">
        <w:rPr>
          <w:rFonts w:ascii="Times New Roman" w:hAnsi="Times New Roman" w:cs="Times New Roman"/>
          <w:color w:val="222222"/>
          <w:sz w:val="24"/>
          <w:szCs w:val="24"/>
          <w:shd w:val="clear" w:color="auto" w:fill="FFFFFF"/>
        </w:rPr>
        <w:t xml:space="preserve">Impute to: </w:t>
      </w:r>
      <w:r w:rsidR="005A771B" w:rsidRPr="00667DBC">
        <w:rPr>
          <w:rFonts w:ascii="Times New Roman" w:hAnsi="Times New Roman" w:cs="Times New Roman"/>
          <w:color w:val="222222"/>
          <w:sz w:val="24"/>
          <w:szCs w:val="24"/>
          <w:shd w:val="clear" w:color="auto" w:fill="FFFFFF"/>
        </w:rPr>
        <w:t xml:space="preserve">Abe2018 (only Neuroticism); </w:t>
      </w:r>
      <w:r w:rsidR="00A23AB0" w:rsidRPr="00667DBC">
        <w:rPr>
          <w:rFonts w:ascii="Times New Roman" w:hAnsi="Times New Roman" w:cs="Times New Roman"/>
          <w:color w:val="222222"/>
          <w:sz w:val="24"/>
          <w:szCs w:val="24"/>
          <w:shd w:val="clear" w:color="auto" w:fill="FFFFFF"/>
        </w:rPr>
        <w:t>Krieger2016; Hawkins20</w:t>
      </w:r>
      <w:r w:rsidR="005A771B" w:rsidRPr="00667DBC">
        <w:rPr>
          <w:rFonts w:ascii="Times New Roman" w:hAnsi="Times New Roman" w:cs="Times New Roman"/>
          <w:color w:val="222222"/>
          <w:sz w:val="24"/>
          <w:szCs w:val="24"/>
          <w:shd w:val="clear" w:color="auto" w:fill="FFFFFF"/>
        </w:rPr>
        <w:t>17_study1; Hawkins2017_study2; Sumner2012</w:t>
      </w:r>
    </w:p>
    <w:p w14:paraId="0EFBE44F" w14:textId="64C0D258" w:rsidR="00577039" w:rsidRPr="00667DBC" w:rsidRDefault="00D4659D" w:rsidP="00DF0A08">
      <w:pPr>
        <w:spacing w:line="480" w:lineRule="auto"/>
        <w:ind w:firstLine="720"/>
        <w:rPr>
          <w:rFonts w:ascii="Times New Roman" w:hAnsi="Times New Roman" w:cs="Times New Roman"/>
          <w:sz w:val="24"/>
          <w:szCs w:val="24"/>
        </w:rPr>
      </w:pPr>
      <w:r w:rsidRPr="00667DBC">
        <w:rPr>
          <w:rFonts w:ascii="Times New Roman" w:hAnsi="Times New Roman" w:cs="Times New Roman"/>
          <w:color w:val="222222"/>
          <w:sz w:val="24"/>
          <w:szCs w:val="24"/>
          <w:shd w:val="clear" w:color="auto" w:fill="FFFFFF"/>
        </w:rPr>
        <w:t xml:space="preserve">For </w:t>
      </w:r>
      <w:r w:rsidR="00D353E8">
        <w:rPr>
          <w:rFonts w:ascii="Times New Roman" w:hAnsi="Times New Roman" w:cs="Times New Roman"/>
          <w:color w:val="222222"/>
          <w:sz w:val="24"/>
          <w:szCs w:val="24"/>
          <w:shd w:val="clear" w:color="auto" w:fill="FFFFFF"/>
        </w:rPr>
        <w:t>cue utilization</w:t>
      </w:r>
      <w:r w:rsidRPr="00667DBC">
        <w:rPr>
          <w:rFonts w:ascii="Times New Roman" w:hAnsi="Times New Roman" w:cs="Times New Roman"/>
          <w:color w:val="222222"/>
          <w:sz w:val="24"/>
          <w:szCs w:val="24"/>
          <w:shd w:val="clear" w:color="auto" w:fill="FFFFFF"/>
        </w:rPr>
        <w:t>, there are available values from 1 study, and missing data for 2 studies (Baek2020; Biel2013)</w:t>
      </w:r>
      <w:r w:rsidR="00DF0A08" w:rsidRPr="00667DBC">
        <w:rPr>
          <w:rFonts w:ascii="Times New Roman" w:hAnsi="Times New Roman" w:cs="Times New Roman"/>
          <w:color w:val="222222"/>
          <w:sz w:val="24"/>
          <w:szCs w:val="24"/>
          <w:shd w:val="clear" w:color="auto" w:fill="FFFFFF"/>
        </w:rPr>
        <w:t xml:space="preserve">. </w:t>
      </w:r>
      <w:r w:rsidR="00577039" w:rsidRPr="00667DBC">
        <w:rPr>
          <w:rFonts w:ascii="Times New Roman" w:hAnsi="Times New Roman" w:cs="Times New Roman"/>
          <w:sz w:val="24"/>
          <w:szCs w:val="24"/>
        </w:rPr>
        <w:t>Impute to: Baek2020; Biel2013</w:t>
      </w:r>
      <w:r w:rsidR="00DF0A08" w:rsidRPr="00667DBC">
        <w:rPr>
          <w:rFonts w:ascii="Times New Roman" w:hAnsi="Times New Roman" w:cs="Times New Roman"/>
          <w:sz w:val="24"/>
          <w:szCs w:val="24"/>
        </w:rPr>
        <w:t>.</w:t>
      </w:r>
    </w:p>
    <w:p w14:paraId="400F1EA6" w14:textId="2BD43755" w:rsidR="003B2469" w:rsidRPr="00667DBC" w:rsidRDefault="003B2469" w:rsidP="007715C4">
      <w:pPr>
        <w:pStyle w:val="Heading3"/>
        <w:spacing w:line="480" w:lineRule="auto"/>
        <w:rPr>
          <w:rFonts w:ascii="Times New Roman" w:hAnsi="Times New Roman" w:cs="Times New Roman"/>
          <w:b/>
          <w:bCs/>
          <w:i/>
          <w:iCs/>
        </w:rPr>
      </w:pPr>
      <w:r w:rsidRPr="00667DBC">
        <w:rPr>
          <w:rFonts w:ascii="Times New Roman" w:hAnsi="Times New Roman" w:cs="Times New Roman"/>
          <w:b/>
          <w:bCs/>
          <w:i/>
          <w:iCs/>
          <w:color w:val="auto"/>
        </w:rPr>
        <w:lastRenderedPageBreak/>
        <w:t>BFI-45</w:t>
      </w:r>
    </w:p>
    <w:p w14:paraId="37D0E4B0" w14:textId="1AAA6A96" w:rsidR="00163045" w:rsidRPr="00667DBC" w:rsidRDefault="00227EF6" w:rsidP="004F0245">
      <w:pPr>
        <w:spacing w:line="480" w:lineRule="auto"/>
        <w:ind w:firstLine="720"/>
        <w:rPr>
          <w:rFonts w:ascii="Times New Roman" w:hAnsi="Times New Roman" w:cs="Times New Roman"/>
          <w:sz w:val="24"/>
          <w:szCs w:val="24"/>
        </w:rPr>
      </w:pPr>
      <w:r w:rsidRPr="00667DBC">
        <w:rPr>
          <w:rFonts w:ascii="Times New Roman" w:hAnsi="Times New Roman" w:cs="Times New Roman"/>
          <w:sz w:val="24"/>
          <w:szCs w:val="24"/>
        </w:rPr>
        <w:t>Golbeck2011 and GolbeckRoblesTurner2011 used the BFI-45. The refer</w:t>
      </w:r>
      <w:r w:rsidR="004F0245" w:rsidRPr="00667DBC">
        <w:rPr>
          <w:rFonts w:ascii="Times New Roman" w:hAnsi="Times New Roman" w:cs="Times New Roman"/>
          <w:sz w:val="24"/>
          <w:szCs w:val="24"/>
        </w:rPr>
        <w:t>e</w:t>
      </w:r>
      <w:r w:rsidRPr="00667DBC">
        <w:rPr>
          <w:rFonts w:ascii="Times New Roman" w:hAnsi="Times New Roman" w:cs="Times New Roman"/>
          <w:sz w:val="24"/>
          <w:szCs w:val="24"/>
        </w:rPr>
        <w:t xml:space="preserve">nce </w:t>
      </w:r>
      <w:r w:rsidR="00034764" w:rsidRPr="00667DBC">
        <w:rPr>
          <w:rFonts w:ascii="Times New Roman" w:hAnsi="Times New Roman" w:cs="Times New Roman"/>
          <w:sz w:val="24"/>
          <w:szCs w:val="24"/>
        </w:rPr>
        <w:t xml:space="preserve">in both studies </w:t>
      </w:r>
      <w:r w:rsidRPr="00667DBC">
        <w:rPr>
          <w:rFonts w:ascii="Times New Roman" w:hAnsi="Times New Roman" w:cs="Times New Roman"/>
          <w:sz w:val="24"/>
          <w:szCs w:val="24"/>
        </w:rPr>
        <w:t xml:space="preserve">was ‘O. D. John. Big five inventory, 2000.’. This is a not-valid citation. Probably </w:t>
      </w:r>
      <w:r w:rsidR="00034764" w:rsidRPr="00667DBC">
        <w:rPr>
          <w:rFonts w:ascii="Times New Roman" w:hAnsi="Times New Roman" w:cs="Times New Roman"/>
          <w:sz w:val="24"/>
          <w:szCs w:val="24"/>
        </w:rPr>
        <w:t>they refer to</w:t>
      </w:r>
      <w:r w:rsidRPr="00667DBC">
        <w:rPr>
          <w:rFonts w:ascii="Times New Roman" w:hAnsi="Times New Roman" w:cs="Times New Roman"/>
          <w:sz w:val="24"/>
          <w:szCs w:val="24"/>
        </w:rPr>
        <w:t xml:space="preserve"> BFI-44</w:t>
      </w:r>
      <w:r w:rsidR="00163045" w:rsidRPr="00667DBC">
        <w:rPr>
          <w:rFonts w:ascii="Times New Roman" w:hAnsi="Times New Roman" w:cs="Times New Roman"/>
          <w:sz w:val="24"/>
          <w:szCs w:val="24"/>
        </w:rPr>
        <w:t xml:space="preserve">, therefore in place of missing Cronbach’s alpha were imputed </w:t>
      </w:r>
      <w:r w:rsidR="00034764" w:rsidRPr="00667DBC">
        <w:rPr>
          <w:rFonts w:ascii="Times New Roman" w:hAnsi="Times New Roman" w:cs="Times New Roman"/>
          <w:sz w:val="24"/>
          <w:szCs w:val="24"/>
        </w:rPr>
        <w:t>BFI-44’s</w:t>
      </w:r>
      <w:r w:rsidR="00163045" w:rsidRPr="00667DBC">
        <w:rPr>
          <w:rFonts w:ascii="Times New Roman" w:hAnsi="Times New Roman" w:cs="Times New Roman"/>
          <w:sz w:val="24"/>
          <w:szCs w:val="24"/>
        </w:rPr>
        <w:t xml:space="preserve"> average Cronbach alpha from available studies (see above).</w:t>
      </w:r>
      <w:r w:rsidR="004F0245" w:rsidRPr="00667DBC">
        <w:rPr>
          <w:rFonts w:ascii="Times New Roman" w:hAnsi="Times New Roman" w:cs="Times New Roman"/>
          <w:sz w:val="24"/>
          <w:szCs w:val="24"/>
        </w:rPr>
        <w:t xml:space="preserve"> </w:t>
      </w:r>
      <w:r w:rsidR="00163045" w:rsidRPr="00667DBC">
        <w:rPr>
          <w:rFonts w:ascii="Times New Roman" w:hAnsi="Times New Roman" w:cs="Times New Roman"/>
          <w:sz w:val="24"/>
          <w:szCs w:val="24"/>
        </w:rPr>
        <w:t>Impute to:</w:t>
      </w:r>
      <w:r w:rsidR="00397FEA" w:rsidRPr="00667DBC">
        <w:rPr>
          <w:rFonts w:ascii="Times New Roman" w:hAnsi="Times New Roman" w:cs="Times New Roman"/>
          <w:sz w:val="24"/>
          <w:szCs w:val="24"/>
        </w:rPr>
        <w:t xml:space="preserve"> Golbeck2011; GolbeckRoblesTurner2011</w:t>
      </w:r>
      <w:r w:rsidR="004F0245" w:rsidRPr="00667DBC">
        <w:rPr>
          <w:rFonts w:ascii="Times New Roman" w:hAnsi="Times New Roman" w:cs="Times New Roman"/>
          <w:sz w:val="24"/>
          <w:szCs w:val="24"/>
        </w:rPr>
        <w:t>.</w:t>
      </w:r>
    </w:p>
    <w:p w14:paraId="334DC095" w14:textId="1B6D1E9E" w:rsidR="00AD5E17" w:rsidRPr="00667DBC" w:rsidRDefault="00AD5E17" w:rsidP="004F0245">
      <w:pPr>
        <w:pStyle w:val="Heading3"/>
        <w:spacing w:line="480" w:lineRule="auto"/>
        <w:rPr>
          <w:rFonts w:ascii="Times New Roman" w:hAnsi="Times New Roman" w:cs="Times New Roman"/>
          <w:b/>
          <w:bCs/>
          <w:i/>
          <w:iCs/>
        </w:rPr>
      </w:pPr>
      <w:r w:rsidRPr="00667DBC">
        <w:rPr>
          <w:rFonts w:ascii="Times New Roman" w:hAnsi="Times New Roman" w:cs="Times New Roman"/>
          <w:b/>
          <w:bCs/>
          <w:i/>
          <w:iCs/>
          <w:color w:val="auto"/>
        </w:rPr>
        <w:t>NEO-PI-R-240</w:t>
      </w:r>
    </w:p>
    <w:p w14:paraId="549DF2CA" w14:textId="39A2AAC7" w:rsidR="006F49CE" w:rsidRPr="00667DBC" w:rsidRDefault="00A71E8E" w:rsidP="00FC159B">
      <w:pPr>
        <w:spacing w:line="480" w:lineRule="auto"/>
        <w:ind w:firstLine="720"/>
        <w:rPr>
          <w:rFonts w:ascii="Times New Roman" w:hAnsi="Times New Roman" w:cs="Times New Roman"/>
          <w:sz w:val="24"/>
          <w:szCs w:val="24"/>
        </w:rPr>
      </w:pPr>
      <w:r w:rsidRPr="00667DBC">
        <w:rPr>
          <w:rFonts w:ascii="Times New Roman" w:hAnsi="Times New Roman" w:cs="Times New Roman"/>
          <w:sz w:val="24"/>
          <w:szCs w:val="24"/>
        </w:rPr>
        <w:t>There are no available d</w:t>
      </w:r>
      <w:r w:rsidR="00370CEC" w:rsidRPr="00667DBC">
        <w:rPr>
          <w:rFonts w:ascii="Times New Roman" w:hAnsi="Times New Roman" w:cs="Times New Roman"/>
          <w:sz w:val="24"/>
          <w:szCs w:val="24"/>
        </w:rPr>
        <w:t>ata to calculate average values.</w:t>
      </w:r>
      <w:r w:rsidRPr="00667DBC">
        <w:rPr>
          <w:rFonts w:ascii="Times New Roman" w:hAnsi="Times New Roman" w:cs="Times New Roman"/>
          <w:sz w:val="24"/>
          <w:szCs w:val="24"/>
        </w:rPr>
        <w:t xml:space="preserve"> Therefore, </w:t>
      </w:r>
      <w:r w:rsidR="00A146E9" w:rsidRPr="00667DBC">
        <w:rPr>
          <w:rFonts w:ascii="Times New Roman" w:hAnsi="Times New Roman" w:cs="Times New Roman"/>
          <w:sz w:val="24"/>
          <w:szCs w:val="24"/>
        </w:rPr>
        <w:t xml:space="preserve">Cronbach’s alpha </w:t>
      </w:r>
      <w:r w:rsidR="00370CEC" w:rsidRPr="00667DBC">
        <w:rPr>
          <w:rFonts w:ascii="Times New Roman" w:hAnsi="Times New Roman" w:cs="Times New Roman"/>
          <w:sz w:val="24"/>
          <w:szCs w:val="24"/>
        </w:rPr>
        <w:t>was</w:t>
      </w:r>
      <w:r w:rsidRPr="00667DBC">
        <w:rPr>
          <w:rFonts w:ascii="Times New Roman" w:hAnsi="Times New Roman" w:cs="Times New Roman"/>
          <w:sz w:val="24"/>
          <w:szCs w:val="24"/>
        </w:rPr>
        <w:t xml:space="preserve"> imputed </w:t>
      </w:r>
      <w:r w:rsidR="00A146E9" w:rsidRPr="00667DBC">
        <w:rPr>
          <w:rFonts w:ascii="Times New Roman" w:hAnsi="Times New Roman" w:cs="Times New Roman"/>
          <w:sz w:val="24"/>
          <w:szCs w:val="24"/>
        </w:rPr>
        <w:t xml:space="preserve">from </w:t>
      </w:r>
      <w:r w:rsidR="00FC159B" w:rsidRPr="00667DBC">
        <w:rPr>
          <w:rFonts w:ascii="Times New Roman" w:hAnsi="Times New Roman" w:cs="Times New Roman"/>
          <w:sz w:val="24"/>
          <w:szCs w:val="24"/>
        </w:rPr>
        <w:t xml:space="preserve">the manual (Costa, </w:t>
      </w:r>
      <w:r w:rsidR="00A146E9" w:rsidRPr="00667DBC">
        <w:rPr>
          <w:rFonts w:ascii="Times New Roman" w:hAnsi="Times New Roman" w:cs="Times New Roman"/>
          <w:sz w:val="24"/>
          <w:szCs w:val="24"/>
        </w:rPr>
        <w:t>1996; Table 1, p. 228)</w:t>
      </w:r>
      <w:r w:rsidR="00FC159B" w:rsidRPr="00667DBC">
        <w:rPr>
          <w:rFonts w:ascii="Times New Roman" w:hAnsi="Times New Roman" w:cs="Times New Roman"/>
          <w:sz w:val="24"/>
          <w:szCs w:val="24"/>
        </w:rPr>
        <w:t xml:space="preserve">: </w:t>
      </w:r>
      <w:r w:rsidR="00A146E9" w:rsidRPr="00667DBC">
        <w:rPr>
          <w:rFonts w:ascii="Times New Roman" w:hAnsi="Times New Roman" w:cs="Times New Roman"/>
          <w:color w:val="222222"/>
          <w:sz w:val="24"/>
          <w:szCs w:val="24"/>
          <w:shd w:val="clear" w:color="auto" w:fill="FFFFFF"/>
        </w:rPr>
        <w:t>O: .</w:t>
      </w:r>
      <w:r w:rsidR="0008503D" w:rsidRPr="00667DBC">
        <w:rPr>
          <w:rFonts w:ascii="Times New Roman" w:hAnsi="Times New Roman" w:cs="Times New Roman"/>
          <w:color w:val="222222"/>
          <w:sz w:val="24"/>
          <w:szCs w:val="24"/>
          <w:shd w:val="clear" w:color="auto" w:fill="FFFFFF"/>
        </w:rPr>
        <w:t>87</w:t>
      </w:r>
      <w:r w:rsidR="00FC159B" w:rsidRPr="00667DBC">
        <w:rPr>
          <w:rFonts w:ascii="Times New Roman" w:hAnsi="Times New Roman" w:cs="Times New Roman"/>
          <w:color w:val="222222"/>
          <w:sz w:val="24"/>
          <w:szCs w:val="24"/>
          <w:shd w:val="clear" w:color="auto" w:fill="FFFFFF"/>
        </w:rPr>
        <w:t xml:space="preserve">; </w:t>
      </w:r>
      <w:r w:rsidR="00A146E9" w:rsidRPr="00667DBC">
        <w:rPr>
          <w:rFonts w:ascii="Times New Roman" w:hAnsi="Times New Roman" w:cs="Times New Roman"/>
          <w:color w:val="222222"/>
          <w:sz w:val="24"/>
          <w:szCs w:val="24"/>
          <w:shd w:val="clear" w:color="auto" w:fill="FFFFFF"/>
        </w:rPr>
        <w:t>C: .</w:t>
      </w:r>
      <w:r w:rsidR="0008503D" w:rsidRPr="00667DBC">
        <w:rPr>
          <w:rFonts w:ascii="Times New Roman" w:hAnsi="Times New Roman" w:cs="Times New Roman"/>
          <w:color w:val="222222"/>
          <w:sz w:val="24"/>
          <w:szCs w:val="24"/>
          <w:shd w:val="clear" w:color="auto" w:fill="FFFFFF"/>
        </w:rPr>
        <w:t>90</w:t>
      </w:r>
      <w:r w:rsidR="00FC159B" w:rsidRPr="00667DBC">
        <w:rPr>
          <w:rFonts w:ascii="Times New Roman" w:hAnsi="Times New Roman" w:cs="Times New Roman"/>
          <w:color w:val="222222"/>
          <w:sz w:val="24"/>
          <w:szCs w:val="24"/>
          <w:shd w:val="clear" w:color="auto" w:fill="FFFFFF"/>
        </w:rPr>
        <w:t xml:space="preserve">; </w:t>
      </w:r>
      <w:r w:rsidR="00A146E9" w:rsidRPr="00667DBC">
        <w:rPr>
          <w:rFonts w:ascii="Times New Roman" w:hAnsi="Times New Roman" w:cs="Times New Roman"/>
          <w:color w:val="222222"/>
          <w:sz w:val="24"/>
          <w:szCs w:val="24"/>
          <w:shd w:val="clear" w:color="auto" w:fill="FFFFFF"/>
        </w:rPr>
        <w:t xml:space="preserve">E: </w:t>
      </w:r>
      <w:r w:rsidR="0008503D" w:rsidRPr="00667DBC">
        <w:rPr>
          <w:rFonts w:ascii="Times New Roman" w:hAnsi="Times New Roman" w:cs="Times New Roman"/>
          <w:color w:val="222222"/>
          <w:sz w:val="24"/>
          <w:szCs w:val="24"/>
          <w:shd w:val="clear" w:color="auto" w:fill="FFFFFF"/>
        </w:rPr>
        <w:t>.</w:t>
      </w:r>
      <w:r w:rsidR="00D61F8E" w:rsidRPr="00667DBC">
        <w:rPr>
          <w:rFonts w:ascii="Times New Roman" w:hAnsi="Times New Roman" w:cs="Times New Roman"/>
          <w:color w:val="222222"/>
          <w:sz w:val="24"/>
          <w:szCs w:val="24"/>
          <w:shd w:val="clear" w:color="auto" w:fill="FFFFFF"/>
        </w:rPr>
        <w:t>89</w:t>
      </w:r>
      <w:r w:rsidR="00FC159B" w:rsidRPr="00667DBC">
        <w:rPr>
          <w:rFonts w:ascii="Times New Roman" w:hAnsi="Times New Roman" w:cs="Times New Roman"/>
          <w:color w:val="222222"/>
          <w:sz w:val="24"/>
          <w:szCs w:val="24"/>
          <w:shd w:val="clear" w:color="auto" w:fill="FFFFFF"/>
        </w:rPr>
        <w:t xml:space="preserve">; </w:t>
      </w:r>
      <w:r w:rsidR="00A146E9" w:rsidRPr="00667DBC">
        <w:rPr>
          <w:rFonts w:ascii="Times New Roman" w:hAnsi="Times New Roman" w:cs="Times New Roman"/>
          <w:color w:val="222222"/>
          <w:sz w:val="24"/>
          <w:szCs w:val="24"/>
          <w:shd w:val="clear" w:color="auto" w:fill="FFFFFF"/>
        </w:rPr>
        <w:t>A: .</w:t>
      </w:r>
      <w:r w:rsidR="00D61F8E" w:rsidRPr="00667DBC">
        <w:rPr>
          <w:rFonts w:ascii="Times New Roman" w:hAnsi="Times New Roman" w:cs="Times New Roman"/>
          <w:color w:val="222222"/>
          <w:sz w:val="24"/>
          <w:szCs w:val="24"/>
          <w:shd w:val="clear" w:color="auto" w:fill="FFFFFF"/>
        </w:rPr>
        <w:t>86</w:t>
      </w:r>
      <w:r w:rsidR="00FC159B" w:rsidRPr="00667DBC">
        <w:rPr>
          <w:rFonts w:ascii="Times New Roman" w:hAnsi="Times New Roman" w:cs="Times New Roman"/>
          <w:color w:val="222222"/>
          <w:sz w:val="24"/>
          <w:szCs w:val="24"/>
          <w:shd w:val="clear" w:color="auto" w:fill="FFFFFF"/>
        </w:rPr>
        <w:t xml:space="preserve">; </w:t>
      </w:r>
      <w:r w:rsidR="00A146E9" w:rsidRPr="00667DBC">
        <w:rPr>
          <w:rFonts w:ascii="Times New Roman" w:hAnsi="Times New Roman" w:cs="Times New Roman"/>
          <w:color w:val="222222"/>
          <w:sz w:val="24"/>
          <w:szCs w:val="24"/>
          <w:shd w:val="clear" w:color="auto" w:fill="FFFFFF"/>
        </w:rPr>
        <w:t>N: .</w:t>
      </w:r>
      <w:r w:rsidR="00D61F8E" w:rsidRPr="00667DBC">
        <w:rPr>
          <w:rFonts w:ascii="Times New Roman" w:hAnsi="Times New Roman" w:cs="Times New Roman"/>
          <w:color w:val="222222"/>
          <w:sz w:val="24"/>
          <w:szCs w:val="24"/>
          <w:shd w:val="clear" w:color="auto" w:fill="FFFFFF"/>
        </w:rPr>
        <w:t>92</w:t>
      </w:r>
      <w:r w:rsidR="00FC159B" w:rsidRPr="00667DBC">
        <w:rPr>
          <w:rFonts w:ascii="Times New Roman" w:hAnsi="Times New Roman" w:cs="Times New Roman"/>
          <w:color w:val="222222"/>
          <w:sz w:val="24"/>
          <w:szCs w:val="24"/>
          <w:shd w:val="clear" w:color="auto" w:fill="FFFFFF"/>
        </w:rPr>
        <w:t xml:space="preserve">. </w:t>
      </w:r>
      <w:r w:rsidR="00A146E9" w:rsidRPr="00667DBC">
        <w:rPr>
          <w:rFonts w:ascii="Times New Roman" w:hAnsi="Times New Roman" w:cs="Times New Roman"/>
          <w:color w:val="222222"/>
          <w:sz w:val="24"/>
          <w:szCs w:val="24"/>
          <w:shd w:val="clear" w:color="auto" w:fill="FFFFFF"/>
        </w:rPr>
        <w:t xml:space="preserve">Impute to: </w:t>
      </w:r>
      <w:r w:rsidR="00D61F8E" w:rsidRPr="00667DBC">
        <w:rPr>
          <w:rFonts w:ascii="Times New Roman" w:hAnsi="Times New Roman" w:cs="Times New Roman"/>
          <w:color w:val="222222"/>
          <w:sz w:val="24"/>
          <w:szCs w:val="24"/>
          <w:shd w:val="clear" w:color="auto" w:fill="FFFFFF"/>
        </w:rPr>
        <w:t>Krieger2016</w:t>
      </w:r>
      <w:r w:rsidR="00FC159B" w:rsidRPr="00667DBC">
        <w:rPr>
          <w:rFonts w:ascii="Times New Roman" w:hAnsi="Times New Roman" w:cs="Times New Roman"/>
          <w:color w:val="222222"/>
          <w:sz w:val="24"/>
          <w:szCs w:val="24"/>
          <w:shd w:val="clear" w:color="auto" w:fill="FFFFFF"/>
        </w:rPr>
        <w:t>.</w:t>
      </w:r>
    </w:p>
    <w:p w14:paraId="212E997E" w14:textId="0325402C" w:rsidR="007D77A1" w:rsidRPr="00667DBC" w:rsidRDefault="007D77A1" w:rsidP="002135C1">
      <w:pPr>
        <w:pStyle w:val="Heading3"/>
        <w:spacing w:line="480" w:lineRule="auto"/>
        <w:rPr>
          <w:rFonts w:ascii="Times New Roman" w:hAnsi="Times New Roman" w:cs="Times New Roman"/>
          <w:b/>
          <w:bCs/>
          <w:i/>
          <w:iCs/>
          <w:color w:val="auto"/>
        </w:rPr>
      </w:pPr>
      <w:r w:rsidRPr="00667DBC">
        <w:rPr>
          <w:rFonts w:ascii="Times New Roman" w:hAnsi="Times New Roman" w:cs="Times New Roman"/>
          <w:b/>
          <w:bCs/>
          <w:i/>
          <w:iCs/>
          <w:color w:val="auto"/>
        </w:rPr>
        <w:t>IPIP</w:t>
      </w:r>
    </w:p>
    <w:p w14:paraId="527AF680" w14:textId="2F2EDB8B" w:rsidR="00861206" w:rsidRPr="00667DBC" w:rsidRDefault="000E3097" w:rsidP="00E957AE">
      <w:pPr>
        <w:spacing w:line="480" w:lineRule="auto"/>
        <w:ind w:firstLine="720"/>
        <w:rPr>
          <w:rFonts w:ascii="Times New Roman" w:hAnsi="Times New Roman" w:cs="Times New Roman"/>
          <w:sz w:val="24"/>
          <w:szCs w:val="24"/>
        </w:rPr>
      </w:pPr>
      <w:r w:rsidRPr="00667DBC">
        <w:rPr>
          <w:rFonts w:ascii="Times New Roman" w:hAnsi="Times New Roman" w:cs="Times New Roman"/>
          <w:sz w:val="24"/>
          <w:szCs w:val="24"/>
        </w:rPr>
        <w:t xml:space="preserve">For </w:t>
      </w:r>
      <w:r w:rsidR="002E13C0" w:rsidRPr="00667DBC">
        <w:rPr>
          <w:rFonts w:ascii="Times New Roman" w:hAnsi="Times New Roman" w:cs="Times New Roman"/>
          <w:sz w:val="24"/>
          <w:szCs w:val="24"/>
        </w:rPr>
        <w:t>IPIP-20, IPIP-50,</w:t>
      </w:r>
      <w:r w:rsidR="0050645B" w:rsidRPr="00667DBC">
        <w:rPr>
          <w:rFonts w:ascii="Times New Roman" w:hAnsi="Times New Roman" w:cs="Times New Roman"/>
          <w:sz w:val="24"/>
          <w:szCs w:val="24"/>
        </w:rPr>
        <w:t xml:space="preserve"> </w:t>
      </w:r>
      <w:r w:rsidR="002E13C0" w:rsidRPr="00667DBC">
        <w:rPr>
          <w:rFonts w:ascii="Times New Roman" w:hAnsi="Times New Roman" w:cs="Times New Roman"/>
          <w:sz w:val="24"/>
          <w:szCs w:val="24"/>
        </w:rPr>
        <w:t xml:space="preserve">IPIP-100, </w:t>
      </w:r>
      <w:r w:rsidR="00CB7909" w:rsidRPr="00667DBC">
        <w:rPr>
          <w:rFonts w:ascii="Times New Roman" w:hAnsi="Times New Roman" w:cs="Times New Roman"/>
          <w:sz w:val="24"/>
          <w:szCs w:val="24"/>
        </w:rPr>
        <w:t xml:space="preserve">and IPIP-300, information on Cronbach’s alpha </w:t>
      </w:r>
      <w:r w:rsidRPr="00667DBC">
        <w:rPr>
          <w:rFonts w:ascii="Times New Roman" w:hAnsi="Times New Roman" w:cs="Times New Roman"/>
          <w:sz w:val="24"/>
          <w:szCs w:val="24"/>
        </w:rPr>
        <w:t>can be found in the</w:t>
      </w:r>
      <w:r w:rsidR="0050645B" w:rsidRPr="00667DBC">
        <w:rPr>
          <w:rFonts w:ascii="Times New Roman" w:hAnsi="Times New Roman" w:cs="Times New Roman"/>
          <w:sz w:val="24"/>
          <w:szCs w:val="24"/>
        </w:rPr>
        <w:t xml:space="preserve"> online</w:t>
      </w:r>
      <w:r w:rsidR="00475BAC">
        <w:rPr>
          <w:rFonts w:ascii="Times New Roman" w:hAnsi="Times New Roman" w:cs="Times New Roman"/>
          <w:sz w:val="24"/>
          <w:szCs w:val="24"/>
        </w:rPr>
        <w:t xml:space="preserve"> Manuals (</w:t>
      </w:r>
      <w:hyperlink r:id="rId9" w:history="1">
        <w:r w:rsidR="00475BAC" w:rsidRPr="00331B01">
          <w:rPr>
            <w:rStyle w:val="Hyperlink"/>
            <w:rFonts w:ascii="Times New Roman" w:hAnsi="Times New Roman" w:cs="Times New Roman"/>
            <w:sz w:val="24"/>
            <w:szCs w:val="24"/>
          </w:rPr>
          <w:t>https://ipip.ori.org/newMultipleconstructs.htm</w:t>
        </w:r>
      </w:hyperlink>
      <w:r w:rsidR="00475BAC">
        <w:rPr>
          <w:rFonts w:ascii="Times New Roman" w:hAnsi="Times New Roman" w:cs="Times New Roman"/>
          <w:sz w:val="24"/>
          <w:szCs w:val="24"/>
        </w:rPr>
        <w:t>).</w:t>
      </w:r>
      <w:r w:rsidRPr="00667DBC">
        <w:rPr>
          <w:rFonts w:ascii="Times New Roman" w:hAnsi="Times New Roman" w:cs="Times New Roman"/>
          <w:sz w:val="24"/>
          <w:szCs w:val="24"/>
        </w:rPr>
        <w:t xml:space="preserve"> For </w:t>
      </w:r>
      <w:r w:rsidR="00DE28A1" w:rsidRPr="00667DBC">
        <w:rPr>
          <w:rFonts w:ascii="Times New Roman" w:hAnsi="Times New Roman" w:cs="Times New Roman"/>
          <w:sz w:val="24"/>
          <w:szCs w:val="24"/>
        </w:rPr>
        <w:t>IPIP</w:t>
      </w:r>
      <w:r w:rsidR="00861206" w:rsidRPr="00667DBC">
        <w:rPr>
          <w:rFonts w:ascii="Times New Roman" w:hAnsi="Times New Roman" w:cs="Times New Roman"/>
          <w:sz w:val="24"/>
          <w:szCs w:val="24"/>
        </w:rPr>
        <w:t>-</w:t>
      </w:r>
      <w:r w:rsidR="00DE28A1" w:rsidRPr="00667DBC">
        <w:rPr>
          <w:rFonts w:ascii="Times New Roman" w:hAnsi="Times New Roman" w:cs="Times New Roman"/>
          <w:sz w:val="24"/>
          <w:szCs w:val="24"/>
        </w:rPr>
        <w:t>41</w:t>
      </w:r>
      <w:r w:rsidRPr="00667DBC">
        <w:rPr>
          <w:rFonts w:ascii="Times New Roman" w:hAnsi="Times New Roman" w:cs="Times New Roman"/>
          <w:sz w:val="24"/>
          <w:szCs w:val="24"/>
        </w:rPr>
        <w:t xml:space="preserve"> info can be found in the </w:t>
      </w:r>
      <w:r w:rsidR="00562A15" w:rsidRPr="00667DBC">
        <w:rPr>
          <w:rFonts w:ascii="Times New Roman" w:hAnsi="Times New Roman" w:cs="Times New Roman"/>
          <w:sz w:val="24"/>
          <w:szCs w:val="24"/>
        </w:rPr>
        <w:t xml:space="preserve">published </w:t>
      </w:r>
      <w:r w:rsidRPr="00667DBC">
        <w:rPr>
          <w:rFonts w:ascii="Times New Roman" w:hAnsi="Times New Roman" w:cs="Times New Roman"/>
          <w:sz w:val="24"/>
          <w:szCs w:val="24"/>
        </w:rPr>
        <w:t>manual (</w:t>
      </w:r>
      <w:r w:rsidR="00DE28A1" w:rsidRPr="00667DBC">
        <w:rPr>
          <w:rFonts w:ascii="Times New Roman" w:hAnsi="Times New Roman" w:cs="Times New Roman"/>
          <w:sz w:val="24"/>
          <w:szCs w:val="24"/>
        </w:rPr>
        <w:t>Buchanan</w:t>
      </w:r>
      <w:r w:rsidRPr="00667DBC">
        <w:rPr>
          <w:rFonts w:ascii="Times New Roman" w:hAnsi="Times New Roman" w:cs="Times New Roman"/>
          <w:sz w:val="24"/>
          <w:szCs w:val="24"/>
        </w:rPr>
        <w:t xml:space="preserve"> et al., </w:t>
      </w:r>
      <w:r w:rsidR="00110F13" w:rsidRPr="00667DBC">
        <w:rPr>
          <w:rFonts w:ascii="Times New Roman" w:hAnsi="Times New Roman" w:cs="Times New Roman"/>
          <w:sz w:val="24"/>
          <w:szCs w:val="24"/>
        </w:rPr>
        <w:t>2005</w:t>
      </w:r>
      <w:r w:rsidR="00730982" w:rsidRPr="00667DBC">
        <w:rPr>
          <w:rFonts w:ascii="Times New Roman" w:hAnsi="Times New Roman" w:cs="Times New Roman"/>
          <w:sz w:val="24"/>
          <w:szCs w:val="24"/>
        </w:rPr>
        <w:t xml:space="preserve">; </w:t>
      </w:r>
      <w:r w:rsidR="00530863" w:rsidRPr="00667DBC">
        <w:rPr>
          <w:rFonts w:ascii="Times New Roman" w:hAnsi="Times New Roman" w:cs="Times New Roman"/>
          <w:sz w:val="24"/>
          <w:szCs w:val="24"/>
        </w:rPr>
        <w:t xml:space="preserve">Cronbach’s </w:t>
      </w:r>
      <w:r w:rsidRPr="00667DBC">
        <w:rPr>
          <w:rFonts w:ascii="Times New Roman" w:hAnsi="Times New Roman" w:cs="Times New Roman"/>
          <w:sz w:val="24"/>
          <w:szCs w:val="24"/>
        </w:rPr>
        <w:t xml:space="preserve">alpha </w:t>
      </w:r>
      <w:r w:rsidR="00530863" w:rsidRPr="00667DBC">
        <w:rPr>
          <w:rFonts w:ascii="Times New Roman" w:hAnsi="Times New Roman" w:cs="Times New Roman"/>
          <w:sz w:val="24"/>
          <w:szCs w:val="24"/>
        </w:rPr>
        <w:t>taken from Study 1</w:t>
      </w:r>
      <w:r w:rsidR="00730982" w:rsidRPr="00667DBC">
        <w:rPr>
          <w:rFonts w:ascii="Times New Roman" w:hAnsi="Times New Roman" w:cs="Times New Roman"/>
          <w:sz w:val="24"/>
          <w:szCs w:val="24"/>
        </w:rPr>
        <w:t xml:space="preserve">; </w:t>
      </w:r>
      <w:r w:rsidR="00530863" w:rsidRPr="00667DBC">
        <w:rPr>
          <w:rFonts w:ascii="Times New Roman" w:hAnsi="Times New Roman" w:cs="Times New Roman"/>
          <w:sz w:val="24"/>
          <w:szCs w:val="24"/>
        </w:rPr>
        <w:t>n = 2448; vs n = 249 study 2; Table 2, p. 123)</w:t>
      </w:r>
      <w:r w:rsidR="00E957AE" w:rsidRPr="00667DBC">
        <w:rPr>
          <w:rFonts w:ascii="Times New Roman" w:hAnsi="Times New Roman" w:cs="Times New Roman"/>
          <w:sz w:val="24"/>
          <w:szCs w:val="24"/>
        </w:rPr>
        <w:t xml:space="preserve">. </w:t>
      </w:r>
      <w:r w:rsidR="00861206" w:rsidRPr="00667DBC">
        <w:rPr>
          <w:rFonts w:ascii="Times New Roman" w:hAnsi="Times New Roman" w:cs="Times New Roman"/>
          <w:sz w:val="24"/>
          <w:szCs w:val="24"/>
        </w:rPr>
        <w:t xml:space="preserve">Cronbach’s alpha </w:t>
      </w:r>
      <w:r w:rsidR="001A1ADB">
        <w:rPr>
          <w:rFonts w:ascii="Times New Roman" w:hAnsi="Times New Roman" w:cs="Times New Roman"/>
          <w:sz w:val="24"/>
          <w:szCs w:val="24"/>
        </w:rPr>
        <w:t xml:space="preserve">across all IPIP versions </w:t>
      </w:r>
      <w:r w:rsidR="00562A15" w:rsidRPr="00667DBC">
        <w:rPr>
          <w:rFonts w:ascii="Times New Roman" w:hAnsi="Times New Roman" w:cs="Times New Roman"/>
          <w:sz w:val="24"/>
          <w:szCs w:val="24"/>
        </w:rPr>
        <w:t xml:space="preserve">are summarized </w:t>
      </w:r>
      <w:r w:rsidR="00861206" w:rsidRPr="00667DBC">
        <w:rPr>
          <w:rFonts w:ascii="Times New Roman" w:hAnsi="Times New Roman" w:cs="Times New Roman"/>
          <w:sz w:val="24"/>
          <w:szCs w:val="24"/>
        </w:rPr>
        <w:t>in the table below</w:t>
      </w:r>
      <w:r w:rsidR="00431DC2">
        <w:rPr>
          <w:rFonts w:ascii="Times New Roman" w:hAnsi="Times New Roman" w:cs="Times New Roman"/>
          <w:sz w:val="24"/>
          <w:szCs w:val="24"/>
        </w:rPr>
        <w:t xml:space="preserve"> (</w:t>
      </w:r>
      <w:r w:rsidR="00A61995">
        <w:rPr>
          <w:rFonts w:ascii="Times New Roman" w:hAnsi="Times New Roman" w:cs="Times New Roman"/>
          <w:sz w:val="24"/>
          <w:szCs w:val="24"/>
        </w:rPr>
        <w:t xml:space="preserve">in the table, </w:t>
      </w:r>
      <w:r w:rsidR="00431DC2">
        <w:rPr>
          <w:rFonts w:ascii="Times New Roman" w:hAnsi="Times New Roman" w:cs="Times New Roman"/>
          <w:sz w:val="24"/>
          <w:szCs w:val="24"/>
        </w:rPr>
        <w:t>each IPIP version has a hyperlink with the manual</w:t>
      </w:r>
      <w:r w:rsidR="00146DA4">
        <w:rPr>
          <w:rFonts w:ascii="Times New Roman" w:hAnsi="Times New Roman" w:cs="Times New Roman"/>
          <w:sz w:val="24"/>
          <w:szCs w:val="24"/>
        </w:rPr>
        <w:t>’s url</w:t>
      </w:r>
      <w:r w:rsidR="00431DC2">
        <w:rPr>
          <w:rFonts w:ascii="Times New Roman" w:hAnsi="Times New Roman" w:cs="Times New Roman"/>
          <w:sz w:val="24"/>
          <w:szCs w:val="24"/>
        </w:rPr>
        <w:t>)</w:t>
      </w:r>
      <w:r w:rsidR="00861206" w:rsidRPr="00667DBC">
        <w:rPr>
          <w:rFonts w:ascii="Times New Roman" w:hAnsi="Times New Roman" w:cs="Times New Roman"/>
          <w:sz w:val="24"/>
          <w:szCs w:val="24"/>
        </w:rPr>
        <w:t>.</w:t>
      </w:r>
    </w:p>
    <w:tbl>
      <w:tblPr>
        <w:tblStyle w:val="TableGrid"/>
        <w:tblW w:w="9109" w:type="dxa"/>
        <w:tblInd w:w="-5"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518"/>
        <w:gridCol w:w="1518"/>
        <w:gridCol w:w="1518"/>
        <w:gridCol w:w="1518"/>
        <w:gridCol w:w="1518"/>
        <w:gridCol w:w="1519"/>
      </w:tblGrid>
      <w:tr w:rsidR="00810AEB" w:rsidRPr="00667DBC" w14:paraId="4C5CF69A" w14:textId="77777777" w:rsidTr="004D083B">
        <w:trPr>
          <w:trHeight w:val="104"/>
        </w:trPr>
        <w:tc>
          <w:tcPr>
            <w:tcW w:w="1518" w:type="dxa"/>
            <w:tcBorders>
              <w:top w:val="single" w:sz="4" w:space="0" w:color="auto"/>
              <w:bottom w:val="single" w:sz="4" w:space="0" w:color="auto"/>
            </w:tcBorders>
          </w:tcPr>
          <w:p w14:paraId="0A521671" w14:textId="77777777" w:rsidR="00810AEB" w:rsidRPr="00667DBC" w:rsidRDefault="00810AEB" w:rsidP="004D083B">
            <w:pPr>
              <w:rPr>
                <w:rFonts w:ascii="Times New Roman" w:hAnsi="Times New Roman" w:cs="Times New Roman"/>
              </w:rPr>
            </w:pPr>
          </w:p>
        </w:tc>
        <w:tc>
          <w:tcPr>
            <w:tcW w:w="1518" w:type="dxa"/>
            <w:tcBorders>
              <w:top w:val="single" w:sz="4" w:space="0" w:color="auto"/>
              <w:bottom w:val="single" w:sz="4" w:space="0" w:color="auto"/>
            </w:tcBorders>
          </w:tcPr>
          <w:p w14:paraId="0A33AFF7" w14:textId="689C8F52" w:rsidR="00810AEB" w:rsidRPr="00667DBC" w:rsidRDefault="00907D7A" w:rsidP="004D083B">
            <w:pPr>
              <w:rPr>
                <w:rFonts w:ascii="Times New Roman" w:hAnsi="Times New Roman" w:cs="Times New Roman"/>
              </w:rPr>
            </w:pPr>
            <w:hyperlink r:id="rId10" w:history="1">
              <w:r w:rsidR="00810AEB" w:rsidRPr="00667DBC">
                <w:rPr>
                  <w:rStyle w:val="Hyperlink"/>
                  <w:rFonts w:ascii="Times New Roman" w:hAnsi="Times New Roman" w:cs="Times New Roman"/>
                </w:rPr>
                <w:t>IPIP-20</w:t>
              </w:r>
            </w:hyperlink>
          </w:p>
        </w:tc>
        <w:tc>
          <w:tcPr>
            <w:tcW w:w="1518" w:type="dxa"/>
            <w:tcBorders>
              <w:top w:val="single" w:sz="4" w:space="0" w:color="auto"/>
              <w:bottom w:val="single" w:sz="4" w:space="0" w:color="auto"/>
            </w:tcBorders>
          </w:tcPr>
          <w:p w14:paraId="7BF25212" w14:textId="38513C22" w:rsidR="00810AEB" w:rsidRPr="00667DBC" w:rsidRDefault="00907D7A" w:rsidP="004D083B">
            <w:pPr>
              <w:rPr>
                <w:rFonts w:ascii="Times New Roman" w:hAnsi="Times New Roman" w:cs="Times New Roman"/>
              </w:rPr>
            </w:pPr>
            <w:hyperlink r:id="rId11" w:history="1">
              <w:r w:rsidR="00810AEB" w:rsidRPr="00667DBC">
                <w:rPr>
                  <w:rStyle w:val="Hyperlink"/>
                  <w:rFonts w:ascii="Times New Roman" w:hAnsi="Times New Roman" w:cs="Times New Roman"/>
                </w:rPr>
                <w:t>IPIP-41</w:t>
              </w:r>
            </w:hyperlink>
          </w:p>
        </w:tc>
        <w:tc>
          <w:tcPr>
            <w:tcW w:w="1518" w:type="dxa"/>
            <w:tcBorders>
              <w:top w:val="single" w:sz="4" w:space="0" w:color="auto"/>
              <w:bottom w:val="single" w:sz="4" w:space="0" w:color="auto"/>
            </w:tcBorders>
          </w:tcPr>
          <w:p w14:paraId="1A437759" w14:textId="3F3ACF4E" w:rsidR="00810AEB" w:rsidRPr="00667DBC" w:rsidRDefault="00907D7A" w:rsidP="004D083B">
            <w:pPr>
              <w:rPr>
                <w:rFonts w:ascii="Times New Roman" w:hAnsi="Times New Roman" w:cs="Times New Roman"/>
              </w:rPr>
            </w:pPr>
            <w:hyperlink r:id="rId12" w:history="1">
              <w:r w:rsidR="00810AEB" w:rsidRPr="00667DBC">
                <w:rPr>
                  <w:rStyle w:val="Hyperlink"/>
                  <w:rFonts w:ascii="Times New Roman" w:hAnsi="Times New Roman" w:cs="Times New Roman"/>
                </w:rPr>
                <w:t>IPIP-50</w:t>
              </w:r>
            </w:hyperlink>
          </w:p>
        </w:tc>
        <w:tc>
          <w:tcPr>
            <w:tcW w:w="1518" w:type="dxa"/>
            <w:tcBorders>
              <w:top w:val="single" w:sz="4" w:space="0" w:color="auto"/>
              <w:bottom w:val="single" w:sz="4" w:space="0" w:color="auto"/>
            </w:tcBorders>
          </w:tcPr>
          <w:p w14:paraId="29466015" w14:textId="28E7B31E" w:rsidR="00810AEB" w:rsidRPr="00667DBC" w:rsidRDefault="00907D7A" w:rsidP="004D083B">
            <w:pPr>
              <w:rPr>
                <w:rFonts w:ascii="Times New Roman" w:hAnsi="Times New Roman" w:cs="Times New Roman"/>
              </w:rPr>
            </w:pPr>
            <w:hyperlink r:id="rId13" w:history="1">
              <w:r w:rsidR="00810AEB" w:rsidRPr="00667DBC">
                <w:rPr>
                  <w:rStyle w:val="Hyperlink"/>
                  <w:rFonts w:ascii="Times New Roman" w:hAnsi="Times New Roman" w:cs="Times New Roman"/>
                </w:rPr>
                <w:t>IPIP-100</w:t>
              </w:r>
            </w:hyperlink>
          </w:p>
        </w:tc>
        <w:tc>
          <w:tcPr>
            <w:tcW w:w="1519" w:type="dxa"/>
            <w:tcBorders>
              <w:top w:val="single" w:sz="4" w:space="0" w:color="auto"/>
              <w:bottom w:val="single" w:sz="4" w:space="0" w:color="auto"/>
            </w:tcBorders>
          </w:tcPr>
          <w:p w14:paraId="0BE0DBCD" w14:textId="408FEEF6" w:rsidR="00810AEB" w:rsidRPr="00667DBC" w:rsidRDefault="00907D7A" w:rsidP="004D083B">
            <w:pPr>
              <w:rPr>
                <w:rFonts w:ascii="Times New Roman" w:hAnsi="Times New Roman" w:cs="Times New Roman"/>
              </w:rPr>
            </w:pPr>
            <w:hyperlink r:id="rId14" w:history="1">
              <w:r w:rsidR="00810AEB" w:rsidRPr="00667DBC">
                <w:rPr>
                  <w:rStyle w:val="Hyperlink"/>
                  <w:rFonts w:ascii="Times New Roman" w:hAnsi="Times New Roman" w:cs="Times New Roman"/>
                </w:rPr>
                <w:t>IPIP-</w:t>
              </w:r>
              <w:r w:rsidR="00C34331" w:rsidRPr="00667DBC">
                <w:rPr>
                  <w:rStyle w:val="Hyperlink"/>
                  <w:rFonts w:ascii="Times New Roman" w:hAnsi="Times New Roman" w:cs="Times New Roman"/>
                </w:rPr>
                <w:t>3</w:t>
              </w:r>
              <w:r w:rsidR="00810AEB" w:rsidRPr="00667DBC">
                <w:rPr>
                  <w:rStyle w:val="Hyperlink"/>
                  <w:rFonts w:ascii="Times New Roman" w:hAnsi="Times New Roman" w:cs="Times New Roman"/>
                </w:rPr>
                <w:t>00</w:t>
              </w:r>
            </w:hyperlink>
          </w:p>
        </w:tc>
      </w:tr>
      <w:tr w:rsidR="00810AEB" w:rsidRPr="00667DBC" w14:paraId="26D3A899" w14:textId="77777777" w:rsidTr="004D083B">
        <w:trPr>
          <w:trHeight w:val="495"/>
        </w:trPr>
        <w:tc>
          <w:tcPr>
            <w:tcW w:w="1518" w:type="dxa"/>
            <w:tcBorders>
              <w:top w:val="single" w:sz="4" w:space="0" w:color="auto"/>
            </w:tcBorders>
          </w:tcPr>
          <w:p w14:paraId="256D5574" w14:textId="393AE340" w:rsidR="00810AEB" w:rsidRPr="00667DBC" w:rsidRDefault="00810AEB" w:rsidP="004D083B">
            <w:pPr>
              <w:rPr>
                <w:rFonts w:ascii="Times New Roman" w:hAnsi="Times New Roman" w:cs="Times New Roman"/>
              </w:rPr>
            </w:pPr>
            <w:r w:rsidRPr="00667DBC">
              <w:rPr>
                <w:rFonts w:ascii="Times New Roman" w:hAnsi="Times New Roman" w:cs="Times New Roman"/>
              </w:rPr>
              <w:t>O</w:t>
            </w:r>
          </w:p>
        </w:tc>
        <w:tc>
          <w:tcPr>
            <w:tcW w:w="1518" w:type="dxa"/>
            <w:tcBorders>
              <w:top w:val="single" w:sz="4" w:space="0" w:color="auto"/>
            </w:tcBorders>
          </w:tcPr>
          <w:p w14:paraId="6E73FF01" w14:textId="783E1FE1" w:rsidR="00810AEB" w:rsidRPr="00667DBC" w:rsidRDefault="003F7926" w:rsidP="004D083B">
            <w:pPr>
              <w:rPr>
                <w:rFonts w:ascii="Times New Roman" w:hAnsi="Times New Roman" w:cs="Times New Roman"/>
              </w:rPr>
            </w:pPr>
            <w:r w:rsidRPr="00667DBC">
              <w:rPr>
                <w:rFonts w:ascii="Times New Roman" w:hAnsi="Times New Roman" w:cs="Times New Roman"/>
              </w:rPr>
              <w:t>.89</w:t>
            </w:r>
          </w:p>
        </w:tc>
        <w:tc>
          <w:tcPr>
            <w:tcW w:w="1518" w:type="dxa"/>
            <w:tcBorders>
              <w:top w:val="single" w:sz="4" w:space="0" w:color="auto"/>
            </w:tcBorders>
          </w:tcPr>
          <w:p w14:paraId="730ACE95" w14:textId="6F7CA6FB" w:rsidR="00810AEB" w:rsidRPr="00667DBC" w:rsidRDefault="0038285B" w:rsidP="004D083B">
            <w:pPr>
              <w:rPr>
                <w:rFonts w:ascii="Times New Roman" w:hAnsi="Times New Roman" w:cs="Times New Roman"/>
              </w:rPr>
            </w:pPr>
            <w:r w:rsidRPr="00667DBC">
              <w:rPr>
                <w:rFonts w:ascii="Times New Roman" w:hAnsi="Times New Roman" w:cs="Times New Roman"/>
              </w:rPr>
              <w:t>.7</w:t>
            </w:r>
            <w:r w:rsidR="00AC57A4" w:rsidRPr="00667DBC">
              <w:rPr>
                <w:rFonts w:ascii="Times New Roman" w:hAnsi="Times New Roman" w:cs="Times New Roman"/>
              </w:rPr>
              <w:t>4</w:t>
            </w:r>
          </w:p>
        </w:tc>
        <w:tc>
          <w:tcPr>
            <w:tcW w:w="1518" w:type="dxa"/>
            <w:tcBorders>
              <w:top w:val="single" w:sz="4" w:space="0" w:color="auto"/>
            </w:tcBorders>
          </w:tcPr>
          <w:p w14:paraId="00A428D6" w14:textId="5C0F5ACB" w:rsidR="00810AEB" w:rsidRPr="00667DBC" w:rsidRDefault="003F7926" w:rsidP="004D083B">
            <w:pPr>
              <w:rPr>
                <w:rFonts w:ascii="Times New Roman" w:hAnsi="Times New Roman" w:cs="Times New Roman"/>
              </w:rPr>
            </w:pPr>
            <w:r w:rsidRPr="00667DBC">
              <w:rPr>
                <w:rFonts w:ascii="Times New Roman" w:hAnsi="Times New Roman" w:cs="Times New Roman"/>
              </w:rPr>
              <w:t>.84</w:t>
            </w:r>
          </w:p>
        </w:tc>
        <w:tc>
          <w:tcPr>
            <w:tcW w:w="1518" w:type="dxa"/>
            <w:tcBorders>
              <w:top w:val="single" w:sz="4" w:space="0" w:color="auto"/>
            </w:tcBorders>
          </w:tcPr>
          <w:p w14:paraId="34BF5337" w14:textId="3AC513B6" w:rsidR="00810AEB" w:rsidRPr="00667DBC" w:rsidRDefault="003F7926" w:rsidP="004D083B">
            <w:pPr>
              <w:rPr>
                <w:rFonts w:ascii="Times New Roman" w:hAnsi="Times New Roman" w:cs="Times New Roman"/>
              </w:rPr>
            </w:pPr>
            <w:r w:rsidRPr="00667DBC">
              <w:rPr>
                <w:rFonts w:ascii="Times New Roman" w:hAnsi="Times New Roman" w:cs="Times New Roman"/>
              </w:rPr>
              <w:t>.90</w:t>
            </w:r>
          </w:p>
        </w:tc>
        <w:tc>
          <w:tcPr>
            <w:tcW w:w="1519" w:type="dxa"/>
            <w:tcBorders>
              <w:top w:val="single" w:sz="4" w:space="0" w:color="auto"/>
            </w:tcBorders>
          </w:tcPr>
          <w:p w14:paraId="2AE824AC" w14:textId="33596EE9" w:rsidR="00810AEB" w:rsidRPr="00667DBC" w:rsidRDefault="00810AEB" w:rsidP="004D083B">
            <w:pPr>
              <w:rPr>
                <w:rFonts w:ascii="Times New Roman" w:hAnsi="Times New Roman" w:cs="Times New Roman"/>
              </w:rPr>
            </w:pPr>
            <w:r w:rsidRPr="00667DBC">
              <w:rPr>
                <w:rFonts w:ascii="Times New Roman" w:hAnsi="Times New Roman" w:cs="Times New Roman"/>
              </w:rPr>
              <w:t>.</w:t>
            </w:r>
            <w:r w:rsidR="003F7926" w:rsidRPr="00667DBC">
              <w:rPr>
                <w:rFonts w:ascii="Times New Roman" w:hAnsi="Times New Roman" w:cs="Times New Roman"/>
              </w:rPr>
              <w:t>92</w:t>
            </w:r>
          </w:p>
        </w:tc>
      </w:tr>
      <w:tr w:rsidR="00810AEB" w:rsidRPr="00667DBC" w14:paraId="6DBB1684" w14:textId="77777777" w:rsidTr="004D083B">
        <w:trPr>
          <w:trHeight w:val="504"/>
        </w:trPr>
        <w:tc>
          <w:tcPr>
            <w:tcW w:w="1518" w:type="dxa"/>
          </w:tcPr>
          <w:p w14:paraId="20F7CA11" w14:textId="232CEB9D" w:rsidR="00810AEB" w:rsidRPr="00667DBC" w:rsidRDefault="00810AEB" w:rsidP="004D083B">
            <w:pPr>
              <w:rPr>
                <w:rFonts w:ascii="Times New Roman" w:hAnsi="Times New Roman" w:cs="Times New Roman"/>
              </w:rPr>
            </w:pPr>
            <w:r w:rsidRPr="00667DBC">
              <w:rPr>
                <w:rFonts w:ascii="Times New Roman" w:hAnsi="Times New Roman" w:cs="Times New Roman"/>
              </w:rPr>
              <w:t>C</w:t>
            </w:r>
          </w:p>
        </w:tc>
        <w:tc>
          <w:tcPr>
            <w:tcW w:w="1518" w:type="dxa"/>
          </w:tcPr>
          <w:p w14:paraId="5D0FAD27" w14:textId="76829749" w:rsidR="00810AEB" w:rsidRPr="00667DBC" w:rsidRDefault="003F7926" w:rsidP="004D083B">
            <w:pPr>
              <w:rPr>
                <w:rFonts w:ascii="Times New Roman" w:hAnsi="Times New Roman" w:cs="Times New Roman"/>
              </w:rPr>
            </w:pPr>
            <w:r w:rsidRPr="00667DBC">
              <w:rPr>
                <w:rFonts w:ascii="Times New Roman" w:hAnsi="Times New Roman" w:cs="Times New Roman"/>
              </w:rPr>
              <w:t>.90</w:t>
            </w:r>
          </w:p>
        </w:tc>
        <w:tc>
          <w:tcPr>
            <w:tcW w:w="1518" w:type="dxa"/>
          </w:tcPr>
          <w:p w14:paraId="3D72917D" w14:textId="3C8C33F7" w:rsidR="00810AEB" w:rsidRPr="00667DBC" w:rsidRDefault="00AC57A4" w:rsidP="004D083B">
            <w:pPr>
              <w:rPr>
                <w:rFonts w:ascii="Times New Roman" w:hAnsi="Times New Roman" w:cs="Times New Roman"/>
              </w:rPr>
            </w:pPr>
            <w:r w:rsidRPr="00667DBC">
              <w:rPr>
                <w:rFonts w:ascii="Times New Roman" w:hAnsi="Times New Roman" w:cs="Times New Roman"/>
              </w:rPr>
              <w:t>.84</w:t>
            </w:r>
          </w:p>
        </w:tc>
        <w:tc>
          <w:tcPr>
            <w:tcW w:w="1518" w:type="dxa"/>
          </w:tcPr>
          <w:p w14:paraId="6F44422C" w14:textId="58EF1732" w:rsidR="00810AEB" w:rsidRPr="00667DBC" w:rsidRDefault="003F7926" w:rsidP="004D083B">
            <w:pPr>
              <w:rPr>
                <w:rFonts w:ascii="Times New Roman" w:hAnsi="Times New Roman" w:cs="Times New Roman"/>
              </w:rPr>
            </w:pPr>
            <w:r w:rsidRPr="00667DBC">
              <w:rPr>
                <w:rFonts w:ascii="Times New Roman" w:hAnsi="Times New Roman" w:cs="Times New Roman"/>
              </w:rPr>
              <w:t>.79</w:t>
            </w:r>
          </w:p>
        </w:tc>
        <w:tc>
          <w:tcPr>
            <w:tcW w:w="1518" w:type="dxa"/>
          </w:tcPr>
          <w:p w14:paraId="28AB830E" w14:textId="28961AF1" w:rsidR="00810AEB" w:rsidRPr="00667DBC" w:rsidRDefault="003F7926" w:rsidP="004D083B">
            <w:pPr>
              <w:rPr>
                <w:rFonts w:ascii="Times New Roman" w:hAnsi="Times New Roman" w:cs="Times New Roman"/>
              </w:rPr>
            </w:pPr>
            <w:r w:rsidRPr="00667DBC">
              <w:rPr>
                <w:rFonts w:ascii="Times New Roman" w:hAnsi="Times New Roman" w:cs="Times New Roman"/>
              </w:rPr>
              <w:t>.88</w:t>
            </w:r>
          </w:p>
        </w:tc>
        <w:tc>
          <w:tcPr>
            <w:tcW w:w="1519" w:type="dxa"/>
          </w:tcPr>
          <w:p w14:paraId="56CF674F" w14:textId="2143E97F" w:rsidR="00810AEB" w:rsidRPr="00667DBC" w:rsidRDefault="003F7926" w:rsidP="004D083B">
            <w:pPr>
              <w:rPr>
                <w:rFonts w:ascii="Times New Roman" w:hAnsi="Times New Roman" w:cs="Times New Roman"/>
              </w:rPr>
            </w:pPr>
            <w:r w:rsidRPr="00667DBC">
              <w:rPr>
                <w:rFonts w:ascii="Times New Roman" w:hAnsi="Times New Roman" w:cs="Times New Roman"/>
              </w:rPr>
              <w:t>.92</w:t>
            </w:r>
          </w:p>
        </w:tc>
      </w:tr>
      <w:tr w:rsidR="00810AEB" w:rsidRPr="00667DBC" w14:paraId="58860338" w14:textId="77777777" w:rsidTr="004D083B">
        <w:trPr>
          <w:trHeight w:val="495"/>
        </w:trPr>
        <w:tc>
          <w:tcPr>
            <w:tcW w:w="1518" w:type="dxa"/>
          </w:tcPr>
          <w:p w14:paraId="3D5BB778" w14:textId="0D57A5F4" w:rsidR="00810AEB" w:rsidRPr="00667DBC" w:rsidRDefault="00810AEB" w:rsidP="004D083B">
            <w:pPr>
              <w:rPr>
                <w:rFonts w:ascii="Times New Roman" w:hAnsi="Times New Roman" w:cs="Times New Roman"/>
              </w:rPr>
            </w:pPr>
            <w:r w:rsidRPr="00667DBC">
              <w:rPr>
                <w:rFonts w:ascii="Times New Roman" w:hAnsi="Times New Roman" w:cs="Times New Roman"/>
              </w:rPr>
              <w:t>E</w:t>
            </w:r>
          </w:p>
        </w:tc>
        <w:tc>
          <w:tcPr>
            <w:tcW w:w="1518" w:type="dxa"/>
          </w:tcPr>
          <w:p w14:paraId="029A57A1" w14:textId="01F8BC86" w:rsidR="00810AEB" w:rsidRPr="00667DBC" w:rsidRDefault="003F7926" w:rsidP="004D083B">
            <w:pPr>
              <w:rPr>
                <w:rFonts w:ascii="Times New Roman" w:hAnsi="Times New Roman" w:cs="Times New Roman"/>
              </w:rPr>
            </w:pPr>
            <w:r w:rsidRPr="00667DBC">
              <w:rPr>
                <w:rFonts w:ascii="Times New Roman" w:hAnsi="Times New Roman" w:cs="Times New Roman"/>
              </w:rPr>
              <w:t>.91</w:t>
            </w:r>
          </w:p>
        </w:tc>
        <w:tc>
          <w:tcPr>
            <w:tcW w:w="1518" w:type="dxa"/>
          </w:tcPr>
          <w:p w14:paraId="76207794" w14:textId="4EB825F8" w:rsidR="00810AEB" w:rsidRPr="00667DBC" w:rsidRDefault="00AC57A4" w:rsidP="004D083B">
            <w:pPr>
              <w:rPr>
                <w:rFonts w:ascii="Times New Roman" w:hAnsi="Times New Roman" w:cs="Times New Roman"/>
              </w:rPr>
            </w:pPr>
            <w:r w:rsidRPr="00667DBC">
              <w:rPr>
                <w:rFonts w:ascii="Times New Roman" w:hAnsi="Times New Roman" w:cs="Times New Roman"/>
              </w:rPr>
              <w:t>.88</w:t>
            </w:r>
          </w:p>
        </w:tc>
        <w:tc>
          <w:tcPr>
            <w:tcW w:w="1518" w:type="dxa"/>
          </w:tcPr>
          <w:p w14:paraId="56985C88" w14:textId="15AABE5B" w:rsidR="00810AEB" w:rsidRPr="00667DBC" w:rsidRDefault="003F7926" w:rsidP="004D083B">
            <w:pPr>
              <w:rPr>
                <w:rFonts w:ascii="Times New Roman" w:hAnsi="Times New Roman" w:cs="Times New Roman"/>
              </w:rPr>
            </w:pPr>
            <w:r w:rsidRPr="00667DBC">
              <w:rPr>
                <w:rFonts w:ascii="Times New Roman" w:hAnsi="Times New Roman" w:cs="Times New Roman"/>
              </w:rPr>
              <w:t>.87</w:t>
            </w:r>
          </w:p>
        </w:tc>
        <w:tc>
          <w:tcPr>
            <w:tcW w:w="1518" w:type="dxa"/>
          </w:tcPr>
          <w:p w14:paraId="2E22B03D" w14:textId="790114D7" w:rsidR="00810AEB" w:rsidRPr="00667DBC" w:rsidRDefault="003F7926" w:rsidP="004D083B">
            <w:pPr>
              <w:rPr>
                <w:rFonts w:ascii="Times New Roman" w:hAnsi="Times New Roman" w:cs="Times New Roman"/>
              </w:rPr>
            </w:pPr>
            <w:r w:rsidRPr="00667DBC">
              <w:rPr>
                <w:rFonts w:ascii="Times New Roman" w:hAnsi="Times New Roman" w:cs="Times New Roman"/>
              </w:rPr>
              <w:t>.91</w:t>
            </w:r>
          </w:p>
        </w:tc>
        <w:tc>
          <w:tcPr>
            <w:tcW w:w="1519" w:type="dxa"/>
          </w:tcPr>
          <w:p w14:paraId="03CFDE0B" w14:textId="33AB9238" w:rsidR="00810AEB" w:rsidRPr="00667DBC" w:rsidRDefault="003F7926" w:rsidP="004D083B">
            <w:pPr>
              <w:rPr>
                <w:rFonts w:ascii="Times New Roman" w:hAnsi="Times New Roman" w:cs="Times New Roman"/>
              </w:rPr>
            </w:pPr>
            <w:r w:rsidRPr="00667DBC">
              <w:rPr>
                <w:rFonts w:ascii="Times New Roman" w:hAnsi="Times New Roman" w:cs="Times New Roman"/>
              </w:rPr>
              <w:t>.92</w:t>
            </w:r>
          </w:p>
        </w:tc>
      </w:tr>
      <w:tr w:rsidR="00810AEB" w:rsidRPr="00667DBC" w14:paraId="3D543F7D" w14:textId="77777777" w:rsidTr="004D083B">
        <w:trPr>
          <w:trHeight w:val="495"/>
        </w:trPr>
        <w:tc>
          <w:tcPr>
            <w:tcW w:w="1518" w:type="dxa"/>
          </w:tcPr>
          <w:p w14:paraId="2836502A" w14:textId="768632CA" w:rsidR="00810AEB" w:rsidRPr="00667DBC" w:rsidRDefault="00810AEB" w:rsidP="004D083B">
            <w:pPr>
              <w:rPr>
                <w:rFonts w:ascii="Times New Roman" w:hAnsi="Times New Roman" w:cs="Times New Roman"/>
              </w:rPr>
            </w:pPr>
            <w:r w:rsidRPr="00667DBC">
              <w:rPr>
                <w:rFonts w:ascii="Times New Roman" w:hAnsi="Times New Roman" w:cs="Times New Roman"/>
              </w:rPr>
              <w:t>A</w:t>
            </w:r>
          </w:p>
        </w:tc>
        <w:tc>
          <w:tcPr>
            <w:tcW w:w="1518" w:type="dxa"/>
          </w:tcPr>
          <w:p w14:paraId="46AE2669" w14:textId="13AB2231" w:rsidR="00810AEB" w:rsidRPr="00667DBC" w:rsidRDefault="003F7926" w:rsidP="004D083B">
            <w:pPr>
              <w:rPr>
                <w:rFonts w:ascii="Times New Roman" w:hAnsi="Times New Roman" w:cs="Times New Roman"/>
              </w:rPr>
            </w:pPr>
            <w:r w:rsidRPr="00667DBC">
              <w:rPr>
                <w:rFonts w:ascii="Times New Roman" w:hAnsi="Times New Roman" w:cs="Times New Roman"/>
              </w:rPr>
              <w:t>.85</w:t>
            </w:r>
          </w:p>
        </w:tc>
        <w:tc>
          <w:tcPr>
            <w:tcW w:w="1518" w:type="dxa"/>
          </w:tcPr>
          <w:p w14:paraId="22046B1B" w14:textId="5756E6B9" w:rsidR="00810AEB" w:rsidRPr="00667DBC" w:rsidRDefault="00AC57A4" w:rsidP="004D083B">
            <w:pPr>
              <w:rPr>
                <w:rFonts w:ascii="Times New Roman" w:hAnsi="Times New Roman" w:cs="Times New Roman"/>
              </w:rPr>
            </w:pPr>
            <w:r w:rsidRPr="00667DBC">
              <w:rPr>
                <w:rFonts w:ascii="Times New Roman" w:hAnsi="Times New Roman" w:cs="Times New Roman"/>
              </w:rPr>
              <w:t>.76</w:t>
            </w:r>
          </w:p>
        </w:tc>
        <w:tc>
          <w:tcPr>
            <w:tcW w:w="1518" w:type="dxa"/>
          </w:tcPr>
          <w:p w14:paraId="1E8D9FEF" w14:textId="5CBC69B9" w:rsidR="00810AEB" w:rsidRPr="00667DBC" w:rsidRDefault="003F7926" w:rsidP="004D083B">
            <w:pPr>
              <w:rPr>
                <w:rFonts w:ascii="Times New Roman" w:hAnsi="Times New Roman" w:cs="Times New Roman"/>
              </w:rPr>
            </w:pPr>
            <w:r w:rsidRPr="00667DBC">
              <w:rPr>
                <w:rFonts w:ascii="Times New Roman" w:hAnsi="Times New Roman" w:cs="Times New Roman"/>
              </w:rPr>
              <w:t>.82</w:t>
            </w:r>
          </w:p>
        </w:tc>
        <w:tc>
          <w:tcPr>
            <w:tcW w:w="1518" w:type="dxa"/>
          </w:tcPr>
          <w:p w14:paraId="3A3D6559" w14:textId="535802F1" w:rsidR="00810AEB" w:rsidRPr="00667DBC" w:rsidRDefault="003F7926" w:rsidP="004D083B">
            <w:pPr>
              <w:rPr>
                <w:rFonts w:ascii="Times New Roman" w:hAnsi="Times New Roman" w:cs="Times New Roman"/>
              </w:rPr>
            </w:pPr>
            <w:r w:rsidRPr="00667DBC">
              <w:rPr>
                <w:rFonts w:ascii="Times New Roman" w:hAnsi="Times New Roman" w:cs="Times New Roman"/>
              </w:rPr>
              <w:t>.88</w:t>
            </w:r>
          </w:p>
        </w:tc>
        <w:tc>
          <w:tcPr>
            <w:tcW w:w="1519" w:type="dxa"/>
          </w:tcPr>
          <w:p w14:paraId="6065D2C8" w14:textId="5160BD0B" w:rsidR="00810AEB" w:rsidRPr="00667DBC" w:rsidRDefault="003F7926" w:rsidP="004D083B">
            <w:pPr>
              <w:rPr>
                <w:rFonts w:ascii="Times New Roman" w:hAnsi="Times New Roman" w:cs="Times New Roman"/>
              </w:rPr>
            </w:pPr>
            <w:r w:rsidRPr="00667DBC">
              <w:rPr>
                <w:rFonts w:ascii="Times New Roman" w:hAnsi="Times New Roman" w:cs="Times New Roman"/>
              </w:rPr>
              <w:t>.90</w:t>
            </w:r>
          </w:p>
        </w:tc>
      </w:tr>
      <w:tr w:rsidR="00810AEB" w:rsidRPr="00667DBC" w14:paraId="5E06781D" w14:textId="77777777" w:rsidTr="004D083B">
        <w:trPr>
          <w:trHeight w:val="495"/>
        </w:trPr>
        <w:tc>
          <w:tcPr>
            <w:tcW w:w="1518" w:type="dxa"/>
          </w:tcPr>
          <w:p w14:paraId="64146969" w14:textId="15577595" w:rsidR="00810AEB" w:rsidRPr="00667DBC" w:rsidRDefault="00810AEB" w:rsidP="004D083B">
            <w:pPr>
              <w:rPr>
                <w:rFonts w:ascii="Times New Roman" w:hAnsi="Times New Roman" w:cs="Times New Roman"/>
              </w:rPr>
            </w:pPr>
            <w:r w:rsidRPr="00667DBC">
              <w:rPr>
                <w:rFonts w:ascii="Times New Roman" w:hAnsi="Times New Roman" w:cs="Times New Roman"/>
              </w:rPr>
              <w:t>N</w:t>
            </w:r>
          </w:p>
        </w:tc>
        <w:tc>
          <w:tcPr>
            <w:tcW w:w="1518" w:type="dxa"/>
          </w:tcPr>
          <w:p w14:paraId="7E1CDA86" w14:textId="7F6FC959" w:rsidR="00810AEB" w:rsidRPr="00667DBC" w:rsidRDefault="003F7926" w:rsidP="004D083B">
            <w:pPr>
              <w:rPr>
                <w:rFonts w:ascii="Times New Roman" w:hAnsi="Times New Roman" w:cs="Times New Roman"/>
              </w:rPr>
            </w:pPr>
            <w:r w:rsidRPr="00667DBC">
              <w:rPr>
                <w:rFonts w:ascii="Times New Roman" w:hAnsi="Times New Roman" w:cs="Times New Roman"/>
              </w:rPr>
              <w:t>.91</w:t>
            </w:r>
          </w:p>
        </w:tc>
        <w:tc>
          <w:tcPr>
            <w:tcW w:w="1518" w:type="dxa"/>
          </w:tcPr>
          <w:p w14:paraId="33F850C6" w14:textId="7FE12232" w:rsidR="00810AEB" w:rsidRPr="00667DBC" w:rsidRDefault="00AC57A4" w:rsidP="004D083B">
            <w:pPr>
              <w:rPr>
                <w:rFonts w:ascii="Times New Roman" w:hAnsi="Times New Roman" w:cs="Times New Roman"/>
              </w:rPr>
            </w:pPr>
            <w:r w:rsidRPr="00667DBC">
              <w:rPr>
                <w:rFonts w:ascii="Times New Roman" w:hAnsi="Times New Roman" w:cs="Times New Roman"/>
              </w:rPr>
              <w:t>.83</w:t>
            </w:r>
          </w:p>
        </w:tc>
        <w:tc>
          <w:tcPr>
            <w:tcW w:w="1518" w:type="dxa"/>
          </w:tcPr>
          <w:p w14:paraId="583F8CC7" w14:textId="120A1EA9" w:rsidR="00810AEB" w:rsidRPr="00667DBC" w:rsidRDefault="003F7926" w:rsidP="004D083B">
            <w:pPr>
              <w:rPr>
                <w:rFonts w:ascii="Times New Roman" w:hAnsi="Times New Roman" w:cs="Times New Roman"/>
              </w:rPr>
            </w:pPr>
            <w:r w:rsidRPr="00667DBC">
              <w:rPr>
                <w:rFonts w:ascii="Times New Roman" w:hAnsi="Times New Roman" w:cs="Times New Roman"/>
              </w:rPr>
              <w:t>.86</w:t>
            </w:r>
          </w:p>
        </w:tc>
        <w:tc>
          <w:tcPr>
            <w:tcW w:w="1518" w:type="dxa"/>
          </w:tcPr>
          <w:p w14:paraId="190887C3" w14:textId="389BCDCA" w:rsidR="00810AEB" w:rsidRPr="00667DBC" w:rsidRDefault="003F7926" w:rsidP="004D083B">
            <w:pPr>
              <w:rPr>
                <w:rFonts w:ascii="Times New Roman" w:hAnsi="Times New Roman" w:cs="Times New Roman"/>
              </w:rPr>
            </w:pPr>
            <w:r w:rsidRPr="00667DBC">
              <w:rPr>
                <w:rFonts w:ascii="Times New Roman" w:hAnsi="Times New Roman" w:cs="Times New Roman"/>
              </w:rPr>
              <w:t>.91</w:t>
            </w:r>
          </w:p>
        </w:tc>
        <w:tc>
          <w:tcPr>
            <w:tcW w:w="1519" w:type="dxa"/>
          </w:tcPr>
          <w:p w14:paraId="774CF2AB" w14:textId="34918F31" w:rsidR="00810AEB" w:rsidRPr="00667DBC" w:rsidRDefault="003F7926" w:rsidP="004D083B">
            <w:pPr>
              <w:rPr>
                <w:rFonts w:ascii="Times New Roman" w:hAnsi="Times New Roman" w:cs="Times New Roman"/>
              </w:rPr>
            </w:pPr>
            <w:r w:rsidRPr="00667DBC">
              <w:rPr>
                <w:rFonts w:ascii="Times New Roman" w:hAnsi="Times New Roman" w:cs="Times New Roman"/>
              </w:rPr>
              <w:t>.93</w:t>
            </w:r>
          </w:p>
        </w:tc>
      </w:tr>
    </w:tbl>
    <w:p w14:paraId="514373F6" w14:textId="77777777" w:rsidR="00B776A6" w:rsidRDefault="00B6686F" w:rsidP="00B776A6">
      <w:pPr>
        <w:spacing w:line="480" w:lineRule="auto"/>
        <w:ind w:firstLine="720"/>
        <w:rPr>
          <w:rFonts w:ascii="Times New Roman" w:hAnsi="Times New Roman" w:cs="Times New Roman"/>
          <w:color w:val="222222"/>
          <w:sz w:val="24"/>
          <w:szCs w:val="24"/>
          <w:shd w:val="clear" w:color="auto" w:fill="FFFFFF"/>
        </w:rPr>
      </w:pPr>
      <w:r>
        <w:rPr>
          <w:rFonts w:ascii="Times New Roman" w:hAnsi="Times New Roman" w:cs="Times New Roman"/>
          <w:sz w:val="24"/>
          <w:szCs w:val="24"/>
        </w:rPr>
        <w:t>Cronbach’s alpha values were imputed</w:t>
      </w:r>
      <w:r w:rsidR="00E75198" w:rsidRPr="00667DBC">
        <w:rPr>
          <w:rFonts w:ascii="Times New Roman" w:hAnsi="Times New Roman" w:cs="Times New Roman"/>
          <w:sz w:val="24"/>
          <w:szCs w:val="24"/>
        </w:rPr>
        <w:t xml:space="preserve"> as follows:</w:t>
      </w:r>
      <w:r w:rsidR="00E957AE" w:rsidRPr="00667DBC">
        <w:rPr>
          <w:rFonts w:ascii="Times New Roman" w:hAnsi="Times New Roman" w:cs="Times New Roman"/>
          <w:sz w:val="24"/>
          <w:szCs w:val="24"/>
        </w:rPr>
        <w:t xml:space="preserve"> In </w:t>
      </w:r>
      <w:r w:rsidR="00E75198" w:rsidRPr="00667DBC">
        <w:rPr>
          <w:rFonts w:ascii="Times New Roman" w:hAnsi="Times New Roman" w:cs="Times New Roman"/>
          <w:sz w:val="24"/>
          <w:szCs w:val="24"/>
        </w:rPr>
        <w:t>Gill2006</w:t>
      </w:r>
      <w:r w:rsidR="00C54927">
        <w:rPr>
          <w:rFonts w:ascii="Times New Roman" w:hAnsi="Times New Roman" w:cs="Times New Roman"/>
          <w:sz w:val="24"/>
          <w:szCs w:val="24"/>
        </w:rPr>
        <w:t>,</w:t>
      </w:r>
      <w:r w:rsidR="00E957AE" w:rsidRPr="00667DBC">
        <w:rPr>
          <w:rFonts w:ascii="Times New Roman" w:hAnsi="Times New Roman" w:cs="Times New Roman"/>
          <w:sz w:val="24"/>
          <w:szCs w:val="24"/>
        </w:rPr>
        <w:t xml:space="preserve"> </w:t>
      </w:r>
      <w:r w:rsidR="00E75198" w:rsidRPr="00667DBC">
        <w:rPr>
          <w:rFonts w:ascii="Times New Roman" w:hAnsi="Times New Roman" w:cs="Times New Roman"/>
          <w:sz w:val="24"/>
          <w:szCs w:val="24"/>
        </w:rPr>
        <w:t>values from IPIP-41</w:t>
      </w:r>
      <w:r w:rsidR="00C54927">
        <w:rPr>
          <w:rFonts w:ascii="Times New Roman" w:hAnsi="Times New Roman" w:cs="Times New Roman"/>
          <w:sz w:val="24"/>
          <w:szCs w:val="24"/>
        </w:rPr>
        <w:t xml:space="preserve"> were imputed</w:t>
      </w:r>
      <w:r w:rsidR="00E957AE" w:rsidRPr="00667DBC">
        <w:rPr>
          <w:rFonts w:ascii="Times New Roman" w:hAnsi="Times New Roman" w:cs="Times New Roman"/>
          <w:sz w:val="24"/>
          <w:szCs w:val="24"/>
        </w:rPr>
        <w:t xml:space="preserve">; For </w:t>
      </w:r>
      <w:r w:rsidR="00E75198" w:rsidRPr="00667DBC">
        <w:rPr>
          <w:rFonts w:ascii="Times New Roman" w:hAnsi="Times New Roman" w:cs="Times New Roman"/>
          <w:sz w:val="24"/>
          <w:szCs w:val="24"/>
        </w:rPr>
        <w:t>Yarkoni2010</w:t>
      </w:r>
      <w:r w:rsidR="00E957AE" w:rsidRPr="00667DBC">
        <w:rPr>
          <w:rFonts w:ascii="Times New Roman" w:hAnsi="Times New Roman" w:cs="Times New Roman"/>
          <w:sz w:val="24"/>
          <w:szCs w:val="24"/>
        </w:rPr>
        <w:t xml:space="preserve">, since both </w:t>
      </w:r>
      <w:r w:rsidR="00DB1A97" w:rsidRPr="00667DBC">
        <w:rPr>
          <w:rFonts w:ascii="Times New Roman" w:hAnsi="Times New Roman" w:cs="Times New Roman"/>
          <w:sz w:val="24"/>
          <w:szCs w:val="24"/>
        </w:rPr>
        <w:t>IPIP-50 and IPIP-300</w:t>
      </w:r>
      <w:r w:rsidR="00E957AE" w:rsidRPr="00667DBC">
        <w:rPr>
          <w:rFonts w:ascii="Times New Roman" w:hAnsi="Times New Roman" w:cs="Times New Roman"/>
          <w:sz w:val="24"/>
          <w:szCs w:val="24"/>
        </w:rPr>
        <w:t xml:space="preserve"> were employed, it was </w:t>
      </w:r>
      <w:r w:rsidR="00E957AE" w:rsidRPr="00667DBC">
        <w:rPr>
          <w:rFonts w:ascii="Times New Roman" w:hAnsi="Times New Roman" w:cs="Times New Roman"/>
          <w:sz w:val="24"/>
          <w:szCs w:val="24"/>
        </w:rPr>
        <w:lastRenderedPageBreak/>
        <w:t>calculated</w:t>
      </w:r>
      <w:r w:rsidR="00C54927">
        <w:rPr>
          <w:rFonts w:ascii="Times New Roman" w:hAnsi="Times New Roman" w:cs="Times New Roman"/>
          <w:sz w:val="24"/>
          <w:szCs w:val="24"/>
        </w:rPr>
        <w:t xml:space="preserve"> (and imputed)</w:t>
      </w:r>
      <w:r w:rsidR="00E957AE" w:rsidRPr="00667DBC">
        <w:rPr>
          <w:rFonts w:ascii="Times New Roman" w:hAnsi="Times New Roman" w:cs="Times New Roman"/>
          <w:sz w:val="24"/>
          <w:szCs w:val="24"/>
        </w:rPr>
        <w:t xml:space="preserve"> t</w:t>
      </w:r>
      <w:r w:rsidR="00DB1A97" w:rsidRPr="00667DBC">
        <w:rPr>
          <w:rFonts w:ascii="Times New Roman" w:hAnsi="Times New Roman" w:cs="Times New Roman"/>
          <w:sz w:val="24"/>
          <w:szCs w:val="24"/>
        </w:rPr>
        <w:t>he average Cronbach’s alpha between the two versions (see table above):</w:t>
      </w:r>
      <w:r w:rsidR="00E957AE" w:rsidRPr="00667DBC">
        <w:rPr>
          <w:rFonts w:ascii="Times New Roman" w:hAnsi="Times New Roman" w:cs="Times New Roman"/>
          <w:sz w:val="24"/>
          <w:szCs w:val="24"/>
        </w:rPr>
        <w:t xml:space="preserve"> </w:t>
      </w:r>
      <w:r w:rsidR="00AF58A7" w:rsidRPr="00667DBC">
        <w:rPr>
          <w:rFonts w:ascii="Times New Roman" w:hAnsi="Times New Roman" w:cs="Times New Roman"/>
          <w:color w:val="222222"/>
          <w:sz w:val="24"/>
          <w:szCs w:val="24"/>
          <w:shd w:val="clear" w:color="auto" w:fill="FFFFFF"/>
        </w:rPr>
        <w:t>O: (.84+.92) =&gt; .88</w:t>
      </w:r>
      <w:r w:rsidR="00E957AE" w:rsidRPr="00667DBC">
        <w:rPr>
          <w:rFonts w:ascii="Times New Roman" w:hAnsi="Times New Roman" w:cs="Times New Roman"/>
          <w:color w:val="222222"/>
          <w:sz w:val="24"/>
          <w:szCs w:val="24"/>
          <w:shd w:val="clear" w:color="auto" w:fill="FFFFFF"/>
        </w:rPr>
        <w:t xml:space="preserve">; </w:t>
      </w:r>
      <w:r w:rsidR="00AF58A7" w:rsidRPr="00667DBC">
        <w:rPr>
          <w:rFonts w:ascii="Times New Roman" w:hAnsi="Times New Roman" w:cs="Times New Roman"/>
          <w:color w:val="222222"/>
          <w:sz w:val="24"/>
          <w:szCs w:val="24"/>
          <w:shd w:val="clear" w:color="auto" w:fill="FFFFFF"/>
        </w:rPr>
        <w:t>C: (.</w:t>
      </w:r>
      <w:r w:rsidR="000009F9" w:rsidRPr="00667DBC">
        <w:rPr>
          <w:rFonts w:ascii="Times New Roman" w:hAnsi="Times New Roman" w:cs="Times New Roman"/>
          <w:color w:val="222222"/>
          <w:sz w:val="24"/>
          <w:szCs w:val="24"/>
          <w:shd w:val="clear" w:color="auto" w:fill="FFFFFF"/>
        </w:rPr>
        <w:t>79+92) =&gt; .855</w:t>
      </w:r>
      <w:r w:rsidR="00E957AE" w:rsidRPr="00667DBC">
        <w:rPr>
          <w:rFonts w:ascii="Times New Roman" w:hAnsi="Times New Roman" w:cs="Times New Roman"/>
          <w:color w:val="222222"/>
          <w:sz w:val="24"/>
          <w:szCs w:val="24"/>
          <w:shd w:val="clear" w:color="auto" w:fill="FFFFFF"/>
        </w:rPr>
        <w:t xml:space="preserve">; </w:t>
      </w:r>
      <w:r w:rsidR="00AF58A7" w:rsidRPr="00667DBC">
        <w:rPr>
          <w:rFonts w:ascii="Times New Roman" w:hAnsi="Times New Roman" w:cs="Times New Roman"/>
          <w:color w:val="222222"/>
          <w:sz w:val="24"/>
          <w:szCs w:val="24"/>
          <w:shd w:val="clear" w:color="auto" w:fill="FFFFFF"/>
        </w:rPr>
        <w:t xml:space="preserve">E: </w:t>
      </w:r>
      <w:r w:rsidR="000009F9" w:rsidRPr="00667DBC">
        <w:rPr>
          <w:rFonts w:ascii="Times New Roman" w:hAnsi="Times New Roman" w:cs="Times New Roman"/>
          <w:color w:val="222222"/>
          <w:sz w:val="24"/>
          <w:szCs w:val="24"/>
          <w:shd w:val="clear" w:color="auto" w:fill="FFFFFF"/>
        </w:rPr>
        <w:t>(.87+.92) =&gt; .895</w:t>
      </w:r>
      <w:r w:rsidR="00E957AE" w:rsidRPr="00667DBC">
        <w:rPr>
          <w:rFonts w:ascii="Times New Roman" w:hAnsi="Times New Roman" w:cs="Times New Roman"/>
          <w:color w:val="222222"/>
          <w:sz w:val="24"/>
          <w:szCs w:val="24"/>
          <w:shd w:val="clear" w:color="auto" w:fill="FFFFFF"/>
        </w:rPr>
        <w:t xml:space="preserve">; </w:t>
      </w:r>
      <w:r w:rsidR="00AF58A7" w:rsidRPr="00667DBC">
        <w:rPr>
          <w:rFonts w:ascii="Times New Roman" w:hAnsi="Times New Roman" w:cs="Times New Roman"/>
          <w:color w:val="222222"/>
          <w:sz w:val="24"/>
          <w:szCs w:val="24"/>
          <w:shd w:val="clear" w:color="auto" w:fill="FFFFFF"/>
        </w:rPr>
        <w:t xml:space="preserve">A: </w:t>
      </w:r>
      <w:r w:rsidR="000009F9" w:rsidRPr="00667DBC">
        <w:rPr>
          <w:rFonts w:ascii="Times New Roman" w:hAnsi="Times New Roman" w:cs="Times New Roman"/>
          <w:color w:val="222222"/>
          <w:sz w:val="24"/>
          <w:szCs w:val="24"/>
          <w:shd w:val="clear" w:color="auto" w:fill="FFFFFF"/>
        </w:rPr>
        <w:t>(.82+90) =&gt; .86</w:t>
      </w:r>
      <w:r w:rsidR="00E957AE" w:rsidRPr="00667DBC">
        <w:rPr>
          <w:rFonts w:ascii="Times New Roman" w:hAnsi="Times New Roman" w:cs="Times New Roman"/>
          <w:color w:val="222222"/>
          <w:sz w:val="24"/>
          <w:szCs w:val="24"/>
          <w:shd w:val="clear" w:color="auto" w:fill="FFFFFF"/>
        </w:rPr>
        <w:t xml:space="preserve">; </w:t>
      </w:r>
      <w:r w:rsidR="00AF58A7" w:rsidRPr="00667DBC">
        <w:rPr>
          <w:rFonts w:ascii="Times New Roman" w:hAnsi="Times New Roman" w:cs="Times New Roman"/>
          <w:color w:val="222222"/>
          <w:sz w:val="24"/>
          <w:szCs w:val="24"/>
          <w:shd w:val="clear" w:color="auto" w:fill="FFFFFF"/>
        </w:rPr>
        <w:t xml:space="preserve">N: </w:t>
      </w:r>
      <w:r w:rsidR="000009F9" w:rsidRPr="00667DBC">
        <w:rPr>
          <w:rFonts w:ascii="Times New Roman" w:hAnsi="Times New Roman" w:cs="Times New Roman"/>
          <w:color w:val="222222"/>
          <w:sz w:val="24"/>
          <w:szCs w:val="24"/>
          <w:shd w:val="clear" w:color="auto" w:fill="FFFFFF"/>
        </w:rPr>
        <w:t>(.86+.93) =&gt; .895</w:t>
      </w:r>
      <w:r w:rsidR="00E957AE" w:rsidRPr="00667DBC">
        <w:rPr>
          <w:rFonts w:ascii="Times New Roman" w:hAnsi="Times New Roman" w:cs="Times New Roman"/>
          <w:color w:val="222222"/>
          <w:sz w:val="24"/>
          <w:szCs w:val="24"/>
          <w:shd w:val="clear" w:color="auto" w:fill="FFFFFF"/>
        </w:rPr>
        <w:t>.</w:t>
      </w:r>
    </w:p>
    <w:p w14:paraId="04A7C63D" w14:textId="77777777" w:rsidR="006F40F7" w:rsidRDefault="006F40F7">
      <w:pPr>
        <w:rPr>
          <w:rFonts w:ascii="Times New Roman" w:hAnsi="Times New Roman" w:cs="Times New Roman"/>
          <w:color w:val="222222"/>
          <w:sz w:val="24"/>
          <w:szCs w:val="24"/>
          <w:shd w:val="clear" w:color="auto" w:fill="FFFFFF"/>
        </w:rPr>
      </w:pPr>
    </w:p>
    <w:p w14:paraId="4635BFC6" w14:textId="3027E2B3" w:rsidR="00B776A6" w:rsidRDefault="00B776A6">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br w:type="page"/>
      </w:r>
    </w:p>
    <w:p w14:paraId="512A921D" w14:textId="23C48BD9" w:rsidR="00012AF5" w:rsidRPr="006F40F7" w:rsidRDefault="0018682A" w:rsidP="006F40F7">
      <w:pPr>
        <w:pStyle w:val="Heading1"/>
        <w:spacing w:line="480" w:lineRule="auto"/>
        <w:jc w:val="center"/>
        <w:rPr>
          <w:rFonts w:ascii="Times New Roman" w:hAnsi="Times New Roman" w:cs="Times New Roman"/>
          <w:color w:val="auto"/>
          <w:sz w:val="24"/>
          <w:szCs w:val="24"/>
        </w:rPr>
      </w:pPr>
      <w:r w:rsidRPr="006F40F7">
        <w:rPr>
          <w:rFonts w:ascii="Times New Roman" w:hAnsi="Times New Roman" w:cs="Times New Roman"/>
          <w:color w:val="auto"/>
          <w:sz w:val="24"/>
          <w:szCs w:val="24"/>
        </w:rPr>
        <w:lastRenderedPageBreak/>
        <w:t>References</w:t>
      </w:r>
    </w:p>
    <w:p w14:paraId="6E856761" w14:textId="0EDBDAF8" w:rsidR="000B4773" w:rsidRPr="00667DBC" w:rsidRDefault="000B4773" w:rsidP="0018682A">
      <w:pPr>
        <w:spacing w:line="480" w:lineRule="auto"/>
        <w:ind w:left="720" w:hanging="720"/>
        <w:rPr>
          <w:rFonts w:ascii="Times New Roman" w:hAnsi="Times New Roman" w:cs="Times New Roman"/>
          <w:sz w:val="24"/>
          <w:szCs w:val="24"/>
        </w:rPr>
      </w:pPr>
      <w:r w:rsidRPr="00667DBC">
        <w:rPr>
          <w:rFonts w:ascii="Times New Roman" w:hAnsi="Times New Roman" w:cs="Times New Roman"/>
          <w:sz w:val="24"/>
          <w:szCs w:val="24"/>
        </w:rPr>
        <w:t xml:space="preserve">Buchanan, T., John A. J., &amp; Goldberg, L.R. (2005). Implementing a five-factor personality inventory for use on the internet. </w:t>
      </w:r>
      <w:r w:rsidRPr="00667DBC">
        <w:rPr>
          <w:rFonts w:ascii="Times New Roman" w:hAnsi="Times New Roman" w:cs="Times New Roman"/>
          <w:i/>
          <w:iCs/>
          <w:sz w:val="24"/>
          <w:szCs w:val="24"/>
        </w:rPr>
        <w:t>European Journal of Psychological Assessment 21</w:t>
      </w:r>
      <w:r w:rsidRPr="00667DBC">
        <w:rPr>
          <w:rFonts w:ascii="Times New Roman" w:hAnsi="Times New Roman" w:cs="Times New Roman"/>
          <w:sz w:val="24"/>
          <w:szCs w:val="24"/>
        </w:rPr>
        <w:t xml:space="preserve">(2), 115-127. </w:t>
      </w:r>
      <w:hyperlink r:id="rId15" w:history="1">
        <w:r w:rsidRPr="00667DBC">
          <w:rPr>
            <w:rStyle w:val="Hyperlink"/>
            <w:rFonts w:ascii="Times New Roman" w:hAnsi="Times New Roman" w:cs="Times New Roman"/>
            <w:sz w:val="24"/>
            <w:szCs w:val="24"/>
          </w:rPr>
          <w:t>https://doi.org/10.1027/1015-5759.21.2.115</w:t>
        </w:r>
      </w:hyperlink>
    </w:p>
    <w:p w14:paraId="5B421EB5" w14:textId="31E30D63" w:rsidR="004F0245" w:rsidRPr="00667DBC" w:rsidRDefault="004F0245" w:rsidP="0018682A">
      <w:pPr>
        <w:spacing w:line="480" w:lineRule="auto"/>
        <w:ind w:left="720" w:hanging="720"/>
        <w:rPr>
          <w:rFonts w:ascii="Times New Roman" w:hAnsi="Times New Roman" w:cs="Times New Roman"/>
          <w:sz w:val="24"/>
          <w:szCs w:val="24"/>
        </w:rPr>
      </w:pPr>
      <w:r w:rsidRPr="00667DBC">
        <w:rPr>
          <w:rFonts w:ascii="Times New Roman" w:hAnsi="Times New Roman" w:cs="Times New Roman"/>
          <w:sz w:val="24"/>
          <w:szCs w:val="24"/>
        </w:rPr>
        <w:t>Costa Jr, P. T. (1996). Work and personality: Use of the NEO‐PI‐R in industrial/</w:t>
      </w:r>
      <w:proofErr w:type="spellStart"/>
      <w:r w:rsidRPr="00667DBC">
        <w:rPr>
          <w:rFonts w:ascii="Times New Roman" w:hAnsi="Times New Roman" w:cs="Times New Roman"/>
          <w:sz w:val="24"/>
          <w:szCs w:val="24"/>
        </w:rPr>
        <w:t>organisational</w:t>
      </w:r>
      <w:proofErr w:type="spellEnd"/>
      <w:r w:rsidRPr="00667DBC">
        <w:rPr>
          <w:rFonts w:ascii="Times New Roman" w:hAnsi="Times New Roman" w:cs="Times New Roman"/>
          <w:sz w:val="24"/>
          <w:szCs w:val="24"/>
        </w:rPr>
        <w:t xml:space="preserve"> psychology. </w:t>
      </w:r>
      <w:r w:rsidRPr="00667DBC">
        <w:rPr>
          <w:rFonts w:ascii="Times New Roman" w:hAnsi="Times New Roman" w:cs="Times New Roman"/>
          <w:i/>
          <w:iCs/>
          <w:sz w:val="24"/>
          <w:szCs w:val="24"/>
        </w:rPr>
        <w:t>Applied Psychology, 45</w:t>
      </w:r>
      <w:r w:rsidRPr="00667DBC">
        <w:rPr>
          <w:rFonts w:ascii="Times New Roman" w:hAnsi="Times New Roman" w:cs="Times New Roman"/>
          <w:sz w:val="24"/>
          <w:szCs w:val="24"/>
        </w:rPr>
        <w:t xml:space="preserve">(3), 225-241. </w:t>
      </w:r>
      <w:hyperlink r:id="rId16" w:history="1">
        <w:r w:rsidRPr="00667DBC">
          <w:rPr>
            <w:rStyle w:val="Hyperlink"/>
            <w:rFonts w:ascii="Times New Roman" w:hAnsi="Times New Roman" w:cs="Times New Roman"/>
            <w:sz w:val="24"/>
            <w:szCs w:val="24"/>
          </w:rPr>
          <w:t>https://doi.org/10.1111/j.1464-0597.1996.tb00766.x</w:t>
        </w:r>
      </w:hyperlink>
    </w:p>
    <w:p w14:paraId="7B10224C" w14:textId="446E6C6B" w:rsidR="00602526" w:rsidRPr="00667DBC" w:rsidRDefault="00602526" w:rsidP="0018682A">
      <w:pPr>
        <w:spacing w:line="480" w:lineRule="auto"/>
        <w:ind w:left="720" w:hanging="720"/>
        <w:rPr>
          <w:rFonts w:ascii="Times New Roman" w:hAnsi="Times New Roman" w:cs="Times New Roman"/>
          <w:color w:val="222222"/>
          <w:sz w:val="24"/>
          <w:szCs w:val="24"/>
          <w:shd w:val="clear" w:color="auto" w:fill="FFFFFF"/>
        </w:rPr>
      </w:pPr>
      <w:r w:rsidRPr="00667DBC">
        <w:rPr>
          <w:rFonts w:ascii="Times New Roman" w:hAnsi="Times New Roman" w:cs="Times New Roman"/>
          <w:sz w:val="24"/>
          <w:szCs w:val="24"/>
        </w:rPr>
        <w:t xml:space="preserve">Gosling, S. D., </w:t>
      </w:r>
      <w:proofErr w:type="spellStart"/>
      <w:r w:rsidRPr="00667DBC">
        <w:rPr>
          <w:rFonts w:ascii="Times New Roman" w:hAnsi="Times New Roman" w:cs="Times New Roman"/>
          <w:sz w:val="24"/>
          <w:szCs w:val="24"/>
        </w:rPr>
        <w:t>Rentfrow</w:t>
      </w:r>
      <w:proofErr w:type="spellEnd"/>
      <w:r w:rsidRPr="00667DBC">
        <w:rPr>
          <w:rFonts w:ascii="Times New Roman" w:hAnsi="Times New Roman" w:cs="Times New Roman"/>
          <w:sz w:val="24"/>
          <w:szCs w:val="24"/>
        </w:rPr>
        <w:t xml:space="preserve">, P. J., &amp; Swann, W. B. (2003). A very brief measure of the Big-Five personality domains. </w:t>
      </w:r>
      <w:r w:rsidRPr="00667DBC">
        <w:rPr>
          <w:rFonts w:ascii="Times New Roman" w:hAnsi="Times New Roman" w:cs="Times New Roman"/>
          <w:i/>
          <w:iCs/>
          <w:sz w:val="24"/>
          <w:szCs w:val="24"/>
        </w:rPr>
        <w:t>Journal of Research in Personality, 37</w:t>
      </w:r>
      <w:r w:rsidRPr="00667DBC">
        <w:rPr>
          <w:rFonts w:ascii="Times New Roman" w:hAnsi="Times New Roman" w:cs="Times New Roman"/>
          <w:sz w:val="24"/>
          <w:szCs w:val="24"/>
        </w:rPr>
        <w:t xml:space="preserve">, 504-528. </w:t>
      </w:r>
      <w:hyperlink r:id="rId17" w:history="1">
        <w:r w:rsidRPr="00667DBC">
          <w:rPr>
            <w:rStyle w:val="Hyperlink"/>
            <w:rFonts w:ascii="Times New Roman" w:hAnsi="Times New Roman" w:cs="Times New Roman"/>
            <w:sz w:val="24"/>
            <w:szCs w:val="24"/>
          </w:rPr>
          <w:t>https://doi.org/10.1016/S0092-6566(03)00046-1</w:t>
        </w:r>
      </w:hyperlink>
    </w:p>
    <w:p w14:paraId="4D1AC26A" w14:textId="659E0AC5" w:rsidR="0018682A" w:rsidRPr="00667DBC" w:rsidRDefault="0018682A" w:rsidP="0018682A">
      <w:pPr>
        <w:spacing w:line="480" w:lineRule="auto"/>
        <w:ind w:left="720" w:hanging="720"/>
        <w:rPr>
          <w:rFonts w:ascii="Times New Roman" w:hAnsi="Times New Roman" w:cs="Times New Roman"/>
          <w:sz w:val="24"/>
          <w:szCs w:val="24"/>
        </w:rPr>
      </w:pPr>
      <w:r w:rsidRPr="00667DBC">
        <w:rPr>
          <w:rFonts w:ascii="Times New Roman" w:hAnsi="Times New Roman" w:cs="Times New Roman"/>
          <w:color w:val="222222"/>
          <w:sz w:val="24"/>
          <w:szCs w:val="24"/>
          <w:shd w:val="clear" w:color="auto" w:fill="FFFFFF"/>
        </w:rPr>
        <w:t>John, O. P., &amp; Srivastava, S. (1999). </w:t>
      </w:r>
      <w:r w:rsidRPr="00667DBC">
        <w:rPr>
          <w:rFonts w:ascii="Times New Roman" w:hAnsi="Times New Roman" w:cs="Times New Roman"/>
          <w:i/>
          <w:iCs/>
          <w:color w:val="222222"/>
          <w:sz w:val="24"/>
          <w:szCs w:val="24"/>
          <w:shd w:val="clear" w:color="auto" w:fill="FFFFFF"/>
        </w:rPr>
        <w:t>The Big-Five trait taxonomy: History, measurement, and theoretical perspectives</w:t>
      </w:r>
      <w:r w:rsidRPr="00667DBC">
        <w:rPr>
          <w:rFonts w:ascii="Times New Roman" w:hAnsi="Times New Roman" w:cs="Times New Roman"/>
          <w:color w:val="222222"/>
          <w:sz w:val="24"/>
          <w:szCs w:val="24"/>
          <w:shd w:val="clear" w:color="auto" w:fill="FFFFFF"/>
        </w:rPr>
        <w:t> (Vol. 2, pp. 102-138). Berkeley: University of California.</w:t>
      </w:r>
    </w:p>
    <w:p w14:paraId="1C7353B3" w14:textId="77777777" w:rsidR="0018682A" w:rsidRPr="00667DBC" w:rsidRDefault="0018682A">
      <w:pPr>
        <w:rPr>
          <w:rFonts w:ascii="Times New Roman" w:hAnsi="Times New Roman" w:cs="Times New Roman"/>
          <w:sz w:val="24"/>
          <w:szCs w:val="24"/>
        </w:rPr>
      </w:pPr>
      <w:r w:rsidRPr="00667DBC">
        <w:rPr>
          <w:rFonts w:ascii="Times New Roman" w:hAnsi="Times New Roman" w:cs="Times New Roman"/>
          <w:sz w:val="24"/>
          <w:szCs w:val="24"/>
        </w:rPr>
        <w:br w:type="page"/>
      </w:r>
    </w:p>
    <w:p w14:paraId="2FCDD29E" w14:textId="4A55DBB4" w:rsidR="00492D0B" w:rsidRPr="00667DBC" w:rsidRDefault="00492D0B" w:rsidP="005565AC">
      <w:pPr>
        <w:pStyle w:val="Heading1"/>
        <w:spacing w:line="480" w:lineRule="auto"/>
      </w:pPr>
      <w:r w:rsidRPr="00667DBC">
        <w:rPr>
          <w:rStyle w:val="Heading3Char"/>
          <w:rFonts w:ascii="Times New Roman" w:hAnsi="Times New Roman" w:cs="Times New Roman"/>
          <w:b/>
          <w:color w:val="000000" w:themeColor="text1"/>
        </w:rPr>
        <w:lastRenderedPageBreak/>
        <w:t xml:space="preserve">Table </w:t>
      </w:r>
      <w:r w:rsidR="00FB2302">
        <w:rPr>
          <w:rStyle w:val="Heading3Char"/>
          <w:rFonts w:ascii="Times New Roman" w:hAnsi="Times New Roman" w:cs="Times New Roman"/>
          <w:b/>
          <w:color w:val="000000" w:themeColor="text1"/>
        </w:rPr>
        <w:t>S</w:t>
      </w:r>
      <w:r w:rsidR="00A33A92" w:rsidRPr="008C45E1">
        <w:rPr>
          <w:rStyle w:val="Heading3Char"/>
          <w:rFonts w:ascii="Times New Roman" w:hAnsi="Times New Roman" w:cs="Times New Roman"/>
          <w:b/>
          <w:bCs/>
          <w:color w:val="000000" w:themeColor="text1"/>
        </w:rPr>
        <w:t>1</w:t>
      </w:r>
    </w:p>
    <w:p w14:paraId="0615C733" w14:textId="7A6AC387" w:rsidR="00492D0B" w:rsidRPr="00667DBC" w:rsidRDefault="00271701" w:rsidP="00492D0B">
      <w:pPr>
        <w:spacing w:line="240" w:lineRule="auto"/>
        <w:rPr>
          <w:rFonts w:ascii="Times New Roman" w:hAnsi="Times New Roman" w:cs="Times New Roman"/>
          <w:i/>
          <w:iCs/>
          <w:color w:val="000000" w:themeColor="text1"/>
          <w:sz w:val="24"/>
          <w:szCs w:val="24"/>
        </w:rPr>
      </w:pPr>
      <w:r w:rsidRPr="00667DBC">
        <w:rPr>
          <w:rFonts w:ascii="Times New Roman" w:hAnsi="Times New Roman" w:cs="Times New Roman"/>
          <w:i/>
          <w:iCs/>
          <w:color w:val="000000" w:themeColor="text1"/>
          <w:sz w:val="24"/>
          <w:szCs w:val="24"/>
        </w:rPr>
        <w:t>M</w:t>
      </w:r>
      <w:r w:rsidR="00492D0B" w:rsidRPr="00667DBC">
        <w:rPr>
          <w:rFonts w:ascii="Times New Roman" w:hAnsi="Times New Roman" w:cs="Times New Roman"/>
          <w:i/>
          <w:iCs/>
          <w:color w:val="000000" w:themeColor="text1"/>
          <w:sz w:val="24"/>
          <w:szCs w:val="24"/>
        </w:rPr>
        <w:t>eta-analytical effect sizes for</w:t>
      </w:r>
      <w:r w:rsidR="00A140AD">
        <w:rPr>
          <w:rFonts w:ascii="Times New Roman" w:hAnsi="Times New Roman" w:cs="Times New Roman"/>
          <w:i/>
          <w:iCs/>
          <w:color w:val="000000" w:themeColor="text1"/>
          <w:sz w:val="24"/>
          <w:szCs w:val="24"/>
        </w:rPr>
        <w:t xml:space="preserve"> self-reported</w:t>
      </w:r>
      <w:r w:rsidR="00492D0B" w:rsidRPr="00667DBC">
        <w:rPr>
          <w:rFonts w:ascii="Times New Roman" w:hAnsi="Times New Roman" w:cs="Times New Roman"/>
          <w:i/>
          <w:iCs/>
          <w:color w:val="000000" w:themeColor="text1"/>
          <w:sz w:val="24"/>
          <w:szCs w:val="24"/>
        </w:rPr>
        <w:t xml:space="preserve"> Openness to Experience</w:t>
      </w:r>
      <w:r w:rsidRPr="00667DBC">
        <w:rPr>
          <w:rFonts w:ascii="Times New Roman" w:hAnsi="Times New Roman" w:cs="Times New Roman"/>
          <w:i/>
          <w:iCs/>
          <w:color w:val="000000" w:themeColor="text1"/>
          <w:sz w:val="24"/>
          <w:szCs w:val="24"/>
        </w:rPr>
        <w:t xml:space="preserve"> – </w:t>
      </w:r>
      <w:r w:rsidR="009855CD">
        <w:rPr>
          <w:rFonts w:ascii="Times New Roman" w:hAnsi="Times New Roman" w:cs="Times New Roman"/>
          <w:i/>
          <w:iCs/>
          <w:color w:val="000000" w:themeColor="text1"/>
          <w:sz w:val="24"/>
          <w:szCs w:val="24"/>
        </w:rPr>
        <w:t>cue validity</w:t>
      </w:r>
    </w:p>
    <w:tbl>
      <w:tblPr>
        <w:tblW w:w="0" w:type="auto"/>
        <w:tblBorders>
          <w:top w:val="single" w:sz="4" w:space="0" w:color="auto"/>
          <w:bottom w:val="single" w:sz="4" w:space="0" w:color="auto"/>
        </w:tblBorders>
        <w:tblLook w:val="04A0" w:firstRow="1" w:lastRow="0" w:firstColumn="1" w:lastColumn="0" w:noHBand="0" w:noVBand="1"/>
      </w:tblPr>
      <w:tblGrid>
        <w:gridCol w:w="1722"/>
        <w:gridCol w:w="785"/>
        <w:gridCol w:w="748"/>
        <w:gridCol w:w="1683"/>
        <w:gridCol w:w="1683"/>
      </w:tblGrid>
      <w:tr w:rsidR="008D41CB" w:rsidRPr="00667DBC" w14:paraId="5085B7A7" w14:textId="26DB13CE" w:rsidTr="008D41CB">
        <w:trPr>
          <w:trHeight w:val="170"/>
        </w:trPr>
        <w:tc>
          <w:tcPr>
            <w:tcW w:w="1722" w:type="dxa"/>
            <w:tcBorders>
              <w:top w:val="single" w:sz="4" w:space="0" w:color="auto"/>
              <w:bottom w:val="single" w:sz="4" w:space="0" w:color="auto"/>
            </w:tcBorders>
          </w:tcPr>
          <w:p w14:paraId="0C87B42A" w14:textId="77777777" w:rsidR="008D41CB" w:rsidRPr="00667DBC" w:rsidRDefault="008D41CB" w:rsidP="004058AB">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LIWC category</w:t>
            </w:r>
          </w:p>
        </w:tc>
        <w:tc>
          <w:tcPr>
            <w:tcW w:w="785" w:type="dxa"/>
            <w:tcBorders>
              <w:top w:val="single" w:sz="4" w:space="0" w:color="auto"/>
              <w:bottom w:val="single" w:sz="4" w:space="0" w:color="auto"/>
            </w:tcBorders>
          </w:tcPr>
          <w:p w14:paraId="4D17716B" w14:textId="77777777" w:rsidR="008D41CB" w:rsidRPr="00667DBC" w:rsidRDefault="008D41CB" w:rsidP="004058AB">
            <w:pPr>
              <w:spacing w:after="0" w:line="240" w:lineRule="auto"/>
              <w:jc w:val="center"/>
              <w:rPr>
                <w:rFonts w:ascii="Times New Roman" w:hAnsi="Times New Roman" w:cs="Times New Roman"/>
                <w:i/>
                <w:iCs/>
                <w:sz w:val="24"/>
                <w:szCs w:val="24"/>
              </w:rPr>
            </w:pPr>
            <w:r w:rsidRPr="00667DBC">
              <w:rPr>
                <w:rFonts w:ascii="Times New Roman" w:hAnsi="Times New Roman" w:cs="Times New Roman"/>
                <w:i/>
                <w:iCs/>
                <w:sz w:val="24"/>
                <w:szCs w:val="24"/>
              </w:rPr>
              <w:t>r</w:t>
            </w:r>
          </w:p>
        </w:tc>
        <w:tc>
          <w:tcPr>
            <w:tcW w:w="748" w:type="dxa"/>
            <w:tcBorders>
              <w:top w:val="single" w:sz="4" w:space="0" w:color="auto"/>
              <w:bottom w:val="single" w:sz="4" w:space="0" w:color="auto"/>
            </w:tcBorders>
          </w:tcPr>
          <w:p w14:paraId="1766FEA0" w14:textId="5CCE3DCF" w:rsidR="008D41CB" w:rsidRPr="00667DBC" w:rsidRDefault="008D41CB" w:rsidP="004058AB">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lang w:val="el-GR"/>
              </w:rPr>
              <w:t>ρ</w:t>
            </w:r>
            <w:r w:rsidRPr="00667DBC">
              <w:rPr>
                <w:rFonts w:ascii="Times New Roman" w:hAnsi="Times New Roman" w:cs="Times New Roman"/>
                <w:sz w:val="24"/>
                <w:szCs w:val="24"/>
              </w:rPr>
              <w:t xml:space="preserve"> </w:t>
            </w:r>
          </w:p>
        </w:tc>
        <w:tc>
          <w:tcPr>
            <w:tcW w:w="1683" w:type="dxa"/>
            <w:tcBorders>
              <w:top w:val="single" w:sz="4" w:space="0" w:color="auto"/>
              <w:bottom w:val="single" w:sz="4" w:space="0" w:color="auto"/>
            </w:tcBorders>
          </w:tcPr>
          <w:p w14:paraId="6542F10D" w14:textId="77777777" w:rsidR="008D41CB" w:rsidRPr="00667DBC" w:rsidRDefault="008D41CB" w:rsidP="004058AB">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95% CI lower</w:t>
            </w:r>
          </w:p>
        </w:tc>
        <w:tc>
          <w:tcPr>
            <w:tcW w:w="1683" w:type="dxa"/>
            <w:tcBorders>
              <w:top w:val="single" w:sz="4" w:space="0" w:color="auto"/>
              <w:bottom w:val="single" w:sz="4" w:space="0" w:color="auto"/>
            </w:tcBorders>
          </w:tcPr>
          <w:p w14:paraId="54267103" w14:textId="77777777" w:rsidR="008D41CB" w:rsidRPr="00667DBC" w:rsidRDefault="008D41CB" w:rsidP="004058AB">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95% CI upper</w:t>
            </w:r>
          </w:p>
        </w:tc>
      </w:tr>
      <w:tr w:rsidR="008D41CB" w:rsidRPr="00667DBC" w14:paraId="5A4DF484" w14:textId="6161D88A" w:rsidTr="008D41CB">
        <w:trPr>
          <w:trHeight w:val="277"/>
        </w:trPr>
        <w:tc>
          <w:tcPr>
            <w:tcW w:w="1722" w:type="dxa"/>
            <w:tcBorders>
              <w:top w:val="single" w:sz="4" w:space="0" w:color="auto"/>
            </w:tcBorders>
          </w:tcPr>
          <w:p w14:paraId="325B4632" w14:textId="332FB5BB" w:rsidR="008D41CB" w:rsidRPr="00667DBC" w:rsidRDefault="008D41CB" w:rsidP="00492D0B">
            <w:pPr>
              <w:spacing w:after="0" w:line="240" w:lineRule="auto"/>
              <w:rPr>
                <w:rFonts w:ascii="Times New Roman" w:hAnsi="Times New Roman" w:cs="Times New Roman"/>
                <w:sz w:val="24"/>
                <w:szCs w:val="24"/>
              </w:rPr>
            </w:pPr>
            <w:proofErr w:type="spellStart"/>
            <w:r w:rsidRPr="00667DBC">
              <w:rPr>
                <w:rFonts w:ascii="Times New Roman" w:hAnsi="Times New Roman" w:cs="Times New Roman"/>
                <w:sz w:val="24"/>
                <w:szCs w:val="24"/>
              </w:rPr>
              <w:t>Sixltr</w:t>
            </w:r>
            <w:proofErr w:type="spellEnd"/>
          </w:p>
        </w:tc>
        <w:tc>
          <w:tcPr>
            <w:tcW w:w="785" w:type="dxa"/>
            <w:tcBorders>
              <w:top w:val="single" w:sz="4" w:space="0" w:color="auto"/>
            </w:tcBorders>
          </w:tcPr>
          <w:p w14:paraId="72A0B6A4" w14:textId="00B94173" w:rsidR="008D41CB" w:rsidRPr="00667DBC" w:rsidRDefault="008D41CB" w:rsidP="00492D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667DBC">
              <w:rPr>
                <w:rFonts w:ascii="Times New Roman" w:hAnsi="Times New Roman" w:cs="Times New Roman"/>
                <w:sz w:val="24"/>
                <w:szCs w:val="24"/>
              </w:rPr>
              <w:t>09</w:t>
            </w:r>
          </w:p>
        </w:tc>
        <w:tc>
          <w:tcPr>
            <w:tcW w:w="748" w:type="dxa"/>
            <w:tcBorders>
              <w:top w:val="single" w:sz="4" w:space="0" w:color="auto"/>
            </w:tcBorders>
          </w:tcPr>
          <w:p w14:paraId="1A8BA08D" w14:textId="3B407287" w:rsidR="008D41CB" w:rsidRPr="00667DBC" w:rsidRDefault="008D41CB" w:rsidP="00492D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667DBC">
              <w:rPr>
                <w:rFonts w:ascii="Times New Roman" w:hAnsi="Times New Roman" w:cs="Times New Roman"/>
                <w:sz w:val="24"/>
                <w:szCs w:val="24"/>
              </w:rPr>
              <w:t>11</w:t>
            </w:r>
          </w:p>
        </w:tc>
        <w:tc>
          <w:tcPr>
            <w:tcW w:w="1683" w:type="dxa"/>
            <w:tcBorders>
              <w:top w:val="single" w:sz="4" w:space="0" w:color="auto"/>
            </w:tcBorders>
          </w:tcPr>
          <w:p w14:paraId="799AF525" w14:textId="08AC01BB" w:rsidR="008D41CB" w:rsidRPr="00667DBC" w:rsidRDefault="008D41CB" w:rsidP="00492D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667DBC">
              <w:rPr>
                <w:rFonts w:ascii="Times New Roman" w:hAnsi="Times New Roman" w:cs="Times New Roman"/>
                <w:sz w:val="24"/>
                <w:szCs w:val="24"/>
              </w:rPr>
              <w:t>09</w:t>
            </w:r>
          </w:p>
        </w:tc>
        <w:tc>
          <w:tcPr>
            <w:tcW w:w="1683" w:type="dxa"/>
            <w:tcBorders>
              <w:top w:val="single" w:sz="4" w:space="0" w:color="auto"/>
            </w:tcBorders>
          </w:tcPr>
          <w:p w14:paraId="48BB87EC" w14:textId="1118D572" w:rsidR="008D41CB" w:rsidRPr="00667DBC" w:rsidRDefault="008D41CB" w:rsidP="00492D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667DBC">
              <w:rPr>
                <w:rFonts w:ascii="Times New Roman" w:hAnsi="Times New Roman" w:cs="Times New Roman"/>
                <w:sz w:val="24"/>
                <w:szCs w:val="24"/>
              </w:rPr>
              <w:t>12</w:t>
            </w:r>
          </w:p>
        </w:tc>
      </w:tr>
      <w:tr w:rsidR="008D41CB" w:rsidRPr="00667DBC" w14:paraId="0455E5A8" w14:textId="4B55BDE3" w:rsidTr="008D41CB">
        <w:trPr>
          <w:trHeight w:val="292"/>
        </w:trPr>
        <w:tc>
          <w:tcPr>
            <w:tcW w:w="1722" w:type="dxa"/>
          </w:tcPr>
          <w:p w14:paraId="7BAA63FC" w14:textId="485B8F17" w:rsidR="008D41CB" w:rsidRPr="00667DBC" w:rsidRDefault="008D41CB" w:rsidP="00492D0B">
            <w:pPr>
              <w:spacing w:after="0" w:line="240" w:lineRule="auto"/>
              <w:rPr>
                <w:rFonts w:ascii="Times New Roman" w:hAnsi="Times New Roman" w:cs="Times New Roman"/>
                <w:sz w:val="24"/>
                <w:szCs w:val="24"/>
              </w:rPr>
            </w:pPr>
            <w:proofErr w:type="spellStart"/>
            <w:r w:rsidRPr="00667DBC">
              <w:rPr>
                <w:rFonts w:ascii="Times New Roman" w:hAnsi="Times New Roman" w:cs="Times New Roman"/>
                <w:sz w:val="24"/>
                <w:szCs w:val="24"/>
              </w:rPr>
              <w:t>Dic</w:t>
            </w:r>
            <w:proofErr w:type="spellEnd"/>
          </w:p>
        </w:tc>
        <w:tc>
          <w:tcPr>
            <w:tcW w:w="785" w:type="dxa"/>
          </w:tcPr>
          <w:p w14:paraId="52CABA4C" w14:textId="0FC3E6BC" w:rsidR="008D41CB" w:rsidRPr="00667DBC" w:rsidRDefault="008D41CB" w:rsidP="00492D0B">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Pr>
                <w:rFonts w:ascii="Times New Roman" w:hAnsi="Times New Roman" w:cs="Times New Roman"/>
                <w:sz w:val="24"/>
                <w:szCs w:val="24"/>
              </w:rPr>
              <w:t>.</w:t>
            </w:r>
            <w:r w:rsidRPr="00667DBC">
              <w:rPr>
                <w:rFonts w:ascii="Times New Roman" w:hAnsi="Times New Roman" w:cs="Times New Roman"/>
                <w:sz w:val="24"/>
                <w:szCs w:val="24"/>
              </w:rPr>
              <w:t>08</w:t>
            </w:r>
          </w:p>
        </w:tc>
        <w:tc>
          <w:tcPr>
            <w:tcW w:w="748" w:type="dxa"/>
          </w:tcPr>
          <w:p w14:paraId="4659EA46" w14:textId="244E1288" w:rsidR="008D41CB" w:rsidRPr="00667DBC" w:rsidRDefault="008D41CB" w:rsidP="00492D0B">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Pr>
                <w:rFonts w:ascii="Times New Roman" w:hAnsi="Times New Roman" w:cs="Times New Roman"/>
                <w:sz w:val="24"/>
                <w:szCs w:val="24"/>
              </w:rPr>
              <w:t>.</w:t>
            </w:r>
            <w:r w:rsidRPr="00667DBC">
              <w:rPr>
                <w:rFonts w:ascii="Times New Roman" w:hAnsi="Times New Roman" w:cs="Times New Roman"/>
                <w:sz w:val="24"/>
                <w:szCs w:val="24"/>
              </w:rPr>
              <w:t>09</w:t>
            </w:r>
          </w:p>
        </w:tc>
        <w:tc>
          <w:tcPr>
            <w:tcW w:w="1683" w:type="dxa"/>
          </w:tcPr>
          <w:p w14:paraId="027D5228" w14:textId="71D534DE" w:rsidR="008D41CB" w:rsidRPr="00667DBC" w:rsidRDefault="008D41CB" w:rsidP="00492D0B">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Pr>
                <w:rFonts w:ascii="Times New Roman" w:hAnsi="Times New Roman" w:cs="Times New Roman"/>
                <w:sz w:val="24"/>
                <w:szCs w:val="24"/>
              </w:rPr>
              <w:t>.</w:t>
            </w:r>
            <w:r w:rsidRPr="00667DBC">
              <w:rPr>
                <w:rFonts w:ascii="Times New Roman" w:hAnsi="Times New Roman" w:cs="Times New Roman"/>
                <w:sz w:val="24"/>
                <w:szCs w:val="24"/>
              </w:rPr>
              <w:t>12</w:t>
            </w:r>
          </w:p>
        </w:tc>
        <w:tc>
          <w:tcPr>
            <w:tcW w:w="1683" w:type="dxa"/>
          </w:tcPr>
          <w:p w14:paraId="1CC56A07" w14:textId="687A176E" w:rsidR="008D41CB" w:rsidRPr="00667DBC" w:rsidRDefault="008D41CB" w:rsidP="00492D0B">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Pr>
                <w:rFonts w:ascii="Times New Roman" w:hAnsi="Times New Roman" w:cs="Times New Roman"/>
                <w:sz w:val="24"/>
                <w:szCs w:val="24"/>
              </w:rPr>
              <w:t>.</w:t>
            </w:r>
            <w:r w:rsidRPr="00667DBC">
              <w:rPr>
                <w:rFonts w:ascii="Times New Roman" w:hAnsi="Times New Roman" w:cs="Times New Roman"/>
                <w:sz w:val="24"/>
                <w:szCs w:val="24"/>
              </w:rPr>
              <w:t>06</w:t>
            </w:r>
          </w:p>
        </w:tc>
      </w:tr>
      <w:tr w:rsidR="008D41CB" w:rsidRPr="00667DBC" w14:paraId="0823CB05" w14:textId="65C565D2" w:rsidTr="008D41CB">
        <w:trPr>
          <w:trHeight w:val="277"/>
        </w:trPr>
        <w:tc>
          <w:tcPr>
            <w:tcW w:w="1722" w:type="dxa"/>
          </w:tcPr>
          <w:p w14:paraId="6E58164D" w14:textId="7B8D3C1E" w:rsidR="008D41CB" w:rsidRPr="00667DBC" w:rsidRDefault="008D41CB" w:rsidP="00492D0B">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Article</w:t>
            </w:r>
          </w:p>
        </w:tc>
        <w:tc>
          <w:tcPr>
            <w:tcW w:w="785" w:type="dxa"/>
          </w:tcPr>
          <w:p w14:paraId="445C719F" w14:textId="28F9D894" w:rsidR="008D41CB" w:rsidRPr="00667DBC" w:rsidRDefault="008D41CB" w:rsidP="00492D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667DBC">
              <w:rPr>
                <w:rFonts w:ascii="Times New Roman" w:hAnsi="Times New Roman" w:cs="Times New Roman"/>
                <w:sz w:val="24"/>
                <w:szCs w:val="24"/>
              </w:rPr>
              <w:t>08</w:t>
            </w:r>
          </w:p>
        </w:tc>
        <w:tc>
          <w:tcPr>
            <w:tcW w:w="748" w:type="dxa"/>
          </w:tcPr>
          <w:p w14:paraId="297FBF19" w14:textId="6FCFAE67" w:rsidR="008D41CB" w:rsidRPr="00667DBC" w:rsidRDefault="008D41CB" w:rsidP="00492D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667DBC">
              <w:rPr>
                <w:rFonts w:ascii="Times New Roman" w:hAnsi="Times New Roman" w:cs="Times New Roman"/>
                <w:sz w:val="24"/>
                <w:szCs w:val="24"/>
              </w:rPr>
              <w:t>09</w:t>
            </w:r>
          </w:p>
        </w:tc>
        <w:tc>
          <w:tcPr>
            <w:tcW w:w="1683" w:type="dxa"/>
          </w:tcPr>
          <w:p w14:paraId="24D2EFDC" w14:textId="1CFFB082" w:rsidR="008D41CB" w:rsidRPr="00667DBC" w:rsidRDefault="008D41CB" w:rsidP="00492D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667DBC">
              <w:rPr>
                <w:rFonts w:ascii="Times New Roman" w:hAnsi="Times New Roman" w:cs="Times New Roman"/>
                <w:sz w:val="24"/>
                <w:szCs w:val="24"/>
              </w:rPr>
              <w:t>05</w:t>
            </w:r>
          </w:p>
        </w:tc>
        <w:tc>
          <w:tcPr>
            <w:tcW w:w="1683" w:type="dxa"/>
          </w:tcPr>
          <w:p w14:paraId="4B48933A" w14:textId="181B3D05" w:rsidR="008D41CB" w:rsidRPr="00667DBC" w:rsidRDefault="008D41CB" w:rsidP="00492D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667DBC">
              <w:rPr>
                <w:rFonts w:ascii="Times New Roman" w:hAnsi="Times New Roman" w:cs="Times New Roman"/>
                <w:sz w:val="24"/>
                <w:szCs w:val="24"/>
              </w:rPr>
              <w:t>13</w:t>
            </w:r>
          </w:p>
        </w:tc>
      </w:tr>
      <w:tr w:rsidR="008D41CB" w:rsidRPr="00667DBC" w14:paraId="49B8ED17" w14:textId="0E5D69B9" w:rsidTr="008D41CB">
        <w:trPr>
          <w:trHeight w:val="277"/>
        </w:trPr>
        <w:tc>
          <w:tcPr>
            <w:tcW w:w="1722" w:type="dxa"/>
          </w:tcPr>
          <w:p w14:paraId="60303849" w14:textId="74485823" w:rsidR="008D41CB" w:rsidRPr="00667DBC" w:rsidRDefault="008D41CB" w:rsidP="00492D0B">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Family</w:t>
            </w:r>
          </w:p>
        </w:tc>
        <w:tc>
          <w:tcPr>
            <w:tcW w:w="785" w:type="dxa"/>
          </w:tcPr>
          <w:p w14:paraId="34EC2E93" w14:textId="7C6A048B" w:rsidR="008D41CB" w:rsidRPr="00667DBC" w:rsidRDefault="008D41CB" w:rsidP="00492D0B">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Pr>
                <w:rFonts w:ascii="Times New Roman" w:hAnsi="Times New Roman" w:cs="Times New Roman"/>
                <w:sz w:val="24"/>
                <w:szCs w:val="24"/>
              </w:rPr>
              <w:t>.</w:t>
            </w:r>
            <w:r w:rsidRPr="00667DBC">
              <w:rPr>
                <w:rFonts w:ascii="Times New Roman" w:hAnsi="Times New Roman" w:cs="Times New Roman"/>
                <w:sz w:val="24"/>
                <w:szCs w:val="24"/>
              </w:rPr>
              <w:t>07</w:t>
            </w:r>
          </w:p>
        </w:tc>
        <w:tc>
          <w:tcPr>
            <w:tcW w:w="748" w:type="dxa"/>
          </w:tcPr>
          <w:p w14:paraId="63C38003" w14:textId="68AE144B" w:rsidR="008D41CB" w:rsidRPr="00667DBC" w:rsidRDefault="008D41CB" w:rsidP="00492D0B">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Pr>
                <w:rFonts w:ascii="Times New Roman" w:hAnsi="Times New Roman" w:cs="Times New Roman"/>
                <w:sz w:val="24"/>
                <w:szCs w:val="24"/>
              </w:rPr>
              <w:t>.</w:t>
            </w:r>
            <w:r w:rsidRPr="00667DBC">
              <w:rPr>
                <w:rFonts w:ascii="Times New Roman" w:hAnsi="Times New Roman" w:cs="Times New Roman"/>
                <w:sz w:val="24"/>
                <w:szCs w:val="24"/>
              </w:rPr>
              <w:t>08</w:t>
            </w:r>
          </w:p>
        </w:tc>
        <w:tc>
          <w:tcPr>
            <w:tcW w:w="1683" w:type="dxa"/>
          </w:tcPr>
          <w:p w14:paraId="5E12DF49" w14:textId="2855C509" w:rsidR="008D41CB" w:rsidRPr="00667DBC" w:rsidRDefault="008D41CB" w:rsidP="00492D0B">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Pr>
                <w:rFonts w:ascii="Times New Roman" w:hAnsi="Times New Roman" w:cs="Times New Roman"/>
                <w:sz w:val="24"/>
                <w:szCs w:val="24"/>
              </w:rPr>
              <w:t>.</w:t>
            </w:r>
            <w:r w:rsidRPr="00667DBC">
              <w:rPr>
                <w:rFonts w:ascii="Times New Roman" w:hAnsi="Times New Roman" w:cs="Times New Roman"/>
                <w:sz w:val="24"/>
                <w:szCs w:val="24"/>
              </w:rPr>
              <w:t>12</w:t>
            </w:r>
          </w:p>
        </w:tc>
        <w:tc>
          <w:tcPr>
            <w:tcW w:w="1683" w:type="dxa"/>
          </w:tcPr>
          <w:p w14:paraId="150CD873" w14:textId="01948EDE" w:rsidR="008D41CB" w:rsidRPr="00667DBC" w:rsidRDefault="008D41CB" w:rsidP="00492D0B">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Pr>
                <w:rFonts w:ascii="Times New Roman" w:hAnsi="Times New Roman" w:cs="Times New Roman"/>
                <w:sz w:val="24"/>
                <w:szCs w:val="24"/>
              </w:rPr>
              <w:t>.</w:t>
            </w:r>
            <w:r w:rsidRPr="00667DBC">
              <w:rPr>
                <w:rFonts w:ascii="Times New Roman" w:hAnsi="Times New Roman" w:cs="Times New Roman"/>
                <w:sz w:val="24"/>
                <w:szCs w:val="24"/>
              </w:rPr>
              <w:t>05</w:t>
            </w:r>
          </w:p>
        </w:tc>
      </w:tr>
      <w:tr w:rsidR="008D41CB" w:rsidRPr="00667DBC" w14:paraId="1DB45D6A" w14:textId="0D3F1DCF" w:rsidTr="008D41CB">
        <w:trPr>
          <w:trHeight w:val="292"/>
        </w:trPr>
        <w:tc>
          <w:tcPr>
            <w:tcW w:w="1722" w:type="dxa"/>
          </w:tcPr>
          <w:p w14:paraId="566C6292" w14:textId="166A1FB1" w:rsidR="008D41CB" w:rsidRPr="00667DBC" w:rsidRDefault="008D41CB" w:rsidP="00492D0B">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Pronoun</w:t>
            </w:r>
          </w:p>
        </w:tc>
        <w:tc>
          <w:tcPr>
            <w:tcW w:w="785" w:type="dxa"/>
          </w:tcPr>
          <w:p w14:paraId="170E655D" w14:textId="2AAF2C0F" w:rsidR="008D41CB" w:rsidRPr="00667DBC" w:rsidRDefault="008D41CB" w:rsidP="00492D0B">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Pr>
                <w:rFonts w:ascii="Times New Roman" w:hAnsi="Times New Roman" w:cs="Times New Roman"/>
                <w:sz w:val="24"/>
                <w:szCs w:val="24"/>
              </w:rPr>
              <w:t>.</w:t>
            </w:r>
            <w:r w:rsidRPr="00667DBC">
              <w:rPr>
                <w:rFonts w:ascii="Times New Roman" w:hAnsi="Times New Roman" w:cs="Times New Roman"/>
                <w:sz w:val="24"/>
                <w:szCs w:val="24"/>
              </w:rPr>
              <w:t>07</w:t>
            </w:r>
          </w:p>
        </w:tc>
        <w:tc>
          <w:tcPr>
            <w:tcW w:w="748" w:type="dxa"/>
          </w:tcPr>
          <w:p w14:paraId="1E5370F6" w14:textId="541F59CB" w:rsidR="008D41CB" w:rsidRPr="00667DBC" w:rsidRDefault="008D41CB" w:rsidP="00492D0B">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Pr>
                <w:rFonts w:ascii="Times New Roman" w:hAnsi="Times New Roman" w:cs="Times New Roman"/>
                <w:sz w:val="24"/>
                <w:szCs w:val="24"/>
              </w:rPr>
              <w:t>.</w:t>
            </w:r>
            <w:r w:rsidRPr="00667DBC">
              <w:rPr>
                <w:rFonts w:ascii="Times New Roman" w:hAnsi="Times New Roman" w:cs="Times New Roman"/>
                <w:sz w:val="24"/>
                <w:szCs w:val="24"/>
              </w:rPr>
              <w:t>08</w:t>
            </w:r>
          </w:p>
        </w:tc>
        <w:tc>
          <w:tcPr>
            <w:tcW w:w="1683" w:type="dxa"/>
          </w:tcPr>
          <w:p w14:paraId="02214E7C" w14:textId="7EBE9A69" w:rsidR="008D41CB" w:rsidRPr="00667DBC" w:rsidRDefault="008D41CB" w:rsidP="00492D0B">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Pr>
                <w:rFonts w:ascii="Times New Roman" w:hAnsi="Times New Roman" w:cs="Times New Roman"/>
                <w:sz w:val="24"/>
                <w:szCs w:val="24"/>
              </w:rPr>
              <w:t>.</w:t>
            </w:r>
            <w:r w:rsidRPr="00667DBC">
              <w:rPr>
                <w:rFonts w:ascii="Times New Roman" w:hAnsi="Times New Roman" w:cs="Times New Roman"/>
                <w:sz w:val="24"/>
                <w:szCs w:val="24"/>
              </w:rPr>
              <w:t>13</w:t>
            </w:r>
          </w:p>
        </w:tc>
        <w:tc>
          <w:tcPr>
            <w:tcW w:w="1683" w:type="dxa"/>
          </w:tcPr>
          <w:p w14:paraId="52CC989A" w14:textId="5910868F" w:rsidR="008D41CB" w:rsidRPr="00667DBC" w:rsidRDefault="008D41CB" w:rsidP="00492D0B">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Pr>
                <w:rFonts w:ascii="Times New Roman" w:hAnsi="Times New Roman" w:cs="Times New Roman"/>
                <w:sz w:val="24"/>
                <w:szCs w:val="24"/>
              </w:rPr>
              <w:t>.</w:t>
            </w:r>
            <w:r w:rsidRPr="00667DBC">
              <w:rPr>
                <w:rFonts w:ascii="Times New Roman" w:hAnsi="Times New Roman" w:cs="Times New Roman"/>
                <w:sz w:val="24"/>
                <w:szCs w:val="24"/>
              </w:rPr>
              <w:t>03</w:t>
            </w:r>
          </w:p>
        </w:tc>
      </w:tr>
      <w:tr w:rsidR="008D41CB" w:rsidRPr="00667DBC" w14:paraId="4BFB21EA" w14:textId="1CCD534D" w:rsidTr="008D41CB">
        <w:trPr>
          <w:trHeight w:val="277"/>
        </w:trPr>
        <w:tc>
          <w:tcPr>
            <w:tcW w:w="1722" w:type="dxa"/>
          </w:tcPr>
          <w:p w14:paraId="2B7067C0" w14:textId="004E8F37" w:rsidR="008D41CB" w:rsidRPr="00667DBC" w:rsidRDefault="008D41CB" w:rsidP="00492D0B">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Home</w:t>
            </w:r>
          </w:p>
        </w:tc>
        <w:tc>
          <w:tcPr>
            <w:tcW w:w="785" w:type="dxa"/>
          </w:tcPr>
          <w:p w14:paraId="12490C17" w14:textId="29FE81D0" w:rsidR="008D41CB" w:rsidRPr="00667DBC" w:rsidRDefault="008D41CB" w:rsidP="00492D0B">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Pr>
                <w:rFonts w:ascii="Times New Roman" w:hAnsi="Times New Roman" w:cs="Times New Roman"/>
                <w:sz w:val="24"/>
                <w:szCs w:val="24"/>
              </w:rPr>
              <w:t>.</w:t>
            </w:r>
            <w:r w:rsidRPr="00667DBC">
              <w:rPr>
                <w:rFonts w:ascii="Times New Roman" w:hAnsi="Times New Roman" w:cs="Times New Roman"/>
                <w:sz w:val="24"/>
                <w:szCs w:val="24"/>
              </w:rPr>
              <w:t>07</w:t>
            </w:r>
          </w:p>
        </w:tc>
        <w:tc>
          <w:tcPr>
            <w:tcW w:w="748" w:type="dxa"/>
          </w:tcPr>
          <w:p w14:paraId="176191F2" w14:textId="1D19BB6C" w:rsidR="008D41CB" w:rsidRPr="00667DBC" w:rsidRDefault="008D41CB" w:rsidP="00492D0B">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Pr>
                <w:rFonts w:ascii="Times New Roman" w:hAnsi="Times New Roman" w:cs="Times New Roman"/>
                <w:sz w:val="24"/>
                <w:szCs w:val="24"/>
              </w:rPr>
              <w:t>.</w:t>
            </w:r>
            <w:r w:rsidRPr="00667DBC">
              <w:rPr>
                <w:rFonts w:ascii="Times New Roman" w:hAnsi="Times New Roman" w:cs="Times New Roman"/>
                <w:sz w:val="24"/>
                <w:szCs w:val="24"/>
              </w:rPr>
              <w:t>08</w:t>
            </w:r>
          </w:p>
        </w:tc>
        <w:tc>
          <w:tcPr>
            <w:tcW w:w="1683" w:type="dxa"/>
          </w:tcPr>
          <w:p w14:paraId="15289E40" w14:textId="204ECCEC" w:rsidR="008D41CB" w:rsidRPr="00667DBC" w:rsidRDefault="008D41CB" w:rsidP="00492D0B">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Pr>
                <w:rFonts w:ascii="Times New Roman" w:hAnsi="Times New Roman" w:cs="Times New Roman"/>
                <w:sz w:val="24"/>
                <w:szCs w:val="24"/>
              </w:rPr>
              <w:t>.</w:t>
            </w:r>
            <w:r w:rsidRPr="00667DBC">
              <w:rPr>
                <w:rFonts w:ascii="Times New Roman" w:hAnsi="Times New Roman" w:cs="Times New Roman"/>
                <w:sz w:val="24"/>
                <w:szCs w:val="24"/>
              </w:rPr>
              <w:t>11</w:t>
            </w:r>
          </w:p>
        </w:tc>
        <w:tc>
          <w:tcPr>
            <w:tcW w:w="1683" w:type="dxa"/>
          </w:tcPr>
          <w:p w14:paraId="524BAC9B" w14:textId="5FE99B7D" w:rsidR="008D41CB" w:rsidRPr="00667DBC" w:rsidRDefault="008D41CB" w:rsidP="00492D0B">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Pr>
                <w:rFonts w:ascii="Times New Roman" w:hAnsi="Times New Roman" w:cs="Times New Roman"/>
                <w:sz w:val="24"/>
                <w:szCs w:val="24"/>
              </w:rPr>
              <w:t>.</w:t>
            </w:r>
            <w:r w:rsidRPr="00667DBC">
              <w:rPr>
                <w:rFonts w:ascii="Times New Roman" w:hAnsi="Times New Roman" w:cs="Times New Roman"/>
                <w:sz w:val="24"/>
                <w:szCs w:val="24"/>
              </w:rPr>
              <w:t>06</w:t>
            </w:r>
          </w:p>
        </w:tc>
      </w:tr>
      <w:tr w:rsidR="008D41CB" w:rsidRPr="00667DBC" w14:paraId="7A18E4AF" w14:textId="2FCD1B0A" w:rsidTr="008D41CB">
        <w:trPr>
          <w:trHeight w:val="292"/>
        </w:trPr>
        <w:tc>
          <w:tcPr>
            <w:tcW w:w="1722" w:type="dxa"/>
          </w:tcPr>
          <w:p w14:paraId="7C50EC0A" w14:textId="60D8D026" w:rsidR="008D41CB" w:rsidRPr="00667DBC" w:rsidRDefault="008D41CB" w:rsidP="00492D0B">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Present</w:t>
            </w:r>
          </w:p>
        </w:tc>
        <w:tc>
          <w:tcPr>
            <w:tcW w:w="785" w:type="dxa"/>
          </w:tcPr>
          <w:p w14:paraId="477C3A43" w14:textId="14E84A7D" w:rsidR="008D41CB" w:rsidRPr="00667DBC" w:rsidRDefault="008D41CB" w:rsidP="00492D0B">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Pr>
                <w:rFonts w:ascii="Times New Roman" w:hAnsi="Times New Roman" w:cs="Times New Roman"/>
                <w:sz w:val="24"/>
                <w:szCs w:val="24"/>
              </w:rPr>
              <w:t>.</w:t>
            </w:r>
            <w:r w:rsidRPr="00667DBC">
              <w:rPr>
                <w:rFonts w:ascii="Times New Roman" w:hAnsi="Times New Roman" w:cs="Times New Roman"/>
                <w:sz w:val="24"/>
                <w:szCs w:val="24"/>
              </w:rPr>
              <w:t>06</w:t>
            </w:r>
          </w:p>
        </w:tc>
        <w:tc>
          <w:tcPr>
            <w:tcW w:w="748" w:type="dxa"/>
          </w:tcPr>
          <w:p w14:paraId="03D3F549" w14:textId="3F7BDFEE" w:rsidR="008D41CB" w:rsidRPr="00667DBC" w:rsidRDefault="008D41CB" w:rsidP="00492D0B">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Pr>
                <w:rFonts w:ascii="Times New Roman" w:hAnsi="Times New Roman" w:cs="Times New Roman"/>
                <w:sz w:val="24"/>
                <w:szCs w:val="24"/>
              </w:rPr>
              <w:t>.</w:t>
            </w:r>
            <w:r w:rsidRPr="00667DBC">
              <w:rPr>
                <w:rFonts w:ascii="Times New Roman" w:hAnsi="Times New Roman" w:cs="Times New Roman"/>
                <w:sz w:val="24"/>
                <w:szCs w:val="24"/>
              </w:rPr>
              <w:t>07</w:t>
            </w:r>
          </w:p>
        </w:tc>
        <w:tc>
          <w:tcPr>
            <w:tcW w:w="1683" w:type="dxa"/>
          </w:tcPr>
          <w:p w14:paraId="757595EF" w14:textId="5B3E31C4" w:rsidR="008D41CB" w:rsidRPr="00667DBC" w:rsidRDefault="008D41CB" w:rsidP="00492D0B">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Pr>
                <w:rFonts w:ascii="Times New Roman" w:hAnsi="Times New Roman" w:cs="Times New Roman"/>
                <w:sz w:val="24"/>
                <w:szCs w:val="24"/>
              </w:rPr>
              <w:t>.</w:t>
            </w:r>
            <w:r w:rsidRPr="00667DBC">
              <w:rPr>
                <w:rFonts w:ascii="Times New Roman" w:hAnsi="Times New Roman" w:cs="Times New Roman"/>
                <w:sz w:val="24"/>
                <w:szCs w:val="24"/>
              </w:rPr>
              <w:t>12</w:t>
            </w:r>
          </w:p>
        </w:tc>
        <w:tc>
          <w:tcPr>
            <w:tcW w:w="1683" w:type="dxa"/>
          </w:tcPr>
          <w:p w14:paraId="3B05D64E" w14:textId="5C2A16AA" w:rsidR="008D41CB" w:rsidRPr="00667DBC" w:rsidRDefault="008D41CB" w:rsidP="00492D0B">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Pr>
                <w:rFonts w:ascii="Times New Roman" w:hAnsi="Times New Roman" w:cs="Times New Roman"/>
                <w:sz w:val="24"/>
                <w:szCs w:val="24"/>
              </w:rPr>
              <w:t>.</w:t>
            </w:r>
            <w:r w:rsidRPr="00667DBC">
              <w:rPr>
                <w:rFonts w:ascii="Times New Roman" w:hAnsi="Times New Roman" w:cs="Times New Roman"/>
                <w:sz w:val="24"/>
                <w:szCs w:val="24"/>
              </w:rPr>
              <w:t>03</w:t>
            </w:r>
          </w:p>
        </w:tc>
      </w:tr>
      <w:tr w:rsidR="008D41CB" w:rsidRPr="00667DBC" w14:paraId="4D4999BB" w14:textId="2B001612" w:rsidTr="008D41CB">
        <w:trPr>
          <w:trHeight w:val="277"/>
        </w:trPr>
        <w:tc>
          <w:tcPr>
            <w:tcW w:w="1722" w:type="dxa"/>
          </w:tcPr>
          <w:p w14:paraId="16F44C1F" w14:textId="78B63139" w:rsidR="008D41CB" w:rsidRPr="00667DBC" w:rsidRDefault="008D41CB" w:rsidP="00492D0B">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I</w:t>
            </w:r>
          </w:p>
        </w:tc>
        <w:tc>
          <w:tcPr>
            <w:tcW w:w="785" w:type="dxa"/>
          </w:tcPr>
          <w:p w14:paraId="35190F57" w14:textId="04B90915" w:rsidR="008D41CB" w:rsidRPr="00667DBC" w:rsidRDefault="008D41CB" w:rsidP="00492D0B">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Pr>
                <w:rFonts w:ascii="Times New Roman" w:hAnsi="Times New Roman" w:cs="Times New Roman"/>
                <w:sz w:val="24"/>
                <w:szCs w:val="24"/>
              </w:rPr>
              <w:t>.</w:t>
            </w:r>
            <w:r w:rsidRPr="00667DBC">
              <w:rPr>
                <w:rFonts w:ascii="Times New Roman" w:hAnsi="Times New Roman" w:cs="Times New Roman"/>
                <w:sz w:val="24"/>
                <w:szCs w:val="24"/>
              </w:rPr>
              <w:t>06</w:t>
            </w:r>
          </w:p>
        </w:tc>
        <w:tc>
          <w:tcPr>
            <w:tcW w:w="748" w:type="dxa"/>
          </w:tcPr>
          <w:p w14:paraId="1D6E3A6C" w14:textId="50A292BD" w:rsidR="008D41CB" w:rsidRPr="00667DBC" w:rsidRDefault="008D41CB" w:rsidP="00492D0B">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Pr>
                <w:rFonts w:ascii="Times New Roman" w:hAnsi="Times New Roman" w:cs="Times New Roman"/>
                <w:sz w:val="24"/>
                <w:szCs w:val="24"/>
              </w:rPr>
              <w:t>.</w:t>
            </w:r>
            <w:r w:rsidRPr="00667DBC">
              <w:rPr>
                <w:rFonts w:ascii="Times New Roman" w:hAnsi="Times New Roman" w:cs="Times New Roman"/>
                <w:sz w:val="24"/>
                <w:szCs w:val="24"/>
              </w:rPr>
              <w:t>07</w:t>
            </w:r>
          </w:p>
        </w:tc>
        <w:tc>
          <w:tcPr>
            <w:tcW w:w="1683" w:type="dxa"/>
          </w:tcPr>
          <w:p w14:paraId="28C41575" w14:textId="5CDCF233" w:rsidR="008D41CB" w:rsidRPr="00667DBC" w:rsidRDefault="008D41CB" w:rsidP="00492D0B">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Pr>
                <w:rFonts w:ascii="Times New Roman" w:hAnsi="Times New Roman" w:cs="Times New Roman"/>
                <w:sz w:val="24"/>
                <w:szCs w:val="24"/>
              </w:rPr>
              <w:t>.</w:t>
            </w:r>
            <w:r w:rsidRPr="00667DBC">
              <w:rPr>
                <w:rFonts w:ascii="Times New Roman" w:hAnsi="Times New Roman" w:cs="Times New Roman"/>
                <w:sz w:val="24"/>
                <w:szCs w:val="24"/>
              </w:rPr>
              <w:t>12</w:t>
            </w:r>
          </w:p>
        </w:tc>
        <w:tc>
          <w:tcPr>
            <w:tcW w:w="1683" w:type="dxa"/>
          </w:tcPr>
          <w:p w14:paraId="0577E347" w14:textId="1510D10B" w:rsidR="008D41CB" w:rsidRPr="00667DBC" w:rsidRDefault="008D41CB" w:rsidP="00492D0B">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Pr>
                <w:rFonts w:ascii="Times New Roman" w:hAnsi="Times New Roman" w:cs="Times New Roman"/>
                <w:sz w:val="24"/>
                <w:szCs w:val="24"/>
              </w:rPr>
              <w:t>.</w:t>
            </w:r>
            <w:r w:rsidRPr="00667DBC">
              <w:rPr>
                <w:rFonts w:ascii="Times New Roman" w:hAnsi="Times New Roman" w:cs="Times New Roman"/>
                <w:sz w:val="24"/>
                <w:szCs w:val="24"/>
              </w:rPr>
              <w:t>02</w:t>
            </w:r>
          </w:p>
        </w:tc>
      </w:tr>
      <w:tr w:rsidR="008D41CB" w:rsidRPr="00667DBC" w14:paraId="294BB817" w14:textId="783806AE" w:rsidTr="008D41CB">
        <w:trPr>
          <w:trHeight w:val="292"/>
        </w:trPr>
        <w:tc>
          <w:tcPr>
            <w:tcW w:w="1722" w:type="dxa"/>
          </w:tcPr>
          <w:p w14:paraId="1B9B808A" w14:textId="008B43C2" w:rsidR="008D41CB" w:rsidRPr="00667DBC" w:rsidRDefault="008D41CB" w:rsidP="00492D0B">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WC</w:t>
            </w:r>
          </w:p>
        </w:tc>
        <w:tc>
          <w:tcPr>
            <w:tcW w:w="785" w:type="dxa"/>
          </w:tcPr>
          <w:p w14:paraId="379EED4C" w14:textId="767945B1" w:rsidR="008D41CB" w:rsidRPr="00667DBC" w:rsidRDefault="008D41CB" w:rsidP="00492D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667DBC">
              <w:rPr>
                <w:rFonts w:ascii="Times New Roman" w:hAnsi="Times New Roman" w:cs="Times New Roman"/>
                <w:sz w:val="24"/>
                <w:szCs w:val="24"/>
              </w:rPr>
              <w:t>06</w:t>
            </w:r>
          </w:p>
        </w:tc>
        <w:tc>
          <w:tcPr>
            <w:tcW w:w="748" w:type="dxa"/>
          </w:tcPr>
          <w:p w14:paraId="67025B2B" w14:textId="5D4BCFD6" w:rsidR="008D41CB" w:rsidRPr="00667DBC" w:rsidRDefault="008D41CB" w:rsidP="00492D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667DBC">
              <w:rPr>
                <w:rFonts w:ascii="Times New Roman" w:hAnsi="Times New Roman" w:cs="Times New Roman"/>
                <w:sz w:val="24"/>
                <w:szCs w:val="24"/>
              </w:rPr>
              <w:t>07</w:t>
            </w:r>
          </w:p>
        </w:tc>
        <w:tc>
          <w:tcPr>
            <w:tcW w:w="1683" w:type="dxa"/>
          </w:tcPr>
          <w:p w14:paraId="6070634D" w14:textId="4E9AECB5" w:rsidR="008D41CB" w:rsidRPr="00667DBC" w:rsidRDefault="008D41CB" w:rsidP="00492D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667DBC">
              <w:rPr>
                <w:rFonts w:ascii="Times New Roman" w:hAnsi="Times New Roman" w:cs="Times New Roman"/>
                <w:sz w:val="24"/>
                <w:szCs w:val="24"/>
              </w:rPr>
              <w:t>05</w:t>
            </w:r>
          </w:p>
        </w:tc>
        <w:tc>
          <w:tcPr>
            <w:tcW w:w="1683" w:type="dxa"/>
          </w:tcPr>
          <w:p w14:paraId="529E6347" w14:textId="12000B18" w:rsidR="008D41CB" w:rsidRPr="00667DBC" w:rsidRDefault="008D41CB" w:rsidP="00492D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667DBC">
              <w:rPr>
                <w:rFonts w:ascii="Times New Roman" w:hAnsi="Times New Roman" w:cs="Times New Roman"/>
                <w:sz w:val="24"/>
                <w:szCs w:val="24"/>
              </w:rPr>
              <w:t>10</w:t>
            </w:r>
          </w:p>
        </w:tc>
      </w:tr>
      <w:tr w:rsidR="008D41CB" w:rsidRPr="00667DBC" w14:paraId="55691FB8" w14:textId="7DBC8626" w:rsidTr="008D41CB">
        <w:trPr>
          <w:trHeight w:val="277"/>
        </w:trPr>
        <w:tc>
          <w:tcPr>
            <w:tcW w:w="1722" w:type="dxa"/>
          </w:tcPr>
          <w:p w14:paraId="58E204A6" w14:textId="79B31A40" w:rsidR="008D41CB" w:rsidRPr="00667DBC" w:rsidRDefault="008D41CB" w:rsidP="00492D0B">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Motion</w:t>
            </w:r>
          </w:p>
        </w:tc>
        <w:tc>
          <w:tcPr>
            <w:tcW w:w="785" w:type="dxa"/>
          </w:tcPr>
          <w:p w14:paraId="71D93A48" w14:textId="3C04DC9A" w:rsidR="008D41CB" w:rsidRPr="00667DBC" w:rsidRDefault="008D41CB" w:rsidP="00492D0B">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Pr>
                <w:rFonts w:ascii="Times New Roman" w:hAnsi="Times New Roman" w:cs="Times New Roman"/>
                <w:sz w:val="24"/>
                <w:szCs w:val="24"/>
              </w:rPr>
              <w:t>.</w:t>
            </w:r>
            <w:r w:rsidRPr="00667DBC">
              <w:rPr>
                <w:rFonts w:ascii="Times New Roman" w:hAnsi="Times New Roman" w:cs="Times New Roman"/>
                <w:sz w:val="24"/>
                <w:szCs w:val="24"/>
              </w:rPr>
              <w:t>06</w:t>
            </w:r>
          </w:p>
        </w:tc>
        <w:tc>
          <w:tcPr>
            <w:tcW w:w="748" w:type="dxa"/>
          </w:tcPr>
          <w:p w14:paraId="359DBE2A" w14:textId="25B9F02B" w:rsidR="008D41CB" w:rsidRPr="00667DBC" w:rsidRDefault="008D41CB" w:rsidP="00492D0B">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Pr>
                <w:rFonts w:ascii="Times New Roman" w:hAnsi="Times New Roman" w:cs="Times New Roman"/>
                <w:sz w:val="24"/>
                <w:szCs w:val="24"/>
              </w:rPr>
              <w:t>.</w:t>
            </w:r>
            <w:r w:rsidRPr="00667DBC">
              <w:rPr>
                <w:rFonts w:ascii="Times New Roman" w:hAnsi="Times New Roman" w:cs="Times New Roman"/>
                <w:sz w:val="24"/>
                <w:szCs w:val="24"/>
              </w:rPr>
              <w:t>07</w:t>
            </w:r>
          </w:p>
        </w:tc>
        <w:tc>
          <w:tcPr>
            <w:tcW w:w="1683" w:type="dxa"/>
          </w:tcPr>
          <w:p w14:paraId="7F951B35" w14:textId="41A7241A" w:rsidR="008D41CB" w:rsidRPr="00667DBC" w:rsidRDefault="008D41CB" w:rsidP="00492D0B">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Pr>
                <w:rFonts w:ascii="Times New Roman" w:hAnsi="Times New Roman" w:cs="Times New Roman"/>
                <w:sz w:val="24"/>
                <w:szCs w:val="24"/>
              </w:rPr>
              <w:t>.</w:t>
            </w:r>
            <w:r w:rsidRPr="00667DBC">
              <w:rPr>
                <w:rFonts w:ascii="Times New Roman" w:hAnsi="Times New Roman" w:cs="Times New Roman"/>
                <w:sz w:val="24"/>
                <w:szCs w:val="24"/>
              </w:rPr>
              <w:t>10</w:t>
            </w:r>
          </w:p>
        </w:tc>
        <w:tc>
          <w:tcPr>
            <w:tcW w:w="1683" w:type="dxa"/>
          </w:tcPr>
          <w:p w14:paraId="1641CB2D" w14:textId="3ABB04AA" w:rsidR="008D41CB" w:rsidRPr="00667DBC" w:rsidRDefault="008D41CB" w:rsidP="00492D0B">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Pr>
                <w:rFonts w:ascii="Times New Roman" w:hAnsi="Times New Roman" w:cs="Times New Roman"/>
                <w:sz w:val="24"/>
                <w:szCs w:val="24"/>
              </w:rPr>
              <w:t>.</w:t>
            </w:r>
            <w:r w:rsidRPr="00667DBC">
              <w:rPr>
                <w:rFonts w:ascii="Times New Roman" w:hAnsi="Times New Roman" w:cs="Times New Roman"/>
                <w:sz w:val="24"/>
                <w:szCs w:val="24"/>
              </w:rPr>
              <w:t>03</w:t>
            </w:r>
          </w:p>
        </w:tc>
      </w:tr>
      <w:tr w:rsidR="008D41CB" w:rsidRPr="00667DBC" w14:paraId="4665A08F" w14:textId="172EB5F6" w:rsidTr="008D41CB">
        <w:trPr>
          <w:trHeight w:val="292"/>
        </w:trPr>
        <w:tc>
          <w:tcPr>
            <w:tcW w:w="1722" w:type="dxa"/>
          </w:tcPr>
          <w:p w14:paraId="3CF2ACD6" w14:textId="670312F8" w:rsidR="008D41CB" w:rsidRPr="00667DBC" w:rsidRDefault="008D41CB" w:rsidP="00492D0B">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Death</w:t>
            </w:r>
          </w:p>
        </w:tc>
        <w:tc>
          <w:tcPr>
            <w:tcW w:w="785" w:type="dxa"/>
          </w:tcPr>
          <w:p w14:paraId="44DD6329" w14:textId="547C5B1F" w:rsidR="008D41CB" w:rsidRPr="00667DBC" w:rsidRDefault="008D41CB" w:rsidP="00492D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667DBC">
              <w:rPr>
                <w:rFonts w:ascii="Times New Roman" w:hAnsi="Times New Roman" w:cs="Times New Roman"/>
                <w:sz w:val="24"/>
                <w:szCs w:val="24"/>
              </w:rPr>
              <w:t>05</w:t>
            </w:r>
          </w:p>
        </w:tc>
        <w:tc>
          <w:tcPr>
            <w:tcW w:w="748" w:type="dxa"/>
          </w:tcPr>
          <w:p w14:paraId="7C31F86D" w14:textId="15825151" w:rsidR="008D41CB" w:rsidRPr="00667DBC" w:rsidRDefault="008D41CB" w:rsidP="00492D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667DBC">
              <w:rPr>
                <w:rFonts w:ascii="Times New Roman" w:hAnsi="Times New Roman" w:cs="Times New Roman"/>
                <w:sz w:val="24"/>
                <w:szCs w:val="24"/>
              </w:rPr>
              <w:t>06</w:t>
            </w:r>
          </w:p>
        </w:tc>
        <w:tc>
          <w:tcPr>
            <w:tcW w:w="1683" w:type="dxa"/>
          </w:tcPr>
          <w:p w14:paraId="24147A51" w14:textId="2A79ADB4" w:rsidR="008D41CB" w:rsidRPr="00667DBC" w:rsidRDefault="008D41CB" w:rsidP="00492D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667DBC">
              <w:rPr>
                <w:rFonts w:ascii="Times New Roman" w:hAnsi="Times New Roman" w:cs="Times New Roman"/>
                <w:sz w:val="24"/>
                <w:szCs w:val="24"/>
              </w:rPr>
              <w:t>03</w:t>
            </w:r>
          </w:p>
        </w:tc>
        <w:tc>
          <w:tcPr>
            <w:tcW w:w="1683" w:type="dxa"/>
          </w:tcPr>
          <w:p w14:paraId="40A52DB2" w14:textId="2288CBF6" w:rsidR="008D41CB" w:rsidRPr="00667DBC" w:rsidRDefault="008D41CB" w:rsidP="00492D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667DBC">
              <w:rPr>
                <w:rFonts w:ascii="Times New Roman" w:hAnsi="Times New Roman" w:cs="Times New Roman"/>
                <w:sz w:val="24"/>
                <w:szCs w:val="24"/>
              </w:rPr>
              <w:t>09</w:t>
            </w:r>
          </w:p>
        </w:tc>
      </w:tr>
      <w:tr w:rsidR="008D41CB" w:rsidRPr="00667DBC" w14:paraId="6043EDC0" w14:textId="10ADCAB9" w:rsidTr="008D41CB">
        <w:trPr>
          <w:trHeight w:val="277"/>
        </w:trPr>
        <w:tc>
          <w:tcPr>
            <w:tcW w:w="1722" w:type="dxa"/>
          </w:tcPr>
          <w:p w14:paraId="43CD7653" w14:textId="7BFB93EC" w:rsidR="008D41CB" w:rsidRPr="00667DBC" w:rsidRDefault="008D41CB" w:rsidP="00492D0B">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Time</w:t>
            </w:r>
          </w:p>
        </w:tc>
        <w:tc>
          <w:tcPr>
            <w:tcW w:w="785" w:type="dxa"/>
          </w:tcPr>
          <w:p w14:paraId="3C4128F7" w14:textId="6BC01601" w:rsidR="008D41CB" w:rsidRPr="00667DBC" w:rsidRDefault="008D41CB" w:rsidP="00492D0B">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Pr>
                <w:rFonts w:ascii="Times New Roman" w:hAnsi="Times New Roman" w:cs="Times New Roman"/>
                <w:sz w:val="24"/>
                <w:szCs w:val="24"/>
              </w:rPr>
              <w:t>.</w:t>
            </w:r>
            <w:r w:rsidRPr="00667DBC">
              <w:rPr>
                <w:rFonts w:ascii="Times New Roman" w:hAnsi="Times New Roman" w:cs="Times New Roman"/>
                <w:sz w:val="24"/>
                <w:szCs w:val="24"/>
              </w:rPr>
              <w:t>06</w:t>
            </w:r>
          </w:p>
        </w:tc>
        <w:tc>
          <w:tcPr>
            <w:tcW w:w="748" w:type="dxa"/>
          </w:tcPr>
          <w:p w14:paraId="2ACD6B44" w14:textId="33BCC188" w:rsidR="008D41CB" w:rsidRPr="00667DBC" w:rsidRDefault="008D41CB" w:rsidP="00492D0B">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Pr>
                <w:rFonts w:ascii="Times New Roman" w:hAnsi="Times New Roman" w:cs="Times New Roman"/>
                <w:sz w:val="24"/>
                <w:szCs w:val="24"/>
              </w:rPr>
              <w:t>.</w:t>
            </w:r>
            <w:r w:rsidRPr="00667DBC">
              <w:rPr>
                <w:rFonts w:ascii="Times New Roman" w:hAnsi="Times New Roman" w:cs="Times New Roman"/>
                <w:sz w:val="24"/>
                <w:szCs w:val="24"/>
              </w:rPr>
              <w:t>06</w:t>
            </w:r>
          </w:p>
        </w:tc>
        <w:tc>
          <w:tcPr>
            <w:tcW w:w="1683" w:type="dxa"/>
          </w:tcPr>
          <w:p w14:paraId="2598D9E2" w14:textId="5BB5706A" w:rsidR="008D41CB" w:rsidRPr="00667DBC" w:rsidRDefault="008D41CB" w:rsidP="00492D0B">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Pr>
                <w:rFonts w:ascii="Times New Roman" w:hAnsi="Times New Roman" w:cs="Times New Roman"/>
                <w:sz w:val="24"/>
                <w:szCs w:val="24"/>
              </w:rPr>
              <w:t>.</w:t>
            </w:r>
            <w:r w:rsidRPr="00667DBC">
              <w:rPr>
                <w:rFonts w:ascii="Times New Roman" w:hAnsi="Times New Roman" w:cs="Times New Roman"/>
                <w:sz w:val="24"/>
                <w:szCs w:val="24"/>
              </w:rPr>
              <w:t>10</w:t>
            </w:r>
          </w:p>
        </w:tc>
        <w:tc>
          <w:tcPr>
            <w:tcW w:w="1683" w:type="dxa"/>
          </w:tcPr>
          <w:p w14:paraId="73EB8632" w14:textId="3E6C1A6F" w:rsidR="008D41CB" w:rsidRPr="00667DBC" w:rsidRDefault="008D41CB" w:rsidP="00492D0B">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Pr>
                <w:rFonts w:ascii="Times New Roman" w:hAnsi="Times New Roman" w:cs="Times New Roman"/>
                <w:sz w:val="24"/>
                <w:szCs w:val="24"/>
              </w:rPr>
              <w:t>.</w:t>
            </w:r>
            <w:r w:rsidRPr="00667DBC">
              <w:rPr>
                <w:rFonts w:ascii="Times New Roman" w:hAnsi="Times New Roman" w:cs="Times New Roman"/>
                <w:sz w:val="24"/>
                <w:szCs w:val="24"/>
              </w:rPr>
              <w:t>01</w:t>
            </w:r>
          </w:p>
        </w:tc>
      </w:tr>
      <w:tr w:rsidR="008D41CB" w:rsidRPr="00667DBC" w14:paraId="6443B8DF" w14:textId="17008F67" w:rsidTr="008D41CB">
        <w:trPr>
          <w:trHeight w:val="277"/>
        </w:trPr>
        <w:tc>
          <w:tcPr>
            <w:tcW w:w="1722" w:type="dxa"/>
          </w:tcPr>
          <w:p w14:paraId="2904BAFD" w14:textId="7D66D126" w:rsidR="008D41CB" w:rsidRPr="00667DBC" w:rsidRDefault="008D41CB" w:rsidP="00492D0B">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Social</w:t>
            </w:r>
          </w:p>
        </w:tc>
        <w:tc>
          <w:tcPr>
            <w:tcW w:w="785" w:type="dxa"/>
          </w:tcPr>
          <w:p w14:paraId="35864664" w14:textId="0D7D1059" w:rsidR="008D41CB" w:rsidRPr="00667DBC" w:rsidRDefault="008D41CB" w:rsidP="00492D0B">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Pr>
                <w:rFonts w:ascii="Times New Roman" w:hAnsi="Times New Roman" w:cs="Times New Roman"/>
                <w:sz w:val="24"/>
                <w:szCs w:val="24"/>
              </w:rPr>
              <w:t>.</w:t>
            </w:r>
            <w:r w:rsidRPr="00667DBC">
              <w:rPr>
                <w:rFonts w:ascii="Times New Roman" w:hAnsi="Times New Roman" w:cs="Times New Roman"/>
                <w:sz w:val="24"/>
                <w:szCs w:val="24"/>
              </w:rPr>
              <w:t>04</w:t>
            </w:r>
          </w:p>
        </w:tc>
        <w:tc>
          <w:tcPr>
            <w:tcW w:w="748" w:type="dxa"/>
          </w:tcPr>
          <w:p w14:paraId="7B4732EE" w14:textId="2C0CF67A" w:rsidR="008D41CB" w:rsidRPr="00667DBC" w:rsidRDefault="008D41CB" w:rsidP="00492D0B">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Pr>
                <w:rFonts w:ascii="Times New Roman" w:hAnsi="Times New Roman" w:cs="Times New Roman"/>
                <w:sz w:val="24"/>
                <w:szCs w:val="24"/>
              </w:rPr>
              <w:t>.</w:t>
            </w:r>
            <w:r w:rsidRPr="00667DBC">
              <w:rPr>
                <w:rFonts w:ascii="Times New Roman" w:hAnsi="Times New Roman" w:cs="Times New Roman"/>
                <w:sz w:val="24"/>
                <w:szCs w:val="24"/>
              </w:rPr>
              <w:t>05</w:t>
            </w:r>
          </w:p>
        </w:tc>
        <w:tc>
          <w:tcPr>
            <w:tcW w:w="1683" w:type="dxa"/>
          </w:tcPr>
          <w:p w14:paraId="7579D509" w14:textId="450E8404" w:rsidR="008D41CB" w:rsidRPr="00667DBC" w:rsidRDefault="008D41CB" w:rsidP="00492D0B">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Pr>
                <w:rFonts w:ascii="Times New Roman" w:hAnsi="Times New Roman" w:cs="Times New Roman"/>
                <w:sz w:val="24"/>
                <w:szCs w:val="24"/>
              </w:rPr>
              <w:t>.</w:t>
            </w:r>
            <w:r w:rsidRPr="00667DBC">
              <w:rPr>
                <w:rFonts w:ascii="Times New Roman" w:hAnsi="Times New Roman" w:cs="Times New Roman"/>
                <w:sz w:val="24"/>
                <w:szCs w:val="24"/>
              </w:rPr>
              <w:t>09</w:t>
            </w:r>
          </w:p>
        </w:tc>
        <w:tc>
          <w:tcPr>
            <w:tcW w:w="1683" w:type="dxa"/>
          </w:tcPr>
          <w:p w14:paraId="5DEEAEC8" w14:textId="5AD22F50" w:rsidR="008D41CB" w:rsidRPr="00667DBC" w:rsidRDefault="008D41CB" w:rsidP="00492D0B">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Pr>
                <w:rFonts w:ascii="Times New Roman" w:hAnsi="Times New Roman" w:cs="Times New Roman"/>
                <w:sz w:val="24"/>
                <w:szCs w:val="24"/>
              </w:rPr>
              <w:t>.</w:t>
            </w:r>
            <w:r w:rsidRPr="00667DBC">
              <w:rPr>
                <w:rFonts w:ascii="Times New Roman" w:hAnsi="Times New Roman" w:cs="Times New Roman"/>
                <w:sz w:val="24"/>
                <w:szCs w:val="24"/>
              </w:rPr>
              <w:t>02</w:t>
            </w:r>
          </w:p>
        </w:tc>
      </w:tr>
      <w:tr w:rsidR="008D41CB" w:rsidRPr="00667DBC" w14:paraId="4127EB20" w14:textId="4C683900" w:rsidTr="008D41CB">
        <w:trPr>
          <w:trHeight w:val="277"/>
        </w:trPr>
        <w:tc>
          <w:tcPr>
            <w:tcW w:w="1722" w:type="dxa"/>
          </w:tcPr>
          <w:p w14:paraId="54A1F042" w14:textId="119D6742" w:rsidR="008D41CB" w:rsidRPr="00667DBC" w:rsidRDefault="008D41CB" w:rsidP="00492D0B">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Auxverb</w:t>
            </w:r>
            <w:proofErr w:type="spellEnd"/>
          </w:p>
        </w:tc>
        <w:tc>
          <w:tcPr>
            <w:tcW w:w="785" w:type="dxa"/>
          </w:tcPr>
          <w:p w14:paraId="638AF2D5" w14:textId="05727265" w:rsidR="008D41CB" w:rsidRPr="00667DBC" w:rsidRDefault="008D41CB" w:rsidP="00492D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w:t>
            </w:r>
          </w:p>
        </w:tc>
        <w:tc>
          <w:tcPr>
            <w:tcW w:w="748" w:type="dxa"/>
          </w:tcPr>
          <w:p w14:paraId="6492D3EE" w14:textId="35E45958" w:rsidR="008D41CB" w:rsidRPr="00667DBC" w:rsidRDefault="008D41CB" w:rsidP="00492D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1683" w:type="dxa"/>
          </w:tcPr>
          <w:p w14:paraId="6FD949A5" w14:textId="0BD09796" w:rsidR="008D41CB" w:rsidRPr="00667DBC" w:rsidRDefault="008D41CB" w:rsidP="00492D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683" w:type="dxa"/>
          </w:tcPr>
          <w:p w14:paraId="7DEB2644" w14:textId="1A20FC53" w:rsidR="008D41CB" w:rsidRPr="00667DBC" w:rsidRDefault="008D41CB" w:rsidP="00492D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w:t>
            </w:r>
          </w:p>
        </w:tc>
      </w:tr>
      <w:tr w:rsidR="008D41CB" w:rsidRPr="00667DBC" w14:paraId="3393D2A8" w14:textId="4DC3E21B" w:rsidTr="008D41CB">
        <w:trPr>
          <w:trHeight w:val="292"/>
        </w:trPr>
        <w:tc>
          <w:tcPr>
            <w:tcW w:w="1722" w:type="dxa"/>
          </w:tcPr>
          <w:p w14:paraId="1518307C" w14:textId="6C7287ED" w:rsidR="008D41CB" w:rsidRPr="00667DBC" w:rsidRDefault="008D41CB" w:rsidP="00492D0B">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Negate</w:t>
            </w:r>
          </w:p>
        </w:tc>
        <w:tc>
          <w:tcPr>
            <w:tcW w:w="785" w:type="dxa"/>
          </w:tcPr>
          <w:p w14:paraId="5C08C6FB" w14:textId="30BB88B1" w:rsidR="008D41CB" w:rsidRPr="00667DBC" w:rsidRDefault="008D41CB" w:rsidP="00492D0B">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Pr>
                <w:rFonts w:ascii="Times New Roman" w:hAnsi="Times New Roman" w:cs="Times New Roman"/>
                <w:sz w:val="24"/>
                <w:szCs w:val="24"/>
              </w:rPr>
              <w:t>.</w:t>
            </w:r>
            <w:r w:rsidRPr="00667DBC">
              <w:rPr>
                <w:rFonts w:ascii="Times New Roman" w:hAnsi="Times New Roman" w:cs="Times New Roman"/>
                <w:sz w:val="24"/>
                <w:szCs w:val="24"/>
              </w:rPr>
              <w:t>03</w:t>
            </w:r>
          </w:p>
        </w:tc>
        <w:tc>
          <w:tcPr>
            <w:tcW w:w="748" w:type="dxa"/>
          </w:tcPr>
          <w:p w14:paraId="57C68564" w14:textId="7FE117C3" w:rsidR="008D41CB" w:rsidRPr="00667DBC" w:rsidRDefault="008D41CB" w:rsidP="00492D0B">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Pr>
                <w:rFonts w:ascii="Times New Roman" w:hAnsi="Times New Roman" w:cs="Times New Roman"/>
                <w:sz w:val="24"/>
                <w:szCs w:val="24"/>
              </w:rPr>
              <w:t>.</w:t>
            </w:r>
            <w:r w:rsidRPr="00667DBC">
              <w:rPr>
                <w:rFonts w:ascii="Times New Roman" w:hAnsi="Times New Roman" w:cs="Times New Roman"/>
                <w:sz w:val="24"/>
                <w:szCs w:val="24"/>
              </w:rPr>
              <w:t>04</w:t>
            </w:r>
          </w:p>
        </w:tc>
        <w:tc>
          <w:tcPr>
            <w:tcW w:w="1683" w:type="dxa"/>
          </w:tcPr>
          <w:p w14:paraId="75F830FB" w14:textId="7DA52F53" w:rsidR="008D41CB" w:rsidRPr="00667DBC" w:rsidRDefault="008D41CB" w:rsidP="00492D0B">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Pr>
                <w:rFonts w:ascii="Times New Roman" w:hAnsi="Times New Roman" w:cs="Times New Roman"/>
                <w:sz w:val="24"/>
                <w:szCs w:val="24"/>
              </w:rPr>
              <w:t>.</w:t>
            </w:r>
            <w:r w:rsidRPr="00667DBC">
              <w:rPr>
                <w:rFonts w:ascii="Times New Roman" w:hAnsi="Times New Roman" w:cs="Times New Roman"/>
                <w:sz w:val="24"/>
                <w:szCs w:val="24"/>
              </w:rPr>
              <w:t>08</w:t>
            </w:r>
          </w:p>
        </w:tc>
        <w:tc>
          <w:tcPr>
            <w:tcW w:w="1683" w:type="dxa"/>
          </w:tcPr>
          <w:p w14:paraId="4D7BFD5A" w14:textId="648E151D" w:rsidR="008D41CB" w:rsidRPr="00667DBC" w:rsidRDefault="008D41CB" w:rsidP="00492D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667DBC">
              <w:rPr>
                <w:rFonts w:ascii="Times New Roman" w:hAnsi="Times New Roman" w:cs="Times New Roman"/>
                <w:sz w:val="24"/>
                <w:szCs w:val="24"/>
              </w:rPr>
              <w:t>00</w:t>
            </w:r>
          </w:p>
        </w:tc>
      </w:tr>
      <w:tr w:rsidR="008D41CB" w:rsidRPr="00667DBC" w14:paraId="67F77A61" w14:textId="3C7A5A26" w:rsidTr="008D41CB">
        <w:trPr>
          <w:trHeight w:val="277"/>
        </w:trPr>
        <w:tc>
          <w:tcPr>
            <w:tcW w:w="1722" w:type="dxa"/>
          </w:tcPr>
          <w:p w14:paraId="4905566A" w14:textId="00D5894F" w:rsidR="008D41CB" w:rsidRPr="00667DBC" w:rsidRDefault="008D41CB" w:rsidP="00492D0B">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Past</w:t>
            </w:r>
          </w:p>
        </w:tc>
        <w:tc>
          <w:tcPr>
            <w:tcW w:w="785" w:type="dxa"/>
          </w:tcPr>
          <w:p w14:paraId="6CD1031C" w14:textId="0708BFAC" w:rsidR="008D41CB" w:rsidRPr="00667DBC" w:rsidRDefault="008D41CB" w:rsidP="00492D0B">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Pr>
                <w:rFonts w:ascii="Times New Roman" w:hAnsi="Times New Roman" w:cs="Times New Roman"/>
                <w:sz w:val="24"/>
                <w:szCs w:val="24"/>
              </w:rPr>
              <w:t>.</w:t>
            </w:r>
            <w:r w:rsidRPr="00667DBC">
              <w:rPr>
                <w:rFonts w:ascii="Times New Roman" w:hAnsi="Times New Roman" w:cs="Times New Roman"/>
                <w:sz w:val="24"/>
                <w:szCs w:val="24"/>
              </w:rPr>
              <w:t>04</w:t>
            </w:r>
          </w:p>
        </w:tc>
        <w:tc>
          <w:tcPr>
            <w:tcW w:w="748" w:type="dxa"/>
          </w:tcPr>
          <w:p w14:paraId="29714AE0" w14:textId="2B756A5C" w:rsidR="008D41CB" w:rsidRPr="00667DBC" w:rsidRDefault="008D41CB" w:rsidP="00492D0B">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Pr>
                <w:rFonts w:ascii="Times New Roman" w:hAnsi="Times New Roman" w:cs="Times New Roman"/>
                <w:sz w:val="24"/>
                <w:szCs w:val="24"/>
              </w:rPr>
              <w:t>.</w:t>
            </w:r>
            <w:r w:rsidRPr="00667DBC">
              <w:rPr>
                <w:rFonts w:ascii="Times New Roman" w:hAnsi="Times New Roman" w:cs="Times New Roman"/>
                <w:sz w:val="24"/>
                <w:szCs w:val="24"/>
              </w:rPr>
              <w:t>04</w:t>
            </w:r>
          </w:p>
        </w:tc>
        <w:tc>
          <w:tcPr>
            <w:tcW w:w="1683" w:type="dxa"/>
          </w:tcPr>
          <w:p w14:paraId="7A523708" w14:textId="476C066F" w:rsidR="008D41CB" w:rsidRPr="00667DBC" w:rsidRDefault="008D41CB" w:rsidP="00492D0B">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Pr>
                <w:rFonts w:ascii="Times New Roman" w:hAnsi="Times New Roman" w:cs="Times New Roman"/>
                <w:sz w:val="24"/>
                <w:szCs w:val="24"/>
              </w:rPr>
              <w:t>.</w:t>
            </w:r>
            <w:r w:rsidRPr="00667DBC">
              <w:rPr>
                <w:rFonts w:ascii="Times New Roman" w:hAnsi="Times New Roman" w:cs="Times New Roman"/>
                <w:sz w:val="24"/>
                <w:szCs w:val="24"/>
              </w:rPr>
              <w:t>08</w:t>
            </w:r>
          </w:p>
        </w:tc>
        <w:tc>
          <w:tcPr>
            <w:tcW w:w="1683" w:type="dxa"/>
          </w:tcPr>
          <w:p w14:paraId="3F162EEF" w14:textId="219E33E2" w:rsidR="008D41CB" w:rsidRPr="00667DBC" w:rsidRDefault="008D41CB" w:rsidP="00492D0B">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Pr>
                <w:rFonts w:ascii="Times New Roman" w:hAnsi="Times New Roman" w:cs="Times New Roman"/>
                <w:sz w:val="24"/>
                <w:szCs w:val="24"/>
              </w:rPr>
              <w:t>.</w:t>
            </w:r>
            <w:r w:rsidRPr="00667DBC">
              <w:rPr>
                <w:rFonts w:ascii="Times New Roman" w:hAnsi="Times New Roman" w:cs="Times New Roman"/>
                <w:sz w:val="24"/>
                <w:szCs w:val="24"/>
              </w:rPr>
              <w:t>01</w:t>
            </w:r>
          </w:p>
        </w:tc>
      </w:tr>
      <w:tr w:rsidR="008D41CB" w:rsidRPr="00667DBC" w14:paraId="758DEDF4" w14:textId="29B0217A" w:rsidTr="008D41CB">
        <w:trPr>
          <w:trHeight w:val="277"/>
        </w:trPr>
        <w:tc>
          <w:tcPr>
            <w:tcW w:w="1722" w:type="dxa"/>
          </w:tcPr>
          <w:p w14:paraId="1C1ED85F" w14:textId="1B015911" w:rsidR="008D41CB" w:rsidRPr="00667DBC" w:rsidRDefault="008D41CB" w:rsidP="00492D0B">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Sexual</w:t>
            </w:r>
          </w:p>
        </w:tc>
        <w:tc>
          <w:tcPr>
            <w:tcW w:w="785" w:type="dxa"/>
          </w:tcPr>
          <w:p w14:paraId="665F7506" w14:textId="24AF9D93" w:rsidR="008D41CB" w:rsidRPr="00667DBC" w:rsidRDefault="008D41CB" w:rsidP="00492D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667DBC">
              <w:rPr>
                <w:rFonts w:ascii="Times New Roman" w:hAnsi="Times New Roman" w:cs="Times New Roman"/>
                <w:sz w:val="24"/>
                <w:szCs w:val="24"/>
              </w:rPr>
              <w:t>03</w:t>
            </w:r>
          </w:p>
        </w:tc>
        <w:tc>
          <w:tcPr>
            <w:tcW w:w="748" w:type="dxa"/>
          </w:tcPr>
          <w:p w14:paraId="77195014" w14:textId="3918FF0B" w:rsidR="008D41CB" w:rsidRPr="00667DBC" w:rsidRDefault="008D41CB" w:rsidP="00492D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667DBC">
              <w:rPr>
                <w:rFonts w:ascii="Times New Roman" w:hAnsi="Times New Roman" w:cs="Times New Roman"/>
                <w:sz w:val="24"/>
                <w:szCs w:val="24"/>
              </w:rPr>
              <w:t>04</w:t>
            </w:r>
          </w:p>
        </w:tc>
        <w:tc>
          <w:tcPr>
            <w:tcW w:w="1683" w:type="dxa"/>
          </w:tcPr>
          <w:p w14:paraId="2121F47F" w14:textId="21C0B9B2" w:rsidR="008D41CB" w:rsidRPr="00667DBC" w:rsidRDefault="008D41CB" w:rsidP="00492D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667DBC">
              <w:rPr>
                <w:rFonts w:ascii="Times New Roman" w:hAnsi="Times New Roman" w:cs="Times New Roman"/>
                <w:sz w:val="24"/>
                <w:szCs w:val="24"/>
              </w:rPr>
              <w:t>02</w:t>
            </w:r>
          </w:p>
        </w:tc>
        <w:tc>
          <w:tcPr>
            <w:tcW w:w="1683" w:type="dxa"/>
          </w:tcPr>
          <w:p w14:paraId="2EAD6EE6" w14:textId="2543612D" w:rsidR="008D41CB" w:rsidRPr="00667DBC" w:rsidRDefault="008D41CB" w:rsidP="00492D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667DBC">
              <w:rPr>
                <w:rFonts w:ascii="Times New Roman" w:hAnsi="Times New Roman" w:cs="Times New Roman"/>
                <w:sz w:val="24"/>
                <w:szCs w:val="24"/>
              </w:rPr>
              <w:t>07</w:t>
            </w:r>
          </w:p>
        </w:tc>
      </w:tr>
      <w:tr w:rsidR="008D41CB" w:rsidRPr="00667DBC" w14:paraId="48F77330" w14:textId="71D9B5D4" w:rsidTr="008D41CB">
        <w:trPr>
          <w:trHeight w:val="292"/>
        </w:trPr>
        <w:tc>
          <w:tcPr>
            <w:tcW w:w="1722" w:type="dxa"/>
          </w:tcPr>
          <w:p w14:paraId="60EEAEA3" w14:textId="1DC2B1F4" w:rsidR="008D41CB" w:rsidRPr="00667DBC" w:rsidRDefault="008D41CB" w:rsidP="00492D0B">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Anger</w:t>
            </w:r>
          </w:p>
        </w:tc>
        <w:tc>
          <w:tcPr>
            <w:tcW w:w="785" w:type="dxa"/>
          </w:tcPr>
          <w:p w14:paraId="3FAE8CF0" w14:textId="374C7ADF" w:rsidR="008D41CB" w:rsidRPr="00667DBC" w:rsidRDefault="008D41CB" w:rsidP="00492D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667DBC">
              <w:rPr>
                <w:rFonts w:ascii="Times New Roman" w:hAnsi="Times New Roman" w:cs="Times New Roman"/>
                <w:sz w:val="24"/>
                <w:szCs w:val="24"/>
              </w:rPr>
              <w:t>04</w:t>
            </w:r>
          </w:p>
        </w:tc>
        <w:tc>
          <w:tcPr>
            <w:tcW w:w="748" w:type="dxa"/>
          </w:tcPr>
          <w:p w14:paraId="2661B858" w14:textId="3F96C1DA" w:rsidR="008D41CB" w:rsidRPr="00667DBC" w:rsidRDefault="008D41CB" w:rsidP="00492D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667DBC">
              <w:rPr>
                <w:rFonts w:ascii="Times New Roman" w:hAnsi="Times New Roman" w:cs="Times New Roman"/>
                <w:sz w:val="24"/>
                <w:szCs w:val="24"/>
              </w:rPr>
              <w:t>04</w:t>
            </w:r>
          </w:p>
        </w:tc>
        <w:tc>
          <w:tcPr>
            <w:tcW w:w="1683" w:type="dxa"/>
          </w:tcPr>
          <w:p w14:paraId="0DE9C3B1" w14:textId="73F992E8" w:rsidR="008D41CB" w:rsidRPr="00667DBC" w:rsidRDefault="008D41CB" w:rsidP="00492D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667DBC">
              <w:rPr>
                <w:rFonts w:ascii="Times New Roman" w:hAnsi="Times New Roman" w:cs="Times New Roman"/>
                <w:sz w:val="24"/>
                <w:szCs w:val="24"/>
              </w:rPr>
              <w:t>02</w:t>
            </w:r>
          </w:p>
        </w:tc>
        <w:tc>
          <w:tcPr>
            <w:tcW w:w="1683" w:type="dxa"/>
          </w:tcPr>
          <w:p w14:paraId="5C0507DC" w14:textId="4DF397F4" w:rsidR="008D41CB" w:rsidRPr="00667DBC" w:rsidRDefault="008D41CB" w:rsidP="00492D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667DBC">
              <w:rPr>
                <w:rFonts w:ascii="Times New Roman" w:hAnsi="Times New Roman" w:cs="Times New Roman"/>
                <w:sz w:val="24"/>
                <w:szCs w:val="24"/>
              </w:rPr>
              <w:t>06</w:t>
            </w:r>
          </w:p>
        </w:tc>
      </w:tr>
      <w:tr w:rsidR="008D41CB" w:rsidRPr="00667DBC" w14:paraId="12AA4603" w14:textId="496BE0FD" w:rsidTr="008D41CB">
        <w:trPr>
          <w:trHeight w:val="292"/>
        </w:trPr>
        <w:tc>
          <w:tcPr>
            <w:tcW w:w="1722" w:type="dxa"/>
          </w:tcPr>
          <w:p w14:paraId="1AEFBE5E" w14:textId="51319546" w:rsidR="008D41CB" w:rsidRPr="00667DBC" w:rsidRDefault="008D41CB" w:rsidP="00492D0B">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Future</w:t>
            </w:r>
          </w:p>
        </w:tc>
        <w:tc>
          <w:tcPr>
            <w:tcW w:w="785" w:type="dxa"/>
          </w:tcPr>
          <w:p w14:paraId="7A66DAB6" w14:textId="03FBC356" w:rsidR="008D41CB" w:rsidRPr="00667DBC" w:rsidRDefault="008D41CB" w:rsidP="00492D0B">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Pr>
                <w:rFonts w:ascii="Times New Roman" w:hAnsi="Times New Roman" w:cs="Times New Roman"/>
                <w:sz w:val="24"/>
                <w:szCs w:val="24"/>
              </w:rPr>
              <w:t>.</w:t>
            </w:r>
            <w:r w:rsidRPr="00667DBC">
              <w:rPr>
                <w:rFonts w:ascii="Times New Roman" w:hAnsi="Times New Roman" w:cs="Times New Roman"/>
                <w:sz w:val="24"/>
                <w:szCs w:val="24"/>
              </w:rPr>
              <w:t>03</w:t>
            </w:r>
          </w:p>
        </w:tc>
        <w:tc>
          <w:tcPr>
            <w:tcW w:w="748" w:type="dxa"/>
          </w:tcPr>
          <w:p w14:paraId="56E16BA8" w14:textId="3BE522D2" w:rsidR="008D41CB" w:rsidRPr="00667DBC" w:rsidRDefault="008D41CB" w:rsidP="00492D0B">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Pr>
                <w:rFonts w:ascii="Times New Roman" w:hAnsi="Times New Roman" w:cs="Times New Roman"/>
                <w:sz w:val="24"/>
                <w:szCs w:val="24"/>
              </w:rPr>
              <w:t>.</w:t>
            </w:r>
            <w:r w:rsidRPr="00667DBC">
              <w:rPr>
                <w:rFonts w:ascii="Times New Roman" w:hAnsi="Times New Roman" w:cs="Times New Roman"/>
                <w:sz w:val="24"/>
                <w:szCs w:val="24"/>
              </w:rPr>
              <w:t>04</w:t>
            </w:r>
          </w:p>
        </w:tc>
        <w:tc>
          <w:tcPr>
            <w:tcW w:w="1683" w:type="dxa"/>
          </w:tcPr>
          <w:p w14:paraId="20EBE978" w14:textId="19DE27C1" w:rsidR="008D41CB" w:rsidRPr="00667DBC" w:rsidRDefault="008D41CB" w:rsidP="00492D0B">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Pr>
                <w:rFonts w:ascii="Times New Roman" w:hAnsi="Times New Roman" w:cs="Times New Roman"/>
                <w:sz w:val="24"/>
                <w:szCs w:val="24"/>
              </w:rPr>
              <w:t>.</w:t>
            </w:r>
            <w:r w:rsidRPr="00667DBC">
              <w:rPr>
                <w:rFonts w:ascii="Times New Roman" w:hAnsi="Times New Roman" w:cs="Times New Roman"/>
                <w:sz w:val="24"/>
                <w:szCs w:val="24"/>
              </w:rPr>
              <w:t>08</w:t>
            </w:r>
          </w:p>
        </w:tc>
        <w:tc>
          <w:tcPr>
            <w:tcW w:w="1683" w:type="dxa"/>
          </w:tcPr>
          <w:p w14:paraId="1568677B" w14:textId="13BD4164" w:rsidR="008D41CB" w:rsidRPr="00667DBC" w:rsidRDefault="008D41CB" w:rsidP="00492D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667DBC">
              <w:rPr>
                <w:rFonts w:ascii="Times New Roman" w:hAnsi="Times New Roman" w:cs="Times New Roman"/>
                <w:sz w:val="24"/>
                <w:szCs w:val="24"/>
              </w:rPr>
              <w:t>01</w:t>
            </w:r>
          </w:p>
        </w:tc>
      </w:tr>
      <w:tr w:rsidR="008D41CB" w:rsidRPr="00667DBC" w14:paraId="6C9EC22E" w14:textId="6D468973" w:rsidTr="008D41CB">
        <w:trPr>
          <w:trHeight w:val="292"/>
        </w:trPr>
        <w:tc>
          <w:tcPr>
            <w:tcW w:w="1722" w:type="dxa"/>
          </w:tcPr>
          <w:p w14:paraId="294C93F8" w14:textId="76388664" w:rsidR="008D41CB" w:rsidRPr="00667DBC" w:rsidRDefault="008D41CB" w:rsidP="00492D0B">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Insight</w:t>
            </w:r>
          </w:p>
        </w:tc>
        <w:tc>
          <w:tcPr>
            <w:tcW w:w="785" w:type="dxa"/>
          </w:tcPr>
          <w:p w14:paraId="79D55161" w14:textId="4853464D" w:rsidR="008D41CB" w:rsidRPr="00667DBC" w:rsidRDefault="008D41CB" w:rsidP="00492D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667DBC">
              <w:rPr>
                <w:rFonts w:ascii="Times New Roman" w:hAnsi="Times New Roman" w:cs="Times New Roman"/>
                <w:sz w:val="24"/>
                <w:szCs w:val="24"/>
              </w:rPr>
              <w:t>03</w:t>
            </w:r>
          </w:p>
        </w:tc>
        <w:tc>
          <w:tcPr>
            <w:tcW w:w="748" w:type="dxa"/>
          </w:tcPr>
          <w:p w14:paraId="079FF09A" w14:textId="0ED2B55C" w:rsidR="008D41CB" w:rsidRPr="00667DBC" w:rsidRDefault="008D41CB" w:rsidP="00492D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667DBC">
              <w:rPr>
                <w:rFonts w:ascii="Times New Roman" w:hAnsi="Times New Roman" w:cs="Times New Roman"/>
                <w:sz w:val="24"/>
                <w:szCs w:val="24"/>
              </w:rPr>
              <w:t>04</w:t>
            </w:r>
          </w:p>
        </w:tc>
        <w:tc>
          <w:tcPr>
            <w:tcW w:w="1683" w:type="dxa"/>
          </w:tcPr>
          <w:p w14:paraId="1DDDE8E3" w14:textId="2194E33A" w:rsidR="008D41CB" w:rsidRPr="00667DBC" w:rsidRDefault="008D41CB" w:rsidP="00492D0B">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Pr>
                <w:rFonts w:ascii="Times New Roman" w:hAnsi="Times New Roman" w:cs="Times New Roman"/>
                <w:sz w:val="24"/>
                <w:szCs w:val="24"/>
              </w:rPr>
              <w:t>.</w:t>
            </w:r>
            <w:r w:rsidRPr="00667DBC">
              <w:rPr>
                <w:rFonts w:ascii="Times New Roman" w:hAnsi="Times New Roman" w:cs="Times New Roman"/>
                <w:sz w:val="24"/>
                <w:szCs w:val="24"/>
              </w:rPr>
              <w:t>01</w:t>
            </w:r>
          </w:p>
        </w:tc>
        <w:tc>
          <w:tcPr>
            <w:tcW w:w="1683" w:type="dxa"/>
          </w:tcPr>
          <w:p w14:paraId="653C14FE" w14:textId="4844789D" w:rsidR="008D41CB" w:rsidRPr="00667DBC" w:rsidRDefault="008D41CB" w:rsidP="00492D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667DBC">
              <w:rPr>
                <w:rFonts w:ascii="Times New Roman" w:hAnsi="Times New Roman" w:cs="Times New Roman"/>
                <w:sz w:val="24"/>
                <w:szCs w:val="24"/>
              </w:rPr>
              <w:t>08</w:t>
            </w:r>
          </w:p>
        </w:tc>
      </w:tr>
      <w:tr w:rsidR="008D41CB" w:rsidRPr="00667DBC" w14:paraId="4077F8EF" w14:textId="053D73FA" w:rsidTr="008D41CB">
        <w:trPr>
          <w:trHeight w:val="292"/>
        </w:trPr>
        <w:tc>
          <w:tcPr>
            <w:tcW w:w="1722" w:type="dxa"/>
          </w:tcPr>
          <w:p w14:paraId="218C5A92" w14:textId="71889852" w:rsidR="008D41CB" w:rsidRPr="00667DBC" w:rsidRDefault="008D41CB" w:rsidP="00492D0B">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Discrep</w:t>
            </w:r>
          </w:p>
        </w:tc>
        <w:tc>
          <w:tcPr>
            <w:tcW w:w="785" w:type="dxa"/>
          </w:tcPr>
          <w:p w14:paraId="207B5042" w14:textId="2FE87C15" w:rsidR="008D41CB" w:rsidRPr="00667DBC" w:rsidRDefault="008D41CB" w:rsidP="00492D0B">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Pr>
                <w:rFonts w:ascii="Times New Roman" w:hAnsi="Times New Roman" w:cs="Times New Roman"/>
                <w:sz w:val="24"/>
                <w:szCs w:val="24"/>
              </w:rPr>
              <w:t>.</w:t>
            </w:r>
            <w:r w:rsidRPr="00667DBC">
              <w:rPr>
                <w:rFonts w:ascii="Times New Roman" w:hAnsi="Times New Roman" w:cs="Times New Roman"/>
                <w:sz w:val="24"/>
                <w:szCs w:val="24"/>
              </w:rPr>
              <w:t>03</w:t>
            </w:r>
          </w:p>
        </w:tc>
        <w:tc>
          <w:tcPr>
            <w:tcW w:w="748" w:type="dxa"/>
          </w:tcPr>
          <w:p w14:paraId="35C2B6D0" w14:textId="13FD965B" w:rsidR="008D41CB" w:rsidRPr="00667DBC" w:rsidRDefault="008D41CB" w:rsidP="00492D0B">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Pr>
                <w:rFonts w:ascii="Times New Roman" w:hAnsi="Times New Roman" w:cs="Times New Roman"/>
                <w:sz w:val="24"/>
                <w:szCs w:val="24"/>
              </w:rPr>
              <w:t>.</w:t>
            </w:r>
            <w:r w:rsidRPr="00667DBC">
              <w:rPr>
                <w:rFonts w:ascii="Times New Roman" w:hAnsi="Times New Roman" w:cs="Times New Roman"/>
                <w:sz w:val="24"/>
                <w:szCs w:val="24"/>
              </w:rPr>
              <w:t>03</w:t>
            </w:r>
          </w:p>
        </w:tc>
        <w:tc>
          <w:tcPr>
            <w:tcW w:w="1683" w:type="dxa"/>
          </w:tcPr>
          <w:p w14:paraId="09EC244E" w14:textId="326BC521" w:rsidR="008D41CB" w:rsidRPr="00667DBC" w:rsidRDefault="008D41CB" w:rsidP="00492D0B">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Pr>
                <w:rFonts w:ascii="Times New Roman" w:hAnsi="Times New Roman" w:cs="Times New Roman"/>
                <w:sz w:val="24"/>
                <w:szCs w:val="24"/>
              </w:rPr>
              <w:t>.</w:t>
            </w:r>
            <w:r w:rsidRPr="00667DBC">
              <w:rPr>
                <w:rFonts w:ascii="Times New Roman" w:hAnsi="Times New Roman" w:cs="Times New Roman"/>
                <w:sz w:val="24"/>
                <w:szCs w:val="24"/>
              </w:rPr>
              <w:t>06</w:t>
            </w:r>
          </w:p>
        </w:tc>
        <w:tc>
          <w:tcPr>
            <w:tcW w:w="1683" w:type="dxa"/>
          </w:tcPr>
          <w:p w14:paraId="4339768A" w14:textId="35A36766" w:rsidR="008D41CB" w:rsidRPr="00667DBC" w:rsidRDefault="008D41CB" w:rsidP="00492D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667DBC">
              <w:rPr>
                <w:rFonts w:ascii="Times New Roman" w:hAnsi="Times New Roman" w:cs="Times New Roman"/>
                <w:sz w:val="24"/>
                <w:szCs w:val="24"/>
              </w:rPr>
              <w:t>00</w:t>
            </w:r>
          </w:p>
        </w:tc>
      </w:tr>
      <w:tr w:rsidR="008D41CB" w:rsidRPr="00667DBC" w14:paraId="2E57606E" w14:textId="35A86E4F" w:rsidTr="008D41CB">
        <w:trPr>
          <w:trHeight w:val="292"/>
        </w:trPr>
        <w:tc>
          <w:tcPr>
            <w:tcW w:w="1722" w:type="dxa"/>
          </w:tcPr>
          <w:p w14:paraId="5595B5C6" w14:textId="20487482" w:rsidR="008D41CB" w:rsidRPr="00667DBC" w:rsidRDefault="008D41CB" w:rsidP="00492D0B">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Leisure</w:t>
            </w:r>
          </w:p>
        </w:tc>
        <w:tc>
          <w:tcPr>
            <w:tcW w:w="785" w:type="dxa"/>
          </w:tcPr>
          <w:p w14:paraId="6B6B5BAC" w14:textId="3B99528D" w:rsidR="008D41CB" w:rsidRPr="00667DBC" w:rsidRDefault="008D41CB" w:rsidP="00492D0B">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Pr>
                <w:rFonts w:ascii="Times New Roman" w:hAnsi="Times New Roman" w:cs="Times New Roman"/>
                <w:sz w:val="24"/>
                <w:szCs w:val="24"/>
              </w:rPr>
              <w:t>.</w:t>
            </w:r>
            <w:r w:rsidRPr="00667DBC">
              <w:rPr>
                <w:rFonts w:ascii="Times New Roman" w:hAnsi="Times New Roman" w:cs="Times New Roman"/>
                <w:sz w:val="24"/>
                <w:szCs w:val="24"/>
              </w:rPr>
              <w:t>03</w:t>
            </w:r>
          </w:p>
        </w:tc>
        <w:tc>
          <w:tcPr>
            <w:tcW w:w="748" w:type="dxa"/>
          </w:tcPr>
          <w:p w14:paraId="10A8C129" w14:textId="2E0A77AC" w:rsidR="008D41CB" w:rsidRPr="00667DBC" w:rsidRDefault="008D41CB" w:rsidP="00492D0B">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Pr>
                <w:rFonts w:ascii="Times New Roman" w:hAnsi="Times New Roman" w:cs="Times New Roman"/>
                <w:sz w:val="24"/>
                <w:szCs w:val="24"/>
              </w:rPr>
              <w:t>.</w:t>
            </w:r>
            <w:r w:rsidRPr="00667DBC">
              <w:rPr>
                <w:rFonts w:ascii="Times New Roman" w:hAnsi="Times New Roman" w:cs="Times New Roman"/>
                <w:sz w:val="24"/>
                <w:szCs w:val="24"/>
              </w:rPr>
              <w:t>03</w:t>
            </w:r>
          </w:p>
        </w:tc>
        <w:tc>
          <w:tcPr>
            <w:tcW w:w="1683" w:type="dxa"/>
          </w:tcPr>
          <w:p w14:paraId="3506F61F" w14:textId="5D164F45" w:rsidR="008D41CB" w:rsidRPr="00667DBC" w:rsidRDefault="008D41CB" w:rsidP="00492D0B">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Pr>
                <w:rFonts w:ascii="Times New Roman" w:hAnsi="Times New Roman" w:cs="Times New Roman"/>
                <w:sz w:val="24"/>
                <w:szCs w:val="24"/>
              </w:rPr>
              <w:t>.</w:t>
            </w:r>
            <w:r w:rsidRPr="00667DBC">
              <w:rPr>
                <w:rFonts w:ascii="Times New Roman" w:hAnsi="Times New Roman" w:cs="Times New Roman"/>
                <w:sz w:val="24"/>
                <w:szCs w:val="24"/>
              </w:rPr>
              <w:t>06</w:t>
            </w:r>
          </w:p>
        </w:tc>
        <w:tc>
          <w:tcPr>
            <w:tcW w:w="1683" w:type="dxa"/>
          </w:tcPr>
          <w:p w14:paraId="671CCDE3" w14:textId="67981EA7" w:rsidR="008D41CB" w:rsidRPr="00667DBC" w:rsidRDefault="008D41CB" w:rsidP="00492D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667DBC">
              <w:rPr>
                <w:rFonts w:ascii="Times New Roman" w:hAnsi="Times New Roman" w:cs="Times New Roman"/>
                <w:sz w:val="24"/>
                <w:szCs w:val="24"/>
              </w:rPr>
              <w:t>00</w:t>
            </w:r>
          </w:p>
        </w:tc>
      </w:tr>
      <w:tr w:rsidR="008D41CB" w:rsidRPr="00667DBC" w14:paraId="4B2E8114" w14:textId="298E2F3B" w:rsidTr="008D41CB">
        <w:trPr>
          <w:trHeight w:val="292"/>
        </w:trPr>
        <w:tc>
          <w:tcPr>
            <w:tcW w:w="1722" w:type="dxa"/>
          </w:tcPr>
          <w:p w14:paraId="691B374C" w14:textId="16AA564D" w:rsidR="008D41CB" w:rsidRPr="00667DBC" w:rsidRDefault="008D41CB" w:rsidP="00492D0B">
            <w:pPr>
              <w:spacing w:after="0" w:line="240" w:lineRule="auto"/>
              <w:rPr>
                <w:rFonts w:ascii="Times New Roman" w:hAnsi="Times New Roman" w:cs="Times New Roman"/>
                <w:sz w:val="24"/>
                <w:szCs w:val="24"/>
              </w:rPr>
            </w:pPr>
            <w:proofErr w:type="spellStart"/>
            <w:r w:rsidRPr="00667DBC">
              <w:rPr>
                <w:rFonts w:ascii="Times New Roman" w:hAnsi="Times New Roman" w:cs="Times New Roman"/>
                <w:sz w:val="24"/>
                <w:szCs w:val="24"/>
              </w:rPr>
              <w:t>Posemo</w:t>
            </w:r>
            <w:proofErr w:type="spellEnd"/>
          </w:p>
        </w:tc>
        <w:tc>
          <w:tcPr>
            <w:tcW w:w="785" w:type="dxa"/>
          </w:tcPr>
          <w:p w14:paraId="5425488F" w14:textId="20C617B9" w:rsidR="008D41CB" w:rsidRPr="00667DBC" w:rsidRDefault="008D41CB" w:rsidP="00492D0B">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Pr>
                <w:rFonts w:ascii="Times New Roman" w:hAnsi="Times New Roman" w:cs="Times New Roman"/>
                <w:sz w:val="24"/>
                <w:szCs w:val="24"/>
              </w:rPr>
              <w:t>.</w:t>
            </w:r>
            <w:r w:rsidRPr="00667DBC">
              <w:rPr>
                <w:rFonts w:ascii="Times New Roman" w:hAnsi="Times New Roman" w:cs="Times New Roman"/>
                <w:sz w:val="24"/>
                <w:szCs w:val="24"/>
              </w:rPr>
              <w:t>02</w:t>
            </w:r>
          </w:p>
        </w:tc>
        <w:tc>
          <w:tcPr>
            <w:tcW w:w="748" w:type="dxa"/>
          </w:tcPr>
          <w:p w14:paraId="355D69A5" w14:textId="20CDE34B" w:rsidR="008D41CB" w:rsidRPr="00667DBC" w:rsidRDefault="008D41CB" w:rsidP="00492D0B">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Pr>
                <w:rFonts w:ascii="Times New Roman" w:hAnsi="Times New Roman" w:cs="Times New Roman"/>
                <w:sz w:val="24"/>
                <w:szCs w:val="24"/>
              </w:rPr>
              <w:t>.</w:t>
            </w:r>
            <w:r w:rsidRPr="00667DBC">
              <w:rPr>
                <w:rFonts w:ascii="Times New Roman" w:hAnsi="Times New Roman" w:cs="Times New Roman"/>
                <w:sz w:val="24"/>
                <w:szCs w:val="24"/>
              </w:rPr>
              <w:t>03</w:t>
            </w:r>
          </w:p>
        </w:tc>
        <w:tc>
          <w:tcPr>
            <w:tcW w:w="1683" w:type="dxa"/>
          </w:tcPr>
          <w:p w14:paraId="5BAAB4A8" w14:textId="238A49E9" w:rsidR="008D41CB" w:rsidRPr="00667DBC" w:rsidRDefault="008D41CB" w:rsidP="00492D0B">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Pr>
                <w:rFonts w:ascii="Times New Roman" w:hAnsi="Times New Roman" w:cs="Times New Roman"/>
                <w:sz w:val="24"/>
                <w:szCs w:val="24"/>
              </w:rPr>
              <w:t>.</w:t>
            </w:r>
            <w:r w:rsidRPr="00667DBC">
              <w:rPr>
                <w:rFonts w:ascii="Times New Roman" w:hAnsi="Times New Roman" w:cs="Times New Roman"/>
                <w:sz w:val="24"/>
                <w:szCs w:val="24"/>
              </w:rPr>
              <w:t>06</w:t>
            </w:r>
          </w:p>
        </w:tc>
        <w:tc>
          <w:tcPr>
            <w:tcW w:w="1683" w:type="dxa"/>
          </w:tcPr>
          <w:p w14:paraId="3EE18971" w14:textId="05F64F28" w:rsidR="008D41CB" w:rsidRPr="00667DBC" w:rsidRDefault="008D41CB" w:rsidP="00492D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667DBC">
              <w:rPr>
                <w:rFonts w:ascii="Times New Roman" w:hAnsi="Times New Roman" w:cs="Times New Roman"/>
                <w:sz w:val="24"/>
                <w:szCs w:val="24"/>
              </w:rPr>
              <w:t>00</w:t>
            </w:r>
          </w:p>
        </w:tc>
      </w:tr>
      <w:tr w:rsidR="008D41CB" w:rsidRPr="00667DBC" w14:paraId="68DB43C2" w14:textId="4FCEDA10" w:rsidTr="008D41CB">
        <w:trPr>
          <w:trHeight w:val="292"/>
        </w:trPr>
        <w:tc>
          <w:tcPr>
            <w:tcW w:w="1722" w:type="dxa"/>
          </w:tcPr>
          <w:p w14:paraId="521ACCA8" w14:textId="1FBD8EDB" w:rsidR="008D41CB" w:rsidRPr="00667DBC" w:rsidRDefault="008D41CB" w:rsidP="00492D0B">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Space</w:t>
            </w:r>
          </w:p>
        </w:tc>
        <w:tc>
          <w:tcPr>
            <w:tcW w:w="785" w:type="dxa"/>
          </w:tcPr>
          <w:p w14:paraId="692A348D" w14:textId="3167B377" w:rsidR="008D41CB" w:rsidRPr="00667DBC" w:rsidRDefault="008D41CB" w:rsidP="00492D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667DBC">
              <w:rPr>
                <w:rFonts w:ascii="Times New Roman" w:hAnsi="Times New Roman" w:cs="Times New Roman"/>
                <w:sz w:val="24"/>
                <w:szCs w:val="24"/>
              </w:rPr>
              <w:t>02</w:t>
            </w:r>
          </w:p>
        </w:tc>
        <w:tc>
          <w:tcPr>
            <w:tcW w:w="748" w:type="dxa"/>
          </w:tcPr>
          <w:p w14:paraId="132EF82A" w14:textId="6885706F" w:rsidR="008D41CB" w:rsidRPr="00667DBC" w:rsidRDefault="008D41CB" w:rsidP="00492D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667DBC">
              <w:rPr>
                <w:rFonts w:ascii="Times New Roman" w:hAnsi="Times New Roman" w:cs="Times New Roman"/>
                <w:sz w:val="24"/>
                <w:szCs w:val="24"/>
              </w:rPr>
              <w:t>03</w:t>
            </w:r>
          </w:p>
        </w:tc>
        <w:tc>
          <w:tcPr>
            <w:tcW w:w="1683" w:type="dxa"/>
          </w:tcPr>
          <w:p w14:paraId="0BF32F2A" w14:textId="7E4663A5" w:rsidR="008D41CB" w:rsidRPr="00667DBC" w:rsidRDefault="008D41CB" w:rsidP="00492D0B">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Pr>
                <w:rFonts w:ascii="Times New Roman" w:hAnsi="Times New Roman" w:cs="Times New Roman"/>
                <w:sz w:val="24"/>
                <w:szCs w:val="24"/>
              </w:rPr>
              <w:t>.</w:t>
            </w:r>
            <w:r w:rsidRPr="00667DBC">
              <w:rPr>
                <w:rFonts w:ascii="Times New Roman" w:hAnsi="Times New Roman" w:cs="Times New Roman"/>
                <w:sz w:val="24"/>
                <w:szCs w:val="24"/>
              </w:rPr>
              <w:t>01</w:t>
            </w:r>
          </w:p>
        </w:tc>
        <w:tc>
          <w:tcPr>
            <w:tcW w:w="1683" w:type="dxa"/>
          </w:tcPr>
          <w:p w14:paraId="0B6511D0" w14:textId="0930FC0A" w:rsidR="008D41CB" w:rsidRPr="00667DBC" w:rsidRDefault="008D41CB" w:rsidP="00492D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667DBC">
              <w:rPr>
                <w:rFonts w:ascii="Times New Roman" w:hAnsi="Times New Roman" w:cs="Times New Roman"/>
                <w:sz w:val="24"/>
                <w:szCs w:val="24"/>
              </w:rPr>
              <w:t>07</w:t>
            </w:r>
          </w:p>
        </w:tc>
      </w:tr>
      <w:tr w:rsidR="008D41CB" w:rsidRPr="00667DBC" w14:paraId="6155B99A" w14:textId="3D169ACB" w:rsidTr="008D41CB">
        <w:trPr>
          <w:trHeight w:val="292"/>
        </w:trPr>
        <w:tc>
          <w:tcPr>
            <w:tcW w:w="1722" w:type="dxa"/>
          </w:tcPr>
          <w:p w14:paraId="3EC352C0" w14:textId="461E3AF4" w:rsidR="008D41CB" w:rsidRPr="00667DBC" w:rsidRDefault="008D41CB" w:rsidP="00492D0B">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Cause</w:t>
            </w:r>
          </w:p>
        </w:tc>
        <w:tc>
          <w:tcPr>
            <w:tcW w:w="785" w:type="dxa"/>
          </w:tcPr>
          <w:p w14:paraId="664A7174" w14:textId="7047A71A" w:rsidR="008D41CB" w:rsidRPr="00667DBC" w:rsidRDefault="008D41CB" w:rsidP="00492D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667DBC">
              <w:rPr>
                <w:rFonts w:ascii="Times New Roman" w:hAnsi="Times New Roman" w:cs="Times New Roman"/>
                <w:sz w:val="24"/>
                <w:szCs w:val="24"/>
              </w:rPr>
              <w:t>02</w:t>
            </w:r>
          </w:p>
        </w:tc>
        <w:tc>
          <w:tcPr>
            <w:tcW w:w="748" w:type="dxa"/>
          </w:tcPr>
          <w:p w14:paraId="50EF69F3" w14:textId="153F36D2" w:rsidR="008D41CB" w:rsidRPr="00667DBC" w:rsidRDefault="008D41CB" w:rsidP="00492D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667DBC">
              <w:rPr>
                <w:rFonts w:ascii="Times New Roman" w:hAnsi="Times New Roman" w:cs="Times New Roman"/>
                <w:sz w:val="24"/>
                <w:szCs w:val="24"/>
              </w:rPr>
              <w:t>03</w:t>
            </w:r>
          </w:p>
        </w:tc>
        <w:tc>
          <w:tcPr>
            <w:tcW w:w="1683" w:type="dxa"/>
          </w:tcPr>
          <w:p w14:paraId="0BC05DF5" w14:textId="2C145601" w:rsidR="008D41CB" w:rsidRPr="00667DBC" w:rsidRDefault="008D41CB" w:rsidP="00492D0B">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Pr>
                <w:rFonts w:ascii="Times New Roman" w:hAnsi="Times New Roman" w:cs="Times New Roman"/>
                <w:sz w:val="24"/>
                <w:szCs w:val="24"/>
              </w:rPr>
              <w:t>.</w:t>
            </w:r>
            <w:r w:rsidRPr="00667DBC">
              <w:rPr>
                <w:rFonts w:ascii="Times New Roman" w:hAnsi="Times New Roman" w:cs="Times New Roman"/>
                <w:sz w:val="24"/>
                <w:szCs w:val="24"/>
              </w:rPr>
              <w:t>02</w:t>
            </w:r>
          </w:p>
        </w:tc>
        <w:tc>
          <w:tcPr>
            <w:tcW w:w="1683" w:type="dxa"/>
          </w:tcPr>
          <w:p w14:paraId="6DE128D6" w14:textId="26CFFC3A" w:rsidR="008D41CB" w:rsidRPr="00667DBC" w:rsidRDefault="008D41CB" w:rsidP="00492D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667DBC">
              <w:rPr>
                <w:rFonts w:ascii="Times New Roman" w:hAnsi="Times New Roman" w:cs="Times New Roman"/>
                <w:sz w:val="24"/>
                <w:szCs w:val="24"/>
              </w:rPr>
              <w:t>07</w:t>
            </w:r>
          </w:p>
        </w:tc>
      </w:tr>
      <w:tr w:rsidR="008D41CB" w:rsidRPr="00667DBC" w14:paraId="4A8B5CA1" w14:textId="7081FE92" w:rsidTr="008D41CB">
        <w:trPr>
          <w:trHeight w:val="292"/>
        </w:trPr>
        <w:tc>
          <w:tcPr>
            <w:tcW w:w="1722" w:type="dxa"/>
          </w:tcPr>
          <w:p w14:paraId="30BE27BB" w14:textId="10C882DA" w:rsidR="008D41CB" w:rsidRPr="00667DBC" w:rsidRDefault="008D41CB" w:rsidP="00492D0B">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Certain</w:t>
            </w:r>
          </w:p>
        </w:tc>
        <w:tc>
          <w:tcPr>
            <w:tcW w:w="785" w:type="dxa"/>
          </w:tcPr>
          <w:p w14:paraId="0A070229" w14:textId="2D426C8E" w:rsidR="008D41CB" w:rsidRPr="00667DBC" w:rsidRDefault="008D41CB" w:rsidP="00492D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667DBC">
              <w:rPr>
                <w:rFonts w:ascii="Times New Roman" w:hAnsi="Times New Roman" w:cs="Times New Roman"/>
                <w:sz w:val="24"/>
                <w:szCs w:val="24"/>
              </w:rPr>
              <w:t>02</w:t>
            </w:r>
          </w:p>
        </w:tc>
        <w:tc>
          <w:tcPr>
            <w:tcW w:w="748" w:type="dxa"/>
          </w:tcPr>
          <w:p w14:paraId="49EA8E79" w14:textId="29528990" w:rsidR="008D41CB" w:rsidRPr="00667DBC" w:rsidRDefault="008D41CB" w:rsidP="00492D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667DBC">
              <w:rPr>
                <w:rFonts w:ascii="Times New Roman" w:hAnsi="Times New Roman" w:cs="Times New Roman"/>
                <w:sz w:val="24"/>
                <w:szCs w:val="24"/>
              </w:rPr>
              <w:t>03</w:t>
            </w:r>
          </w:p>
        </w:tc>
        <w:tc>
          <w:tcPr>
            <w:tcW w:w="1683" w:type="dxa"/>
          </w:tcPr>
          <w:p w14:paraId="46689EE9" w14:textId="286B6CE8" w:rsidR="008D41CB" w:rsidRPr="00667DBC" w:rsidRDefault="008D41CB" w:rsidP="00492D0B">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Pr>
                <w:rFonts w:ascii="Times New Roman" w:hAnsi="Times New Roman" w:cs="Times New Roman"/>
                <w:sz w:val="24"/>
                <w:szCs w:val="24"/>
              </w:rPr>
              <w:t>.</w:t>
            </w:r>
            <w:r w:rsidRPr="00667DBC">
              <w:rPr>
                <w:rFonts w:ascii="Times New Roman" w:hAnsi="Times New Roman" w:cs="Times New Roman"/>
                <w:sz w:val="24"/>
                <w:szCs w:val="24"/>
              </w:rPr>
              <w:t>01</w:t>
            </w:r>
          </w:p>
        </w:tc>
        <w:tc>
          <w:tcPr>
            <w:tcW w:w="1683" w:type="dxa"/>
          </w:tcPr>
          <w:p w14:paraId="36A51A26" w14:textId="27DDB75D" w:rsidR="008D41CB" w:rsidRPr="00667DBC" w:rsidRDefault="008D41CB" w:rsidP="00492D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667DBC">
              <w:rPr>
                <w:rFonts w:ascii="Times New Roman" w:hAnsi="Times New Roman" w:cs="Times New Roman"/>
                <w:sz w:val="24"/>
                <w:szCs w:val="24"/>
              </w:rPr>
              <w:t>06</w:t>
            </w:r>
          </w:p>
        </w:tc>
      </w:tr>
      <w:tr w:rsidR="008D41CB" w:rsidRPr="00667DBC" w14:paraId="6439BF72" w14:textId="7179CCD4" w:rsidTr="008D41CB">
        <w:trPr>
          <w:trHeight w:val="292"/>
        </w:trPr>
        <w:tc>
          <w:tcPr>
            <w:tcW w:w="1722" w:type="dxa"/>
          </w:tcPr>
          <w:p w14:paraId="5F6D577D" w14:textId="7750A15C" w:rsidR="008D41CB" w:rsidRPr="00667DBC" w:rsidRDefault="008D41CB" w:rsidP="00492D0B">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Feel</w:t>
            </w:r>
          </w:p>
        </w:tc>
        <w:tc>
          <w:tcPr>
            <w:tcW w:w="785" w:type="dxa"/>
          </w:tcPr>
          <w:p w14:paraId="00C24FCC" w14:textId="71533D69" w:rsidR="008D41CB" w:rsidRPr="00667DBC" w:rsidRDefault="008D41CB" w:rsidP="00492D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667DBC">
              <w:rPr>
                <w:rFonts w:ascii="Times New Roman" w:hAnsi="Times New Roman" w:cs="Times New Roman"/>
                <w:sz w:val="24"/>
                <w:szCs w:val="24"/>
              </w:rPr>
              <w:t>02</w:t>
            </w:r>
          </w:p>
        </w:tc>
        <w:tc>
          <w:tcPr>
            <w:tcW w:w="748" w:type="dxa"/>
          </w:tcPr>
          <w:p w14:paraId="397C027A" w14:textId="277AB43D" w:rsidR="008D41CB" w:rsidRPr="00667DBC" w:rsidRDefault="008D41CB" w:rsidP="00492D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667DBC">
              <w:rPr>
                <w:rFonts w:ascii="Times New Roman" w:hAnsi="Times New Roman" w:cs="Times New Roman"/>
                <w:sz w:val="24"/>
                <w:szCs w:val="24"/>
              </w:rPr>
              <w:t>02</w:t>
            </w:r>
          </w:p>
        </w:tc>
        <w:tc>
          <w:tcPr>
            <w:tcW w:w="1683" w:type="dxa"/>
          </w:tcPr>
          <w:p w14:paraId="6577D318" w14:textId="1669DDA7" w:rsidR="008D41CB" w:rsidRPr="00667DBC" w:rsidRDefault="008D41CB" w:rsidP="00492D0B">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Pr>
                <w:rFonts w:ascii="Times New Roman" w:hAnsi="Times New Roman" w:cs="Times New Roman"/>
                <w:sz w:val="24"/>
                <w:szCs w:val="24"/>
              </w:rPr>
              <w:t>.</w:t>
            </w:r>
            <w:r w:rsidRPr="00667DBC">
              <w:rPr>
                <w:rFonts w:ascii="Times New Roman" w:hAnsi="Times New Roman" w:cs="Times New Roman"/>
                <w:sz w:val="24"/>
                <w:szCs w:val="24"/>
              </w:rPr>
              <w:t>01</w:t>
            </w:r>
          </w:p>
        </w:tc>
        <w:tc>
          <w:tcPr>
            <w:tcW w:w="1683" w:type="dxa"/>
          </w:tcPr>
          <w:p w14:paraId="40EA1DAE" w14:textId="3534996B" w:rsidR="008D41CB" w:rsidRPr="00667DBC" w:rsidRDefault="008D41CB" w:rsidP="00492D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667DBC">
              <w:rPr>
                <w:rFonts w:ascii="Times New Roman" w:hAnsi="Times New Roman" w:cs="Times New Roman"/>
                <w:sz w:val="24"/>
                <w:szCs w:val="24"/>
              </w:rPr>
              <w:t>05</w:t>
            </w:r>
          </w:p>
        </w:tc>
      </w:tr>
      <w:tr w:rsidR="008D41CB" w:rsidRPr="00667DBC" w14:paraId="6E8459C2" w14:textId="538144F4" w:rsidTr="008D41CB">
        <w:trPr>
          <w:trHeight w:val="292"/>
        </w:trPr>
        <w:tc>
          <w:tcPr>
            <w:tcW w:w="1722" w:type="dxa"/>
          </w:tcPr>
          <w:p w14:paraId="167261B1" w14:textId="6B4B4127" w:rsidR="008D41CB" w:rsidRPr="00667DBC" w:rsidRDefault="008D41CB" w:rsidP="00492D0B">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Friends</w:t>
            </w:r>
          </w:p>
        </w:tc>
        <w:tc>
          <w:tcPr>
            <w:tcW w:w="785" w:type="dxa"/>
          </w:tcPr>
          <w:p w14:paraId="3D1A7EA5" w14:textId="7CF83AE0" w:rsidR="008D41CB" w:rsidRPr="00667DBC" w:rsidRDefault="008D41CB" w:rsidP="00492D0B">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Pr>
                <w:rFonts w:ascii="Times New Roman" w:hAnsi="Times New Roman" w:cs="Times New Roman"/>
                <w:sz w:val="24"/>
                <w:szCs w:val="24"/>
              </w:rPr>
              <w:t>.</w:t>
            </w:r>
            <w:r w:rsidRPr="00667DBC">
              <w:rPr>
                <w:rFonts w:ascii="Times New Roman" w:hAnsi="Times New Roman" w:cs="Times New Roman"/>
                <w:sz w:val="24"/>
                <w:szCs w:val="24"/>
              </w:rPr>
              <w:t>03</w:t>
            </w:r>
          </w:p>
        </w:tc>
        <w:tc>
          <w:tcPr>
            <w:tcW w:w="748" w:type="dxa"/>
          </w:tcPr>
          <w:p w14:paraId="3C795463" w14:textId="0DF4A360" w:rsidR="008D41CB" w:rsidRPr="00667DBC" w:rsidRDefault="008D41CB" w:rsidP="00492D0B">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Pr>
                <w:rFonts w:ascii="Times New Roman" w:hAnsi="Times New Roman" w:cs="Times New Roman"/>
                <w:sz w:val="24"/>
                <w:szCs w:val="24"/>
              </w:rPr>
              <w:t>.</w:t>
            </w:r>
            <w:r w:rsidRPr="00667DBC">
              <w:rPr>
                <w:rFonts w:ascii="Times New Roman" w:hAnsi="Times New Roman" w:cs="Times New Roman"/>
                <w:sz w:val="24"/>
                <w:szCs w:val="24"/>
              </w:rPr>
              <w:t>02</w:t>
            </w:r>
          </w:p>
        </w:tc>
        <w:tc>
          <w:tcPr>
            <w:tcW w:w="1683" w:type="dxa"/>
          </w:tcPr>
          <w:p w14:paraId="15A728A4" w14:textId="292FD565" w:rsidR="008D41CB" w:rsidRPr="00667DBC" w:rsidRDefault="008D41CB" w:rsidP="00492D0B">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Pr>
                <w:rFonts w:ascii="Times New Roman" w:hAnsi="Times New Roman" w:cs="Times New Roman"/>
                <w:sz w:val="24"/>
                <w:szCs w:val="24"/>
              </w:rPr>
              <w:t>.</w:t>
            </w:r>
            <w:r w:rsidRPr="00667DBC">
              <w:rPr>
                <w:rFonts w:ascii="Times New Roman" w:hAnsi="Times New Roman" w:cs="Times New Roman"/>
                <w:sz w:val="24"/>
                <w:szCs w:val="24"/>
              </w:rPr>
              <w:t>06</w:t>
            </w:r>
          </w:p>
        </w:tc>
        <w:tc>
          <w:tcPr>
            <w:tcW w:w="1683" w:type="dxa"/>
          </w:tcPr>
          <w:p w14:paraId="48CEEAC7" w14:textId="28197A6A" w:rsidR="008D41CB" w:rsidRPr="00667DBC" w:rsidRDefault="008D41CB" w:rsidP="00492D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667DBC">
              <w:rPr>
                <w:rFonts w:ascii="Times New Roman" w:hAnsi="Times New Roman" w:cs="Times New Roman"/>
                <w:sz w:val="24"/>
                <w:szCs w:val="24"/>
              </w:rPr>
              <w:t>01</w:t>
            </w:r>
          </w:p>
        </w:tc>
      </w:tr>
      <w:tr w:rsidR="008D41CB" w:rsidRPr="00667DBC" w14:paraId="70EC7908" w14:textId="1194976A" w:rsidTr="008D41CB">
        <w:trPr>
          <w:trHeight w:val="292"/>
        </w:trPr>
        <w:tc>
          <w:tcPr>
            <w:tcW w:w="1722" w:type="dxa"/>
          </w:tcPr>
          <w:p w14:paraId="6674691A" w14:textId="410F6363" w:rsidR="008D41CB" w:rsidRPr="00667DBC" w:rsidRDefault="008D41CB" w:rsidP="00492D0B">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Job/work</w:t>
            </w:r>
          </w:p>
        </w:tc>
        <w:tc>
          <w:tcPr>
            <w:tcW w:w="785" w:type="dxa"/>
          </w:tcPr>
          <w:p w14:paraId="1AF0ED94" w14:textId="082C4D87" w:rsidR="008D41CB" w:rsidRPr="00667DBC" w:rsidRDefault="008D41CB" w:rsidP="00492D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667DBC">
              <w:rPr>
                <w:rFonts w:ascii="Times New Roman" w:hAnsi="Times New Roman" w:cs="Times New Roman"/>
                <w:sz w:val="24"/>
                <w:szCs w:val="24"/>
              </w:rPr>
              <w:t>01</w:t>
            </w:r>
          </w:p>
        </w:tc>
        <w:tc>
          <w:tcPr>
            <w:tcW w:w="748" w:type="dxa"/>
          </w:tcPr>
          <w:p w14:paraId="27D70628" w14:textId="6B6032BF" w:rsidR="008D41CB" w:rsidRPr="00667DBC" w:rsidRDefault="008D41CB" w:rsidP="00492D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667DBC">
              <w:rPr>
                <w:rFonts w:ascii="Times New Roman" w:hAnsi="Times New Roman" w:cs="Times New Roman"/>
                <w:sz w:val="24"/>
                <w:szCs w:val="24"/>
              </w:rPr>
              <w:t>02</w:t>
            </w:r>
          </w:p>
        </w:tc>
        <w:tc>
          <w:tcPr>
            <w:tcW w:w="1683" w:type="dxa"/>
          </w:tcPr>
          <w:p w14:paraId="7F13F9A1" w14:textId="450BDD1B" w:rsidR="008D41CB" w:rsidRPr="00667DBC" w:rsidRDefault="008D41CB" w:rsidP="00492D0B">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Pr>
                <w:rFonts w:ascii="Times New Roman" w:hAnsi="Times New Roman" w:cs="Times New Roman"/>
                <w:sz w:val="24"/>
                <w:szCs w:val="24"/>
              </w:rPr>
              <w:t>.</w:t>
            </w:r>
            <w:r w:rsidRPr="00667DBC">
              <w:rPr>
                <w:rFonts w:ascii="Times New Roman" w:hAnsi="Times New Roman" w:cs="Times New Roman"/>
                <w:sz w:val="24"/>
                <w:szCs w:val="24"/>
              </w:rPr>
              <w:t>01</w:t>
            </w:r>
          </w:p>
        </w:tc>
        <w:tc>
          <w:tcPr>
            <w:tcW w:w="1683" w:type="dxa"/>
          </w:tcPr>
          <w:p w14:paraId="3C5C922B" w14:textId="4F9AB2A3" w:rsidR="008D41CB" w:rsidRPr="00667DBC" w:rsidRDefault="008D41CB" w:rsidP="00492D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667DBC">
              <w:rPr>
                <w:rFonts w:ascii="Times New Roman" w:hAnsi="Times New Roman" w:cs="Times New Roman"/>
                <w:sz w:val="24"/>
                <w:szCs w:val="24"/>
              </w:rPr>
              <w:t>05</w:t>
            </w:r>
          </w:p>
        </w:tc>
      </w:tr>
      <w:tr w:rsidR="008D41CB" w:rsidRPr="00667DBC" w14:paraId="14F0A8DE" w14:textId="5CCFA59B" w:rsidTr="008D41CB">
        <w:trPr>
          <w:trHeight w:val="292"/>
        </w:trPr>
        <w:tc>
          <w:tcPr>
            <w:tcW w:w="1722" w:type="dxa"/>
          </w:tcPr>
          <w:p w14:paraId="3AEC0EA2" w14:textId="0664AE4D" w:rsidR="008D41CB" w:rsidRPr="00667DBC" w:rsidRDefault="008D41CB" w:rsidP="00492D0B">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Eating</w:t>
            </w:r>
          </w:p>
        </w:tc>
        <w:tc>
          <w:tcPr>
            <w:tcW w:w="785" w:type="dxa"/>
          </w:tcPr>
          <w:p w14:paraId="0CFA37E5" w14:textId="058A662C" w:rsidR="008D41CB" w:rsidRPr="00667DBC" w:rsidRDefault="008D41CB" w:rsidP="00492D0B">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Pr>
                <w:rFonts w:ascii="Times New Roman" w:hAnsi="Times New Roman" w:cs="Times New Roman"/>
                <w:sz w:val="24"/>
                <w:szCs w:val="24"/>
              </w:rPr>
              <w:t>.</w:t>
            </w:r>
            <w:r w:rsidRPr="00667DBC">
              <w:rPr>
                <w:rFonts w:ascii="Times New Roman" w:hAnsi="Times New Roman" w:cs="Times New Roman"/>
                <w:sz w:val="24"/>
                <w:szCs w:val="24"/>
              </w:rPr>
              <w:t>02</w:t>
            </w:r>
          </w:p>
        </w:tc>
        <w:tc>
          <w:tcPr>
            <w:tcW w:w="748" w:type="dxa"/>
          </w:tcPr>
          <w:p w14:paraId="763EF3E7" w14:textId="716E3C30" w:rsidR="008D41CB" w:rsidRPr="00667DBC" w:rsidRDefault="008D41CB" w:rsidP="00492D0B">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Pr>
                <w:rFonts w:ascii="Times New Roman" w:hAnsi="Times New Roman" w:cs="Times New Roman"/>
                <w:sz w:val="24"/>
                <w:szCs w:val="24"/>
              </w:rPr>
              <w:t>.</w:t>
            </w:r>
            <w:r w:rsidRPr="00667DBC">
              <w:rPr>
                <w:rFonts w:ascii="Times New Roman" w:hAnsi="Times New Roman" w:cs="Times New Roman"/>
                <w:sz w:val="24"/>
                <w:szCs w:val="24"/>
              </w:rPr>
              <w:t>02</w:t>
            </w:r>
          </w:p>
        </w:tc>
        <w:tc>
          <w:tcPr>
            <w:tcW w:w="1683" w:type="dxa"/>
          </w:tcPr>
          <w:p w14:paraId="681FC918" w14:textId="263892B9" w:rsidR="008D41CB" w:rsidRPr="00667DBC" w:rsidRDefault="008D41CB" w:rsidP="00492D0B">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Pr>
                <w:rFonts w:ascii="Times New Roman" w:hAnsi="Times New Roman" w:cs="Times New Roman"/>
                <w:sz w:val="24"/>
                <w:szCs w:val="24"/>
              </w:rPr>
              <w:t>.</w:t>
            </w:r>
            <w:r w:rsidRPr="00667DBC">
              <w:rPr>
                <w:rFonts w:ascii="Times New Roman" w:hAnsi="Times New Roman" w:cs="Times New Roman"/>
                <w:sz w:val="24"/>
                <w:szCs w:val="24"/>
              </w:rPr>
              <w:t>06</w:t>
            </w:r>
          </w:p>
        </w:tc>
        <w:tc>
          <w:tcPr>
            <w:tcW w:w="1683" w:type="dxa"/>
          </w:tcPr>
          <w:p w14:paraId="26729861" w14:textId="31CD12CD" w:rsidR="008D41CB" w:rsidRPr="00667DBC" w:rsidRDefault="008D41CB" w:rsidP="00492D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667DBC">
              <w:rPr>
                <w:rFonts w:ascii="Times New Roman" w:hAnsi="Times New Roman" w:cs="Times New Roman"/>
                <w:sz w:val="24"/>
                <w:szCs w:val="24"/>
              </w:rPr>
              <w:t>01</w:t>
            </w:r>
          </w:p>
        </w:tc>
      </w:tr>
      <w:tr w:rsidR="008D41CB" w:rsidRPr="00667DBC" w14:paraId="37D7EB04" w14:textId="1AC85FEB" w:rsidTr="008D41CB">
        <w:trPr>
          <w:trHeight w:val="292"/>
        </w:trPr>
        <w:tc>
          <w:tcPr>
            <w:tcW w:w="1722" w:type="dxa"/>
          </w:tcPr>
          <w:p w14:paraId="6F8AF987" w14:textId="5F7F7193" w:rsidR="008D41CB" w:rsidRPr="00667DBC" w:rsidRDefault="008D41CB" w:rsidP="00492D0B">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Swear</w:t>
            </w:r>
          </w:p>
        </w:tc>
        <w:tc>
          <w:tcPr>
            <w:tcW w:w="785" w:type="dxa"/>
          </w:tcPr>
          <w:p w14:paraId="4193A8AE" w14:textId="5E8A2A62" w:rsidR="008D41CB" w:rsidRPr="00667DBC" w:rsidRDefault="008D41CB" w:rsidP="00492D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667DBC">
              <w:rPr>
                <w:rFonts w:ascii="Times New Roman" w:hAnsi="Times New Roman" w:cs="Times New Roman"/>
                <w:sz w:val="24"/>
                <w:szCs w:val="24"/>
              </w:rPr>
              <w:t>02</w:t>
            </w:r>
          </w:p>
        </w:tc>
        <w:tc>
          <w:tcPr>
            <w:tcW w:w="748" w:type="dxa"/>
          </w:tcPr>
          <w:p w14:paraId="58BADFC5" w14:textId="1BDD60A1" w:rsidR="008D41CB" w:rsidRPr="00667DBC" w:rsidRDefault="008D41CB" w:rsidP="00492D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667DBC">
              <w:rPr>
                <w:rFonts w:ascii="Times New Roman" w:hAnsi="Times New Roman" w:cs="Times New Roman"/>
                <w:sz w:val="24"/>
                <w:szCs w:val="24"/>
              </w:rPr>
              <w:t>02</w:t>
            </w:r>
          </w:p>
        </w:tc>
        <w:tc>
          <w:tcPr>
            <w:tcW w:w="1683" w:type="dxa"/>
          </w:tcPr>
          <w:p w14:paraId="14276A20" w14:textId="63D92B42" w:rsidR="008D41CB" w:rsidRPr="00667DBC" w:rsidRDefault="008D41CB" w:rsidP="00492D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667DBC">
              <w:rPr>
                <w:rFonts w:ascii="Times New Roman" w:hAnsi="Times New Roman" w:cs="Times New Roman"/>
                <w:sz w:val="24"/>
                <w:szCs w:val="24"/>
              </w:rPr>
              <w:t>00</w:t>
            </w:r>
          </w:p>
        </w:tc>
        <w:tc>
          <w:tcPr>
            <w:tcW w:w="1683" w:type="dxa"/>
          </w:tcPr>
          <w:p w14:paraId="471F1422" w14:textId="22B5C47A" w:rsidR="008D41CB" w:rsidRPr="00667DBC" w:rsidRDefault="008D41CB" w:rsidP="00492D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667DBC">
              <w:rPr>
                <w:rFonts w:ascii="Times New Roman" w:hAnsi="Times New Roman" w:cs="Times New Roman"/>
                <w:sz w:val="24"/>
                <w:szCs w:val="24"/>
              </w:rPr>
              <w:t>04</w:t>
            </w:r>
          </w:p>
        </w:tc>
      </w:tr>
      <w:tr w:rsidR="008D41CB" w:rsidRPr="00667DBC" w14:paraId="49215A46" w14:textId="6E3FD594" w:rsidTr="008D41CB">
        <w:trPr>
          <w:trHeight w:val="292"/>
        </w:trPr>
        <w:tc>
          <w:tcPr>
            <w:tcW w:w="1722" w:type="dxa"/>
          </w:tcPr>
          <w:p w14:paraId="715FDD01" w14:textId="3734F7AF" w:rsidR="008D41CB" w:rsidRPr="00667DBC" w:rsidRDefault="008D41CB" w:rsidP="00492D0B">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Preps</w:t>
            </w:r>
          </w:p>
        </w:tc>
        <w:tc>
          <w:tcPr>
            <w:tcW w:w="785" w:type="dxa"/>
          </w:tcPr>
          <w:p w14:paraId="05AE666E" w14:textId="4169451F" w:rsidR="008D41CB" w:rsidRPr="00667DBC" w:rsidRDefault="008D41CB" w:rsidP="00492D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667DBC">
              <w:rPr>
                <w:rFonts w:ascii="Times New Roman" w:hAnsi="Times New Roman" w:cs="Times New Roman"/>
                <w:sz w:val="24"/>
                <w:szCs w:val="24"/>
              </w:rPr>
              <w:t>02</w:t>
            </w:r>
          </w:p>
        </w:tc>
        <w:tc>
          <w:tcPr>
            <w:tcW w:w="748" w:type="dxa"/>
          </w:tcPr>
          <w:p w14:paraId="0E9C2F34" w14:textId="165CD873" w:rsidR="008D41CB" w:rsidRPr="00667DBC" w:rsidRDefault="008D41CB" w:rsidP="00492D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667DBC">
              <w:rPr>
                <w:rFonts w:ascii="Times New Roman" w:hAnsi="Times New Roman" w:cs="Times New Roman"/>
                <w:sz w:val="24"/>
                <w:szCs w:val="24"/>
              </w:rPr>
              <w:t>02</w:t>
            </w:r>
          </w:p>
        </w:tc>
        <w:tc>
          <w:tcPr>
            <w:tcW w:w="1683" w:type="dxa"/>
          </w:tcPr>
          <w:p w14:paraId="18CB9BEF" w14:textId="2B0160F0" w:rsidR="008D41CB" w:rsidRPr="00667DBC" w:rsidRDefault="008D41CB" w:rsidP="00492D0B">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Pr>
                <w:rFonts w:ascii="Times New Roman" w:hAnsi="Times New Roman" w:cs="Times New Roman"/>
                <w:sz w:val="24"/>
                <w:szCs w:val="24"/>
              </w:rPr>
              <w:t>.</w:t>
            </w:r>
            <w:r w:rsidRPr="00667DBC">
              <w:rPr>
                <w:rFonts w:ascii="Times New Roman" w:hAnsi="Times New Roman" w:cs="Times New Roman"/>
                <w:sz w:val="24"/>
                <w:szCs w:val="24"/>
              </w:rPr>
              <w:t>02</w:t>
            </w:r>
          </w:p>
        </w:tc>
        <w:tc>
          <w:tcPr>
            <w:tcW w:w="1683" w:type="dxa"/>
          </w:tcPr>
          <w:p w14:paraId="5629E296" w14:textId="2262869E" w:rsidR="008D41CB" w:rsidRPr="00667DBC" w:rsidRDefault="008D41CB" w:rsidP="00492D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667DBC">
              <w:rPr>
                <w:rFonts w:ascii="Times New Roman" w:hAnsi="Times New Roman" w:cs="Times New Roman"/>
                <w:sz w:val="24"/>
                <w:szCs w:val="24"/>
              </w:rPr>
              <w:t>06</w:t>
            </w:r>
          </w:p>
        </w:tc>
      </w:tr>
      <w:tr w:rsidR="008D41CB" w:rsidRPr="00667DBC" w14:paraId="77CD4149" w14:textId="4B3D2F75" w:rsidTr="008D41CB">
        <w:trPr>
          <w:trHeight w:val="292"/>
        </w:trPr>
        <w:tc>
          <w:tcPr>
            <w:tcW w:w="1722" w:type="dxa"/>
          </w:tcPr>
          <w:p w14:paraId="1F91120A" w14:textId="060EC1E7" w:rsidR="008D41CB" w:rsidRPr="00667DBC" w:rsidRDefault="008D41CB" w:rsidP="00492D0B">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Number</w:t>
            </w:r>
          </w:p>
        </w:tc>
        <w:tc>
          <w:tcPr>
            <w:tcW w:w="785" w:type="dxa"/>
          </w:tcPr>
          <w:p w14:paraId="1B6DBE9C" w14:textId="16445E26" w:rsidR="008D41CB" w:rsidRPr="00667DBC" w:rsidRDefault="008D41CB" w:rsidP="00492D0B">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Pr>
                <w:rFonts w:ascii="Times New Roman" w:hAnsi="Times New Roman" w:cs="Times New Roman"/>
                <w:sz w:val="24"/>
                <w:szCs w:val="24"/>
              </w:rPr>
              <w:t>.</w:t>
            </w:r>
            <w:r w:rsidRPr="00667DBC">
              <w:rPr>
                <w:rFonts w:ascii="Times New Roman" w:hAnsi="Times New Roman" w:cs="Times New Roman"/>
                <w:sz w:val="24"/>
                <w:szCs w:val="24"/>
              </w:rPr>
              <w:t>01</w:t>
            </w:r>
          </w:p>
        </w:tc>
        <w:tc>
          <w:tcPr>
            <w:tcW w:w="748" w:type="dxa"/>
          </w:tcPr>
          <w:p w14:paraId="5C362A41" w14:textId="468CB027" w:rsidR="008D41CB" w:rsidRPr="00667DBC" w:rsidRDefault="008D41CB" w:rsidP="00492D0B">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Pr>
                <w:rFonts w:ascii="Times New Roman" w:hAnsi="Times New Roman" w:cs="Times New Roman"/>
                <w:sz w:val="24"/>
                <w:szCs w:val="24"/>
              </w:rPr>
              <w:t>.</w:t>
            </w:r>
            <w:r w:rsidRPr="00667DBC">
              <w:rPr>
                <w:rFonts w:ascii="Times New Roman" w:hAnsi="Times New Roman" w:cs="Times New Roman"/>
                <w:sz w:val="24"/>
                <w:szCs w:val="24"/>
              </w:rPr>
              <w:t>02</w:t>
            </w:r>
          </w:p>
        </w:tc>
        <w:tc>
          <w:tcPr>
            <w:tcW w:w="1683" w:type="dxa"/>
          </w:tcPr>
          <w:p w14:paraId="24FFF9AC" w14:textId="470396EB" w:rsidR="008D41CB" w:rsidRPr="00667DBC" w:rsidRDefault="008D41CB" w:rsidP="00492D0B">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Pr>
                <w:rFonts w:ascii="Times New Roman" w:hAnsi="Times New Roman" w:cs="Times New Roman"/>
                <w:sz w:val="24"/>
                <w:szCs w:val="24"/>
              </w:rPr>
              <w:t>.</w:t>
            </w:r>
            <w:r w:rsidRPr="00667DBC">
              <w:rPr>
                <w:rFonts w:ascii="Times New Roman" w:hAnsi="Times New Roman" w:cs="Times New Roman"/>
                <w:sz w:val="24"/>
                <w:szCs w:val="24"/>
              </w:rPr>
              <w:t>06</w:t>
            </w:r>
          </w:p>
        </w:tc>
        <w:tc>
          <w:tcPr>
            <w:tcW w:w="1683" w:type="dxa"/>
          </w:tcPr>
          <w:p w14:paraId="0B1A1135" w14:textId="719405C9" w:rsidR="008D41CB" w:rsidRPr="00667DBC" w:rsidRDefault="008D41CB" w:rsidP="00492D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667DBC">
              <w:rPr>
                <w:rFonts w:ascii="Times New Roman" w:hAnsi="Times New Roman" w:cs="Times New Roman"/>
                <w:sz w:val="24"/>
                <w:szCs w:val="24"/>
              </w:rPr>
              <w:t>03</w:t>
            </w:r>
          </w:p>
        </w:tc>
      </w:tr>
      <w:tr w:rsidR="008D41CB" w:rsidRPr="00667DBC" w14:paraId="67DB740A" w14:textId="49358E14" w:rsidTr="008D41CB">
        <w:trPr>
          <w:trHeight w:val="292"/>
        </w:trPr>
        <w:tc>
          <w:tcPr>
            <w:tcW w:w="1722" w:type="dxa"/>
          </w:tcPr>
          <w:p w14:paraId="184E91B2" w14:textId="7F317FC6" w:rsidR="008D41CB" w:rsidRPr="00667DBC" w:rsidRDefault="008D41CB" w:rsidP="00492D0B">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Senses</w:t>
            </w:r>
          </w:p>
        </w:tc>
        <w:tc>
          <w:tcPr>
            <w:tcW w:w="785" w:type="dxa"/>
          </w:tcPr>
          <w:p w14:paraId="19381D07" w14:textId="0C37BB04" w:rsidR="008D41CB" w:rsidRPr="00667DBC" w:rsidRDefault="008D41CB" w:rsidP="00492D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667DBC">
              <w:rPr>
                <w:rFonts w:ascii="Times New Roman" w:hAnsi="Times New Roman" w:cs="Times New Roman"/>
                <w:sz w:val="24"/>
                <w:szCs w:val="24"/>
              </w:rPr>
              <w:t>02</w:t>
            </w:r>
          </w:p>
        </w:tc>
        <w:tc>
          <w:tcPr>
            <w:tcW w:w="748" w:type="dxa"/>
          </w:tcPr>
          <w:p w14:paraId="18BE5456" w14:textId="2935159C" w:rsidR="008D41CB" w:rsidRPr="00667DBC" w:rsidRDefault="008D41CB" w:rsidP="00492D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667DBC">
              <w:rPr>
                <w:rFonts w:ascii="Times New Roman" w:hAnsi="Times New Roman" w:cs="Times New Roman"/>
                <w:sz w:val="24"/>
                <w:szCs w:val="24"/>
              </w:rPr>
              <w:t>02</w:t>
            </w:r>
          </w:p>
        </w:tc>
        <w:tc>
          <w:tcPr>
            <w:tcW w:w="1683" w:type="dxa"/>
          </w:tcPr>
          <w:p w14:paraId="58B622F5" w14:textId="0C4AF6D4" w:rsidR="008D41CB" w:rsidRPr="00667DBC" w:rsidRDefault="008D41CB" w:rsidP="00492D0B">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Pr>
                <w:rFonts w:ascii="Times New Roman" w:hAnsi="Times New Roman" w:cs="Times New Roman"/>
                <w:sz w:val="24"/>
                <w:szCs w:val="24"/>
              </w:rPr>
              <w:t>.</w:t>
            </w:r>
            <w:r w:rsidRPr="00667DBC">
              <w:rPr>
                <w:rFonts w:ascii="Times New Roman" w:hAnsi="Times New Roman" w:cs="Times New Roman"/>
                <w:sz w:val="24"/>
                <w:szCs w:val="24"/>
              </w:rPr>
              <w:t>02</w:t>
            </w:r>
          </w:p>
        </w:tc>
        <w:tc>
          <w:tcPr>
            <w:tcW w:w="1683" w:type="dxa"/>
          </w:tcPr>
          <w:p w14:paraId="5E68084A" w14:textId="1CF7ECCB" w:rsidR="008D41CB" w:rsidRPr="00667DBC" w:rsidRDefault="008D41CB" w:rsidP="00492D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667DBC">
              <w:rPr>
                <w:rFonts w:ascii="Times New Roman" w:hAnsi="Times New Roman" w:cs="Times New Roman"/>
                <w:sz w:val="24"/>
                <w:szCs w:val="24"/>
              </w:rPr>
              <w:t>06</w:t>
            </w:r>
          </w:p>
        </w:tc>
      </w:tr>
      <w:tr w:rsidR="008D41CB" w:rsidRPr="00667DBC" w14:paraId="1BB723FB" w14:textId="4064168F" w:rsidTr="008D41CB">
        <w:trPr>
          <w:trHeight w:val="292"/>
        </w:trPr>
        <w:tc>
          <w:tcPr>
            <w:tcW w:w="1722" w:type="dxa"/>
          </w:tcPr>
          <w:p w14:paraId="68FF8FE7" w14:textId="28FFCC5D" w:rsidR="008D41CB" w:rsidRPr="00667DBC" w:rsidRDefault="008D41CB" w:rsidP="00492D0B">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Affect</w:t>
            </w:r>
          </w:p>
        </w:tc>
        <w:tc>
          <w:tcPr>
            <w:tcW w:w="785" w:type="dxa"/>
          </w:tcPr>
          <w:p w14:paraId="2F407CD1" w14:textId="3CF0235C" w:rsidR="008D41CB" w:rsidRPr="00667DBC" w:rsidRDefault="008D41CB" w:rsidP="00492D0B">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Pr>
                <w:rFonts w:ascii="Times New Roman" w:hAnsi="Times New Roman" w:cs="Times New Roman"/>
                <w:sz w:val="24"/>
                <w:szCs w:val="24"/>
              </w:rPr>
              <w:t>.</w:t>
            </w:r>
            <w:r w:rsidRPr="00667DBC">
              <w:rPr>
                <w:rFonts w:ascii="Times New Roman" w:hAnsi="Times New Roman" w:cs="Times New Roman"/>
                <w:sz w:val="24"/>
                <w:szCs w:val="24"/>
              </w:rPr>
              <w:t>02</w:t>
            </w:r>
          </w:p>
        </w:tc>
        <w:tc>
          <w:tcPr>
            <w:tcW w:w="748" w:type="dxa"/>
          </w:tcPr>
          <w:p w14:paraId="580126FB" w14:textId="293B7849" w:rsidR="008D41CB" w:rsidRPr="00667DBC" w:rsidRDefault="008D41CB" w:rsidP="00492D0B">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Pr>
                <w:rFonts w:ascii="Times New Roman" w:hAnsi="Times New Roman" w:cs="Times New Roman"/>
                <w:sz w:val="24"/>
                <w:szCs w:val="24"/>
              </w:rPr>
              <w:t>.</w:t>
            </w:r>
            <w:r w:rsidRPr="00667DBC">
              <w:rPr>
                <w:rFonts w:ascii="Times New Roman" w:hAnsi="Times New Roman" w:cs="Times New Roman"/>
                <w:sz w:val="24"/>
                <w:szCs w:val="24"/>
              </w:rPr>
              <w:t>02</w:t>
            </w:r>
          </w:p>
        </w:tc>
        <w:tc>
          <w:tcPr>
            <w:tcW w:w="1683" w:type="dxa"/>
          </w:tcPr>
          <w:p w14:paraId="3F4148D8" w14:textId="49ADF8F9" w:rsidR="008D41CB" w:rsidRPr="00667DBC" w:rsidRDefault="008D41CB" w:rsidP="00492D0B">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Pr>
                <w:rFonts w:ascii="Times New Roman" w:hAnsi="Times New Roman" w:cs="Times New Roman"/>
                <w:sz w:val="24"/>
                <w:szCs w:val="24"/>
              </w:rPr>
              <w:t>.</w:t>
            </w:r>
            <w:r w:rsidRPr="00667DBC">
              <w:rPr>
                <w:rFonts w:ascii="Times New Roman" w:hAnsi="Times New Roman" w:cs="Times New Roman"/>
                <w:sz w:val="24"/>
                <w:szCs w:val="24"/>
              </w:rPr>
              <w:t>04</w:t>
            </w:r>
          </w:p>
        </w:tc>
        <w:tc>
          <w:tcPr>
            <w:tcW w:w="1683" w:type="dxa"/>
          </w:tcPr>
          <w:p w14:paraId="46946241" w14:textId="4173A150" w:rsidR="008D41CB" w:rsidRPr="00667DBC" w:rsidRDefault="008D41CB" w:rsidP="00492D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667DBC">
              <w:rPr>
                <w:rFonts w:ascii="Times New Roman" w:hAnsi="Times New Roman" w:cs="Times New Roman"/>
                <w:sz w:val="24"/>
                <w:szCs w:val="24"/>
              </w:rPr>
              <w:t>01</w:t>
            </w:r>
          </w:p>
        </w:tc>
      </w:tr>
      <w:tr w:rsidR="008D41CB" w:rsidRPr="00667DBC" w14:paraId="4CA3FD00" w14:textId="6A32C598" w:rsidTr="008D41CB">
        <w:trPr>
          <w:trHeight w:val="292"/>
        </w:trPr>
        <w:tc>
          <w:tcPr>
            <w:tcW w:w="1722" w:type="dxa"/>
          </w:tcPr>
          <w:p w14:paraId="5BEC04E3" w14:textId="784FC1F5" w:rsidR="008D41CB" w:rsidRPr="00667DBC" w:rsidRDefault="008D41CB" w:rsidP="00492D0B">
            <w:pPr>
              <w:spacing w:after="0" w:line="240" w:lineRule="auto"/>
              <w:rPr>
                <w:rFonts w:ascii="Times New Roman" w:hAnsi="Times New Roman" w:cs="Times New Roman"/>
                <w:sz w:val="24"/>
                <w:szCs w:val="24"/>
              </w:rPr>
            </w:pPr>
            <w:proofErr w:type="spellStart"/>
            <w:r w:rsidRPr="00667DBC">
              <w:rPr>
                <w:rFonts w:ascii="Times New Roman" w:hAnsi="Times New Roman" w:cs="Times New Roman"/>
                <w:sz w:val="24"/>
                <w:szCs w:val="24"/>
              </w:rPr>
              <w:t>Tentat</w:t>
            </w:r>
            <w:proofErr w:type="spellEnd"/>
          </w:p>
        </w:tc>
        <w:tc>
          <w:tcPr>
            <w:tcW w:w="785" w:type="dxa"/>
          </w:tcPr>
          <w:p w14:paraId="088454DB" w14:textId="05D8BCFD" w:rsidR="008D41CB" w:rsidRPr="00667DBC" w:rsidRDefault="008D41CB" w:rsidP="00492D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667DBC">
              <w:rPr>
                <w:rFonts w:ascii="Times New Roman" w:hAnsi="Times New Roman" w:cs="Times New Roman"/>
                <w:sz w:val="24"/>
                <w:szCs w:val="24"/>
              </w:rPr>
              <w:t>01</w:t>
            </w:r>
          </w:p>
        </w:tc>
        <w:tc>
          <w:tcPr>
            <w:tcW w:w="748" w:type="dxa"/>
          </w:tcPr>
          <w:p w14:paraId="57B8079C" w14:textId="5C265F42" w:rsidR="008D41CB" w:rsidRPr="00667DBC" w:rsidRDefault="008D41CB" w:rsidP="00492D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667DBC">
              <w:rPr>
                <w:rFonts w:ascii="Times New Roman" w:hAnsi="Times New Roman" w:cs="Times New Roman"/>
                <w:sz w:val="24"/>
                <w:szCs w:val="24"/>
              </w:rPr>
              <w:t>01</w:t>
            </w:r>
          </w:p>
        </w:tc>
        <w:tc>
          <w:tcPr>
            <w:tcW w:w="1683" w:type="dxa"/>
          </w:tcPr>
          <w:p w14:paraId="4A08D266" w14:textId="64610555" w:rsidR="008D41CB" w:rsidRPr="00667DBC" w:rsidRDefault="008D41CB" w:rsidP="00492D0B">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Pr>
                <w:rFonts w:ascii="Times New Roman" w:hAnsi="Times New Roman" w:cs="Times New Roman"/>
                <w:sz w:val="24"/>
                <w:szCs w:val="24"/>
              </w:rPr>
              <w:t>.</w:t>
            </w:r>
            <w:r w:rsidRPr="00667DBC">
              <w:rPr>
                <w:rFonts w:ascii="Times New Roman" w:hAnsi="Times New Roman" w:cs="Times New Roman"/>
                <w:sz w:val="24"/>
                <w:szCs w:val="24"/>
              </w:rPr>
              <w:t>02</w:t>
            </w:r>
          </w:p>
        </w:tc>
        <w:tc>
          <w:tcPr>
            <w:tcW w:w="1683" w:type="dxa"/>
          </w:tcPr>
          <w:p w14:paraId="4F7C6E04" w14:textId="707B1720" w:rsidR="008D41CB" w:rsidRPr="00667DBC" w:rsidRDefault="008D41CB" w:rsidP="00492D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667DBC">
              <w:rPr>
                <w:rFonts w:ascii="Times New Roman" w:hAnsi="Times New Roman" w:cs="Times New Roman"/>
                <w:sz w:val="24"/>
                <w:szCs w:val="24"/>
              </w:rPr>
              <w:t>05</w:t>
            </w:r>
          </w:p>
        </w:tc>
      </w:tr>
      <w:tr w:rsidR="008D41CB" w:rsidRPr="00667DBC" w14:paraId="01417386" w14:textId="1EA65C66" w:rsidTr="008D41CB">
        <w:trPr>
          <w:trHeight w:val="292"/>
        </w:trPr>
        <w:tc>
          <w:tcPr>
            <w:tcW w:w="1722" w:type="dxa"/>
          </w:tcPr>
          <w:p w14:paraId="4A2DC8E8" w14:textId="26D0BA5C" w:rsidR="008D41CB" w:rsidRPr="00667DBC" w:rsidRDefault="008D41CB" w:rsidP="00492D0B">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See</w:t>
            </w:r>
          </w:p>
        </w:tc>
        <w:tc>
          <w:tcPr>
            <w:tcW w:w="785" w:type="dxa"/>
          </w:tcPr>
          <w:p w14:paraId="5981594D" w14:textId="6F4B5A6A" w:rsidR="008D41CB" w:rsidRPr="00667DBC" w:rsidRDefault="008D41CB" w:rsidP="00492D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667DBC">
              <w:rPr>
                <w:rFonts w:ascii="Times New Roman" w:hAnsi="Times New Roman" w:cs="Times New Roman"/>
                <w:sz w:val="24"/>
                <w:szCs w:val="24"/>
              </w:rPr>
              <w:t>01</w:t>
            </w:r>
          </w:p>
        </w:tc>
        <w:tc>
          <w:tcPr>
            <w:tcW w:w="748" w:type="dxa"/>
          </w:tcPr>
          <w:p w14:paraId="524BC3D3" w14:textId="655E1800" w:rsidR="008D41CB" w:rsidRPr="00667DBC" w:rsidRDefault="008D41CB" w:rsidP="00492D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667DBC">
              <w:rPr>
                <w:rFonts w:ascii="Times New Roman" w:hAnsi="Times New Roman" w:cs="Times New Roman"/>
                <w:sz w:val="24"/>
                <w:szCs w:val="24"/>
              </w:rPr>
              <w:t>01</w:t>
            </w:r>
          </w:p>
        </w:tc>
        <w:tc>
          <w:tcPr>
            <w:tcW w:w="1683" w:type="dxa"/>
          </w:tcPr>
          <w:p w14:paraId="3FA46239" w14:textId="51752AEF" w:rsidR="008D41CB" w:rsidRPr="00667DBC" w:rsidRDefault="008D41CB" w:rsidP="00492D0B">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Pr>
                <w:rFonts w:ascii="Times New Roman" w:hAnsi="Times New Roman" w:cs="Times New Roman"/>
                <w:sz w:val="24"/>
                <w:szCs w:val="24"/>
              </w:rPr>
              <w:t>.</w:t>
            </w:r>
            <w:r w:rsidRPr="00667DBC">
              <w:rPr>
                <w:rFonts w:ascii="Times New Roman" w:hAnsi="Times New Roman" w:cs="Times New Roman"/>
                <w:sz w:val="24"/>
                <w:szCs w:val="24"/>
              </w:rPr>
              <w:t>02</w:t>
            </w:r>
          </w:p>
        </w:tc>
        <w:tc>
          <w:tcPr>
            <w:tcW w:w="1683" w:type="dxa"/>
          </w:tcPr>
          <w:p w14:paraId="2059061E" w14:textId="035A418B" w:rsidR="008D41CB" w:rsidRPr="00667DBC" w:rsidRDefault="008D41CB" w:rsidP="00492D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667DBC">
              <w:rPr>
                <w:rFonts w:ascii="Times New Roman" w:hAnsi="Times New Roman" w:cs="Times New Roman"/>
                <w:sz w:val="24"/>
                <w:szCs w:val="24"/>
              </w:rPr>
              <w:t>04</w:t>
            </w:r>
          </w:p>
        </w:tc>
      </w:tr>
      <w:tr w:rsidR="008D41CB" w:rsidRPr="00667DBC" w14:paraId="1C96121C" w14:textId="2759E03D" w:rsidTr="008D41CB">
        <w:trPr>
          <w:trHeight w:val="292"/>
        </w:trPr>
        <w:tc>
          <w:tcPr>
            <w:tcW w:w="1722" w:type="dxa"/>
          </w:tcPr>
          <w:p w14:paraId="46F97C20" w14:textId="308A13B2" w:rsidR="008D41CB" w:rsidRPr="00667DBC" w:rsidRDefault="008D41CB" w:rsidP="00492D0B">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You</w:t>
            </w:r>
          </w:p>
        </w:tc>
        <w:tc>
          <w:tcPr>
            <w:tcW w:w="785" w:type="dxa"/>
          </w:tcPr>
          <w:p w14:paraId="6C1BA40D" w14:textId="30787655" w:rsidR="008D41CB" w:rsidRPr="00667DBC" w:rsidRDefault="008D41CB" w:rsidP="00492D0B">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Pr>
                <w:rFonts w:ascii="Times New Roman" w:hAnsi="Times New Roman" w:cs="Times New Roman"/>
                <w:sz w:val="24"/>
                <w:szCs w:val="24"/>
              </w:rPr>
              <w:t>.</w:t>
            </w:r>
            <w:r w:rsidRPr="00667DBC">
              <w:rPr>
                <w:rFonts w:ascii="Times New Roman" w:hAnsi="Times New Roman" w:cs="Times New Roman"/>
                <w:sz w:val="24"/>
                <w:szCs w:val="24"/>
              </w:rPr>
              <w:t>01</w:t>
            </w:r>
          </w:p>
        </w:tc>
        <w:tc>
          <w:tcPr>
            <w:tcW w:w="748" w:type="dxa"/>
          </w:tcPr>
          <w:p w14:paraId="7B717683" w14:textId="45E679F9" w:rsidR="008D41CB" w:rsidRPr="00667DBC" w:rsidRDefault="008D41CB" w:rsidP="00492D0B">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Pr>
                <w:rFonts w:ascii="Times New Roman" w:hAnsi="Times New Roman" w:cs="Times New Roman"/>
                <w:sz w:val="24"/>
                <w:szCs w:val="24"/>
              </w:rPr>
              <w:t>.</w:t>
            </w:r>
            <w:r w:rsidRPr="00667DBC">
              <w:rPr>
                <w:rFonts w:ascii="Times New Roman" w:hAnsi="Times New Roman" w:cs="Times New Roman"/>
                <w:sz w:val="24"/>
                <w:szCs w:val="24"/>
              </w:rPr>
              <w:t>01</w:t>
            </w:r>
          </w:p>
        </w:tc>
        <w:tc>
          <w:tcPr>
            <w:tcW w:w="1683" w:type="dxa"/>
          </w:tcPr>
          <w:p w14:paraId="4ADC8017" w14:textId="41A8F7D2" w:rsidR="008D41CB" w:rsidRPr="00667DBC" w:rsidRDefault="008D41CB" w:rsidP="00492D0B">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Pr>
                <w:rFonts w:ascii="Times New Roman" w:hAnsi="Times New Roman" w:cs="Times New Roman"/>
                <w:sz w:val="24"/>
                <w:szCs w:val="24"/>
              </w:rPr>
              <w:t>.</w:t>
            </w:r>
            <w:r w:rsidRPr="00667DBC">
              <w:rPr>
                <w:rFonts w:ascii="Times New Roman" w:hAnsi="Times New Roman" w:cs="Times New Roman"/>
                <w:sz w:val="24"/>
                <w:szCs w:val="24"/>
              </w:rPr>
              <w:t>05</w:t>
            </w:r>
          </w:p>
        </w:tc>
        <w:tc>
          <w:tcPr>
            <w:tcW w:w="1683" w:type="dxa"/>
          </w:tcPr>
          <w:p w14:paraId="082ADFFB" w14:textId="2381DAFB" w:rsidR="008D41CB" w:rsidRPr="00667DBC" w:rsidRDefault="008D41CB" w:rsidP="00492D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667DBC">
              <w:rPr>
                <w:rFonts w:ascii="Times New Roman" w:hAnsi="Times New Roman" w:cs="Times New Roman"/>
                <w:sz w:val="24"/>
                <w:szCs w:val="24"/>
              </w:rPr>
              <w:t>02</w:t>
            </w:r>
          </w:p>
        </w:tc>
      </w:tr>
      <w:tr w:rsidR="008D41CB" w:rsidRPr="00667DBC" w14:paraId="756810F7" w14:textId="1095F264" w:rsidTr="008D41CB">
        <w:trPr>
          <w:trHeight w:val="292"/>
        </w:trPr>
        <w:tc>
          <w:tcPr>
            <w:tcW w:w="1722" w:type="dxa"/>
          </w:tcPr>
          <w:p w14:paraId="77290C0A" w14:textId="3C2256F3" w:rsidR="008D41CB" w:rsidRPr="00667DBC" w:rsidRDefault="008D41CB" w:rsidP="00492D0B">
            <w:pPr>
              <w:spacing w:after="0" w:line="240" w:lineRule="auto"/>
              <w:rPr>
                <w:rFonts w:ascii="Times New Roman" w:hAnsi="Times New Roman" w:cs="Times New Roman"/>
                <w:sz w:val="24"/>
                <w:szCs w:val="24"/>
              </w:rPr>
            </w:pPr>
            <w:proofErr w:type="spellStart"/>
            <w:r w:rsidRPr="00667DBC">
              <w:rPr>
                <w:rFonts w:ascii="Times New Roman" w:hAnsi="Times New Roman" w:cs="Times New Roman"/>
                <w:sz w:val="24"/>
                <w:szCs w:val="24"/>
              </w:rPr>
              <w:t>Negemo</w:t>
            </w:r>
            <w:proofErr w:type="spellEnd"/>
          </w:p>
        </w:tc>
        <w:tc>
          <w:tcPr>
            <w:tcW w:w="785" w:type="dxa"/>
          </w:tcPr>
          <w:p w14:paraId="7CBFDFE1" w14:textId="5C9A57E1" w:rsidR="008D41CB" w:rsidRPr="00667DBC" w:rsidRDefault="008D41CB" w:rsidP="00492D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667DBC">
              <w:rPr>
                <w:rFonts w:ascii="Times New Roman" w:hAnsi="Times New Roman" w:cs="Times New Roman"/>
                <w:sz w:val="24"/>
                <w:szCs w:val="24"/>
              </w:rPr>
              <w:t>01</w:t>
            </w:r>
          </w:p>
        </w:tc>
        <w:tc>
          <w:tcPr>
            <w:tcW w:w="748" w:type="dxa"/>
          </w:tcPr>
          <w:p w14:paraId="67FCAB81" w14:textId="7783BE56" w:rsidR="008D41CB" w:rsidRPr="00667DBC" w:rsidRDefault="008D41CB" w:rsidP="00492D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667DBC">
              <w:rPr>
                <w:rFonts w:ascii="Times New Roman" w:hAnsi="Times New Roman" w:cs="Times New Roman"/>
                <w:sz w:val="24"/>
                <w:szCs w:val="24"/>
              </w:rPr>
              <w:t>01</w:t>
            </w:r>
          </w:p>
        </w:tc>
        <w:tc>
          <w:tcPr>
            <w:tcW w:w="1683" w:type="dxa"/>
          </w:tcPr>
          <w:p w14:paraId="634C5BF0" w14:textId="25E23844" w:rsidR="008D41CB" w:rsidRPr="00667DBC" w:rsidRDefault="008D41CB" w:rsidP="00492D0B">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Pr>
                <w:rFonts w:ascii="Times New Roman" w:hAnsi="Times New Roman" w:cs="Times New Roman"/>
                <w:sz w:val="24"/>
                <w:szCs w:val="24"/>
              </w:rPr>
              <w:t>.</w:t>
            </w:r>
            <w:r w:rsidRPr="00667DBC">
              <w:rPr>
                <w:rFonts w:ascii="Times New Roman" w:hAnsi="Times New Roman" w:cs="Times New Roman"/>
                <w:sz w:val="24"/>
                <w:szCs w:val="24"/>
              </w:rPr>
              <w:t>02</w:t>
            </w:r>
          </w:p>
        </w:tc>
        <w:tc>
          <w:tcPr>
            <w:tcW w:w="1683" w:type="dxa"/>
          </w:tcPr>
          <w:p w14:paraId="036FEB7F" w14:textId="64298BC0" w:rsidR="008D41CB" w:rsidRPr="00667DBC" w:rsidRDefault="008D41CB" w:rsidP="00492D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667DBC">
              <w:rPr>
                <w:rFonts w:ascii="Times New Roman" w:hAnsi="Times New Roman" w:cs="Times New Roman"/>
                <w:sz w:val="24"/>
                <w:szCs w:val="24"/>
              </w:rPr>
              <w:t>04</w:t>
            </w:r>
          </w:p>
        </w:tc>
      </w:tr>
      <w:tr w:rsidR="008D41CB" w:rsidRPr="00667DBC" w14:paraId="40B787B2" w14:textId="5634D58B" w:rsidTr="008D41CB">
        <w:trPr>
          <w:trHeight w:val="292"/>
        </w:trPr>
        <w:tc>
          <w:tcPr>
            <w:tcW w:w="1722" w:type="dxa"/>
          </w:tcPr>
          <w:p w14:paraId="345FBEF4" w14:textId="0C6E8677" w:rsidR="008D41CB" w:rsidRPr="00667DBC" w:rsidRDefault="008D41CB" w:rsidP="00492D0B">
            <w:pPr>
              <w:spacing w:after="0" w:line="240" w:lineRule="auto"/>
              <w:rPr>
                <w:rFonts w:ascii="Times New Roman" w:hAnsi="Times New Roman" w:cs="Times New Roman"/>
                <w:sz w:val="24"/>
                <w:szCs w:val="24"/>
              </w:rPr>
            </w:pPr>
            <w:proofErr w:type="spellStart"/>
            <w:r w:rsidRPr="00667DBC">
              <w:rPr>
                <w:rFonts w:ascii="Times New Roman" w:hAnsi="Times New Roman" w:cs="Times New Roman"/>
                <w:sz w:val="24"/>
                <w:szCs w:val="24"/>
              </w:rPr>
              <w:t>Relig</w:t>
            </w:r>
            <w:proofErr w:type="spellEnd"/>
          </w:p>
        </w:tc>
        <w:tc>
          <w:tcPr>
            <w:tcW w:w="785" w:type="dxa"/>
          </w:tcPr>
          <w:p w14:paraId="582D6DC8" w14:textId="2D330BDB" w:rsidR="008D41CB" w:rsidRPr="00667DBC" w:rsidRDefault="008D41CB" w:rsidP="00492D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667DBC">
              <w:rPr>
                <w:rFonts w:ascii="Times New Roman" w:hAnsi="Times New Roman" w:cs="Times New Roman"/>
                <w:sz w:val="24"/>
                <w:szCs w:val="24"/>
              </w:rPr>
              <w:t>01</w:t>
            </w:r>
          </w:p>
        </w:tc>
        <w:tc>
          <w:tcPr>
            <w:tcW w:w="748" w:type="dxa"/>
          </w:tcPr>
          <w:p w14:paraId="61D97502" w14:textId="202E806C" w:rsidR="008D41CB" w:rsidRPr="00667DBC" w:rsidRDefault="008D41CB" w:rsidP="00492D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667DBC">
              <w:rPr>
                <w:rFonts w:ascii="Times New Roman" w:hAnsi="Times New Roman" w:cs="Times New Roman"/>
                <w:sz w:val="24"/>
                <w:szCs w:val="24"/>
              </w:rPr>
              <w:t>01</w:t>
            </w:r>
          </w:p>
        </w:tc>
        <w:tc>
          <w:tcPr>
            <w:tcW w:w="1683" w:type="dxa"/>
          </w:tcPr>
          <w:p w14:paraId="6E6AC862" w14:textId="5ADDC7A1" w:rsidR="008D41CB" w:rsidRPr="00667DBC" w:rsidRDefault="008D41CB" w:rsidP="00492D0B">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Pr>
                <w:rFonts w:ascii="Times New Roman" w:hAnsi="Times New Roman" w:cs="Times New Roman"/>
                <w:sz w:val="24"/>
                <w:szCs w:val="24"/>
              </w:rPr>
              <w:t>.</w:t>
            </w:r>
            <w:r w:rsidRPr="00667DBC">
              <w:rPr>
                <w:rFonts w:ascii="Times New Roman" w:hAnsi="Times New Roman" w:cs="Times New Roman"/>
                <w:sz w:val="24"/>
                <w:szCs w:val="24"/>
              </w:rPr>
              <w:t>02</w:t>
            </w:r>
          </w:p>
        </w:tc>
        <w:tc>
          <w:tcPr>
            <w:tcW w:w="1683" w:type="dxa"/>
          </w:tcPr>
          <w:p w14:paraId="11963EB5" w14:textId="01827B43" w:rsidR="008D41CB" w:rsidRPr="00667DBC" w:rsidRDefault="008D41CB" w:rsidP="00492D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667DBC">
              <w:rPr>
                <w:rFonts w:ascii="Times New Roman" w:hAnsi="Times New Roman" w:cs="Times New Roman"/>
                <w:sz w:val="24"/>
                <w:szCs w:val="24"/>
              </w:rPr>
              <w:t>04</w:t>
            </w:r>
          </w:p>
        </w:tc>
      </w:tr>
      <w:tr w:rsidR="008D41CB" w:rsidRPr="00667DBC" w14:paraId="6E3DB804" w14:textId="13AC537C" w:rsidTr="008D41CB">
        <w:trPr>
          <w:trHeight w:val="292"/>
        </w:trPr>
        <w:tc>
          <w:tcPr>
            <w:tcW w:w="1722" w:type="dxa"/>
          </w:tcPr>
          <w:p w14:paraId="5BDD89EF" w14:textId="07294313" w:rsidR="008D41CB" w:rsidRPr="00667DBC" w:rsidRDefault="008D41CB" w:rsidP="00492D0B">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Fillers</w:t>
            </w:r>
          </w:p>
        </w:tc>
        <w:tc>
          <w:tcPr>
            <w:tcW w:w="785" w:type="dxa"/>
          </w:tcPr>
          <w:p w14:paraId="5D018098" w14:textId="1A0F3300" w:rsidR="008D41CB" w:rsidRPr="00667DBC" w:rsidRDefault="008D41CB" w:rsidP="00492D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667DBC">
              <w:rPr>
                <w:rFonts w:ascii="Times New Roman" w:hAnsi="Times New Roman" w:cs="Times New Roman"/>
                <w:sz w:val="24"/>
                <w:szCs w:val="24"/>
              </w:rPr>
              <w:t>00</w:t>
            </w:r>
          </w:p>
        </w:tc>
        <w:tc>
          <w:tcPr>
            <w:tcW w:w="748" w:type="dxa"/>
          </w:tcPr>
          <w:p w14:paraId="1DAF4134" w14:textId="0F32B36F" w:rsidR="008D41CB" w:rsidRPr="00667DBC" w:rsidRDefault="008D41CB" w:rsidP="00492D0B">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Pr>
                <w:rFonts w:ascii="Times New Roman" w:hAnsi="Times New Roman" w:cs="Times New Roman"/>
                <w:sz w:val="24"/>
                <w:szCs w:val="24"/>
              </w:rPr>
              <w:t>.</w:t>
            </w:r>
            <w:r w:rsidRPr="00667DBC">
              <w:rPr>
                <w:rFonts w:ascii="Times New Roman" w:hAnsi="Times New Roman" w:cs="Times New Roman"/>
                <w:sz w:val="24"/>
                <w:szCs w:val="24"/>
              </w:rPr>
              <w:t>01</w:t>
            </w:r>
          </w:p>
        </w:tc>
        <w:tc>
          <w:tcPr>
            <w:tcW w:w="1683" w:type="dxa"/>
          </w:tcPr>
          <w:p w14:paraId="676536A3" w14:textId="37926B3A" w:rsidR="008D41CB" w:rsidRPr="00667DBC" w:rsidRDefault="008D41CB" w:rsidP="00492D0B">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Pr>
                <w:rFonts w:ascii="Times New Roman" w:hAnsi="Times New Roman" w:cs="Times New Roman"/>
                <w:sz w:val="24"/>
                <w:szCs w:val="24"/>
              </w:rPr>
              <w:t>.</w:t>
            </w:r>
            <w:r w:rsidRPr="00667DBC">
              <w:rPr>
                <w:rFonts w:ascii="Times New Roman" w:hAnsi="Times New Roman" w:cs="Times New Roman"/>
                <w:sz w:val="24"/>
                <w:szCs w:val="24"/>
              </w:rPr>
              <w:t>04</w:t>
            </w:r>
          </w:p>
        </w:tc>
        <w:tc>
          <w:tcPr>
            <w:tcW w:w="1683" w:type="dxa"/>
          </w:tcPr>
          <w:p w14:paraId="30EE07BF" w14:textId="3191228E" w:rsidR="008D41CB" w:rsidRPr="00667DBC" w:rsidRDefault="008D41CB" w:rsidP="00492D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667DBC">
              <w:rPr>
                <w:rFonts w:ascii="Times New Roman" w:hAnsi="Times New Roman" w:cs="Times New Roman"/>
                <w:sz w:val="24"/>
                <w:szCs w:val="24"/>
              </w:rPr>
              <w:t>02</w:t>
            </w:r>
          </w:p>
        </w:tc>
      </w:tr>
      <w:tr w:rsidR="008D41CB" w:rsidRPr="00667DBC" w14:paraId="1A7F3AC2" w14:textId="32D93851" w:rsidTr="008D41CB">
        <w:trPr>
          <w:trHeight w:val="292"/>
        </w:trPr>
        <w:tc>
          <w:tcPr>
            <w:tcW w:w="1722" w:type="dxa"/>
          </w:tcPr>
          <w:p w14:paraId="50C95927" w14:textId="54FEDA16" w:rsidR="008D41CB" w:rsidRPr="00667DBC" w:rsidRDefault="008D41CB" w:rsidP="00492D0B">
            <w:pPr>
              <w:spacing w:after="0" w:line="240" w:lineRule="auto"/>
              <w:rPr>
                <w:rFonts w:ascii="Times New Roman" w:hAnsi="Times New Roman" w:cs="Times New Roman"/>
                <w:sz w:val="24"/>
                <w:szCs w:val="24"/>
              </w:rPr>
            </w:pPr>
            <w:proofErr w:type="spellStart"/>
            <w:r w:rsidRPr="00667DBC">
              <w:rPr>
                <w:rFonts w:ascii="Times New Roman" w:hAnsi="Times New Roman" w:cs="Times New Roman"/>
                <w:sz w:val="24"/>
                <w:szCs w:val="24"/>
              </w:rPr>
              <w:t>Nonfl</w:t>
            </w:r>
            <w:proofErr w:type="spellEnd"/>
          </w:p>
        </w:tc>
        <w:tc>
          <w:tcPr>
            <w:tcW w:w="785" w:type="dxa"/>
          </w:tcPr>
          <w:p w14:paraId="576E15FE" w14:textId="7423D109" w:rsidR="008D41CB" w:rsidRPr="00667DBC" w:rsidRDefault="008D41CB" w:rsidP="00492D0B">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Pr>
                <w:rFonts w:ascii="Times New Roman" w:hAnsi="Times New Roman" w:cs="Times New Roman"/>
                <w:sz w:val="24"/>
                <w:szCs w:val="24"/>
              </w:rPr>
              <w:t>.</w:t>
            </w:r>
            <w:r w:rsidRPr="00667DBC">
              <w:rPr>
                <w:rFonts w:ascii="Times New Roman" w:hAnsi="Times New Roman" w:cs="Times New Roman"/>
                <w:sz w:val="24"/>
                <w:szCs w:val="24"/>
              </w:rPr>
              <w:t>01</w:t>
            </w:r>
          </w:p>
        </w:tc>
        <w:tc>
          <w:tcPr>
            <w:tcW w:w="748" w:type="dxa"/>
          </w:tcPr>
          <w:p w14:paraId="354E8F89" w14:textId="2241F2E9" w:rsidR="008D41CB" w:rsidRPr="00667DBC" w:rsidRDefault="008D41CB" w:rsidP="00492D0B">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Pr>
                <w:rFonts w:ascii="Times New Roman" w:hAnsi="Times New Roman" w:cs="Times New Roman"/>
                <w:sz w:val="24"/>
                <w:szCs w:val="24"/>
              </w:rPr>
              <w:t>.</w:t>
            </w:r>
            <w:r w:rsidRPr="00667DBC">
              <w:rPr>
                <w:rFonts w:ascii="Times New Roman" w:hAnsi="Times New Roman" w:cs="Times New Roman"/>
                <w:sz w:val="24"/>
                <w:szCs w:val="24"/>
              </w:rPr>
              <w:t>01</w:t>
            </w:r>
          </w:p>
        </w:tc>
        <w:tc>
          <w:tcPr>
            <w:tcW w:w="1683" w:type="dxa"/>
          </w:tcPr>
          <w:p w14:paraId="21E54194" w14:textId="303FFF10" w:rsidR="008D41CB" w:rsidRPr="00667DBC" w:rsidRDefault="008D41CB" w:rsidP="00492D0B">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Pr>
                <w:rFonts w:ascii="Times New Roman" w:hAnsi="Times New Roman" w:cs="Times New Roman"/>
                <w:sz w:val="24"/>
                <w:szCs w:val="24"/>
              </w:rPr>
              <w:t>.</w:t>
            </w:r>
            <w:r w:rsidRPr="00667DBC">
              <w:rPr>
                <w:rFonts w:ascii="Times New Roman" w:hAnsi="Times New Roman" w:cs="Times New Roman"/>
                <w:sz w:val="24"/>
                <w:szCs w:val="24"/>
              </w:rPr>
              <w:t>03</w:t>
            </w:r>
          </w:p>
        </w:tc>
        <w:tc>
          <w:tcPr>
            <w:tcW w:w="1683" w:type="dxa"/>
          </w:tcPr>
          <w:p w14:paraId="73119731" w14:textId="1618CC01" w:rsidR="008D41CB" w:rsidRPr="00667DBC" w:rsidRDefault="008D41CB" w:rsidP="00492D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667DBC">
              <w:rPr>
                <w:rFonts w:ascii="Times New Roman" w:hAnsi="Times New Roman" w:cs="Times New Roman"/>
                <w:sz w:val="24"/>
                <w:szCs w:val="24"/>
              </w:rPr>
              <w:t>01</w:t>
            </w:r>
          </w:p>
        </w:tc>
      </w:tr>
      <w:tr w:rsidR="008D41CB" w:rsidRPr="00667DBC" w14:paraId="02D4B760" w14:textId="3C5B9AD7" w:rsidTr="008D41CB">
        <w:trPr>
          <w:trHeight w:val="292"/>
        </w:trPr>
        <w:tc>
          <w:tcPr>
            <w:tcW w:w="1722" w:type="dxa"/>
          </w:tcPr>
          <w:p w14:paraId="1DFDE73D" w14:textId="500161F2" w:rsidR="008D41CB" w:rsidRPr="00667DBC" w:rsidRDefault="008D41CB" w:rsidP="00492D0B">
            <w:pPr>
              <w:spacing w:after="0" w:line="240" w:lineRule="auto"/>
              <w:rPr>
                <w:rFonts w:ascii="Times New Roman" w:hAnsi="Times New Roman" w:cs="Times New Roman"/>
                <w:sz w:val="24"/>
                <w:szCs w:val="24"/>
              </w:rPr>
            </w:pPr>
            <w:proofErr w:type="spellStart"/>
            <w:r w:rsidRPr="00667DBC">
              <w:rPr>
                <w:rFonts w:ascii="Times New Roman" w:hAnsi="Times New Roman" w:cs="Times New Roman"/>
                <w:sz w:val="24"/>
                <w:szCs w:val="24"/>
              </w:rPr>
              <w:t>Cogmech</w:t>
            </w:r>
            <w:proofErr w:type="spellEnd"/>
          </w:p>
        </w:tc>
        <w:tc>
          <w:tcPr>
            <w:tcW w:w="785" w:type="dxa"/>
          </w:tcPr>
          <w:p w14:paraId="309CE2EE" w14:textId="374C7ACC" w:rsidR="008D41CB" w:rsidRPr="00667DBC" w:rsidRDefault="008D41CB" w:rsidP="00492D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667DBC">
              <w:rPr>
                <w:rFonts w:ascii="Times New Roman" w:hAnsi="Times New Roman" w:cs="Times New Roman"/>
                <w:sz w:val="24"/>
                <w:szCs w:val="24"/>
              </w:rPr>
              <w:t>01</w:t>
            </w:r>
          </w:p>
        </w:tc>
        <w:tc>
          <w:tcPr>
            <w:tcW w:w="748" w:type="dxa"/>
          </w:tcPr>
          <w:p w14:paraId="0DBAA127" w14:textId="53BD3C06" w:rsidR="008D41CB" w:rsidRPr="00667DBC" w:rsidRDefault="008D41CB" w:rsidP="00492D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667DBC">
              <w:rPr>
                <w:rFonts w:ascii="Times New Roman" w:hAnsi="Times New Roman" w:cs="Times New Roman"/>
                <w:sz w:val="24"/>
                <w:szCs w:val="24"/>
              </w:rPr>
              <w:t>01</w:t>
            </w:r>
          </w:p>
        </w:tc>
        <w:tc>
          <w:tcPr>
            <w:tcW w:w="1683" w:type="dxa"/>
          </w:tcPr>
          <w:p w14:paraId="4BC4FCBB" w14:textId="35BC6757" w:rsidR="008D41CB" w:rsidRPr="00667DBC" w:rsidRDefault="008D41CB" w:rsidP="00492D0B">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Pr>
                <w:rFonts w:ascii="Times New Roman" w:hAnsi="Times New Roman" w:cs="Times New Roman"/>
                <w:sz w:val="24"/>
                <w:szCs w:val="24"/>
              </w:rPr>
              <w:t>.</w:t>
            </w:r>
            <w:r w:rsidRPr="00667DBC">
              <w:rPr>
                <w:rFonts w:ascii="Times New Roman" w:hAnsi="Times New Roman" w:cs="Times New Roman"/>
                <w:sz w:val="24"/>
                <w:szCs w:val="24"/>
              </w:rPr>
              <w:t>04</w:t>
            </w:r>
          </w:p>
        </w:tc>
        <w:tc>
          <w:tcPr>
            <w:tcW w:w="1683" w:type="dxa"/>
          </w:tcPr>
          <w:p w14:paraId="5F20682D" w14:textId="69274B83" w:rsidR="008D41CB" w:rsidRPr="00667DBC" w:rsidRDefault="008D41CB" w:rsidP="00492D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667DBC">
              <w:rPr>
                <w:rFonts w:ascii="Times New Roman" w:hAnsi="Times New Roman" w:cs="Times New Roman"/>
                <w:sz w:val="24"/>
                <w:szCs w:val="24"/>
              </w:rPr>
              <w:t>05</w:t>
            </w:r>
          </w:p>
        </w:tc>
      </w:tr>
      <w:tr w:rsidR="008D41CB" w:rsidRPr="00667DBC" w14:paraId="3D774C30" w14:textId="151EB350" w:rsidTr="008D41CB">
        <w:trPr>
          <w:trHeight w:val="292"/>
        </w:trPr>
        <w:tc>
          <w:tcPr>
            <w:tcW w:w="1722" w:type="dxa"/>
          </w:tcPr>
          <w:p w14:paraId="358BA0B6" w14:textId="60176697" w:rsidR="008D41CB" w:rsidRPr="00667DBC" w:rsidRDefault="008D41CB" w:rsidP="00492D0B">
            <w:pPr>
              <w:spacing w:after="0" w:line="240" w:lineRule="auto"/>
              <w:rPr>
                <w:rFonts w:ascii="Times New Roman" w:hAnsi="Times New Roman" w:cs="Times New Roman"/>
                <w:sz w:val="24"/>
                <w:szCs w:val="24"/>
              </w:rPr>
            </w:pPr>
            <w:proofErr w:type="spellStart"/>
            <w:r w:rsidRPr="00667DBC">
              <w:rPr>
                <w:rFonts w:ascii="Times New Roman" w:hAnsi="Times New Roman" w:cs="Times New Roman"/>
                <w:sz w:val="24"/>
                <w:szCs w:val="24"/>
              </w:rPr>
              <w:lastRenderedPageBreak/>
              <w:t>Anx</w:t>
            </w:r>
            <w:proofErr w:type="spellEnd"/>
          </w:p>
        </w:tc>
        <w:tc>
          <w:tcPr>
            <w:tcW w:w="785" w:type="dxa"/>
          </w:tcPr>
          <w:p w14:paraId="48A140DC" w14:textId="52925B08" w:rsidR="008D41CB" w:rsidRPr="00667DBC" w:rsidRDefault="008D41CB" w:rsidP="00492D0B">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Pr>
                <w:rFonts w:ascii="Times New Roman" w:hAnsi="Times New Roman" w:cs="Times New Roman"/>
                <w:sz w:val="24"/>
                <w:szCs w:val="24"/>
              </w:rPr>
              <w:t>.</w:t>
            </w:r>
            <w:r w:rsidRPr="00667DBC">
              <w:rPr>
                <w:rFonts w:ascii="Times New Roman" w:hAnsi="Times New Roman" w:cs="Times New Roman"/>
                <w:sz w:val="24"/>
                <w:szCs w:val="24"/>
              </w:rPr>
              <w:t>01</w:t>
            </w:r>
          </w:p>
        </w:tc>
        <w:tc>
          <w:tcPr>
            <w:tcW w:w="748" w:type="dxa"/>
          </w:tcPr>
          <w:p w14:paraId="6D420120" w14:textId="4F857921" w:rsidR="008D41CB" w:rsidRPr="00667DBC" w:rsidRDefault="008D41CB" w:rsidP="00492D0B">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Pr>
                <w:rFonts w:ascii="Times New Roman" w:hAnsi="Times New Roman" w:cs="Times New Roman"/>
                <w:sz w:val="24"/>
                <w:szCs w:val="24"/>
              </w:rPr>
              <w:t>.</w:t>
            </w:r>
            <w:r w:rsidRPr="00667DBC">
              <w:rPr>
                <w:rFonts w:ascii="Times New Roman" w:hAnsi="Times New Roman" w:cs="Times New Roman"/>
                <w:sz w:val="24"/>
                <w:szCs w:val="24"/>
              </w:rPr>
              <w:t>01</w:t>
            </w:r>
          </w:p>
        </w:tc>
        <w:tc>
          <w:tcPr>
            <w:tcW w:w="1683" w:type="dxa"/>
          </w:tcPr>
          <w:p w14:paraId="1832143A" w14:textId="59A94B5D" w:rsidR="008D41CB" w:rsidRPr="00667DBC" w:rsidRDefault="008D41CB" w:rsidP="00492D0B">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Pr>
                <w:rFonts w:ascii="Times New Roman" w:hAnsi="Times New Roman" w:cs="Times New Roman"/>
                <w:sz w:val="24"/>
                <w:szCs w:val="24"/>
              </w:rPr>
              <w:t>.</w:t>
            </w:r>
            <w:r w:rsidRPr="00667DBC">
              <w:rPr>
                <w:rFonts w:ascii="Times New Roman" w:hAnsi="Times New Roman" w:cs="Times New Roman"/>
                <w:sz w:val="24"/>
                <w:szCs w:val="24"/>
              </w:rPr>
              <w:t>05</w:t>
            </w:r>
          </w:p>
        </w:tc>
        <w:tc>
          <w:tcPr>
            <w:tcW w:w="1683" w:type="dxa"/>
          </w:tcPr>
          <w:p w14:paraId="543EA240" w14:textId="450393AB" w:rsidR="008D41CB" w:rsidRPr="00667DBC" w:rsidRDefault="008D41CB" w:rsidP="00492D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667DBC">
              <w:rPr>
                <w:rFonts w:ascii="Times New Roman" w:hAnsi="Times New Roman" w:cs="Times New Roman"/>
                <w:sz w:val="24"/>
                <w:szCs w:val="24"/>
              </w:rPr>
              <w:t>04</w:t>
            </w:r>
          </w:p>
        </w:tc>
      </w:tr>
      <w:tr w:rsidR="008D41CB" w:rsidRPr="00667DBC" w14:paraId="169C61EA" w14:textId="6CC814C8" w:rsidTr="008D41CB">
        <w:trPr>
          <w:trHeight w:val="292"/>
        </w:trPr>
        <w:tc>
          <w:tcPr>
            <w:tcW w:w="1722" w:type="dxa"/>
          </w:tcPr>
          <w:p w14:paraId="24B2B3DE" w14:textId="7CC79B59" w:rsidR="008D41CB" w:rsidRPr="00667DBC" w:rsidRDefault="008D41CB" w:rsidP="00492D0B">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Hear</w:t>
            </w:r>
          </w:p>
        </w:tc>
        <w:tc>
          <w:tcPr>
            <w:tcW w:w="785" w:type="dxa"/>
          </w:tcPr>
          <w:p w14:paraId="76AB0ABC" w14:textId="2DC7B6EE" w:rsidR="008D41CB" w:rsidRPr="00667DBC" w:rsidRDefault="008D41CB" w:rsidP="00492D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667DBC">
              <w:rPr>
                <w:rFonts w:ascii="Times New Roman" w:hAnsi="Times New Roman" w:cs="Times New Roman"/>
                <w:sz w:val="24"/>
                <w:szCs w:val="24"/>
              </w:rPr>
              <w:t>00</w:t>
            </w:r>
          </w:p>
        </w:tc>
        <w:tc>
          <w:tcPr>
            <w:tcW w:w="748" w:type="dxa"/>
          </w:tcPr>
          <w:p w14:paraId="1AC7CC41" w14:textId="59D8B409" w:rsidR="008D41CB" w:rsidRPr="00667DBC" w:rsidRDefault="008D41CB" w:rsidP="00492D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667DBC">
              <w:rPr>
                <w:rFonts w:ascii="Times New Roman" w:hAnsi="Times New Roman" w:cs="Times New Roman"/>
                <w:sz w:val="24"/>
                <w:szCs w:val="24"/>
              </w:rPr>
              <w:t>01</w:t>
            </w:r>
          </w:p>
        </w:tc>
        <w:tc>
          <w:tcPr>
            <w:tcW w:w="1683" w:type="dxa"/>
          </w:tcPr>
          <w:p w14:paraId="7DF39A20" w14:textId="602AEF74" w:rsidR="008D41CB" w:rsidRPr="00667DBC" w:rsidRDefault="008D41CB" w:rsidP="00492D0B">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Pr>
                <w:rFonts w:ascii="Times New Roman" w:hAnsi="Times New Roman" w:cs="Times New Roman"/>
                <w:sz w:val="24"/>
                <w:szCs w:val="24"/>
              </w:rPr>
              <w:t>.</w:t>
            </w:r>
            <w:r w:rsidRPr="00667DBC">
              <w:rPr>
                <w:rFonts w:ascii="Times New Roman" w:hAnsi="Times New Roman" w:cs="Times New Roman"/>
                <w:sz w:val="24"/>
                <w:szCs w:val="24"/>
              </w:rPr>
              <w:t>03</w:t>
            </w:r>
          </w:p>
        </w:tc>
        <w:tc>
          <w:tcPr>
            <w:tcW w:w="1683" w:type="dxa"/>
          </w:tcPr>
          <w:p w14:paraId="056CA687" w14:textId="78465746" w:rsidR="008D41CB" w:rsidRPr="00667DBC" w:rsidRDefault="008D41CB" w:rsidP="00492D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667DBC">
              <w:rPr>
                <w:rFonts w:ascii="Times New Roman" w:hAnsi="Times New Roman" w:cs="Times New Roman"/>
                <w:sz w:val="24"/>
                <w:szCs w:val="24"/>
              </w:rPr>
              <w:t>04</w:t>
            </w:r>
          </w:p>
        </w:tc>
      </w:tr>
      <w:tr w:rsidR="008D41CB" w:rsidRPr="00667DBC" w14:paraId="74ADA594" w14:textId="630BBCFB" w:rsidTr="008D41CB">
        <w:trPr>
          <w:trHeight w:val="292"/>
        </w:trPr>
        <w:tc>
          <w:tcPr>
            <w:tcW w:w="1722" w:type="dxa"/>
          </w:tcPr>
          <w:p w14:paraId="086518B7" w14:textId="109FA623" w:rsidR="008D41CB" w:rsidRPr="00667DBC" w:rsidRDefault="008D41CB" w:rsidP="00492D0B">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Money</w:t>
            </w:r>
          </w:p>
        </w:tc>
        <w:tc>
          <w:tcPr>
            <w:tcW w:w="785" w:type="dxa"/>
          </w:tcPr>
          <w:p w14:paraId="2971DBA1" w14:textId="340483F2" w:rsidR="008D41CB" w:rsidRPr="00667DBC" w:rsidRDefault="008D41CB" w:rsidP="00492D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667DBC">
              <w:rPr>
                <w:rFonts w:ascii="Times New Roman" w:hAnsi="Times New Roman" w:cs="Times New Roman"/>
                <w:sz w:val="24"/>
                <w:szCs w:val="24"/>
              </w:rPr>
              <w:t>00</w:t>
            </w:r>
          </w:p>
        </w:tc>
        <w:tc>
          <w:tcPr>
            <w:tcW w:w="748" w:type="dxa"/>
          </w:tcPr>
          <w:p w14:paraId="10037D58" w14:textId="2BDF6C56" w:rsidR="008D41CB" w:rsidRPr="00667DBC" w:rsidRDefault="008D41CB" w:rsidP="00492D0B">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Pr>
                <w:rFonts w:ascii="Times New Roman" w:hAnsi="Times New Roman" w:cs="Times New Roman"/>
                <w:sz w:val="24"/>
                <w:szCs w:val="24"/>
              </w:rPr>
              <w:t>.</w:t>
            </w:r>
            <w:r w:rsidRPr="00667DBC">
              <w:rPr>
                <w:rFonts w:ascii="Times New Roman" w:hAnsi="Times New Roman" w:cs="Times New Roman"/>
                <w:sz w:val="24"/>
                <w:szCs w:val="24"/>
              </w:rPr>
              <w:t>01</w:t>
            </w:r>
          </w:p>
        </w:tc>
        <w:tc>
          <w:tcPr>
            <w:tcW w:w="1683" w:type="dxa"/>
          </w:tcPr>
          <w:p w14:paraId="70EC41E0" w14:textId="3AC578A9" w:rsidR="008D41CB" w:rsidRPr="00667DBC" w:rsidRDefault="008D41CB" w:rsidP="00492D0B">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Pr>
                <w:rFonts w:ascii="Times New Roman" w:hAnsi="Times New Roman" w:cs="Times New Roman"/>
                <w:sz w:val="24"/>
                <w:szCs w:val="24"/>
              </w:rPr>
              <w:t>.</w:t>
            </w:r>
            <w:r w:rsidRPr="00667DBC">
              <w:rPr>
                <w:rFonts w:ascii="Times New Roman" w:hAnsi="Times New Roman" w:cs="Times New Roman"/>
                <w:sz w:val="24"/>
                <w:szCs w:val="24"/>
              </w:rPr>
              <w:t>04</w:t>
            </w:r>
          </w:p>
        </w:tc>
        <w:tc>
          <w:tcPr>
            <w:tcW w:w="1683" w:type="dxa"/>
          </w:tcPr>
          <w:p w14:paraId="32A83552" w14:textId="18510B77" w:rsidR="008D41CB" w:rsidRPr="00667DBC" w:rsidRDefault="008D41CB" w:rsidP="00492D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667DBC">
              <w:rPr>
                <w:rFonts w:ascii="Times New Roman" w:hAnsi="Times New Roman" w:cs="Times New Roman"/>
                <w:sz w:val="24"/>
                <w:szCs w:val="24"/>
              </w:rPr>
              <w:t>03</w:t>
            </w:r>
          </w:p>
        </w:tc>
      </w:tr>
      <w:tr w:rsidR="008D41CB" w:rsidRPr="00667DBC" w14:paraId="500D5E65" w14:textId="30CF7826" w:rsidTr="008D41CB">
        <w:trPr>
          <w:trHeight w:val="292"/>
        </w:trPr>
        <w:tc>
          <w:tcPr>
            <w:tcW w:w="1722" w:type="dxa"/>
          </w:tcPr>
          <w:p w14:paraId="44B616BA" w14:textId="57B5497B" w:rsidR="008D41CB" w:rsidRPr="00667DBC" w:rsidRDefault="008D41CB" w:rsidP="00492D0B">
            <w:pPr>
              <w:spacing w:after="0" w:line="240" w:lineRule="auto"/>
              <w:rPr>
                <w:rFonts w:ascii="Times New Roman" w:hAnsi="Times New Roman" w:cs="Times New Roman"/>
                <w:sz w:val="24"/>
                <w:szCs w:val="24"/>
              </w:rPr>
            </w:pPr>
            <w:proofErr w:type="spellStart"/>
            <w:r w:rsidRPr="00667DBC">
              <w:rPr>
                <w:rFonts w:ascii="Times New Roman" w:hAnsi="Times New Roman" w:cs="Times New Roman"/>
                <w:sz w:val="24"/>
                <w:szCs w:val="24"/>
              </w:rPr>
              <w:t>Physcal</w:t>
            </w:r>
            <w:proofErr w:type="spellEnd"/>
          </w:p>
        </w:tc>
        <w:tc>
          <w:tcPr>
            <w:tcW w:w="785" w:type="dxa"/>
          </w:tcPr>
          <w:p w14:paraId="1892B012" w14:textId="1FDF548A" w:rsidR="008D41CB" w:rsidRPr="00667DBC" w:rsidRDefault="008D41CB" w:rsidP="00492D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667DBC">
              <w:rPr>
                <w:rFonts w:ascii="Times New Roman" w:hAnsi="Times New Roman" w:cs="Times New Roman"/>
                <w:sz w:val="24"/>
                <w:szCs w:val="24"/>
              </w:rPr>
              <w:t>00</w:t>
            </w:r>
          </w:p>
        </w:tc>
        <w:tc>
          <w:tcPr>
            <w:tcW w:w="748" w:type="dxa"/>
          </w:tcPr>
          <w:p w14:paraId="4E79557D" w14:textId="008B4661" w:rsidR="008D41CB" w:rsidRPr="00667DBC" w:rsidRDefault="008D41CB" w:rsidP="00492D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667DBC">
              <w:rPr>
                <w:rFonts w:ascii="Times New Roman" w:hAnsi="Times New Roman" w:cs="Times New Roman"/>
                <w:sz w:val="24"/>
                <w:szCs w:val="24"/>
              </w:rPr>
              <w:t>01</w:t>
            </w:r>
          </w:p>
        </w:tc>
        <w:tc>
          <w:tcPr>
            <w:tcW w:w="1683" w:type="dxa"/>
          </w:tcPr>
          <w:p w14:paraId="1FD18A08" w14:textId="788FC511" w:rsidR="008D41CB" w:rsidRPr="00667DBC" w:rsidRDefault="008D41CB" w:rsidP="00492D0B">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Pr>
                <w:rFonts w:ascii="Times New Roman" w:hAnsi="Times New Roman" w:cs="Times New Roman"/>
                <w:sz w:val="24"/>
                <w:szCs w:val="24"/>
              </w:rPr>
              <w:t>.</w:t>
            </w:r>
            <w:r w:rsidRPr="00667DBC">
              <w:rPr>
                <w:rFonts w:ascii="Times New Roman" w:hAnsi="Times New Roman" w:cs="Times New Roman"/>
                <w:sz w:val="24"/>
                <w:szCs w:val="24"/>
              </w:rPr>
              <w:t>02</w:t>
            </w:r>
          </w:p>
        </w:tc>
        <w:tc>
          <w:tcPr>
            <w:tcW w:w="1683" w:type="dxa"/>
          </w:tcPr>
          <w:p w14:paraId="44A924C8" w14:textId="033E4DA2" w:rsidR="008D41CB" w:rsidRPr="00667DBC" w:rsidRDefault="008D41CB" w:rsidP="00492D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667DBC">
              <w:rPr>
                <w:rFonts w:ascii="Times New Roman" w:hAnsi="Times New Roman" w:cs="Times New Roman"/>
                <w:sz w:val="24"/>
                <w:szCs w:val="24"/>
              </w:rPr>
              <w:t>03</w:t>
            </w:r>
          </w:p>
        </w:tc>
      </w:tr>
      <w:tr w:rsidR="008D41CB" w:rsidRPr="00667DBC" w14:paraId="2D1829CC" w14:textId="3569407D" w:rsidTr="008D41CB">
        <w:trPr>
          <w:trHeight w:val="292"/>
        </w:trPr>
        <w:tc>
          <w:tcPr>
            <w:tcW w:w="1722" w:type="dxa"/>
          </w:tcPr>
          <w:p w14:paraId="2BEB2D3F" w14:textId="60D0D96F" w:rsidR="008D41CB" w:rsidRPr="00667DBC" w:rsidRDefault="008D41CB" w:rsidP="00492D0B">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Body</w:t>
            </w:r>
          </w:p>
        </w:tc>
        <w:tc>
          <w:tcPr>
            <w:tcW w:w="785" w:type="dxa"/>
          </w:tcPr>
          <w:p w14:paraId="78339A95" w14:textId="71061F18" w:rsidR="008D41CB" w:rsidRPr="00667DBC" w:rsidRDefault="008D41CB" w:rsidP="00492D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667DBC">
              <w:rPr>
                <w:rFonts w:ascii="Times New Roman" w:hAnsi="Times New Roman" w:cs="Times New Roman"/>
                <w:sz w:val="24"/>
                <w:szCs w:val="24"/>
              </w:rPr>
              <w:t>00</w:t>
            </w:r>
          </w:p>
        </w:tc>
        <w:tc>
          <w:tcPr>
            <w:tcW w:w="748" w:type="dxa"/>
          </w:tcPr>
          <w:p w14:paraId="6EBE3804" w14:textId="49532FA9" w:rsidR="008D41CB" w:rsidRPr="00667DBC" w:rsidRDefault="008D41CB" w:rsidP="00492D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667DBC">
              <w:rPr>
                <w:rFonts w:ascii="Times New Roman" w:hAnsi="Times New Roman" w:cs="Times New Roman"/>
                <w:sz w:val="24"/>
                <w:szCs w:val="24"/>
              </w:rPr>
              <w:t>00</w:t>
            </w:r>
          </w:p>
        </w:tc>
        <w:tc>
          <w:tcPr>
            <w:tcW w:w="1683" w:type="dxa"/>
          </w:tcPr>
          <w:p w14:paraId="1277F541" w14:textId="300F6AAF" w:rsidR="008D41CB" w:rsidRPr="00667DBC" w:rsidRDefault="008D41CB" w:rsidP="00492D0B">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Pr>
                <w:rFonts w:ascii="Times New Roman" w:hAnsi="Times New Roman" w:cs="Times New Roman"/>
                <w:sz w:val="24"/>
                <w:szCs w:val="24"/>
              </w:rPr>
              <w:t>.</w:t>
            </w:r>
            <w:r w:rsidRPr="00667DBC">
              <w:rPr>
                <w:rFonts w:ascii="Times New Roman" w:hAnsi="Times New Roman" w:cs="Times New Roman"/>
                <w:sz w:val="24"/>
                <w:szCs w:val="24"/>
              </w:rPr>
              <w:t>03</w:t>
            </w:r>
          </w:p>
        </w:tc>
        <w:tc>
          <w:tcPr>
            <w:tcW w:w="1683" w:type="dxa"/>
          </w:tcPr>
          <w:p w14:paraId="1F088593" w14:textId="7890F445" w:rsidR="008D41CB" w:rsidRPr="00667DBC" w:rsidRDefault="008D41CB" w:rsidP="00492D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667DBC">
              <w:rPr>
                <w:rFonts w:ascii="Times New Roman" w:hAnsi="Times New Roman" w:cs="Times New Roman"/>
                <w:sz w:val="24"/>
                <w:szCs w:val="24"/>
              </w:rPr>
              <w:t>03</w:t>
            </w:r>
          </w:p>
        </w:tc>
      </w:tr>
      <w:tr w:rsidR="008D41CB" w:rsidRPr="00667DBC" w14:paraId="6AB379C9" w14:textId="086E76FD" w:rsidTr="008D41CB">
        <w:trPr>
          <w:trHeight w:val="292"/>
        </w:trPr>
        <w:tc>
          <w:tcPr>
            <w:tcW w:w="1722" w:type="dxa"/>
          </w:tcPr>
          <w:p w14:paraId="1308482F" w14:textId="47326ACA" w:rsidR="008D41CB" w:rsidRPr="00667DBC" w:rsidRDefault="008D41CB" w:rsidP="00492D0B">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Achieve</w:t>
            </w:r>
          </w:p>
        </w:tc>
        <w:tc>
          <w:tcPr>
            <w:tcW w:w="785" w:type="dxa"/>
          </w:tcPr>
          <w:p w14:paraId="3FC5FB15" w14:textId="24CB2818" w:rsidR="008D41CB" w:rsidRPr="00667DBC" w:rsidRDefault="008D41CB" w:rsidP="00492D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667DBC">
              <w:rPr>
                <w:rFonts w:ascii="Times New Roman" w:hAnsi="Times New Roman" w:cs="Times New Roman"/>
                <w:sz w:val="24"/>
                <w:szCs w:val="24"/>
              </w:rPr>
              <w:t>00</w:t>
            </w:r>
          </w:p>
        </w:tc>
        <w:tc>
          <w:tcPr>
            <w:tcW w:w="748" w:type="dxa"/>
          </w:tcPr>
          <w:p w14:paraId="293E1D76" w14:textId="1346D45B" w:rsidR="008D41CB" w:rsidRPr="00667DBC" w:rsidRDefault="008D41CB" w:rsidP="00492D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667DBC">
              <w:rPr>
                <w:rFonts w:ascii="Times New Roman" w:hAnsi="Times New Roman" w:cs="Times New Roman"/>
                <w:sz w:val="24"/>
                <w:szCs w:val="24"/>
              </w:rPr>
              <w:t>00</w:t>
            </w:r>
          </w:p>
        </w:tc>
        <w:tc>
          <w:tcPr>
            <w:tcW w:w="1683" w:type="dxa"/>
          </w:tcPr>
          <w:p w14:paraId="4EFD009F" w14:textId="77FE2FC3" w:rsidR="008D41CB" w:rsidRPr="00667DBC" w:rsidRDefault="008D41CB" w:rsidP="00492D0B">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Pr>
                <w:rFonts w:ascii="Times New Roman" w:hAnsi="Times New Roman" w:cs="Times New Roman"/>
                <w:sz w:val="24"/>
                <w:szCs w:val="24"/>
              </w:rPr>
              <w:t>.</w:t>
            </w:r>
            <w:r w:rsidRPr="00667DBC">
              <w:rPr>
                <w:rFonts w:ascii="Times New Roman" w:hAnsi="Times New Roman" w:cs="Times New Roman"/>
                <w:sz w:val="24"/>
                <w:szCs w:val="24"/>
              </w:rPr>
              <w:t>03</w:t>
            </w:r>
          </w:p>
        </w:tc>
        <w:tc>
          <w:tcPr>
            <w:tcW w:w="1683" w:type="dxa"/>
          </w:tcPr>
          <w:p w14:paraId="5B0DBBE9" w14:textId="2E2113BF" w:rsidR="008D41CB" w:rsidRPr="00667DBC" w:rsidRDefault="008D41CB" w:rsidP="00492D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667DBC">
              <w:rPr>
                <w:rFonts w:ascii="Times New Roman" w:hAnsi="Times New Roman" w:cs="Times New Roman"/>
                <w:sz w:val="24"/>
                <w:szCs w:val="24"/>
              </w:rPr>
              <w:t>03</w:t>
            </w:r>
          </w:p>
        </w:tc>
      </w:tr>
      <w:tr w:rsidR="008D41CB" w:rsidRPr="00667DBC" w14:paraId="4967923B" w14:textId="34B6C15F" w:rsidTr="008D41CB">
        <w:trPr>
          <w:trHeight w:val="292"/>
        </w:trPr>
        <w:tc>
          <w:tcPr>
            <w:tcW w:w="1722" w:type="dxa"/>
          </w:tcPr>
          <w:p w14:paraId="0253F55B" w14:textId="74379DB3" w:rsidR="008D41CB" w:rsidRPr="00667DBC" w:rsidRDefault="008D41CB" w:rsidP="00492D0B">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Sad</w:t>
            </w:r>
          </w:p>
        </w:tc>
        <w:tc>
          <w:tcPr>
            <w:tcW w:w="785" w:type="dxa"/>
          </w:tcPr>
          <w:p w14:paraId="69F855A9" w14:textId="6C589993" w:rsidR="008D41CB" w:rsidRPr="00667DBC" w:rsidRDefault="008D41CB" w:rsidP="00492D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667DBC">
              <w:rPr>
                <w:rFonts w:ascii="Times New Roman" w:hAnsi="Times New Roman" w:cs="Times New Roman"/>
                <w:sz w:val="24"/>
                <w:szCs w:val="24"/>
              </w:rPr>
              <w:t>01</w:t>
            </w:r>
          </w:p>
        </w:tc>
        <w:tc>
          <w:tcPr>
            <w:tcW w:w="748" w:type="dxa"/>
          </w:tcPr>
          <w:p w14:paraId="76FB17AD" w14:textId="48C096D6" w:rsidR="008D41CB" w:rsidRPr="00667DBC" w:rsidRDefault="008D41CB" w:rsidP="00492D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667DBC">
              <w:rPr>
                <w:rFonts w:ascii="Times New Roman" w:hAnsi="Times New Roman" w:cs="Times New Roman"/>
                <w:sz w:val="24"/>
                <w:szCs w:val="24"/>
              </w:rPr>
              <w:t>00</w:t>
            </w:r>
          </w:p>
        </w:tc>
        <w:tc>
          <w:tcPr>
            <w:tcW w:w="1683" w:type="dxa"/>
          </w:tcPr>
          <w:p w14:paraId="19C82C2E" w14:textId="5BC63C42" w:rsidR="008D41CB" w:rsidRPr="00667DBC" w:rsidRDefault="008D41CB" w:rsidP="00492D0B">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Pr>
                <w:rFonts w:ascii="Times New Roman" w:hAnsi="Times New Roman" w:cs="Times New Roman"/>
                <w:sz w:val="24"/>
                <w:szCs w:val="24"/>
              </w:rPr>
              <w:t>.</w:t>
            </w:r>
            <w:r w:rsidRPr="00667DBC">
              <w:rPr>
                <w:rFonts w:ascii="Times New Roman" w:hAnsi="Times New Roman" w:cs="Times New Roman"/>
                <w:sz w:val="24"/>
                <w:szCs w:val="24"/>
              </w:rPr>
              <w:t>02</w:t>
            </w:r>
          </w:p>
        </w:tc>
        <w:tc>
          <w:tcPr>
            <w:tcW w:w="1683" w:type="dxa"/>
          </w:tcPr>
          <w:p w14:paraId="2F539C94" w14:textId="023F6824" w:rsidR="008D41CB" w:rsidRPr="00667DBC" w:rsidRDefault="008D41CB" w:rsidP="00492D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667DBC">
              <w:rPr>
                <w:rFonts w:ascii="Times New Roman" w:hAnsi="Times New Roman" w:cs="Times New Roman"/>
                <w:sz w:val="24"/>
                <w:szCs w:val="24"/>
              </w:rPr>
              <w:t>02</w:t>
            </w:r>
          </w:p>
        </w:tc>
      </w:tr>
      <w:tr w:rsidR="008D41CB" w:rsidRPr="00667DBC" w14:paraId="5FC88EFA" w14:textId="47A2FBB4" w:rsidTr="008D41CB">
        <w:trPr>
          <w:trHeight w:val="292"/>
        </w:trPr>
        <w:tc>
          <w:tcPr>
            <w:tcW w:w="1722" w:type="dxa"/>
          </w:tcPr>
          <w:p w14:paraId="2561CCBC" w14:textId="14A9BF76" w:rsidR="008D41CB" w:rsidRPr="00667DBC" w:rsidRDefault="008D41CB" w:rsidP="00492D0B">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We</w:t>
            </w:r>
          </w:p>
        </w:tc>
        <w:tc>
          <w:tcPr>
            <w:tcW w:w="785" w:type="dxa"/>
          </w:tcPr>
          <w:p w14:paraId="33F7FFF8" w14:textId="4BFAD794" w:rsidR="008D41CB" w:rsidRPr="00667DBC" w:rsidRDefault="008D41CB" w:rsidP="00492D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667DBC">
              <w:rPr>
                <w:rFonts w:ascii="Times New Roman" w:hAnsi="Times New Roman" w:cs="Times New Roman"/>
                <w:sz w:val="24"/>
                <w:szCs w:val="24"/>
              </w:rPr>
              <w:t>00</w:t>
            </w:r>
          </w:p>
        </w:tc>
        <w:tc>
          <w:tcPr>
            <w:tcW w:w="748" w:type="dxa"/>
          </w:tcPr>
          <w:p w14:paraId="4C23A55C" w14:textId="6CAF194E" w:rsidR="008D41CB" w:rsidRPr="00667DBC" w:rsidRDefault="008D41CB" w:rsidP="00492D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667DBC">
              <w:rPr>
                <w:rFonts w:ascii="Times New Roman" w:hAnsi="Times New Roman" w:cs="Times New Roman"/>
                <w:sz w:val="24"/>
                <w:szCs w:val="24"/>
              </w:rPr>
              <w:t>00</w:t>
            </w:r>
          </w:p>
        </w:tc>
        <w:tc>
          <w:tcPr>
            <w:tcW w:w="1683" w:type="dxa"/>
          </w:tcPr>
          <w:p w14:paraId="0E8B9337" w14:textId="5C0FB492" w:rsidR="008D41CB" w:rsidRPr="00667DBC" w:rsidRDefault="008D41CB" w:rsidP="00492D0B">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Pr>
                <w:rFonts w:ascii="Times New Roman" w:hAnsi="Times New Roman" w:cs="Times New Roman"/>
                <w:sz w:val="24"/>
                <w:szCs w:val="24"/>
              </w:rPr>
              <w:t>.</w:t>
            </w:r>
            <w:r w:rsidRPr="00667DBC">
              <w:rPr>
                <w:rFonts w:ascii="Times New Roman" w:hAnsi="Times New Roman" w:cs="Times New Roman"/>
                <w:sz w:val="24"/>
                <w:szCs w:val="24"/>
              </w:rPr>
              <w:t>03</w:t>
            </w:r>
          </w:p>
        </w:tc>
        <w:tc>
          <w:tcPr>
            <w:tcW w:w="1683" w:type="dxa"/>
          </w:tcPr>
          <w:p w14:paraId="1B9B61D3" w14:textId="4F54D939" w:rsidR="008D41CB" w:rsidRPr="00667DBC" w:rsidRDefault="008D41CB" w:rsidP="00492D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667DBC">
              <w:rPr>
                <w:rFonts w:ascii="Times New Roman" w:hAnsi="Times New Roman" w:cs="Times New Roman"/>
                <w:sz w:val="24"/>
                <w:szCs w:val="24"/>
              </w:rPr>
              <w:t>03</w:t>
            </w:r>
          </w:p>
        </w:tc>
      </w:tr>
      <w:tr w:rsidR="008D41CB" w:rsidRPr="00667DBC" w14:paraId="36D17C07" w14:textId="3A98326C" w:rsidTr="008D41CB">
        <w:trPr>
          <w:trHeight w:val="292"/>
        </w:trPr>
        <w:tc>
          <w:tcPr>
            <w:tcW w:w="1722" w:type="dxa"/>
          </w:tcPr>
          <w:p w14:paraId="2C21F965" w14:textId="4F22C6D7" w:rsidR="008D41CB" w:rsidRPr="00667DBC" w:rsidRDefault="008D41CB" w:rsidP="00492D0B">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Assent</w:t>
            </w:r>
          </w:p>
        </w:tc>
        <w:tc>
          <w:tcPr>
            <w:tcW w:w="785" w:type="dxa"/>
          </w:tcPr>
          <w:p w14:paraId="2E6952BC" w14:textId="7372E2F3" w:rsidR="008D41CB" w:rsidRPr="00667DBC" w:rsidRDefault="008D41CB" w:rsidP="00492D0B">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Pr>
                <w:rFonts w:ascii="Times New Roman" w:hAnsi="Times New Roman" w:cs="Times New Roman"/>
                <w:sz w:val="24"/>
                <w:szCs w:val="24"/>
              </w:rPr>
              <w:t>.</w:t>
            </w:r>
            <w:r w:rsidRPr="00667DBC">
              <w:rPr>
                <w:rFonts w:ascii="Times New Roman" w:hAnsi="Times New Roman" w:cs="Times New Roman"/>
                <w:sz w:val="24"/>
                <w:szCs w:val="24"/>
              </w:rPr>
              <w:t>01</w:t>
            </w:r>
          </w:p>
        </w:tc>
        <w:tc>
          <w:tcPr>
            <w:tcW w:w="748" w:type="dxa"/>
          </w:tcPr>
          <w:p w14:paraId="1997D53C" w14:textId="66D64940" w:rsidR="008D41CB" w:rsidRPr="00667DBC" w:rsidRDefault="008D41CB" w:rsidP="00492D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667DBC">
              <w:rPr>
                <w:rFonts w:ascii="Times New Roman" w:hAnsi="Times New Roman" w:cs="Times New Roman"/>
                <w:sz w:val="24"/>
                <w:szCs w:val="24"/>
              </w:rPr>
              <w:t>00</w:t>
            </w:r>
          </w:p>
        </w:tc>
        <w:tc>
          <w:tcPr>
            <w:tcW w:w="1683" w:type="dxa"/>
          </w:tcPr>
          <w:p w14:paraId="70DC1797" w14:textId="35E9FF6D" w:rsidR="008D41CB" w:rsidRPr="00667DBC" w:rsidRDefault="008D41CB" w:rsidP="00492D0B">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Pr>
                <w:rFonts w:ascii="Times New Roman" w:hAnsi="Times New Roman" w:cs="Times New Roman"/>
                <w:sz w:val="24"/>
                <w:szCs w:val="24"/>
              </w:rPr>
              <w:t>.</w:t>
            </w:r>
            <w:r w:rsidRPr="00667DBC">
              <w:rPr>
                <w:rFonts w:ascii="Times New Roman" w:hAnsi="Times New Roman" w:cs="Times New Roman"/>
                <w:sz w:val="24"/>
                <w:szCs w:val="24"/>
              </w:rPr>
              <w:t>03</w:t>
            </w:r>
          </w:p>
        </w:tc>
        <w:tc>
          <w:tcPr>
            <w:tcW w:w="1683" w:type="dxa"/>
          </w:tcPr>
          <w:p w14:paraId="4681EFEB" w14:textId="1EC25A7A" w:rsidR="008D41CB" w:rsidRPr="00667DBC" w:rsidRDefault="008D41CB" w:rsidP="00492D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667DBC">
              <w:rPr>
                <w:rFonts w:ascii="Times New Roman" w:hAnsi="Times New Roman" w:cs="Times New Roman"/>
                <w:sz w:val="24"/>
                <w:szCs w:val="24"/>
              </w:rPr>
              <w:t>03</w:t>
            </w:r>
          </w:p>
        </w:tc>
      </w:tr>
    </w:tbl>
    <w:p w14:paraId="0DE42FBA" w14:textId="755EFE1B" w:rsidR="0018682A" w:rsidRPr="00667DBC" w:rsidRDefault="00492D0B" w:rsidP="003A0BBB">
      <w:pPr>
        <w:spacing w:line="480" w:lineRule="auto"/>
        <w:rPr>
          <w:rFonts w:ascii="Times New Roman" w:hAnsi="Times New Roman" w:cs="Times New Roman"/>
          <w:sz w:val="24"/>
          <w:szCs w:val="24"/>
        </w:rPr>
      </w:pPr>
      <w:r w:rsidRPr="00667DBC">
        <w:rPr>
          <w:rFonts w:ascii="Times New Roman" w:hAnsi="Times New Roman" w:cs="Times New Roman"/>
          <w:i/>
          <w:iCs/>
          <w:color w:val="000000" w:themeColor="text1"/>
          <w:sz w:val="24"/>
          <w:szCs w:val="24"/>
        </w:rPr>
        <w:t>Note</w:t>
      </w:r>
      <w:r w:rsidRPr="00667DBC">
        <w:rPr>
          <w:rFonts w:ascii="Times New Roman" w:hAnsi="Times New Roman" w:cs="Times New Roman"/>
          <w:color w:val="000000" w:themeColor="text1"/>
          <w:sz w:val="24"/>
          <w:szCs w:val="24"/>
        </w:rPr>
        <w:t xml:space="preserve">. Effect sizes after imputation with the ‘mean - 1’ method; </w:t>
      </w:r>
      <w:r w:rsidRPr="00667DBC">
        <w:rPr>
          <w:rFonts w:ascii="Times New Roman" w:hAnsi="Times New Roman" w:cs="Times New Roman"/>
          <w:i/>
          <w:iCs/>
          <w:color w:val="000000" w:themeColor="text1"/>
          <w:sz w:val="24"/>
          <w:szCs w:val="24"/>
        </w:rPr>
        <w:t>k</w:t>
      </w:r>
      <w:r w:rsidRPr="00667DBC">
        <w:rPr>
          <w:rFonts w:ascii="Times New Roman" w:hAnsi="Times New Roman" w:cs="Times New Roman"/>
          <w:color w:val="000000" w:themeColor="text1"/>
          <w:sz w:val="24"/>
          <w:szCs w:val="24"/>
        </w:rPr>
        <w:t xml:space="preserve"> = 25, </w:t>
      </w:r>
      <w:r w:rsidRPr="00667DBC">
        <w:rPr>
          <w:rFonts w:ascii="Times New Roman" w:hAnsi="Times New Roman" w:cs="Times New Roman"/>
          <w:i/>
          <w:iCs/>
          <w:color w:val="000000" w:themeColor="text1"/>
          <w:sz w:val="24"/>
          <w:szCs w:val="24"/>
        </w:rPr>
        <w:t>n</w:t>
      </w:r>
      <w:r w:rsidRPr="00667DBC">
        <w:rPr>
          <w:rFonts w:ascii="Times New Roman" w:hAnsi="Times New Roman" w:cs="Times New Roman"/>
          <w:color w:val="000000" w:themeColor="text1"/>
          <w:sz w:val="24"/>
          <w:szCs w:val="24"/>
        </w:rPr>
        <w:t xml:space="preserve"> = 84</w:t>
      </w:r>
      <w:r w:rsidR="00DF1EAF">
        <w:rPr>
          <w:rFonts w:ascii="Times New Roman" w:hAnsi="Times New Roman" w:cs="Times New Roman"/>
          <w:color w:val="000000" w:themeColor="text1"/>
          <w:sz w:val="24"/>
          <w:szCs w:val="24"/>
        </w:rPr>
        <w:t>,</w:t>
      </w:r>
      <w:r w:rsidRPr="00667DBC">
        <w:rPr>
          <w:rFonts w:ascii="Times New Roman" w:hAnsi="Times New Roman" w:cs="Times New Roman"/>
          <w:color w:val="000000" w:themeColor="text1"/>
          <w:sz w:val="24"/>
          <w:szCs w:val="24"/>
        </w:rPr>
        <w:t xml:space="preserve">084; </w:t>
      </w:r>
      <w:r w:rsidRPr="00667DBC">
        <w:rPr>
          <w:rFonts w:ascii="Times New Roman" w:hAnsi="Times New Roman" w:cs="Times New Roman"/>
          <w:i/>
          <w:iCs/>
          <w:color w:val="000000" w:themeColor="text1"/>
          <w:sz w:val="24"/>
          <w:szCs w:val="24"/>
        </w:rPr>
        <w:t>r</w:t>
      </w:r>
      <w:r w:rsidRPr="00667DBC">
        <w:rPr>
          <w:rFonts w:ascii="Times New Roman" w:hAnsi="Times New Roman" w:cs="Times New Roman"/>
          <w:color w:val="000000" w:themeColor="text1"/>
          <w:sz w:val="24"/>
          <w:szCs w:val="24"/>
        </w:rPr>
        <w:t xml:space="preserve"> = attenuated effect sizes; </w:t>
      </w:r>
      <w:r w:rsidRPr="00667DBC">
        <w:rPr>
          <w:rFonts w:ascii="Times New Roman" w:hAnsi="Times New Roman" w:cs="Times New Roman"/>
          <w:color w:val="000000" w:themeColor="text1"/>
          <w:sz w:val="24"/>
          <w:szCs w:val="24"/>
          <w:lang w:val="el-GR"/>
        </w:rPr>
        <w:t>ρ</w:t>
      </w:r>
      <w:r w:rsidRPr="00667DBC">
        <w:rPr>
          <w:rFonts w:ascii="Times New Roman" w:hAnsi="Times New Roman" w:cs="Times New Roman"/>
          <w:color w:val="000000" w:themeColor="text1"/>
          <w:sz w:val="24"/>
          <w:szCs w:val="24"/>
        </w:rPr>
        <w:t xml:space="preserve"> = disattenuated effect sizes (corrected for personality, but not for LIWC unreliability); </w:t>
      </w:r>
      <w:r w:rsidR="00E249DF">
        <w:rPr>
          <w:rFonts w:ascii="Times New Roman" w:hAnsi="Times New Roman" w:cs="Times New Roman"/>
          <w:color w:val="000000" w:themeColor="text1"/>
          <w:sz w:val="24"/>
          <w:szCs w:val="24"/>
        </w:rPr>
        <w:t>95% CI</w:t>
      </w:r>
      <w:r w:rsidR="00CA63F4">
        <w:rPr>
          <w:rFonts w:ascii="Times New Roman" w:hAnsi="Times New Roman" w:cs="Times New Roman"/>
          <w:color w:val="000000" w:themeColor="text1"/>
          <w:sz w:val="24"/>
          <w:szCs w:val="24"/>
        </w:rPr>
        <w:t>s</w:t>
      </w:r>
      <w:r w:rsidR="00E249DF">
        <w:rPr>
          <w:rFonts w:ascii="Times New Roman" w:hAnsi="Times New Roman" w:cs="Times New Roman"/>
          <w:color w:val="000000" w:themeColor="text1"/>
          <w:sz w:val="24"/>
          <w:szCs w:val="24"/>
        </w:rPr>
        <w:t xml:space="preserve"> </w:t>
      </w:r>
      <w:r w:rsidRPr="00667DBC">
        <w:rPr>
          <w:rFonts w:ascii="Times New Roman" w:hAnsi="Times New Roman" w:cs="Times New Roman"/>
          <w:color w:val="000000" w:themeColor="text1"/>
          <w:sz w:val="24"/>
          <w:szCs w:val="24"/>
        </w:rPr>
        <w:t xml:space="preserve">refer to </w:t>
      </w:r>
      <w:r w:rsidRPr="00667DBC">
        <w:rPr>
          <w:rFonts w:ascii="Times New Roman" w:hAnsi="Times New Roman" w:cs="Times New Roman"/>
          <w:color w:val="000000" w:themeColor="text1"/>
          <w:sz w:val="24"/>
          <w:szCs w:val="24"/>
          <w:lang w:val="el-GR"/>
        </w:rPr>
        <w:t>ρ</w:t>
      </w:r>
      <w:r w:rsidRPr="00667DBC">
        <w:rPr>
          <w:rFonts w:ascii="Times New Roman" w:hAnsi="Times New Roman" w:cs="Times New Roman"/>
          <w:color w:val="000000" w:themeColor="text1"/>
          <w:sz w:val="24"/>
          <w:szCs w:val="24"/>
        </w:rPr>
        <w:t>.</w:t>
      </w:r>
    </w:p>
    <w:p w14:paraId="7212AA66" w14:textId="768B00DC" w:rsidR="00492D0B" w:rsidRPr="00667DBC" w:rsidRDefault="00492D0B" w:rsidP="003A0BBB">
      <w:pPr>
        <w:spacing w:line="480" w:lineRule="auto"/>
        <w:rPr>
          <w:rFonts w:ascii="Times New Roman" w:hAnsi="Times New Roman" w:cs="Times New Roman"/>
          <w:sz w:val="24"/>
          <w:szCs w:val="24"/>
        </w:rPr>
      </w:pPr>
    </w:p>
    <w:p w14:paraId="4DACDECC" w14:textId="257CC773" w:rsidR="00A33A92" w:rsidRPr="00667DBC" w:rsidRDefault="00A33A92">
      <w:pPr>
        <w:rPr>
          <w:rFonts w:ascii="Times New Roman" w:hAnsi="Times New Roman" w:cs="Times New Roman"/>
          <w:sz w:val="24"/>
          <w:szCs w:val="24"/>
        </w:rPr>
      </w:pPr>
      <w:r w:rsidRPr="00667DBC">
        <w:rPr>
          <w:rFonts w:ascii="Times New Roman" w:hAnsi="Times New Roman" w:cs="Times New Roman"/>
          <w:sz w:val="24"/>
          <w:szCs w:val="24"/>
        </w:rPr>
        <w:br w:type="page"/>
      </w:r>
    </w:p>
    <w:p w14:paraId="20E66385" w14:textId="5ADA569D" w:rsidR="00A33A92" w:rsidRPr="00667DBC" w:rsidRDefault="00A33A92" w:rsidP="005565AC">
      <w:pPr>
        <w:pStyle w:val="Heading1"/>
        <w:spacing w:line="480" w:lineRule="auto"/>
      </w:pPr>
      <w:r w:rsidRPr="00667DBC">
        <w:rPr>
          <w:rStyle w:val="Heading3Char"/>
          <w:rFonts w:ascii="Times New Roman" w:hAnsi="Times New Roman" w:cs="Times New Roman"/>
          <w:b/>
          <w:color w:val="000000" w:themeColor="text1"/>
        </w:rPr>
        <w:lastRenderedPageBreak/>
        <w:t xml:space="preserve">Table </w:t>
      </w:r>
      <w:r w:rsidR="00FB2302">
        <w:rPr>
          <w:rStyle w:val="Heading3Char"/>
          <w:rFonts w:ascii="Times New Roman" w:hAnsi="Times New Roman" w:cs="Times New Roman"/>
          <w:b/>
          <w:color w:val="000000" w:themeColor="text1"/>
        </w:rPr>
        <w:t>S</w:t>
      </w:r>
      <w:r w:rsidRPr="008C45E1">
        <w:rPr>
          <w:rStyle w:val="Heading3Char"/>
          <w:rFonts w:ascii="Times New Roman" w:hAnsi="Times New Roman" w:cs="Times New Roman"/>
          <w:b/>
          <w:bCs/>
          <w:color w:val="000000" w:themeColor="text1"/>
        </w:rPr>
        <w:t>2</w:t>
      </w:r>
    </w:p>
    <w:p w14:paraId="4184A7DA" w14:textId="43CCA9B8" w:rsidR="00A33A92" w:rsidRPr="00667DBC" w:rsidRDefault="00A33A92" w:rsidP="00A33A92">
      <w:pPr>
        <w:spacing w:line="240" w:lineRule="auto"/>
        <w:rPr>
          <w:rFonts w:ascii="Times New Roman" w:hAnsi="Times New Roman" w:cs="Times New Roman"/>
          <w:i/>
          <w:iCs/>
          <w:color w:val="000000" w:themeColor="text1"/>
          <w:sz w:val="24"/>
          <w:szCs w:val="24"/>
        </w:rPr>
      </w:pPr>
      <w:r w:rsidRPr="00667DBC">
        <w:rPr>
          <w:rFonts w:ascii="Times New Roman" w:hAnsi="Times New Roman" w:cs="Times New Roman"/>
          <w:i/>
          <w:iCs/>
          <w:color w:val="000000" w:themeColor="text1"/>
          <w:sz w:val="24"/>
          <w:szCs w:val="24"/>
        </w:rPr>
        <w:t xml:space="preserve">Meta-analytical effect sizes for </w:t>
      </w:r>
      <w:r w:rsidR="00A140AD">
        <w:rPr>
          <w:rFonts w:ascii="Times New Roman" w:hAnsi="Times New Roman" w:cs="Times New Roman"/>
          <w:i/>
          <w:iCs/>
          <w:color w:val="000000" w:themeColor="text1"/>
          <w:sz w:val="24"/>
          <w:szCs w:val="24"/>
        </w:rPr>
        <w:t>self-reported</w:t>
      </w:r>
      <w:r w:rsidR="00A140AD" w:rsidRPr="00667DBC">
        <w:rPr>
          <w:rFonts w:ascii="Times New Roman" w:hAnsi="Times New Roman" w:cs="Times New Roman"/>
          <w:i/>
          <w:iCs/>
          <w:color w:val="000000" w:themeColor="text1"/>
          <w:sz w:val="24"/>
          <w:szCs w:val="24"/>
        </w:rPr>
        <w:t xml:space="preserve"> </w:t>
      </w:r>
      <w:r w:rsidRPr="00667DBC">
        <w:rPr>
          <w:rFonts w:ascii="Times New Roman" w:hAnsi="Times New Roman" w:cs="Times New Roman"/>
          <w:i/>
          <w:iCs/>
          <w:color w:val="000000" w:themeColor="text1"/>
          <w:sz w:val="24"/>
          <w:szCs w:val="24"/>
        </w:rPr>
        <w:t xml:space="preserve">Conscientiousness – </w:t>
      </w:r>
      <w:r w:rsidR="009855CD">
        <w:rPr>
          <w:rFonts w:ascii="Times New Roman" w:hAnsi="Times New Roman" w:cs="Times New Roman"/>
          <w:i/>
          <w:iCs/>
          <w:color w:val="000000" w:themeColor="text1"/>
          <w:sz w:val="24"/>
          <w:szCs w:val="24"/>
        </w:rPr>
        <w:t>cue validity</w:t>
      </w:r>
    </w:p>
    <w:tbl>
      <w:tblPr>
        <w:tblW w:w="0" w:type="auto"/>
        <w:tblBorders>
          <w:top w:val="single" w:sz="4" w:space="0" w:color="auto"/>
          <w:bottom w:val="single" w:sz="4" w:space="0" w:color="auto"/>
        </w:tblBorders>
        <w:tblLook w:val="04A0" w:firstRow="1" w:lastRow="0" w:firstColumn="1" w:lastColumn="0" w:noHBand="0" w:noVBand="1"/>
      </w:tblPr>
      <w:tblGrid>
        <w:gridCol w:w="1836"/>
        <w:gridCol w:w="836"/>
        <w:gridCol w:w="794"/>
        <w:gridCol w:w="1683"/>
        <w:gridCol w:w="1683"/>
      </w:tblGrid>
      <w:tr w:rsidR="00A33A92" w:rsidRPr="00667DBC" w14:paraId="16ACC31E" w14:textId="77777777" w:rsidTr="00825381">
        <w:trPr>
          <w:trHeight w:val="170"/>
        </w:trPr>
        <w:tc>
          <w:tcPr>
            <w:tcW w:w="1836" w:type="dxa"/>
            <w:tcBorders>
              <w:top w:val="single" w:sz="4" w:space="0" w:color="auto"/>
              <w:bottom w:val="single" w:sz="4" w:space="0" w:color="auto"/>
            </w:tcBorders>
          </w:tcPr>
          <w:p w14:paraId="19283B6D" w14:textId="77777777" w:rsidR="00A33A92" w:rsidRPr="00667DBC" w:rsidRDefault="00A33A92" w:rsidP="00825381">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LIWC category</w:t>
            </w:r>
          </w:p>
        </w:tc>
        <w:tc>
          <w:tcPr>
            <w:tcW w:w="836" w:type="dxa"/>
            <w:tcBorders>
              <w:top w:val="single" w:sz="4" w:space="0" w:color="auto"/>
              <w:bottom w:val="single" w:sz="4" w:space="0" w:color="auto"/>
            </w:tcBorders>
          </w:tcPr>
          <w:p w14:paraId="377C8749" w14:textId="77777777" w:rsidR="00A33A92" w:rsidRPr="00667DBC" w:rsidRDefault="00A33A92" w:rsidP="00825381">
            <w:pPr>
              <w:spacing w:after="0" w:line="240" w:lineRule="auto"/>
              <w:jc w:val="center"/>
              <w:rPr>
                <w:rFonts w:ascii="Times New Roman" w:hAnsi="Times New Roman" w:cs="Times New Roman"/>
                <w:i/>
                <w:iCs/>
                <w:sz w:val="24"/>
                <w:szCs w:val="24"/>
              </w:rPr>
            </w:pPr>
            <w:r w:rsidRPr="00667DBC">
              <w:rPr>
                <w:rFonts w:ascii="Times New Roman" w:hAnsi="Times New Roman" w:cs="Times New Roman"/>
                <w:i/>
                <w:iCs/>
                <w:sz w:val="24"/>
                <w:szCs w:val="24"/>
              </w:rPr>
              <w:t>r</w:t>
            </w:r>
          </w:p>
        </w:tc>
        <w:tc>
          <w:tcPr>
            <w:tcW w:w="794" w:type="dxa"/>
            <w:tcBorders>
              <w:top w:val="single" w:sz="4" w:space="0" w:color="auto"/>
              <w:bottom w:val="single" w:sz="4" w:space="0" w:color="auto"/>
            </w:tcBorders>
          </w:tcPr>
          <w:p w14:paraId="3F5EC852" w14:textId="77777777" w:rsidR="00A33A92" w:rsidRPr="00667DBC" w:rsidRDefault="00A33A92" w:rsidP="00825381">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lang w:val="el-GR"/>
              </w:rPr>
              <w:t>ρ</w:t>
            </w:r>
            <w:r w:rsidRPr="00667DBC">
              <w:rPr>
                <w:rFonts w:ascii="Times New Roman" w:hAnsi="Times New Roman" w:cs="Times New Roman"/>
                <w:sz w:val="24"/>
                <w:szCs w:val="24"/>
              </w:rPr>
              <w:t xml:space="preserve"> </w:t>
            </w:r>
          </w:p>
        </w:tc>
        <w:tc>
          <w:tcPr>
            <w:tcW w:w="1683" w:type="dxa"/>
            <w:tcBorders>
              <w:top w:val="single" w:sz="4" w:space="0" w:color="auto"/>
              <w:bottom w:val="single" w:sz="4" w:space="0" w:color="auto"/>
            </w:tcBorders>
          </w:tcPr>
          <w:p w14:paraId="3237D299" w14:textId="77777777" w:rsidR="00A33A92" w:rsidRPr="00667DBC" w:rsidRDefault="00A33A92" w:rsidP="00825381">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95% CI lower</w:t>
            </w:r>
          </w:p>
        </w:tc>
        <w:tc>
          <w:tcPr>
            <w:tcW w:w="1683" w:type="dxa"/>
            <w:tcBorders>
              <w:top w:val="single" w:sz="4" w:space="0" w:color="auto"/>
              <w:bottom w:val="single" w:sz="4" w:space="0" w:color="auto"/>
            </w:tcBorders>
          </w:tcPr>
          <w:p w14:paraId="22970523" w14:textId="77777777" w:rsidR="00A33A92" w:rsidRPr="00667DBC" w:rsidRDefault="00A33A92" w:rsidP="00825381">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95% CI upper</w:t>
            </w:r>
          </w:p>
        </w:tc>
      </w:tr>
      <w:tr w:rsidR="00A33A92" w:rsidRPr="00667DBC" w14:paraId="3AAA27E0" w14:textId="77777777" w:rsidTr="00825381">
        <w:trPr>
          <w:trHeight w:val="277"/>
        </w:trPr>
        <w:tc>
          <w:tcPr>
            <w:tcW w:w="1836" w:type="dxa"/>
            <w:tcBorders>
              <w:top w:val="single" w:sz="4" w:space="0" w:color="auto"/>
            </w:tcBorders>
          </w:tcPr>
          <w:p w14:paraId="7CC62099" w14:textId="36F12367" w:rsidR="00A33A92" w:rsidRPr="00667DBC" w:rsidRDefault="00A33A92" w:rsidP="00A33A92">
            <w:pPr>
              <w:spacing w:after="0" w:line="240" w:lineRule="auto"/>
              <w:rPr>
                <w:rFonts w:ascii="Times New Roman" w:hAnsi="Times New Roman" w:cs="Times New Roman"/>
                <w:sz w:val="24"/>
                <w:szCs w:val="24"/>
              </w:rPr>
            </w:pPr>
            <w:proofErr w:type="spellStart"/>
            <w:r w:rsidRPr="00667DBC">
              <w:rPr>
                <w:rFonts w:ascii="Times New Roman" w:hAnsi="Times New Roman" w:cs="Times New Roman"/>
                <w:sz w:val="24"/>
                <w:szCs w:val="24"/>
              </w:rPr>
              <w:t>Negemo</w:t>
            </w:r>
            <w:proofErr w:type="spellEnd"/>
          </w:p>
        </w:tc>
        <w:tc>
          <w:tcPr>
            <w:tcW w:w="836" w:type="dxa"/>
            <w:tcBorders>
              <w:top w:val="single" w:sz="4" w:space="0" w:color="auto"/>
            </w:tcBorders>
          </w:tcPr>
          <w:p w14:paraId="57DD9174" w14:textId="105CE92D"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10</w:t>
            </w:r>
          </w:p>
        </w:tc>
        <w:tc>
          <w:tcPr>
            <w:tcW w:w="794" w:type="dxa"/>
            <w:tcBorders>
              <w:top w:val="single" w:sz="4" w:space="0" w:color="auto"/>
            </w:tcBorders>
          </w:tcPr>
          <w:p w14:paraId="6A22035A" w14:textId="1A81DF45"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12</w:t>
            </w:r>
          </w:p>
        </w:tc>
        <w:tc>
          <w:tcPr>
            <w:tcW w:w="1683" w:type="dxa"/>
            <w:tcBorders>
              <w:top w:val="single" w:sz="4" w:space="0" w:color="auto"/>
            </w:tcBorders>
          </w:tcPr>
          <w:p w14:paraId="35E78955" w14:textId="70F07B28"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15</w:t>
            </w:r>
          </w:p>
        </w:tc>
        <w:tc>
          <w:tcPr>
            <w:tcW w:w="1683" w:type="dxa"/>
            <w:tcBorders>
              <w:top w:val="single" w:sz="4" w:space="0" w:color="auto"/>
            </w:tcBorders>
          </w:tcPr>
          <w:p w14:paraId="0E8C6277" w14:textId="3D6BCD9A"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09</w:t>
            </w:r>
          </w:p>
        </w:tc>
      </w:tr>
      <w:tr w:rsidR="00A33A92" w:rsidRPr="00667DBC" w14:paraId="134446A8" w14:textId="77777777" w:rsidTr="00825381">
        <w:trPr>
          <w:trHeight w:val="292"/>
        </w:trPr>
        <w:tc>
          <w:tcPr>
            <w:tcW w:w="1836" w:type="dxa"/>
          </w:tcPr>
          <w:p w14:paraId="2CC8A281" w14:textId="5BE8020E" w:rsidR="00A33A92" w:rsidRPr="00667DBC" w:rsidRDefault="00A33A92" w:rsidP="00A33A92">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Swear</w:t>
            </w:r>
          </w:p>
        </w:tc>
        <w:tc>
          <w:tcPr>
            <w:tcW w:w="836" w:type="dxa"/>
          </w:tcPr>
          <w:p w14:paraId="280EF872" w14:textId="0E29ACCB"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10</w:t>
            </w:r>
          </w:p>
        </w:tc>
        <w:tc>
          <w:tcPr>
            <w:tcW w:w="794" w:type="dxa"/>
          </w:tcPr>
          <w:p w14:paraId="615DEF20" w14:textId="1552FF4C"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11</w:t>
            </w:r>
          </w:p>
        </w:tc>
        <w:tc>
          <w:tcPr>
            <w:tcW w:w="1683" w:type="dxa"/>
          </w:tcPr>
          <w:p w14:paraId="6BAB83ED" w14:textId="4EB58C7D"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14</w:t>
            </w:r>
          </w:p>
        </w:tc>
        <w:tc>
          <w:tcPr>
            <w:tcW w:w="1683" w:type="dxa"/>
          </w:tcPr>
          <w:p w14:paraId="2DF10B1E" w14:textId="6D41452E"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08</w:t>
            </w:r>
          </w:p>
        </w:tc>
      </w:tr>
      <w:tr w:rsidR="00A33A92" w:rsidRPr="00667DBC" w14:paraId="277F067D" w14:textId="77777777" w:rsidTr="00825381">
        <w:trPr>
          <w:trHeight w:val="277"/>
        </w:trPr>
        <w:tc>
          <w:tcPr>
            <w:tcW w:w="1836" w:type="dxa"/>
          </w:tcPr>
          <w:p w14:paraId="3D575CD2" w14:textId="6EA3B28B" w:rsidR="00A33A92" w:rsidRPr="00667DBC" w:rsidRDefault="00A33A92" w:rsidP="00A33A92">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Anger</w:t>
            </w:r>
          </w:p>
        </w:tc>
        <w:tc>
          <w:tcPr>
            <w:tcW w:w="836" w:type="dxa"/>
          </w:tcPr>
          <w:p w14:paraId="5B90AA32" w14:textId="568379FF"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09</w:t>
            </w:r>
          </w:p>
        </w:tc>
        <w:tc>
          <w:tcPr>
            <w:tcW w:w="794" w:type="dxa"/>
          </w:tcPr>
          <w:p w14:paraId="57DE2C0F" w14:textId="5955400E"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10</w:t>
            </w:r>
          </w:p>
        </w:tc>
        <w:tc>
          <w:tcPr>
            <w:tcW w:w="1683" w:type="dxa"/>
          </w:tcPr>
          <w:p w14:paraId="014D2ADF" w14:textId="7D96AA4C"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13</w:t>
            </w:r>
          </w:p>
        </w:tc>
        <w:tc>
          <w:tcPr>
            <w:tcW w:w="1683" w:type="dxa"/>
          </w:tcPr>
          <w:p w14:paraId="08726450" w14:textId="3F6D63F7"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07</w:t>
            </w:r>
          </w:p>
        </w:tc>
      </w:tr>
      <w:tr w:rsidR="00A33A92" w:rsidRPr="00667DBC" w14:paraId="39AF7AFB" w14:textId="77777777" w:rsidTr="00825381">
        <w:trPr>
          <w:trHeight w:val="277"/>
        </w:trPr>
        <w:tc>
          <w:tcPr>
            <w:tcW w:w="1836" w:type="dxa"/>
          </w:tcPr>
          <w:p w14:paraId="4F28BBF1" w14:textId="19056813" w:rsidR="00A33A92" w:rsidRPr="00667DBC" w:rsidRDefault="00A33A92" w:rsidP="00A33A92">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Job/work</w:t>
            </w:r>
          </w:p>
        </w:tc>
        <w:tc>
          <w:tcPr>
            <w:tcW w:w="836" w:type="dxa"/>
          </w:tcPr>
          <w:p w14:paraId="68BEFC87" w14:textId="4C97F2C6"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06</w:t>
            </w:r>
          </w:p>
        </w:tc>
        <w:tc>
          <w:tcPr>
            <w:tcW w:w="794" w:type="dxa"/>
          </w:tcPr>
          <w:p w14:paraId="01EAC5D3" w14:textId="2A097674"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08</w:t>
            </w:r>
          </w:p>
        </w:tc>
        <w:tc>
          <w:tcPr>
            <w:tcW w:w="1683" w:type="dxa"/>
          </w:tcPr>
          <w:p w14:paraId="26B3F005" w14:textId="76EC2157"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05</w:t>
            </w:r>
          </w:p>
        </w:tc>
        <w:tc>
          <w:tcPr>
            <w:tcW w:w="1683" w:type="dxa"/>
          </w:tcPr>
          <w:p w14:paraId="600BA46B" w14:textId="20BD6759"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10</w:t>
            </w:r>
          </w:p>
        </w:tc>
      </w:tr>
      <w:tr w:rsidR="00A33A92" w:rsidRPr="00667DBC" w14:paraId="7A9648D2" w14:textId="77777777" w:rsidTr="00825381">
        <w:trPr>
          <w:trHeight w:val="292"/>
        </w:trPr>
        <w:tc>
          <w:tcPr>
            <w:tcW w:w="1836" w:type="dxa"/>
          </w:tcPr>
          <w:p w14:paraId="1C0DCE6C" w14:textId="7F7651D4" w:rsidR="00A33A92" w:rsidRPr="00667DBC" w:rsidRDefault="00A33A92" w:rsidP="00A33A92">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Time</w:t>
            </w:r>
          </w:p>
        </w:tc>
        <w:tc>
          <w:tcPr>
            <w:tcW w:w="836" w:type="dxa"/>
          </w:tcPr>
          <w:p w14:paraId="58B4B38A" w14:textId="37FF2999"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06</w:t>
            </w:r>
          </w:p>
        </w:tc>
        <w:tc>
          <w:tcPr>
            <w:tcW w:w="794" w:type="dxa"/>
          </w:tcPr>
          <w:p w14:paraId="275898B7" w14:textId="369B98E6"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07</w:t>
            </w:r>
          </w:p>
        </w:tc>
        <w:tc>
          <w:tcPr>
            <w:tcW w:w="1683" w:type="dxa"/>
          </w:tcPr>
          <w:p w14:paraId="0CE76752" w14:textId="26BDAFFF"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05</w:t>
            </w:r>
          </w:p>
        </w:tc>
        <w:tc>
          <w:tcPr>
            <w:tcW w:w="1683" w:type="dxa"/>
          </w:tcPr>
          <w:p w14:paraId="2473692A" w14:textId="15F3FF17"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09</w:t>
            </w:r>
          </w:p>
        </w:tc>
      </w:tr>
      <w:tr w:rsidR="00A33A92" w:rsidRPr="00667DBC" w14:paraId="77846385" w14:textId="77777777" w:rsidTr="00825381">
        <w:trPr>
          <w:trHeight w:val="277"/>
        </w:trPr>
        <w:tc>
          <w:tcPr>
            <w:tcW w:w="1836" w:type="dxa"/>
          </w:tcPr>
          <w:p w14:paraId="727494F3" w14:textId="792E234E" w:rsidR="00A33A92" w:rsidRPr="00667DBC" w:rsidRDefault="00A33A92" w:rsidP="00A33A92">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Achieve</w:t>
            </w:r>
          </w:p>
        </w:tc>
        <w:tc>
          <w:tcPr>
            <w:tcW w:w="836" w:type="dxa"/>
          </w:tcPr>
          <w:p w14:paraId="7D83276F" w14:textId="7A6096E1"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06</w:t>
            </w:r>
          </w:p>
        </w:tc>
        <w:tc>
          <w:tcPr>
            <w:tcW w:w="794" w:type="dxa"/>
          </w:tcPr>
          <w:p w14:paraId="2B8CC297" w14:textId="36D3684C"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07</w:t>
            </w:r>
          </w:p>
        </w:tc>
        <w:tc>
          <w:tcPr>
            <w:tcW w:w="1683" w:type="dxa"/>
          </w:tcPr>
          <w:p w14:paraId="5211D8AC" w14:textId="45096F94"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03</w:t>
            </w:r>
          </w:p>
        </w:tc>
        <w:tc>
          <w:tcPr>
            <w:tcW w:w="1683" w:type="dxa"/>
          </w:tcPr>
          <w:p w14:paraId="11B212B5" w14:textId="2429362B"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10</w:t>
            </w:r>
          </w:p>
        </w:tc>
      </w:tr>
      <w:tr w:rsidR="00A33A92" w:rsidRPr="00667DBC" w14:paraId="4737CEB8" w14:textId="77777777" w:rsidTr="00825381">
        <w:trPr>
          <w:trHeight w:val="292"/>
        </w:trPr>
        <w:tc>
          <w:tcPr>
            <w:tcW w:w="1836" w:type="dxa"/>
          </w:tcPr>
          <w:p w14:paraId="2CEAE73E" w14:textId="7A0D59C0" w:rsidR="00A33A92" w:rsidRPr="00667DBC" w:rsidRDefault="00A33A92" w:rsidP="00A33A92">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Fillers</w:t>
            </w:r>
          </w:p>
        </w:tc>
        <w:tc>
          <w:tcPr>
            <w:tcW w:w="836" w:type="dxa"/>
          </w:tcPr>
          <w:p w14:paraId="4AB60E2A" w14:textId="642C82B5"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05</w:t>
            </w:r>
          </w:p>
        </w:tc>
        <w:tc>
          <w:tcPr>
            <w:tcW w:w="794" w:type="dxa"/>
          </w:tcPr>
          <w:p w14:paraId="454A3687" w14:textId="6D22CAFE"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06</w:t>
            </w:r>
          </w:p>
        </w:tc>
        <w:tc>
          <w:tcPr>
            <w:tcW w:w="1683" w:type="dxa"/>
          </w:tcPr>
          <w:p w14:paraId="4B1AA7A4" w14:textId="26CC20A7"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09</w:t>
            </w:r>
          </w:p>
        </w:tc>
        <w:tc>
          <w:tcPr>
            <w:tcW w:w="1683" w:type="dxa"/>
          </w:tcPr>
          <w:p w14:paraId="589E2D2C" w14:textId="1DE2F11D"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03</w:t>
            </w:r>
          </w:p>
        </w:tc>
      </w:tr>
      <w:tr w:rsidR="00A33A92" w:rsidRPr="00667DBC" w14:paraId="78E74EE1" w14:textId="77777777" w:rsidTr="00825381">
        <w:trPr>
          <w:trHeight w:val="277"/>
        </w:trPr>
        <w:tc>
          <w:tcPr>
            <w:tcW w:w="1836" w:type="dxa"/>
          </w:tcPr>
          <w:p w14:paraId="43024B99" w14:textId="6D3902AC" w:rsidR="00A33A92" w:rsidRPr="00667DBC" w:rsidRDefault="00A33A92" w:rsidP="00A33A92">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Negate</w:t>
            </w:r>
          </w:p>
        </w:tc>
        <w:tc>
          <w:tcPr>
            <w:tcW w:w="836" w:type="dxa"/>
          </w:tcPr>
          <w:p w14:paraId="4A1B15DB" w14:textId="4A84A300"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06</w:t>
            </w:r>
          </w:p>
        </w:tc>
        <w:tc>
          <w:tcPr>
            <w:tcW w:w="794" w:type="dxa"/>
          </w:tcPr>
          <w:p w14:paraId="0C225445" w14:textId="64CD7FA7"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06</w:t>
            </w:r>
          </w:p>
        </w:tc>
        <w:tc>
          <w:tcPr>
            <w:tcW w:w="1683" w:type="dxa"/>
          </w:tcPr>
          <w:p w14:paraId="1C078926" w14:textId="35E7D0C2"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09</w:t>
            </w:r>
          </w:p>
        </w:tc>
        <w:tc>
          <w:tcPr>
            <w:tcW w:w="1683" w:type="dxa"/>
          </w:tcPr>
          <w:p w14:paraId="6825457A" w14:textId="5A723B26"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04</w:t>
            </w:r>
          </w:p>
        </w:tc>
      </w:tr>
      <w:tr w:rsidR="00A33A92" w:rsidRPr="00667DBC" w14:paraId="78431065" w14:textId="77777777" w:rsidTr="00825381">
        <w:trPr>
          <w:trHeight w:val="292"/>
        </w:trPr>
        <w:tc>
          <w:tcPr>
            <w:tcW w:w="1836" w:type="dxa"/>
          </w:tcPr>
          <w:p w14:paraId="5CCA0DB7" w14:textId="3F287E4A" w:rsidR="00A33A92" w:rsidRPr="00667DBC" w:rsidRDefault="00A33A92" w:rsidP="00A33A92">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Body</w:t>
            </w:r>
          </w:p>
        </w:tc>
        <w:tc>
          <w:tcPr>
            <w:tcW w:w="836" w:type="dxa"/>
          </w:tcPr>
          <w:p w14:paraId="4E7D089C" w14:textId="10085A83"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05</w:t>
            </w:r>
          </w:p>
        </w:tc>
        <w:tc>
          <w:tcPr>
            <w:tcW w:w="794" w:type="dxa"/>
          </w:tcPr>
          <w:p w14:paraId="2DC02E6D" w14:textId="2BCE4D6F"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06</w:t>
            </w:r>
          </w:p>
        </w:tc>
        <w:tc>
          <w:tcPr>
            <w:tcW w:w="1683" w:type="dxa"/>
          </w:tcPr>
          <w:p w14:paraId="40C1D8B3" w14:textId="778111EA"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09</w:t>
            </w:r>
          </w:p>
        </w:tc>
        <w:tc>
          <w:tcPr>
            <w:tcW w:w="1683" w:type="dxa"/>
          </w:tcPr>
          <w:p w14:paraId="67A32158" w14:textId="6BF163FB"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04</w:t>
            </w:r>
          </w:p>
        </w:tc>
      </w:tr>
      <w:tr w:rsidR="00A33A92" w:rsidRPr="00667DBC" w14:paraId="76CCB31C" w14:textId="77777777" w:rsidTr="00825381">
        <w:trPr>
          <w:trHeight w:val="277"/>
        </w:trPr>
        <w:tc>
          <w:tcPr>
            <w:tcW w:w="1836" w:type="dxa"/>
          </w:tcPr>
          <w:p w14:paraId="3FD8F451" w14:textId="0F81B5D3" w:rsidR="00A33A92" w:rsidRPr="00667DBC" w:rsidRDefault="00A33A92" w:rsidP="00A33A92">
            <w:pPr>
              <w:spacing w:after="0" w:line="240" w:lineRule="auto"/>
              <w:rPr>
                <w:rFonts w:ascii="Times New Roman" w:hAnsi="Times New Roman" w:cs="Times New Roman"/>
                <w:sz w:val="24"/>
                <w:szCs w:val="24"/>
              </w:rPr>
            </w:pPr>
            <w:proofErr w:type="spellStart"/>
            <w:r w:rsidRPr="00667DBC">
              <w:rPr>
                <w:rFonts w:ascii="Times New Roman" w:hAnsi="Times New Roman" w:cs="Times New Roman"/>
                <w:sz w:val="24"/>
                <w:szCs w:val="24"/>
              </w:rPr>
              <w:t>Tentat</w:t>
            </w:r>
            <w:proofErr w:type="spellEnd"/>
          </w:p>
        </w:tc>
        <w:tc>
          <w:tcPr>
            <w:tcW w:w="836" w:type="dxa"/>
          </w:tcPr>
          <w:p w14:paraId="0121AA8F" w14:textId="51C99E8A"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05</w:t>
            </w:r>
          </w:p>
        </w:tc>
        <w:tc>
          <w:tcPr>
            <w:tcW w:w="794" w:type="dxa"/>
          </w:tcPr>
          <w:p w14:paraId="0398EF58" w14:textId="62F2DFEA"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06</w:t>
            </w:r>
          </w:p>
        </w:tc>
        <w:tc>
          <w:tcPr>
            <w:tcW w:w="1683" w:type="dxa"/>
          </w:tcPr>
          <w:p w14:paraId="1D22A9B6" w14:textId="786ED1F5"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09</w:t>
            </w:r>
          </w:p>
        </w:tc>
        <w:tc>
          <w:tcPr>
            <w:tcW w:w="1683" w:type="dxa"/>
          </w:tcPr>
          <w:p w14:paraId="55D56691" w14:textId="2BC87523"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03</w:t>
            </w:r>
          </w:p>
        </w:tc>
      </w:tr>
      <w:tr w:rsidR="00A33A92" w:rsidRPr="00667DBC" w14:paraId="34E6ED31" w14:textId="77777777" w:rsidTr="00825381">
        <w:trPr>
          <w:trHeight w:val="292"/>
        </w:trPr>
        <w:tc>
          <w:tcPr>
            <w:tcW w:w="1836" w:type="dxa"/>
          </w:tcPr>
          <w:p w14:paraId="26002705" w14:textId="7E292A6D" w:rsidR="00A33A92" w:rsidRPr="00667DBC" w:rsidRDefault="00A33A92" w:rsidP="00A33A92">
            <w:pPr>
              <w:spacing w:after="0" w:line="240" w:lineRule="auto"/>
              <w:rPr>
                <w:rFonts w:ascii="Times New Roman" w:hAnsi="Times New Roman" w:cs="Times New Roman"/>
                <w:sz w:val="24"/>
                <w:szCs w:val="24"/>
              </w:rPr>
            </w:pPr>
            <w:proofErr w:type="spellStart"/>
            <w:r w:rsidRPr="00667DBC">
              <w:rPr>
                <w:rFonts w:ascii="Times New Roman" w:hAnsi="Times New Roman" w:cs="Times New Roman"/>
                <w:sz w:val="24"/>
                <w:szCs w:val="24"/>
              </w:rPr>
              <w:t>Posemo</w:t>
            </w:r>
            <w:proofErr w:type="spellEnd"/>
          </w:p>
        </w:tc>
        <w:tc>
          <w:tcPr>
            <w:tcW w:w="836" w:type="dxa"/>
          </w:tcPr>
          <w:p w14:paraId="6EE5A961" w14:textId="488B5F75"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05</w:t>
            </w:r>
          </w:p>
        </w:tc>
        <w:tc>
          <w:tcPr>
            <w:tcW w:w="794" w:type="dxa"/>
          </w:tcPr>
          <w:p w14:paraId="7B9FE1C6" w14:textId="34D58068"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05</w:t>
            </w:r>
          </w:p>
        </w:tc>
        <w:tc>
          <w:tcPr>
            <w:tcW w:w="1683" w:type="dxa"/>
          </w:tcPr>
          <w:p w14:paraId="3FA56CBB" w14:textId="472BA2E9"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02</w:t>
            </w:r>
          </w:p>
        </w:tc>
        <w:tc>
          <w:tcPr>
            <w:tcW w:w="1683" w:type="dxa"/>
          </w:tcPr>
          <w:p w14:paraId="484908E4" w14:textId="06A7A128"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09</w:t>
            </w:r>
          </w:p>
        </w:tc>
      </w:tr>
      <w:tr w:rsidR="00A33A92" w:rsidRPr="00667DBC" w14:paraId="0D1915C5" w14:textId="77777777" w:rsidTr="00825381">
        <w:trPr>
          <w:trHeight w:val="277"/>
        </w:trPr>
        <w:tc>
          <w:tcPr>
            <w:tcW w:w="1836" w:type="dxa"/>
          </w:tcPr>
          <w:p w14:paraId="1A264CE4" w14:textId="0C4DA271" w:rsidR="00A33A92" w:rsidRPr="00667DBC" w:rsidRDefault="00A33A92" w:rsidP="00A33A92">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Home</w:t>
            </w:r>
          </w:p>
        </w:tc>
        <w:tc>
          <w:tcPr>
            <w:tcW w:w="836" w:type="dxa"/>
          </w:tcPr>
          <w:p w14:paraId="4A60835F" w14:textId="5184B3FC"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05</w:t>
            </w:r>
          </w:p>
        </w:tc>
        <w:tc>
          <w:tcPr>
            <w:tcW w:w="794" w:type="dxa"/>
          </w:tcPr>
          <w:p w14:paraId="739CA45B" w14:textId="06ED7296"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05</w:t>
            </w:r>
          </w:p>
        </w:tc>
        <w:tc>
          <w:tcPr>
            <w:tcW w:w="1683" w:type="dxa"/>
          </w:tcPr>
          <w:p w14:paraId="5B5A36E3" w14:textId="7DF1B7B9"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02</w:t>
            </w:r>
          </w:p>
        </w:tc>
        <w:tc>
          <w:tcPr>
            <w:tcW w:w="1683" w:type="dxa"/>
          </w:tcPr>
          <w:p w14:paraId="2EF877CF" w14:textId="6572242E"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08</w:t>
            </w:r>
          </w:p>
        </w:tc>
      </w:tr>
      <w:tr w:rsidR="00A33A92" w:rsidRPr="00667DBC" w14:paraId="7001EA6A" w14:textId="77777777" w:rsidTr="00825381">
        <w:trPr>
          <w:trHeight w:val="277"/>
        </w:trPr>
        <w:tc>
          <w:tcPr>
            <w:tcW w:w="1836" w:type="dxa"/>
          </w:tcPr>
          <w:p w14:paraId="1664EAAE" w14:textId="195D92DC" w:rsidR="00A33A92" w:rsidRPr="00667DBC" w:rsidRDefault="00A33A92" w:rsidP="00A33A92">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Family</w:t>
            </w:r>
          </w:p>
        </w:tc>
        <w:tc>
          <w:tcPr>
            <w:tcW w:w="836" w:type="dxa"/>
          </w:tcPr>
          <w:p w14:paraId="388BCCF5" w14:textId="2B34E909"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04</w:t>
            </w:r>
          </w:p>
        </w:tc>
        <w:tc>
          <w:tcPr>
            <w:tcW w:w="794" w:type="dxa"/>
          </w:tcPr>
          <w:p w14:paraId="6642B23C" w14:textId="5DDA21A9"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05</w:t>
            </w:r>
          </w:p>
        </w:tc>
        <w:tc>
          <w:tcPr>
            <w:tcW w:w="1683" w:type="dxa"/>
          </w:tcPr>
          <w:p w14:paraId="27BCA2D5" w14:textId="00FD3B07"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02</w:t>
            </w:r>
          </w:p>
        </w:tc>
        <w:tc>
          <w:tcPr>
            <w:tcW w:w="1683" w:type="dxa"/>
          </w:tcPr>
          <w:p w14:paraId="0ABF8299" w14:textId="3892D423"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08</w:t>
            </w:r>
          </w:p>
        </w:tc>
      </w:tr>
      <w:tr w:rsidR="00A33A92" w:rsidRPr="00667DBC" w14:paraId="770753BD" w14:textId="77777777" w:rsidTr="00825381">
        <w:trPr>
          <w:trHeight w:val="292"/>
        </w:trPr>
        <w:tc>
          <w:tcPr>
            <w:tcW w:w="1836" w:type="dxa"/>
          </w:tcPr>
          <w:p w14:paraId="148AE59D" w14:textId="35D7B22D" w:rsidR="00A33A92" w:rsidRPr="00667DBC" w:rsidRDefault="00A33A92" w:rsidP="00A33A92">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Preps</w:t>
            </w:r>
          </w:p>
        </w:tc>
        <w:tc>
          <w:tcPr>
            <w:tcW w:w="836" w:type="dxa"/>
          </w:tcPr>
          <w:p w14:paraId="2F976A50" w14:textId="1FB66247"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04</w:t>
            </w:r>
          </w:p>
        </w:tc>
        <w:tc>
          <w:tcPr>
            <w:tcW w:w="794" w:type="dxa"/>
          </w:tcPr>
          <w:p w14:paraId="5ED65454" w14:textId="14FA2AE1"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05</w:t>
            </w:r>
          </w:p>
        </w:tc>
        <w:tc>
          <w:tcPr>
            <w:tcW w:w="1683" w:type="dxa"/>
          </w:tcPr>
          <w:p w14:paraId="5F6E0F7A" w14:textId="5E0D2AFB"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02</w:t>
            </w:r>
          </w:p>
        </w:tc>
        <w:tc>
          <w:tcPr>
            <w:tcW w:w="1683" w:type="dxa"/>
          </w:tcPr>
          <w:p w14:paraId="1C54A9EB" w14:textId="5FF1F206"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08</w:t>
            </w:r>
          </w:p>
        </w:tc>
      </w:tr>
      <w:tr w:rsidR="00A33A92" w:rsidRPr="00667DBC" w14:paraId="34EC2B69" w14:textId="77777777" w:rsidTr="00825381">
        <w:trPr>
          <w:trHeight w:val="277"/>
        </w:trPr>
        <w:tc>
          <w:tcPr>
            <w:tcW w:w="1836" w:type="dxa"/>
          </w:tcPr>
          <w:p w14:paraId="6F2482C7" w14:textId="2EDB414A" w:rsidR="00A33A92" w:rsidRPr="00667DBC" w:rsidRDefault="00A33A92" w:rsidP="00A33A92">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We</w:t>
            </w:r>
          </w:p>
        </w:tc>
        <w:tc>
          <w:tcPr>
            <w:tcW w:w="836" w:type="dxa"/>
          </w:tcPr>
          <w:p w14:paraId="66B9F5B7" w14:textId="7DD1009A"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04</w:t>
            </w:r>
          </w:p>
        </w:tc>
        <w:tc>
          <w:tcPr>
            <w:tcW w:w="794" w:type="dxa"/>
          </w:tcPr>
          <w:p w14:paraId="07145D34" w14:textId="69FF3360"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04</w:t>
            </w:r>
          </w:p>
        </w:tc>
        <w:tc>
          <w:tcPr>
            <w:tcW w:w="1683" w:type="dxa"/>
          </w:tcPr>
          <w:p w14:paraId="334840B3" w14:textId="305999DE"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01</w:t>
            </w:r>
          </w:p>
        </w:tc>
        <w:tc>
          <w:tcPr>
            <w:tcW w:w="1683" w:type="dxa"/>
          </w:tcPr>
          <w:p w14:paraId="75E6DE54" w14:textId="12C000D5"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07</w:t>
            </w:r>
          </w:p>
        </w:tc>
      </w:tr>
      <w:tr w:rsidR="00A33A92" w:rsidRPr="00667DBC" w14:paraId="64191288" w14:textId="77777777" w:rsidTr="00825381">
        <w:trPr>
          <w:trHeight w:val="277"/>
        </w:trPr>
        <w:tc>
          <w:tcPr>
            <w:tcW w:w="1836" w:type="dxa"/>
          </w:tcPr>
          <w:p w14:paraId="634A2E63" w14:textId="2C647EAA" w:rsidR="00A33A92" w:rsidRPr="00667DBC" w:rsidRDefault="00A33A92" w:rsidP="00A33A92">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Hear</w:t>
            </w:r>
          </w:p>
        </w:tc>
        <w:tc>
          <w:tcPr>
            <w:tcW w:w="836" w:type="dxa"/>
          </w:tcPr>
          <w:p w14:paraId="2FE2849A" w14:textId="137CFEE3"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04</w:t>
            </w:r>
          </w:p>
        </w:tc>
        <w:tc>
          <w:tcPr>
            <w:tcW w:w="794" w:type="dxa"/>
          </w:tcPr>
          <w:p w14:paraId="2005CC5B" w14:textId="03473DD8"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04</w:t>
            </w:r>
          </w:p>
        </w:tc>
        <w:tc>
          <w:tcPr>
            <w:tcW w:w="1683" w:type="dxa"/>
          </w:tcPr>
          <w:p w14:paraId="197D92AE" w14:textId="597B62AC"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07</w:t>
            </w:r>
          </w:p>
        </w:tc>
        <w:tc>
          <w:tcPr>
            <w:tcW w:w="1683" w:type="dxa"/>
          </w:tcPr>
          <w:p w14:paraId="0170EBF7" w14:textId="2E03D255"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01</w:t>
            </w:r>
          </w:p>
        </w:tc>
      </w:tr>
      <w:tr w:rsidR="00A33A92" w:rsidRPr="00667DBC" w14:paraId="01023377" w14:textId="77777777" w:rsidTr="00825381">
        <w:trPr>
          <w:trHeight w:val="292"/>
        </w:trPr>
        <w:tc>
          <w:tcPr>
            <w:tcW w:w="1836" w:type="dxa"/>
          </w:tcPr>
          <w:p w14:paraId="30E8E744" w14:textId="265BFDE0" w:rsidR="00A33A92" w:rsidRPr="00667DBC" w:rsidRDefault="00A33A92" w:rsidP="00A33A92">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Sexual</w:t>
            </w:r>
          </w:p>
        </w:tc>
        <w:tc>
          <w:tcPr>
            <w:tcW w:w="836" w:type="dxa"/>
          </w:tcPr>
          <w:p w14:paraId="71FCE44E" w14:textId="5BF93B9B"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04</w:t>
            </w:r>
          </w:p>
        </w:tc>
        <w:tc>
          <w:tcPr>
            <w:tcW w:w="794" w:type="dxa"/>
          </w:tcPr>
          <w:p w14:paraId="0DCF84EB" w14:textId="12B3E8D2"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04</w:t>
            </w:r>
          </w:p>
        </w:tc>
        <w:tc>
          <w:tcPr>
            <w:tcW w:w="1683" w:type="dxa"/>
          </w:tcPr>
          <w:p w14:paraId="6D2AD328" w14:textId="209FC935"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06</w:t>
            </w:r>
          </w:p>
        </w:tc>
        <w:tc>
          <w:tcPr>
            <w:tcW w:w="1683" w:type="dxa"/>
          </w:tcPr>
          <w:p w14:paraId="1EF390AE" w14:textId="100DA343"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01</w:t>
            </w:r>
          </w:p>
        </w:tc>
      </w:tr>
      <w:tr w:rsidR="00A33A92" w:rsidRPr="00667DBC" w14:paraId="06E8D3AA" w14:textId="77777777" w:rsidTr="00825381">
        <w:trPr>
          <w:trHeight w:val="292"/>
        </w:trPr>
        <w:tc>
          <w:tcPr>
            <w:tcW w:w="1836" w:type="dxa"/>
          </w:tcPr>
          <w:p w14:paraId="4C7CFDF3" w14:textId="3227441B" w:rsidR="00A33A92" w:rsidRPr="00667DBC" w:rsidRDefault="00A33A92" w:rsidP="00A33A92">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Senses</w:t>
            </w:r>
          </w:p>
        </w:tc>
        <w:tc>
          <w:tcPr>
            <w:tcW w:w="836" w:type="dxa"/>
          </w:tcPr>
          <w:p w14:paraId="72272313" w14:textId="1B270BFF"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03</w:t>
            </w:r>
          </w:p>
        </w:tc>
        <w:tc>
          <w:tcPr>
            <w:tcW w:w="794" w:type="dxa"/>
          </w:tcPr>
          <w:p w14:paraId="6279865D" w14:textId="68C1A4C9"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04</w:t>
            </w:r>
          </w:p>
        </w:tc>
        <w:tc>
          <w:tcPr>
            <w:tcW w:w="1683" w:type="dxa"/>
          </w:tcPr>
          <w:p w14:paraId="6B247E5E" w14:textId="710D33AC"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06</w:t>
            </w:r>
          </w:p>
        </w:tc>
        <w:tc>
          <w:tcPr>
            <w:tcW w:w="1683" w:type="dxa"/>
          </w:tcPr>
          <w:p w14:paraId="7210BB28" w14:textId="45E7CA3D"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01</w:t>
            </w:r>
          </w:p>
        </w:tc>
      </w:tr>
      <w:tr w:rsidR="00A33A92" w:rsidRPr="00667DBC" w14:paraId="64980CC2" w14:textId="77777777" w:rsidTr="00825381">
        <w:trPr>
          <w:trHeight w:val="292"/>
        </w:trPr>
        <w:tc>
          <w:tcPr>
            <w:tcW w:w="1836" w:type="dxa"/>
          </w:tcPr>
          <w:p w14:paraId="2D0CC40D" w14:textId="276C8F76" w:rsidR="00A33A92" w:rsidRPr="00667DBC" w:rsidRDefault="00A33A92" w:rsidP="00A33A92">
            <w:pPr>
              <w:spacing w:after="0" w:line="240" w:lineRule="auto"/>
              <w:rPr>
                <w:rFonts w:ascii="Times New Roman" w:hAnsi="Times New Roman" w:cs="Times New Roman"/>
                <w:sz w:val="24"/>
                <w:szCs w:val="24"/>
              </w:rPr>
            </w:pPr>
            <w:proofErr w:type="spellStart"/>
            <w:r w:rsidRPr="00667DBC">
              <w:rPr>
                <w:rFonts w:ascii="Times New Roman" w:hAnsi="Times New Roman" w:cs="Times New Roman"/>
                <w:sz w:val="24"/>
                <w:szCs w:val="24"/>
              </w:rPr>
              <w:t>Anx</w:t>
            </w:r>
            <w:proofErr w:type="spellEnd"/>
          </w:p>
        </w:tc>
        <w:tc>
          <w:tcPr>
            <w:tcW w:w="836" w:type="dxa"/>
          </w:tcPr>
          <w:p w14:paraId="5DC9EF67" w14:textId="710E3873"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03</w:t>
            </w:r>
          </w:p>
        </w:tc>
        <w:tc>
          <w:tcPr>
            <w:tcW w:w="794" w:type="dxa"/>
          </w:tcPr>
          <w:p w14:paraId="26F2239A" w14:textId="7DAE3323"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04</w:t>
            </w:r>
          </w:p>
        </w:tc>
        <w:tc>
          <w:tcPr>
            <w:tcW w:w="1683" w:type="dxa"/>
          </w:tcPr>
          <w:p w14:paraId="324C94FA" w14:textId="7AE7CBE8"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06</w:t>
            </w:r>
          </w:p>
        </w:tc>
        <w:tc>
          <w:tcPr>
            <w:tcW w:w="1683" w:type="dxa"/>
          </w:tcPr>
          <w:p w14:paraId="3EFBFFFB" w14:textId="28D39958"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01</w:t>
            </w:r>
          </w:p>
        </w:tc>
      </w:tr>
      <w:tr w:rsidR="00A33A92" w:rsidRPr="00667DBC" w14:paraId="4797977E" w14:textId="77777777" w:rsidTr="00825381">
        <w:trPr>
          <w:trHeight w:val="292"/>
        </w:trPr>
        <w:tc>
          <w:tcPr>
            <w:tcW w:w="1836" w:type="dxa"/>
          </w:tcPr>
          <w:p w14:paraId="382E60BE" w14:textId="0AC85892" w:rsidR="00A33A92" w:rsidRPr="00667DBC" w:rsidRDefault="00A33A92" w:rsidP="00A33A92">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Leisure</w:t>
            </w:r>
          </w:p>
        </w:tc>
        <w:tc>
          <w:tcPr>
            <w:tcW w:w="836" w:type="dxa"/>
          </w:tcPr>
          <w:p w14:paraId="664232EF" w14:textId="3BB677E7"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04</w:t>
            </w:r>
          </w:p>
        </w:tc>
        <w:tc>
          <w:tcPr>
            <w:tcW w:w="794" w:type="dxa"/>
          </w:tcPr>
          <w:p w14:paraId="14A8F9D5" w14:textId="64F79343"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04</w:t>
            </w:r>
          </w:p>
        </w:tc>
        <w:tc>
          <w:tcPr>
            <w:tcW w:w="1683" w:type="dxa"/>
          </w:tcPr>
          <w:p w14:paraId="31850F49" w14:textId="17DA5F33"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01</w:t>
            </w:r>
          </w:p>
        </w:tc>
        <w:tc>
          <w:tcPr>
            <w:tcW w:w="1683" w:type="dxa"/>
          </w:tcPr>
          <w:p w14:paraId="58A8321E" w14:textId="49F8E875"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06</w:t>
            </w:r>
          </w:p>
        </w:tc>
      </w:tr>
      <w:tr w:rsidR="00A33A92" w:rsidRPr="00667DBC" w14:paraId="67C3B160" w14:textId="77777777" w:rsidTr="00825381">
        <w:trPr>
          <w:trHeight w:val="292"/>
        </w:trPr>
        <w:tc>
          <w:tcPr>
            <w:tcW w:w="1836" w:type="dxa"/>
          </w:tcPr>
          <w:p w14:paraId="1D9B9A83" w14:textId="42FA7D14" w:rsidR="00A33A92" w:rsidRPr="00667DBC" w:rsidRDefault="00A33A92" w:rsidP="00A33A92">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Social</w:t>
            </w:r>
          </w:p>
        </w:tc>
        <w:tc>
          <w:tcPr>
            <w:tcW w:w="836" w:type="dxa"/>
          </w:tcPr>
          <w:p w14:paraId="75834FFB" w14:textId="685FD863"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03</w:t>
            </w:r>
          </w:p>
        </w:tc>
        <w:tc>
          <w:tcPr>
            <w:tcW w:w="794" w:type="dxa"/>
          </w:tcPr>
          <w:p w14:paraId="49A03975" w14:textId="71A170D4"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04</w:t>
            </w:r>
          </w:p>
        </w:tc>
        <w:tc>
          <w:tcPr>
            <w:tcW w:w="1683" w:type="dxa"/>
          </w:tcPr>
          <w:p w14:paraId="22C91F4A" w14:textId="1461559D"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01</w:t>
            </w:r>
          </w:p>
        </w:tc>
        <w:tc>
          <w:tcPr>
            <w:tcW w:w="1683" w:type="dxa"/>
          </w:tcPr>
          <w:p w14:paraId="18C20EEF" w14:textId="2211BFBC"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06</w:t>
            </w:r>
          </w:p>
        </w:tc>
      </w:tr>
      <w:tr w:rsidR="00A33A92" w:rsidRPr="00667DBC" w14:paraId="5646B935" w14:textId="77777777" w:rsidTr="00825381">
        <w:trPr>
          <w:trHeight w:val="292"/>
        </w:trPr>
        <w:tc>
          <w:tcPr>
            <w:tcW w:w="1836" w:type="dxa"/>
          </w:tcPr>
          <w:p w14:paraId="5978A5D0" w14:textId="1E9D5045" w:rsidR="00A33A92" w:rsidRPr="00667DBC" w:rsidRDefault="00A33A92" w:rsidP="00A33A92">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Discrep</w:t>
            </w:r>
          </w:p>
        </w:tc>
        <w:tc>
          <w:tcPr>
            <w:tcW w:w="836" w:type="dxa"/>
          </w:tcPr>
          <w:p w14:paraId="047DF2A9" w14:textId="66D5A32A"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03</w:t>
            </w:r>
          </w:p>
        </w:tc>
        <w:tc>
          <w:tcPr>
            <w:tcW w:w="794" w:type="dxa"/>
          </w:tcPr>
          <w:p w14:paraId="6ED2E58E" w14:textId="626DB981"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03</w:t>
            </w:r>
          </w:p>
        </w:tc>
        <w:tc>
          <w:tcPr>
            <w:tcW w:w="1683" w:type="dxa"/>
          </w:tcPr>
          <w:p w14:paraId="2BBD6037" w14:textId="0E257988"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07</w:t>
            </w:r>
          </w:p>
        </w:tc>
        <w:tc>
          <w:tcPr>
            <w:tcW w:w="1683" w:type="dxa"/>
          </w:tcPr>
          <w:p w14:paraId="1B20D98D" w14:textId="6B567B7F"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00</w:t>
            </w:r>
          </w:p>
        </w:tc>
      </w:tr>
      <w:tr w:rsidR="00A33A92" w:rsidRPr="00667DBC" w14:paraId="56616AB3" w14:textId="77777777" w:rsidTr="00825381">
        <w:trPr>
          <w:trHeight w:val="292"/>
        </w:trPr>
        <w:tc>
          <w:tcPr>
            <w:tcW w:w="1836" w:type="dxa"/>
          </w:tcPr>
          <w:p w14:paraId="723C0EED" w14:textId="141D1F0A" w:rsidR="00A33A92" w:rsidRPr="00667DBC" w:rsidRDefault="00A33A92" w:rsidP="00A33A92">
            <w:pPr>
              <w:spacing w:after="0" w:line="240" w:lineRule="auto"/>
              <w:rPr>
                <w:rFonts w:ascii="Times New Roman" w:hAnsi="Times New Roman" w:cs="Times New Roman"/>
                <w:sz w:val="24"/>
                <w:szCs w:val="24"/>
              </w:rPr>
            </w:pPr>
            <w:proofErr w:type="spellStart"/>
            <w:r w:rsidRPr="00667DBC">
              <w:rPr>
                <w:rFonts w:ascii="Times New Roman" w:hAnsi="Times New Roman" w:cs="Times New Roman"/>
                <w:sz w:val="24"/>
                <w:szCs w:val="24"/>
              </w:rPr>
              <w:t>Cogmech</w:t>
            </w:r>
            <w:proofErr w:type="spellEnd"/>
          </w:p>
        </w:tc>
        <w:tc>
          <w:tcPr>
            <w:tcW w:w="836" w:type="dxa"/>
          </w:tcPr>
          <w:p w14:paraId="051590CA" w14:textId="192FB28C"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03</w:t>
            </w:r>
          </w:p>
        </w:tc>
        <w:tc>
          <w:tcPr>
            <w:tcW w:w="794" w:type="dxa"/>
          </w:tcPr>
          <w:p w14:paraId="27603E12" w14:textId="446AC5DC"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03</w:t>
            </w:r>
          </w:p>
        </w:tc>
        <w:tc>
          <w:tcPr>
            <w:tcW w:w="1683" w:type="dxa"/>
          </w:tcPr>
          <w:p w14:paraId="323A0438" w14:textId="4B7FC284"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07</w:t>
            </w:r>
          </w:p>
        </w:tc>
        <w:tc>
          <w:tcPr>
            <w:tcW w:w="1683" w:type="dxa"/>
          </w:tcPr>
          <w:p w14:paraId="76C09D5A" w14:textId="24F0D25E"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01</w:t>
            </w:r>
          </w:p>
        </w:tc>
      </w:tr>
      <w:tr w:rsidR="00A33A92" w:rsidRPr="00667DBC" w14:paraId="30CE240C" w14:textId="77777777" w:rsidTr="00825381">
        <w:trPr>
          <w:trHeight w:val="292"/>
        </w:trPr>
        <w:tc>
          <w:tcPr>
            <w:tcW w:w="1836" w:type="dxa"/>
          </w:tcPr>
          <w:p w14:paraId="7247292B" w14:textId="3C3C9069" w:rsidR="00A33A92" w:rsidRPr="00667DBC" w:rsidRDefault="00A33A92" w:rsidP="00A33A92">
            <w:pPr>
              <w:spacing w:after="0" w:line="240" w:lineRule="auto"/>
              <w:rPr>
                <w:rFonts w:ascii="Times New Roman" w:hAnsi="Times New Roman" w:cs="Times New Roman"/>
                <w:sz w:val="24"/>
                <w:szCs w:val="24"/>
              </w:rPr>
            </w:pPr>
            <w:proofErr w:type="spellStart"/>
            <w:r w:rsidRPr="00667DBC">
              <w:rPr>
                <w:rFonts w:ascii="Times New Roman" w:hAnsi="Times New Roman" w:cs="Times New Roman"/>
                <w:sz w:val="24"/>
                <w:szCs w:val="24"/>
              </w:rPr>
              <w:t>Dic</w:t>
            </w:r>
            <w:proofErr w:type="spellEnd"/>
          </w:p>
        </w:tc>
        <w:tc>
          <w:tcPr>
            <w:tcW w:w="836" w:type="dxa"/>
          </w:tcPr>
          <w:p w14:paraId="2F035627" w14:textId="6D2CF53C"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03</w:t>
            </w:r>
          </w:p>
        </w:tc>
        <w:tc>
          <w:tcPr>
            <w:tcW w:w="794" w:type="dxa"/>
          </w:tcPr>
          <w:p w14:paraId="2E0CCFA4" w14:textId="6916BE51"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03</w:t>
            </w:r>
          </w:p>
        </w:tc>
        <w:tc>
          <w:tcPr>
            <w:tcW w:w="1683" w:type="dxa"/>
          </w:tcPr>
          <w:p w14:paraId="3C868645" w14:textId="388C515C"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00</w:t>
            </w:r>
          </w:p>
        </w:tc>
        <w:tc>
          <w:tcPr>
            <w:tcW w:w="1683" w:type="dxa"/>
          </w:tcPr>
          <w:p w14:paraId="0FD9C7AE" w14:textId="5111D880"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06</w:t>
            </w:r>
          </w:p>
        </w:tc>
      </w:tr>
      <w:tr w:rsidR="00A33A92" w:rsidRPr="00667DBC" w14:paraId="0E7CB293" w14:textId="77777777" w:rsidTr="00825381">
        <w:trPr>
          <w:trHeight w:val="292"/>
        </w:trPr>
        <w:tc>
          <w:tcPr>
            <w:tcW w:w="1836" w:type="dxa"/>
          </w:tcPr>
          <w:p w14:paraId="6F499EEC" w14:textId="7A7CD472" w:rsidR="00A33A92" w:rsidRPr="00667DBC" w:rsidRDefault="00A33A92" w:rsidP="00A33A92">
            <w:pPr>
              <w:spacing w:after="0" w:line="240" w:lineRule="auto"/>
              <w:rPr>
                <w:rFonts w:ascii="Times New Roman" w:hAnsi="Times New Roman" w:cs="Times New Roman"/>
                <w:sz w:val="24"/>
                <w:szCs w:val="24"/>
              </w:rPr>
            </w:pPr>
            <w:proofErr w:type="spellStart"/>
            <w:r w:rsidRPr="00667DBC">
              <w:rPr>
                <w:rFonts w:ascii="Times New Roman" w:hAnsi="Times New Roman" w:cs="Times New Roman"/>
                <w:sz w:val="24"/>
                <w:szCs w:val="24"/>
              </w:rPr>
              <w:t>Physcal</w:t>
            </w:r>
            <w:proofErr w:type="spellEnd"/>
          </w:p>
        </w:tc>
        <w:tc>
          <w:tcPr>
            <w:tcW w:w="836" w:type="dxa"/>
          </w:tcPr>
          <w:p w14:paraId="7662B745" w14:textId="3216DEE6"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03</w:t>
            </w:r>
          </w:p>
        </w:tc>
        <w:tc>
          <w:tcPr>
            <w:tcW w:w="794" w:type="dxa"/>
          </w:tcPr>
          <w:p w14:paraId="441DD5DE" w14:textId="5926EF9F"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03</w:t>
            </w:r>
          </w:p>
        </w:tc>
        <w:tc>
          <w:tcPr>
            <w:tcW w:w="1683" w:type="dxa"/>
          </w:tcPr>
          <w:p w14:paraId="47A26C9B" w14:textId="7954582A"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05</w:t>
            </w:r>
          </w:p>
        </w:tc>
        <w:tc>
          <w:tcPr>
            <w:tcW w:w="1683" w:type="dxa"/>
          </w:tcPr>
          <w:p w14:paraId="3D2D50AC" w14:textId="7D65A3C4"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01</w:t>
            </w:r>
          </w:p>
        </w:tc>
      </w:tr>
      <w:tr w:rsidR="00A33A92" w:rsidRPr="00667DBC" w14:paraId="10D134FD" w14:textId="77777777" w:rsidTr="00825381">
        <w:trPr>
          <w:trHeight w:val="292"/>
        </w:trPr>
        <w:tc>
          <w:tcPr>
            <w:tcW w:w="1836" w:type="dxa"/>
          </w:tcPr>
          <w:p w14:paraId="60DB6DF1" w14:textId="21EF247C" w:rsidR="00A33A92" w:rsidRPr="00667DBC" w:rsidRDefault="00A33A92" w:rsidP="00A33A92">
            <w:pPr>
              <w:spacing w:after="0" w:line="240" w:lineRule="auto"/>
              <w:rPr>
                <w:rFonts w:ascii="Times New Roman" w:hAnsi="Times New Roman" w:cs="Times New Roman"/>
                <w:sz w:val="24"/>
                <w:szCs w:val="24"/>
              </w:rPr>
            </w:pPr>
            <w:proofErr w:type="spellStart"/>
            <w:r w:rsidRPr="00667DBC">
              <w:rPr>
                <w:rFonts w:ascii="Times New Roman" w:hAnsi="Times New Roman" w:cs="Times New Roman"/>
                <w:sz w:val="24"/>
                <w:szCs w:val="24"/>
              </w:rPr>
              <w:t>Relig</w:t>
            </w:r>
            <w:proofErr w:type="spellEnd"/>
          </w:p>
        </w:tc>
        <w:tc>
          <w:tcPr>
            <w:tcW w:w="836" w:type="dxa"/>
          </w:tcPr>
          <w:p w14:paraId="5D15ADC3" w14:textId="6048B3BC"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02</w:t>
            </w:r>
          </w:p>
        </w:tc>
        <w:tc>
          <w:tcPr>
            <w:tcW w:w="794" w:type="dxa"/>
          </w:tcPr>
          <w:p w14:paraId="23B7EB4E" w14:textId="63A85769"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03</w:t>
            </w:r>
          </w:p>
        </w:tc>
        <w:tc>
          <w:tcPr>
            <w:tcW w:w="1683" w:type="dxa"/>
          </w:tcPr>
          <w:p w14:paraId="61CAE487" w14:textId="236D6178"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07</w:t>
            </w:r>
          </w:p>
        </w:tc>
        <w:tc>
          <w:tcPr>
            <w:tcW w:w="1683" w:type="dxa"/>
          </w:tcPr>
          <w:p w14:paraId="3FADFD0A" w14:textId="78B22666"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02</w:t>
            </w:r>
          </w:p>
        </w:tc>
      </w:tr>
      <w:tr w:rsidR="00A33A92" w:rsidRPr="00667DBC" w14:paraId="408ABA43" w14:textId="77777777" w:rsidTr="00825381">
        <w:trPr>
          <w:trHeight w:val="292"/>
        </w:trPr>
        <w:tc>
          <w:tcPr>
            <w:tcW w:w="1836" w:type="dxa"/>
          </w:tcPr>
          <w:p w14:paraId="44EA84E8" w14:textId="6E576151" w:rsidR="00A33A92" w:rsidRPr="00667DBC" w:rsidRDefault="00A33A92" w:rsidP="00A33A92">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Sad</w:t>
            </w:r>
          </w:p>
        </w:tc>
        <w:tc>
          <w:tcPr>
            <w:tcW w:w="836" w:type="dxa"/>
          </w:tcPr>
          <w:p w14:paraId="73F99E8E" w14:textId="4AF5F297"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03</w:t>
            </w:r>
          </w:p>
        </w:tc>
        <w:tc>
          <w:tcPr>
            <w:tcW w:w="794" w:type="dxa"/>
          </w:tcPr>
          <w:p w14:paraId="4A44AB77" w14:textId="359E8CD9"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03</w:t>
            </w:r>
          </w:p>
        </w:tc>
        <w:tc>
          <w:tcPr>
            <w:tcW w:w="1683" w:type="dxa"/>
          </w:tcPr>
          <w:p w14:paraId="4772D410" w14:textId="517C0982"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06</w:t>
            </w:r>
          </w:p>
        </w:tc>
        <w:tc>
          <w:tcPr>
            <w:tcW w:w="1683" w:type="dxa"/>
          </w:tcPr>
          <w:p w14:paraId="1B3E4FDE" w14:textId="090C51FA"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00</w:t>
            </w:r>
          </w:p>
        </w:tc>
      </w:tr>
      <w:tr w:rsidR="00A33A92" w:rsidRPr="00667DBC" w14:paraId="2A675D93" w14:textId="77777777" w:rsidTr="00825381">
        <w:trPr>
          <w:trHeight w:val="292"/>
        </w:trPr>
        <w:tc>
          <w:tcPr>
            <w:tcW w:w="1836" w:type="dxa"/>
          </w:tcPr>
          <w:p w14:paraId="2518622D" w14:textId="293D4A14" w:rsidR="00A33A92" w:rsidRPr="00667DBC" w:rsidRDefault="00A33A92" w:rsidP="00A33A92">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Motion</w:t>
            </w:r>
          </w:p>
        </w:tc>
        <w:tc>
          <w:tcPr>
            <w:tcW w:w="836" w:type="dxa"/>
          </w:tcPr>
          <w:p w14:paraId="337B16EA" w14:textId="1105E4C6"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03</w:t>
            </w:r>
          </w:p>
        </w:tc>
        <w:tc>
          <w:tcPr>
            <w:tcW w:w="794" w:type="dxa"/>
          </w:tcPr>
          <w:p w14:paraId="142ADC30" w14:textId="19047222"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03</w:t>
            </w:r>
          </w:p>
        </w:tc>
        <w:tc>
          <w:tcPr>
            <w:tcW w:w="1683" w:type="dxa"/>
          </w:tcPr>
          <w:p w14:paraId="4B4DD45C" w14:textId="1216190A"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00</w:t>
            </w:r>
          </w:p>
        </w:tc>
        <w:tc>
          <w:tcPr>
            <w:tcW w:w="1683" w:type="dxa"/>
          </w:tcPr>
          <w:p w14:paraId="03D8ACBC" w14:textId="38A528CC"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06</w:t>
            </w:r>
          </w:p>
        </w:tc>
      </w:tr>
      <w:tr w:rsidR="00A33A92" w:rsidRPr="00667DBC" w14:paraId="4A4BE24A" w14:textId="77777777" w:rsidTr="00825381">
        <w:trPr>
          <w:trHeight w:val="292"/>
        </w:trPr>
        <w:tc>
          <w:tcPr>
            <w:tcW w:w="1836" w:type="dxa"/>
          </w:tcPr>
          <w:p w14:paraId="5A7D897F" w14:textId="2F4F993D" w:rsidR="00A33A92" w:rsidRPr="00667DBC" w:rsidRDefault="00A33A92" w:rsidP="00A33A92">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Death</w:t>
            </w:r>
          </w:p>
        </w:tc>
        <w:tc>
          <w:tcPr>
            <w:tcW w:w="836" w:type="dxa"/>
          </w:tcPr>
          <w:p w14:paraId="1D10B6B7" w14:textId="2B5B4AF8"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03</w:t>
            </w:r>
          </w:p>
        </w:tc>
        <w:tc>
          <w:tcPr>
            <w:tcW w:w="794" w:type="dxa"/>
          </w:tcPr>
          <w:p w14:paraId="253E3B56" w14:textId="0D176AC7"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03</w:t>
            </w:r>
          </w:p>
        </w:tc>
        <w:tc>
          <w:tcPr>
            <w:tcW w:w="1683" w:type="dxa"/>
          </w:tcPr>
          <w:p w14:paraId="5F771633" w14:textId="71DC0CC4"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06</w:t>
            </w:r>
          </w:p>
        </w:tc>
        <w:tc>
          <w:tcPr>
            <w:tcW w:w="1683" w:type="dxa"/>
          </w:tcPr>
          <w:p w14:paraId="769B9910" w14:textId="13224C2F"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01</w:t>
            </w:r>
          </w:p>
        </w:tc>
      </w:tr>
      <w:tr w:rsidR="00A33A92" w:rsidRPr="00667DBC" w14:paraId="5032C576" w14:textId="77777777" w:rsidTr="00825381">
        <w:trPr>
          <w:trHeight w:val="292"/>
        </w:trPr>
        <w:tc>
          <w:tcPr>
            <w:tcW w:w="1836" w:type="dxa"/>
          </w:tcPr>
          <w:p w14:paraId="5C3504E0" w14:textId="1BB686F0" w:rsidR="00A33A92" w:rsidRPr="00667DBC" w:rsidRDefault="00A33A92" w:rsidP="00A33A92">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Number</w:t>
            </w:r>
          </w:p>
        </w:tc>
        <w:tc>
          <w:tcPr>
            <w:tcW w:w="836" w:type="dxa"/>
          </w:tcPr>
          <w:p w14:paraId="7908F6F7" w14:textId="6EDB9EBE"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02</w:t>
            </w:r>
          </w:p>
        </w:tc>
        <w:tc>
          <w:tcPr>
            <w:tcW w:w="794" w:type="dxa"/>
          </w:tcPr>
          <w:p w14:paraId="67F749A7" w14:textId="2D29942C"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03</w:t>
            </w:r>
          </w:p>
        </w:tc>
        <w:tc>
          <w:tcPr>
            <w:tcW w:w="1683" w:type="dxa"/>
          </w:tcPr>
          <w:p w14:paraId="14D1897A" w14:textId="655C4ECF"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00</w:t>
            </w:r>
          </w:p>
        </w:tc>
        <w:tc>
          <w:tcPr>
            <w:tcW w:w="1683" w:type="dxa"/>
          </w:tcPr>
          <w:p w14:paraId="4593BFD2" w14:textId="6CEAB27D"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05</w:t>
            </w:r>
          </w:p>
        </w:tc>
      </w:tr>
      <w:tr w:rsidR="00A33A92" w:rsidRPr="00667DBC" w14:paraId="464EFE12" w14:textId="77777777" w:rsidTr="00825381">
        <w:trPr>
          <w:trHeight w:val="292"/>
        </w:trPr>
        <w:tc>
          <w:tcPr>
            <w:tcW w:w="1836" w:type="dxa"/>
          </w:tcPr>
          <w:p w14:paraId="46CE2878" w14:textId="44636D7E" w:rsidR="00A33A92" w:rsidRPr="00667DBC" w:rsidRDefault="00A33A92" w:rsidP="00A33A92">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I</w:t>
            </w:r>
          </w:p>
        </w:tc>
        <w:tc>
          <w:tcPr>
            <w:tcW w:w="836" w:type="dxa"/>
          </w:tcPr>
          <w:p w14:paraId="6DF34CF2" w14:textId="409926C0"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02</w:t>
            </w:r>
          </w:p>
        </w:tc>
        <w:tc>
          <w:tcPr>
            <w:tcW w:w="794" w:type="dxa"/>
          </w:tcPr>
          <w:p w14:paraId="29DBD973" w14:textId="4B7F3324"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03</w:t>
            </w:r>
          </w:p>
        </w:tc>
        <w:tc>
          <w:tcPr>
            <w:tcW w:w="1683" w:type="dxa"/>
          </w:tcPr>
          <w:p w14:paraId="7231DC3A" w14:textId="625C9C1C"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06</w:t>
            </w:r>
          </w:p>
        </w:tc>
        <w:tc>
          <w:tcPr>
            <w:tcW w:w="1683" w:type="dxa"/>
          </w:tcPr>
          <w:p w14:paraId="7DDA99E6" w14:textId="79F9ADF1"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01</w:t>
            </w:r>
          </w:p>
        </w:tc>
      </w:tr>
      <w:tr w:rsidR="00A33A92" w:rsidRPr="00667DBC" w14:paraId="09360BE7" w14:textId="77777777" w:rsidTr="00825381">
        <w:trPr>
          <w:trHeight w:val="292"/>
        </w:trPr>
        <w:tc>
          <w:tcPr>
            <w:tcW w:w="1836" w:type="dxa"/>
          </w:tcPr>
          <w:p w14:paraId="5F75D992" w14:textId="356C5F7A" w:rsidR="00A33A92" w:rsidRPr="00667DBC" w:rsidRDefault="00A33A92" w:rsidP="00A33A92">
            <w:pPr>
              <w:spacing w:after="0" w:line="240" w:lineRule="auto"/>
              <w:rPr>
                <w:rFonts w:ascii="Times New Roman" w:hAnsi="Times New Roman" w:cs="Times New Roman"/>
                <w:sz w:val="24"/>
                <w:szCs w:val="24"/>
              </w:rPr>
            </w:pPr>
            <w:proofErr w:type="spellStart"/>
            <w:r w:rsidRPr="00667DBC">
              <w:rPr>
                <w:rFonts w:ascii="Times New Roman" w:hAnsi="Times New Roman" w:cs="Times New Roman"/>
                <w:sz w:val="24"/>
                <w:szCs w:val="24"/>
              </w:rPr>
              <w:t>Sixltr</w:t>
            </w:r>
            <w:proofErr w:type="spellEnd"/>
          </w:p>
        </w:tc>
        <w:tc>
          <w:tcPr>
            <w:tcW w:w="836" w:type="dxa"/>
          </w:tcPr>
          <w:p w14:paraId="4728987F" w14:textId="73A69522"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02</w:t>
            </w:r>
          </w:p>
        </w:tc>
        <w:tc>
          <w:tcPr>
            <w:tcW w:w="794" w:type="dxa"/>
          </w:tcPr>
          <w:p w14:paraId="7B6F0D89" w14:textId="12AF69C1"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02</w:t>
            </w:r>
          </w:p>
        </w:tc>
        <w:tc>
          <w:tcPr>
            <w:tcW w:w="1683" w:type="dxa"/>
          </w:tcPr>
          <w:p w14:paraId="6E6732F5" w14:textId="29C74A48"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01</w:t>
            </w:r>
          </w:p>
        </w:tc>
        <w:tc>
          <w:tcPr>
            <w:tcW w:w="1683" w:type="dxa"/>
          </w:tcPr>
          <w:p w14:paraId="081ADA51" w14:textId="14F1D48B"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06</w:t>
            </w:r>
          </w:p>
        </w:tc>
      </w:tr>
      <w:tr w:rsidR="00A33A92" w:rsidRPr="00667DBC" w14:paraId="6BE2ED2F" w14:textId="77777777" w:rsidTr="00825381">
        <w:trPr>
          <w:trHeight w:val="292"/>
        </w:trPr>
        <w:tc>
          <w:tcPr>
            <w:tcW w:w="1836" w:type="dxa"/>
          </w:tcPr>
          <w:p w14:paraId="7973526A" w14:textId="1997A9F5" w:rsidR="00A33A92" w:rsidRPr="00667DBC" w:rsidRDefault="00A33A92" w:rsidP="00A33A92">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Insight</w:t>
            </w:r>
          </w:p>
        </w:tc>
        <w:tc>
          <w:tcPr>
            <w:tcW w:w="836" w:type="dxa"/>
          </w:tcPr>
          <w:p w14:paraId="582DA0DF" w14:textId="18E194B7"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02</w:t>
            </w:r>
          </w:p>
        </w:tc>
        <w:tc>
          <w:tcPr>
            <w:tcW w:w="794" w:type="dxa"/>
          </w:tcPr>
          <w:p w14:paraId="6981684C" w14:textId="70A292ED"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02</w:t>
            </w:r>
          </w:p>
        </w:tc>
        <w:tc>
          <w:tcPr>
            <w:tcW w:w="1683" w:type="dxa"/>
          </w:tcPr>
          <w:p w14:paraId="248B0AEC" w14:textId="11B67D9F"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05</w:t>
            </w:r>
          </w:p>
        </w:tc>
        <w:tc>
          <w:tcPr>
            <w:tcW w:w="1683" w:type="dxa"/>
          </w:tcPr>
          <w:p w14:paraId="052EB503" w14:textId="4943C257"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01</w:t>
            </w:r>
          </w:p>
        </w:tc>
      </w:tr>
      <w:tr w:rsidR="00A33A92" w:rsidRPr="00667DBC" w14:paraId="72BE5273" w14:textId="77777777" w:rsidTr="00825381">
        <w:trPr>
          <w:trHeight w:val="292"/>
        </w:trPr>
        <w:tc>
          <w:tcPr>
            <w:tcW w:w="1836" w:type="dxa"/>
          </w:tcPr>
          <w:p w14:paraId="7BB20DA5" w14:textId="6A5FDF4A" w:rsidR="00A33A92" w:rsidRPr="00667DBC" w:rsidRDefault="00A33A92" w:rsidP="00A33A92">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Cause</w:t>
            </w:r>
          </w:p>
        </w:tc>
        <w:tc>
          <w:tcPr>
            <w:tcW w:w="836" w:type="dxa"/>
          </w:tcPr>
          <w:p w14:paraId="78C27098" w14:textId="16260A45"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02</w:t>
            </w:r>
          </w:p>
        </w:tc>
        <w:tc>
          <w:tcPr>
            <w:tcW w:w="794" w:type="dxa"/>
          </w:tcPr>
          <w:p w14:paraId="56666896" w14:textId="4E1F37F3"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02</w:t>
            </w:r>
          </w:p>
        </w:tc>
        <w:tc>
          <w:tcPr>
            <w:tcW w:w="1683" w:type="dxa"/>
          </w:tcPr>
          <w:p w14:paraId="31C71597" w14:textId="3A0EF256"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04</w:t>
            </w:r>
          </w:p>
        </w:tc>
        <w:tc>
          <w:tcPr>
            <w:tcW w:w="1683" w:type="dxa"/>
          </w:tcPr>
          <w:p w14:paraId="3D940631" w14:textId="6E4E6B4B"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00</w:t>
            </w:r>
          </w:p>
        </w:tc>
      </w:tr>
      <w:tr w:rsidR="00A33A92" w:rsidRPr="00667DBC" w14:paraId="5D5132D0" w14:textId="77777777" w:rsidTr="00825381">
        <w:trPr>
          <w:trHeight w:val="292"/>
        </w:trPr>
        <w:tc>
          <w:tcPr>
            <w:tcW w:w="1836" w:type="dxa"/>
          </w:tcPr>
          <w:p w14:paraId="0A6DFF04" w14:textId="7B05F810" w:rsidR="00A33A92" w:rsidRPr="00667DBC" w:rsidRDefault="00A33A92" w:rsidP="00A33A92">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Feel</w:t>
            </w:r>
          </w:p>
        </w:tc>
        <w:tc>
          <w:tcPr>
            <w:tcW w:w="836" w:type="dxa"/>
          </w:tcPr>
          <w:p w14:paraId="38DCEC09" w14:textId="61C796BB"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02</w:t>
            </w:r>
          </w:p>
        </w:tc>
        <w:tc>
          <w:tcPr>
            <w:tcW w:w="794" w:type="dxa"/>
          </w:tcPr>
          <w:p w14:paraId="0E57D5DC" w14:textId="17C6361B"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02</w:t>
            </w:r>
          </w:p>
        </w:tc>
        <w:tc>
          <w:tcPr>
            <w:tcW w:w="1683" w:type="dxa"/>
          </w:tcPr>
          <w:p w14:paraId="5AB4226D" w14:textId="3B133C81"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04</w:t>
            </w:r>
          </w:p>
        </w:tc>
        <w:tc>
          <w:tcPr>
            <w:tcW w:w="1683" w:type="dxa"/>
          </w:tcPr>
          <w:p w14:paraId="4B9990B4" w14:textId="17462F3A"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00</w:t>
            </w:r>
          </w:p>
        </w:tc>
      </w:tr>
      <w:tr w:rsidR="00A33A92" w:rsidRPr="00667DBC" w14:paraId="07E28923" w14:textId="77777777" w:rsidTr="00825381">
        <w:trPr>
          <w:trHeight w:val="292"/>
        </w:trPr>
        <w:tc>
          <w:tcPr>
            <w:tcW w:w="1836" w:type="dxa"/>
          </w:tcPr>
          <w:p w14:paraId="0F174535" w14:textId="2F0A8A61" w:rsidR="00A33A92" w:rsidRPr="00667DBC" w:rsidRDefault="00A33A92" w:rsidP="00A33A92">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Space</w:t>
            </w:r>
          </w:p>
        </w:tc>
        <w:tc>
          <w:tcPr>
            <w:tcW w:w="836" w:type="dxa"/>
          </w:tcPr>
          <w:p w14:paraId="0AC6CE76" w14:textId="496726AF"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02</w:t>
            </w:r>
          </w:p>
        </w:tc>
        <w:tc>
          <w:tcPr>
            <w:tcW w:w="794" w:type="dxa"/>
          </w:tcPr>
          <w:p w14:paraId="07EB2DEF" w14:textId="667684D6"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02</w:t>
            </w:r>
          </w:p>
        </w:tc>
        <w:tc>
          <w:tcPr>
            <w:tcW w:w="1683" w:type="dxa"/>
          </w:tcPr>
          <w:p w14:paraId="644DCB9D" w14:textId="15A9D3DA"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01</w:t>
            </w:r>
          </w:p>
        </w:tc>
        <w:tc>
          <w:tcPr>
            <w:tcW w:w="1683" w:type="dxa"/>
          </w:tcPr>
          <w:p w14:paraId="1789432B" w14:textId="0A11C25D"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04</w:t>
            </w:r>
          </w:p>
        </w:tc>
      </w:tr>
      <w:tr w:rsidR="00A33A92" w:rsidRPr="00667DBC" w14:paraId="02DD1191" w14:textId="77777777" w:rsidTr="00825381">
        <w:trPr>
          <w:trHeight w:val="292"/>
        </w:trPr>
        <w:tc>
          <w:tcPr>
            <w:tcW w:w="1836" w:type="dxa"/>
          </w:tcPr>
          <w:p w14:paraId="18B3C641" w14:textId="426B7BC9" w:rsidR="00A33A92" w:rsidRPr="00667DBC" w:rsidRDefault="00A33A92" w:rsidP="00A33A92">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Article</w:t>
            </w:r>
          </w:p>
        </w:tc>
        <w:tc>
          <w:tcPr>
            <w:tcW w:w="836" w:type="dxa"/>
          </w:tcPr>
          <w:p w14:paraId="43C96A7A" w14:textId="28C2B4CB"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02</w:t>
            </w:r>
          </w:p>
        </w:tc>
        <w:tc>
          <w:tcPr>
            <w:tcW w:w="794" w:type="dxa"/>
          </w:tcPr>
          <w:p w14:paraId="2106B35F" w14:textId="6CA6ED2B"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02</w:t>
            </w:r>
          </w:p>
        </w:tc>
        <w:tc>
          <w:tcPr>
            <w:tcW w:w="1683" w:type="dxa"/>
          </w:tcPr>
          <w:p w14:paraId="191C1051" w14:textId="32145D86"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02</w:t>
            </w:r>
          </w:p>
        </w:tc>
        <w:tc>
          <w:tcPr>
            <w:tcW w:w="1683" w:type="dxa"/>
          </w:tcPr>
          <w:p w14:paraId="64AAADDE" w14:textId="13AA422D"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05</w:t>
            </w:r>
          </w:p>
        </w:tc>
      </w:tr>
      <w:tr w:rsidR="00A33A92" w:rsidRPr="00667DBC" w14:paraId="71272773" w14:textId="77777777" w:rsidTr="00825381">
        <w:trPr>
          <w:trHeight w:val="292"/>
        </w:trPr>
        <w:tc>
          <w:tcPr>
            <w:tcW w:w="1836" w:type="dxa"/>
          </w:tcPr>
          <w:p w14:paraId="75F79B13" w14:textId="3078B1FA" w:rsidR="00A33A92" w:rsidRPr="00667DBC" w:rsidRDefault="00A33A92" w:rsidP="00A33A92">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See</w:t>
            </w:r>
          </w:p>
        </w:tc>
        <w:tc>
          <w:tcPr>
            <w:tcW w:w="836" w:type="dxa"/>
          </w:tcPr>
          <w:p w14:paraId="370518F9" w14:textId="3880CBC3"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02</w:t>
            </w:r>
          </w:p>
        </w:tc>
        <w:tc>
          <w:tcPr>
            <w:tcW w:w="794" w:type="dxa"/>
          </w:tcPr>
          <w:p w14:paraId="599BD69B" w14:textId="1CEC567C"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02</w:t>
            </w:r>
          </w:p>
        </w:tc>
        <w:tc>
          <w:tcPr>
            <w:tcW w:w="1683" w:type="dxa"/>
          </w:tcPr>
          <w:p w14:paraId="4A84E375" w14:textId="77779A9D"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04</w:t>
            </w:r>
          </w:p>
        </w:tc>
        <w:tc>
          <w:tcPr>
            <w:tcW w:w="1683" w:type="dxa"/>
          </w:tcPr>
          <w:p w14:paraId="6716CF9A" w14:textId="60C2E491"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01</w:t>
            </w:r>
          </w:p>
        </w:tc>
      </w:tr>
      <w:tr w:rsidR="00A33A92" w:rsidRPr="00667DBC" w14:paraId="088D30FE" w14:textId="77777777" w:rsidTr="00825381">
        <w:trPr>
          <w:trHeight w:val="292"/>
        </w:trPr>
        <w:tc>
          <w:tcPr>
            <w:tcW w:w="1836" w:type="dxa"/>
          </w:tcPr>
          <w:p w14:paraId="0621652F" w14:textId="21508323" w:rsidR="00A33A92" w:rsidRPr="00667DBC" w:rsidRDefault="00A33A92" w:rsidP="00A33A92">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Assent</w:t>
            </w:r>
          </w:p>
        </w:tc>
        <w:tc>
          <w:tcPr>
            <w:tcW w:w="836" w:type="dxa"/>
          </w:tcPr>
          <w:p w14:paraId="4A338009" w14:textId="121AE972"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02</w:t>
            </w:r>
          </w:p>
        </w:tc>
        <w:tc>
          <w:tcPr>
            <w:tcW w:w="794" w:type="dxa"/>
          </w:tcPr>
          <w:p w14:paraId="34C3A972" w14:textId="4C43FC18"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02</w:t>
            </w:r>
          </w:p>
        </w:tc>
        <w:tc>
          <w:tcPr>
            <w:tcW w:w="1683" w:type="dxa"/>
          </w:tcPr>
          <w:p w14:paraId="51483B87" w14:textId="7A2386B5"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05</w:t>
            </w:r>
          </w:p>
        </w:tc>
        <w:tc>
          <w:tcPr>
            <w:tcW w:w="1683" w:type="dxa"/>
          </w:tcPr>
          <w:p w14:paraId="5B207DF6" w14:textId="08FFCCDC"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02</w:t>
            </w:r>
          </w:p>
        </w:tc>
      </w:tr>
      <w:tr w:rsidR="00A33A92" w:rsidRPr="00667DBC" w14:paraId="55776005" w14:textId="77777777" w:rsidTr="00825381">
        <w:trPr>
          <w:trHeight w:val="292"/>
        </w:trPr>
        <w:tc>
          <w:tcPr>
            <w:tcW w:w="1836" w:type="dxa"/>
          </w:tcPr>
          <w:p w14:paraId="2B9D45F5" w14:textId="28C39BD9" w:rsidR="00A33A92" w:rsidRPr="00667DBC" w:rsidRDefault="00A33A92" w:rsidP="00A33A92">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Future</w:t>
            </w:r>
          </w:p>
        </w:tc>
        <w:tc>
          <w:tcPr>
            <w:tcW w:w="836" w:type="dxa"/>
          </w:tcPr>
          <w:p w14:paraId="4B919EFF" w14:textId="5EC51A07"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01</w:t>
            </w:r>
          </w:p>
        </w:tc>
        <w:tc>
          <w:tcPr>
            <w:tcW w:w="794" w:type="dxa"/>
          </w:tcPr>
          <w:p w14:paraId="2C8D720E" w14:textId="5727A0C2"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02</w:t>
            </w:r>
          </w:p>
        </w:tc>
        <w:tc>
          <w:tcPr>
            <w:tcW w:w="1683" w:type="dxa"/>
          </w:tcPr>
          <w:p w14:paraId="495D5F9F" w14:textId="41DA6E20"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01</w:t>
            </w:r>
          </w:p>
        </w:tc>
        <w:tc>
          <w:tcPr>
            <w:tcW w:w="1683" w:type="dxa"/>
          </w:tcPr>
          <w:p w14:paraId="1E2A3D1E" w14:textId="15F5F5D9"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04</w:t>
            </w:r>
          </w:p>
        </w:tc>
      </w:tr>
      <w:tr w:rsidR="00A33A92" w:rsidRPr="00667DBC" w14:paraId="469F7E32" w14:textId="77777777" w:rsidTr="00825381">
        <w:trPr>
          <w:trHeight w:val="292"/>
        </w:trPr>
        <w:tc>
          <w:tcPr>
            <w:tcW w:w="1836" w:type="dxa"/>
          </w:tcPr>
          <w:p w14:paraId="5FAB7B87" w14:textId="733EAE45" w:rsidR="00A33A92" w:rsidRPr="00667DBC" w:rsidRDefault="00A33A92" w:rsidP="00A33A92">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Friends</w:t>
            </w:r>
          </w:p>
        </w:tc>
        <w:tc>
          <w:tcPr>
            <w:tcW w:w="836" w:type="dxa"/>
          </w:tcPr>
          <w:p w14:paraId="50AED078" w14:textId="52D6BAB6"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01</w:t>
            </w:r>
          </w:p>
        </w:tc>
        <w:tc>
          <w:tcPr>
            <w:tcW w:w="794" w:type="dxa"/>
          </w:tcPr>
          <w:p w14:paraId="5D80710C" w14:textId="466E087C"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01</w:t>
            </w:r>
          </w:p>
        </w:tc>
        <w:tc>
          <w:tcPr>
            <w:tcW w:w="1683" w:type="dxa"/>
          </w:tcPr>
          <w:p w14:paraId="237DB0F4" w14:textId="20681212"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02</w:t>
            </w:r>
          </w:p>
        </w:tc>
        <w:tc>
          <w:tcPr>
            <w:tcW w:w="1683" w:type="dxa"/>
          </w:tcPr>
          <w:p w14:paraId="27FA4115" w14:textId="6F564947"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05</w:t>
            </w:r>
          </w:p>
        </w:tc>
      </w:tr>
      <w:tr w:rsidR="00A33A92" w:rsidRPr="00667DBC" w14:paraId="716FE1C4" w14:textId="77777777" w:rsidTr="00825381">
        <w:trPr>
          <w:trHeight w:val="292"/>
        </w:trPr>
        <w:tc>
          <w:tcPr>
            <w:tcW w:w="1836" w:type="dxa"/>
          </w:tcPr>
          <w:p w14:paraId="6FB92D83" w14:textId="46B0701F" w:rsidR="00A33A92" w:rsidRPr="00667DBC" w:rsidRDefault="00A33A92" w:rsidP="00A33A92">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Affect</w:t>
            </w:r>
          </w:p>
        </w:tc>
        <w:tc>
          <w:tcPr>
            <w:tcW w:w="836" w:type="dxa"/>
          </w:tcPr>
          <w:p w14:paraId="2E13E344" w14:textId="05D147BD"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01</w:t>
            </w:r>
          </w:p>
        </w:tc>
        <w:tc>
          <w:tcPr>
            <w:tcW w:w="794" w:type="dxa"/>
          </w:tcPr>
          <w:p w14:paraId="4C02781A" w14:textId="1C7093B1"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01</w:t>
            </w:r>
          </w:p>
        </w:tc>
        <w:tc>
          <w:tcPr>
            <w:tcW w:w="1683" w:type="dxa"/>
          </w:tcPr>
          <w:p w14:paraId="15C65377" w14:textId="6866287D"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04</w:t>
            </w:r>
          </w:p>
        </w:tc>
        <w:tc>
          <w:tcPr>
            <w:tcW w:w="1683" w:type="dxa"/>
          </w:tcPr>
          <w:p w14:paraId="747CC3C9" w14:textId="65B7E063"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01</w:t>
            </w:r>
          </w:p>
        </w:tc>
      </w:tr>
      <w:tr w:rsidR="00A33A92" w:rsidRPr="00667DBC" w14:paraId="690BE6C5" w14:textId="77777777" w:rsidTr="00825381">
        <w:trPr>
          <w:trHeight w:val="292"/>
        </w:trPr>
        <w:tc>
          <w:tcPr>
            <w:tcW w:w="1836" w:type="dxa"/>
          </w:tcPr>
          <w:p w14:paraId="6C34FDD5" w14:textId="79CA3431" w:rsidR="00A33A92" w:rsidRPr="00667DBC" w:rsidRDefault="00A33A92" w:rsidP="00A33A92">
            <w:pPr>
              <w:spacing w:after="0" w:line="240" w:lineRule="auto"/>
              <w:rPr>
                <w:rFonts w:ascii="Times New Roman" w:hAnsi="Times New Roman" w:cs="Times New Roman"/>
                <w:sz w:val="24"/>
                <w:szCs w:val="24"/>
              </w:rPr>
            </w:pPr>
            <w:proofErr w:type="spellStart"/>
            <w:r w:rsidRPr="00667DBC">
              <w:rPr>
                <w:rFonts w:ascii="Times New Roman" w:hAnsi="Times New Roman" w:cs="Times New Roman"/>
                <w:sz w:val="24"/>
                <w:szCs w:val="24"/>
              </w:rPr>
              <w:t>Nonfl</w:t>
            </w:r>
            <w:proofErr w:type="spellEnd"/>
          </w:p>
        </w:tc>
        <w:tc>
          <w:tcPr>
            <w:tcW w:w="836" w:type="dxa"/>
          </w:tcPr>
          <w:p w14:paraId="47FAC84B" w14:textId="52CFCB82"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01</w:t>
            </w:r>
          </w:p>
        </w:tc>
        <w:tc>
          <w:tcPr>
            <w:tcW w:w="794" w:type="dxa"/>
          </w:tcPr>
          <w:p w14:paraId="7AE2BF15" w14:textId="282C226C"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01</w:t>
            </w:r>
          </w:p>
        </w:tc>
        <w:tc>
          <w:tcPr>
            <w:tcW w:w="1683" w:type="dxa"/>
          </w:tcPr>
          <w:p w14:paraId="67C980A9" w14:textId="41090934"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03</w:t>
            </w:r>
          </w:p>
        </w:tc>
        <w:tc>
          <w:tcPr>
            <w:tcW w:w="1683" w:type="dxa"/>
          </w:tcPr>
          <w:p w14:paraId="3859D34C" w14:textId="769D8701"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01</w:t>
            </w:r>
          </w:p>
        </w:tc>
      </w:tr>
      <w:tr w:rsidR="00A33A92" w:rsidRPr="00667DBC" w14:paraId="52DC0C43" w14:textId="77777777" w:rsidTr="00825381">
        <w:trPr>
          <w:trHeight w:val="292"/>
        </w:trPr>
        <w:tc>
          <w:tcPr>
            <w:tcW w:w="1836" w:type="dxa"/>
          </w:tcPr>
          <w:p w14:paraId="08A0FD72" w14:textId="5D414152" w:rsidR="00A33A92" w:rsidRPr="00667DBC" w:rsidRDefault="00A33A92" w:rsidP="00A33A92">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lastRenderedPageBreak/>
              <w:t>You</w:t>
            </w:r>
          </w:p>
        </w:tc>
        <w:tc>
          <w:tcPr>
            <w:tcW w:w="836" w:type="dxa"/>
          </w:tcPr>
          <w:p w14:paraId="2327A4C8" w14:textId="0A2F361E"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01</w:t>
            </w:r>
          </w:p>
        </w:tc>
        <w:tc>
          <w:tcPr>
            <w:tcW w:w="794" w:type="dxa"/>
          </w:tcPr>
          <w:p w14:paraId="42E94022" w14:textId="23735081"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01</w:t>
            </w:r>
          </w:p>
        </w:tc>
        <w:tc>
          <w:tcPr>
            <w:tcW w:w="1683" w:type="dxa"/>
          </w:tcPr>
          <w:p w14:paraId="094E2A07" w14:textId="6077DCE7"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04</w:t>
            </w:r>
          </w:p>
        </w:tc>
        <w:tc>
          <w:tcPr>
            <w:tcW w:w="1683" w:type="dxa"/>
          </w:tcPr>
          <w:p w14:paraId="16AF0192" w14:textId="68ECE060"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02</w:t>
            </w:r>
          </w:p>
        </w:tc>
      </w:tr>
      <w:tr w:rsidR="00A33A92" w:rsidRPr="00667DBC" w14:paraId="450CD547" w14:textId="77777777" w:rsidTr="00825381">
        <w:trPr>
          <w:trHeight w:val="292"/>
        </w:trPr>
        <w:tc>
          <w:tcPr>
            <w:tcW w:w="1836" w:type="dxa"/>
          </w:tcPr>
          <w:p w14:paraId="5ECF5874" w14:textId="2B73DB01" w:rsidR="00A33A92" w:rsidRPr="00667DBC" w:rsidRDefault="00A33A92" w:rsidP="00A33A92">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Past</w:t>
            </w:r>
          </w:p>
        </w:tc>
        <w:tc>
          <w:tcPr>
            <w:tcW w:w="836" w:type="dxa"/>
          </w:tcPr>
          <w:p w14:paraId="53814C7B" w14:textId="66A6783B"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00</w:t>
            </w:r>
          </w:p>
        </w:tc>
        <w:tc>
          <w:tcPr>
            <w:tcW w:w="794" w:type="dxa"/>
          </w:tcPr>
          <w:p w14:paraId="225FEB91" w14:textId="348D3171"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01</w:t>
            </w:r>
          </w:p>
        </w:tc>
        <w:tc>
          <w:tcPr>
            <w:tcW w:w="1683" w:type="dxa"/>
          </w:tcPr>
          <w:p w14:paraId="54DCEE32" w14:textId="70DE504E"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03</w:t>
            </w:r>
          </w:p>
        </w:tc>
        <w:tc>
          <w:tcPr>
            <w:tcW w:w="1683" w:type="dxa"/>
          </w:tcPr>
          <w:p w14:paraId="3AAAC9CF" w14:textId="0D043DD0"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01</w:t>
            </w:r>
          </w:p>
        </w:tc>
      </w:tr>
      <w:tr w:rsidR="006247C2" w:rsidRPr="00667DBC" w14:paraId="418055BB" w14:textId="77777777" w:rsidTr="00825381">
        <w:trPr>
          <w:trHeight w:val="292"/>
        </w:trPr>
        <w:tc>
          <w:tcPr>
            <w:tcW w:w="1836" w:type="dxa"/>
          </w:tcPr>
          <w:p w14:paraId="4201375D" w14:textId="796E3398" w:rsidR="006247C2" w:rsidRPr="00667DBC" w:rsidRDefault="006247C2" w:rsidP="00A33A92">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Auxverb</w:t>
            </w:r>
            <w:proofErr w:type="spellEnd"/>
          </w:p>
        </w:tc>
        <w:tc>
          <w:tcPr>
            <w:tcW w:w="836" w:type="dxa"/>
          </w:tcPr>
          <w:p w14:paraId="43B5C2AD" w14:textId="20C5F000" w:rsidR="006247C2" w:rsidRDefault="00E02E04"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794" w:type="dxa"/>
          </w:tcPr>
          <w:p w14:paraId="2EFA4329" w14:textId="261D7362" w:rsidR="006247C2" w:rsidRPr="00667DBC" w:rsidRDefault="006247C2"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1683" w:type="dxa"/>
          </w:tcPr>
          <w:p w14:paraId="51EF4D57" w14:textId="502CD77C" w:rsidR="006247C2" w:rsidRPr="00667DBC" w:rsidRDefault="006247C2"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-.06</w:t>
            </w:r>
          </w:p>
        </w:tc>
        <w:tc>
          <w:tcPr>
            <w:tcW w:w="1683" w:type="dxa"/>
          </w:tcPr>
          <w:p w14:paraId="6476ED74" w14:textId="5205D7E9" w:rsidR="006247C2" w:rsidRDefault="006247C2"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w:t>
            </w:r>
          </w:p>
        </w:tc>
      </w:tr>
      <w:tr w:rsidR="00A33A92" w:rsidRPr="00667DBC" w14:paraId="1D978ECC" w14:textId="77777777" w:rsidTr="00825381">
        <w:trPr>
          <w:trHeight w:val="292"/>
        </w:trPr>
        <w:tc>
          <w:tcPr>
            <w:tcW w:w="1836" w:type="dxa"/>
          </w:tcPr>
          <w:p w14:paraId="185EDEC9" w14:textId="16A584A4" w:rsidR="00A33A92" w:rsidRPr="00667DBC" w:rsidRDefault="00A33A92" w:rsidP="00A33A92">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Certain</w:t>
            </w:r>
          </w:p>
        </w:tc>
        <w:tc>
          <w:tcPr>
            <w:tcW w:w="836" w:type="dxa"/>
          </w:tcPr>
          <w:p w14:paraId="0A957E45" w14:textId="5C0D3B6E"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01</w:t>
            </w:r>
          </w:p>
        </w:tc>
        <w:tc>
          <w:tcPr>
            <w:tcW w:w="794" w:type="dxa"/>
          </w:tcPr>
          <w:p w14:paraId="2419C7DA" w14:textId="60667281"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01</w:t>
            </w:r>
          </w:p>
        </w:tc>
        <w:tc>
          <w:tcPr>
            <w:tcW w:w="1683" w:type="dxa"/>
          </w:tcPr>
          <w:p w14:paraId="0C14C52C" w14:textId="1F1D84DC"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03</w:t>
            </w:r>
          </w:p>
        </w:tc>
        <w:tc>
          <w:tcPr>
            <w:tcW w:w="1683" w:type="dxa"/>
          </w:tcPr>
          <w:p w14:paraId="13DCEDB2" w14:textId="777C34CD"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04</w:t>
            </w:r>
          </w:p>
        </w:tc>
      </w:tr>
      <w:tr w:rsidR="00A33A92" w:rsidRPr="00667DBC" w14:paraId="22728A4C" w14:textId="77777777" w:rsidTr="00825381">
        <w:trPr>
          <w:trHeight w:val="292"/>
        </w:trPr>
        <w:tc>
          <w:tcPr>
            <w:tcW w:w="1836" w:type="dxa"/>
          </w:tcPr>
          <w:p w14:paraId="5A4DE660" w14:textId="66DE41CC" w:rsidR="00A33A92" w:rsidRPr="00667DBC" w:rsidRDefault="00A33A92" w:rsidP="00A33A92">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Pronoun</w:t>
            </w:r>
          </w:p>
        </w:tc>
        <w:tc>
          <w:tcPr>
            <w:tcW w:w="836" w:type="dxa"/>
          </w:tcPr>
          <w:p w14:paraId="798BC88A" w14:textId="43D1A6BC"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00</w:t>
            </w:r>
          </w:p>
        </w:tc>
        <w:tc>
          <w:tcPr>
            <w:tcW w:w="794" w:type="dxa"/>
          </w:tcPr>
          <w:p w14:paraId="029943E8" w14:textId="6F182AA1"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00</w:t>
            </w:r>
          </w:p>
        </w:tc>
        <w:tc>
          <w:tcPr>
            <w:tcW w:w="1683" w:type="dxa"/>
          </w:tcPr>
          <w:p w14:paraId="4CCED2CD" w14:textId="5E4B557B"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04</w:t>
            </w:r>
          </w:p>
        </w:tc>
        <w:tc>
          <w:tcPr>
            <w:tcW w:w="1683" w:type="dxa"/>
          </w:tcPr>
          <w:p w14:paraId="3579F32B" w14:textId="2F8D0364"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03</w:t>
            </w:r>
          </w:p>
        </w:tc>
      </w:tr>
      <w:tr w:rsidR="00A33A92" w:rsidRPr="00667DBC" w14:paraId="577B64EF" w14:textId="77777777" w:rsidTr="00825381">
        <w:trPr>
          <w:trHeight w:val="292"/>
        </w:trPr>
        <w:tc>
          <w:tcPr>
            <w:tcW w:w="1836" w:type="dxa"/>
          </w:tcPr>
          <w:p w14:paraId="1F3038A3" w14:textId="778F0E1E" w:rsidR="00A33A92" w:rsidRPr="00667DBC" w:rsidRDefault="00A33A92" w:rsidP="00A33A92">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Money</w:t>
            </w:r>
          </w:p>
        </w:tc>
        <w:tc>
          <w:tcPr>
            <w:tcW w:w="836" w:type="dxa"/>
          </w:tcPr>
          <w:p w14:paraId="17F99371" w14:textId="42B489DF"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00</w:t>
            </w:r>
          </w:p>
        </w:tc>
        <w:tc>
          <w:tcPr>
            <w:tcW w:w="794" w:type="dxa"/>
          </w:tcPr>
          <w:p w14:paraId="5C9A21CD" w14:textId="3A829026"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00</w:t>
            </w:r>
          </w:p>
        </w:tc>
        <w:tc>
          <w:tcPr>
            <w:tcW w:w="1683" w:type="dxa"/>
          </w:tcPr>
          <w:p w14:paraId="200FA7D1" w14:textId="77E6A8A2"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03</w:t>
            </w:r>
          </w:p>
        </w:tc>
        <w:tc>
          <w:tcPr>
            <w:tcW w:w="1683" w:type="dxa"/>
          </w:tcPr>
          <w:p w14:paraId="13A5B773" w14:textId="4698FA02"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04</w:t>
            </w:r>
          </w:p>
        </w:tc>
      </w:tr>
      <w:tr w:rsidR="00A33A92" w:rsidRPr="00667DBC" w14:paraId="5A38EDA0" w14:textId="77777777" w:rsidTr="00825381">
        <w:trPr>
          <w:trHeight w:val="292"/>
        </w:trPr>
        <w:tc>
          <w:tcPr>
            <w:tcW w:w="1836" w:type="dxa"/>
          </w:tcPr>
          <w:p w14:paraId="33DBFA78" w14:textId="461D7B07" w:rsidR="00A33A92" w:rsidRPr="00667DBC" w:rsidRDefault="00A33A92" w:rsidP="00A33A92">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WC</w:t>
            </w:r>
          </w:p>
        </w:tc>
        <w:tc>
          <w:tcPr>
            <w:tcW w:w="836" w:type="dxa"/>
          </w:tcPr>
          <w:p w14:paraId="192498AD" w14:textId="4680CCC1"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01</w:t>
            </w:r>
          </w:p>
        </w:tc>
        <w:tc>
          <w:tcPr>
            <w:tcW w:w="794" w:type="dxa"/>
          </w:tcPr>
          <w:p w14:paraId="2C01D87A" w14:textId="522FE11F"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00</w:t>
            </w:r>
          </w:p>
        </w:tc>
        <w:tc>
          <w:tcPr>
            <w:tcW w:w="1683" w:type="dxa"/>
          </w:tcPr>
          <w:p w14:paraId="5DDA7990" w14:textId="4BCEE287"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02</w:t>
            </w:r>
          </w:p>
        </w:tc>
        <w:tc>
          <w:tcPr>
            <w:tcW w:w="1683" w:type="dxa"/>
          </w:tcPr>
          <w:p w14:paraId="217680D3" w14:textId="3EFBAB35"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02</w:t>
            </w:r>
          </w:p>
        </w:tc>
      </w:tr>
      <w:tr w:rsidR="00A33A92" w:rsidRPr="00667DBC" w14:paraId="100495E6" w14:textId="77777777" w:rsidTr="00825381">
        <w:trPr>
          <w:trHeight w:val="292"/>
        </w:trPr>
        <w:tc>
          <w:tcPr>
            <w:tcW w:w="1836" w:type="dxa"/>
          </w:tcPr>
          <w:p w14:paraId="5500FE32" w14:textId="74058532" w:rsidR="00A33A92" w:rsidRPr="00667DBC" w:rsidRDefault="00A33A92" w:rsidP="00A33A92">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Eating</w:t>
            </w:r>
          </w:p>
        </w:tc>
        <w:tc>
          <w:tcPr>
            <w:tcW w:w="836" w:type="dxa"/>
          </w:tcPr>
          <w:p w14:paraId="2224B3A9" w14:textId="5AB88D7F"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00</w:t>
            </w:r>
          </w:p>
        </w:tc>
        <w:tc>
          <w:tcPr>
            <w:tcW w:w="794" w:type="dxa"/>
          </w:tcPr>
          <w:p w14:paraId="750D18A8" w14:textId="61FB5A29"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00</w:t>
            </w:r>
          </w:p>
        </w:tc>
        <w:tc>
          <w:tcPr>
            <w:tcW w:w="1683" w:type="dxa"/>
          </w:tcPr>
          <w:p w14:paraId="1277E310" w14:textId="6952652C"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01</w:t>
            </w:r>
          </w:p>
        </w:tc>
        <w:tc>
          <w:tcPr>
            <w:tcW w:w="1683" w:type="dxa"/>
          </w:tcPr>
          <w:p w14:paraId="1C4EA45F" w14:textId="3932F410"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01</w:t>
            </w:r>
          </w:p>
        </w:tc>
      </w:tr>
      <w:tr w:rsidR="00A33A92" w:rsidRPr="00667DBC" w14:paraId="7E51E0F0" w14:textId="77777777" w:rsidTr="00825381">
        <w:trPr>
          <w:trHeight w:val="292"/>
        </w:trPr>
        <w:tc>
          <w:tcPr>
            <w:tcW w:w="1836" w:type="dxa"/>
          </w:tcPr>
          <w:p w14:paraId="1AF753AD" w14:textId="12D3BE36" w:rsidR="00A33A92" w:rsidRPr="00667DBC" w:rsidRDefault="00A33A92" w:rsidP="00A33A92">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Present</w:t>
            </w:r>
          </w:p>
        </w:tc>
        <w:tc>
          <w:tcPr>
            <w:tcW w:w="836" w:type="dxa"/>
          </w:tcPr>
          <w:p w14:paraId="1D51D364" w14:textId="4712651F"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00</w:t>
            </w:r>
          </w:p>
        </w:tc>
        <w:tc>
          <w:tcPr>
            <w:tcW w:w="794" w:type="dxa"/>
          </w:tcPr>
          <w:p w14:paraId="67275800" w14:textId="492DC5C0"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00</w:t>
            </w:r>
          </w:p>
        </w:tc>
        <w:tc>
          <w:tcPr>
            <w:tcW w:w="1683" w:type="dxa"/>
          </w:tcPr>
          <w:p w14:paraId="6B67EC70" w14:textId="62CF506B"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03</w:t>
            </w:r>
          </w:p>
        </w:tc>
        <w:tc>
          <w:tcPr>
            <w:tcW w:w="1683" w:type="dxa"/>
          </w:tcPr>
          <w:p w14:paraId="0CE668DF" w14:textId="1682C2AE"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03</w:t>
            </w:r>
          </w:p>
        </w:tc>
      </w:tr>
    </w:tbl>
    <w:p w14:paraId="262F64A7" w14:textId="1A9545FD" w:rsidR="00A33A92" w:rsidRPr="00667DBC" w:rsidRDefault="00A33A92" w:rsidP="00A33A92">
      <w:pPr>
        <w:spacing w:line="480" w:lineRule="auto"/>
        <w:rPr>
          <w:rFonts w:ascii="Times New Roman" w:hAnsi="Times New Roman" w:cs="Times New Roman"/>
          <w:sz w:val="24"/>
          <w:szCs w:val="24"/>
        </w:rPr>
      </w:pPr>
      <w:r w:rsidRPr="00667DBC">
        <w:rPr>
          <w:rFonts w:ascii="Times New Roman" w:hAnsi="Times New Roman" w:cs="Times New Roman"/>
          <w:i/>
          <w:iCs/>
          <w:color w:val="000000" w:themeColor="text1"/>
          <w:sz w:val="24"/>
          <w:szCs w:val="24"/>
        </w:rPr>
        <w:t>Note</w:t>
      </w:r>
      <w:r w:rsidRPr="00667DBC">
        <w:rPr>
          <w:rFonts w:ascii="Times New Roman" w:hAnsi="Times New Roman" w:cs="Times New Roman"/>
          <w:color w:val="000000" w:themeColor="text1"/>
          <w:sz w:val="24"/>
          <w:szCs w:val="24"/>
        </w:rPr>
        <w:t xml:space="preserve">. Effect sizes after imputation with the ‘mean - 1’ method; </w:t>
      </w:r>
      <w:r w:rsidR="00E249DF" w:rsidRPr="00667DBC">
        <w:rPr>
          <w:rFonts w:ascii="Times New Roman" w:hAnsi="Times New Roman" w:cs="Times New Roman"/>
          <w:i/>
          <w:iCs/>
          <w:color w:val="000000" w:themeColor="text1"/>
          <w:sz w:val="24"/>
          <w:szCs w:val="24"/>
        </w:rPr>
        <w:t>k</w:t>
      </w:r>
      <w:r w:rsidR="00E249DF" w:rsidRPr="00667DBC">
        <w:rPr>
          <w:rFonts w:ascii="Times New Roman" w:hAnsi="Times New Roman" w:cs="Times New Roman"/>
          <w:color w:val="000000" w:themeColor="text1"/>
          <w:sz w:val="24"/>
          <w:szCs w:val="24"/>
        </w:rPr>
        <w:t xml:space="preserve"> = 25, </w:t>
      </w:r>
      <w:r w:rsidR="00E249DF" w:rsidRPr="00667DBC">
        <w:rPr>
          <w:rFonts w:ascii="Times New Roman" w:hAnsi="Times New Roman" w:cs="Times New Roman"/>
          <w:i/>
          <w:iCs/>
          <w:color w:val="000000" w:themeColor="text1"/>
          <w:sz w:val="24"/>
          <w:szCs w:val="24"/>
        </w:rPr>
        <w:t>n</w:t>
      </w:r>
      <w:r w:rsidR="00E249DF" w:rsidRPr="00667DBC">
        <w:rPr>
          <w:rFonts w:ascii="Times New Roman" w:hAnsi="Times New Roman" w:cs="Times New Roman"/>
          <w:color w:val="000000" w:themeColor="text1"/>
          <w:sz w:val="24"/>
          <w:szCs w:val="24"/>
        </w:rPr>
        <w:t xml:space="preserve"> = 84</w:t>
      </w:r>
      <w:r w:rsidR="00DF1EAF">
        <w:rPr>
          <w:rFonts w:ascii="Times New Roman" w:hAnsi="Times New Roman" w:cs="Times New Roman"/>
          <w:color w:val="000000" w:themeColor="text1"/>
          <w:sz w:val="24"/>
          <w:szCs w:val="24"/>
        </w:rPr>
        <w:t>,</w:t>
      </w:r>
      <w:r w:rsidR="00E249DF" w:rsidRPr="00667DBC">
        <w:rPr>
          <w:rFonts w:ascii="Times New Roman" w:hAnsi="Times New Roman" w:cs="Times New Roman"/>
          <w:color w:val="000000" w:themeColor="text1"/>
          <w:sz w:val="24"/>
          <w:szCs w:val="24"/>
        </w:rPr>
        <w:t>0</w:t>
      </w:r>
      <w:r w:rsidR="00095BF8">
        <w:rPr>
          <w:rFonts w:ascii="Times New Roman" w:hAnsi="Times New Roman" w:cs="Times New Roman"/>
          <w:color w:val="000000" w:themeColor="text1"/>
          <w:sz w:val="24"/>
          <w:szCs w:val="24"/>
        </w:rPr>
        <w:t>56</w:t>
      </w:r>
      <w:r w:rsidR="00E249DF" w:rsidRPr="00667DBC">
        <w:rPr>
          <w:rFonts w:ascii="Times New Roman" w:hAnsi="Times New Roman" w:cs="Times New Roman"/>
          <w:color w:val="000000" w:themeColor="text1"/>
          <w:sz w:val="24"/>
          <w:szCs w:val="24"/>
        </w:rPr>
        <w:t xml:space="preserve">; </w:t>
      </w:r>
      <w:r w:rsidR="00E249DF" w:rsidRPr="00667DBC">
        <w:rPr>
          <w:rFonts w:ascii="Times New Roman" w:hAnsi="Times New Roman" w:cs="Times New Roman"/>
          <w:i/>
          <w:iCs/>
          <w:color w:val="000000" w:themeColor="text1"/>
          <w:sz w:val="24"/>
          <w:szCs w:val="24"/>
        </w:rPr>
        <w:t>r</w:t>
      </w:r>
      <w:r w:rsidR="00E249DF" w:rsidRPr="00667DBC">
        <w:rPr>
          <w:rFonts w:ascii="Times New Roman" w:hAnsi="Times New Roman" w:cs="Times New Roman"/>
          <w:color w:val="000000" w:themeColor="text1"/>
          <w:sz w:val="24"/>
          <w:szCs w:val="24"/>
        </w:rPr>
        <w:t xml:space="preserve"> = attenuated effect sizes; </w:t>
      </w:r>
      <w:r w:rsidR="00E249DF" w:rsidRPr="00667DBC">
        <w:rPr>
          <w:rFonts w:ascii="Times New Roman" w:hAnsi="Times New Roman" w:cs="Times New Roman"/>
          <w:color w:val="000000" w:themeColor="text1"/>
          <w:sz w:val="24"/>
          <w:szCs w:val="24"/>
          <w:lang w:val="el-GR"/>
        </w:rPr>
        <w:t>ρ</w:t>
      </w:r>
      <w:r w:rsidR="00E249DF" w:rsidRPr="00667DBC">
        <w:rPr>
          <w:rFonts w:ascii="Times New Roman" w:hAnsi="Times New Roman" w:cs="Times New Roman"/>
          <w:color w:val="000000" w:themeColor="text1"/>
          <w:sz w:val="24"/>
          <w:szCs w:val="24"/>
        </w:rPr>
        <w:t xml:space="preserve"> = disattenuated effect sizes (corrected for personality, but not for LIWC unreliability); </w:t>
      </w:r>
      <w:r w:rsidR="00E249DF">
        <w:rPr>
          <w:rFonts w:ascii="Times New Roman" w:hAnsi="Times New Roman" w:cs="Times New Roman"/>
          <w:color w:val="000000" w:themeColor="text1"/>
          <w:sz w:val="24"/>
          <w:szCs w:val="24"/>
        </w:rPr>
        <w:t>95% CI</w:t>
      </w:r>
      <w:r w:rsidR="00CA63F4">
        <w:rPr>
          <w:rFonts w:ascii="Times New Roman" w:hAnsi="Times New Roman" w:cs="Times New Roman"/>
          <w:color w:val="000000" w:themeColor="text1"/>
          <w:sz w:val="24"/>
          <w:szCs w:val="24"/>
        </w:rPr>
        <w:t>s</w:t>
      </w:r>
      <w:r w:rsidR="00E249DF">
        <w:rPr>
          <w:rFonts w:ascii="Times New Roman" w:hAnsi="Times New Roman" w:cs="Times New Roman"/>
          <w:color w:val="000000" w:themeColor="text1"/>
          <w:sz w:val="24"/>
          <w:szCs w:val="24"/>
        </w:rPr>
        <w:t xml:space="preserve"> </w:t>
      </w:r>
      <w:r w:rsidR="00E249DF" w:rsidRPr="00667DBC">
        <w:rPr>
          <w:rFonts w:ascii="Times New Roman" w:hAnsi="Times New Roman" w:cs="Times New Roman"/>
          <w:color w:val="000000" w:themeColor="text1"/>
          <w:sz w:val="24"/>
          <w:szCs w:val="24"/>
        </w:rPr>
        <w:t xml:space="preserve">refer to </w:t>
      </w:r>
      <w:r w:rsidR="00E249DF" w:rsidRPr="00667DBC">
        <w:rPr>
          <w:rFonts w:ascii="Times New Roman" w:hAnsi="Times New Roman" w:cs="Times New Roman"/>
          <w:color w:val="000000" w:themeColor="text1"/>
          <w:sz w:val="24"/>
          <w:szCs w:val="24"/>
          <w:lang w:val="el-GR"/>
        </w:rPr>
        <w:t>ρ</w:t>
      </w:r>
      <w:r w:rsidRPr="00667DBC">
        <w:rPr>
          <w:rFonts w:ascii="Times New Roman" w:hAnsi="Times New Roman" w:cs="Times New Roman"/>
          <w:color w:val="000000" w:themeColor="text1"/>
          <w:sz w:val="24"/>
          <w:szCs w:val="24"/>
        </w:rPr>
        <w:t>.</w:t>
      </w:r>
    </w:p>
    <w:p w14:paraId="3EFC5288" w14:textId="0D318E63" w:rsidR="00492D0B" w:rsidRPr="00667DBC" w:rsidRDefault="00492D0B" w:rsidP="003A0BBB">
      <w:pPr>
        <w:spacing w:line="480" w:lineRule="auto"/>
        <w:rPr>
          <w:rFonts w:ascii="Times New Roman" w:hAnsi="Times New Roman" w:cs="Times New Roman"/>
          <w:sz w:val="24"/>
          <w:szCs w:val="24"/>
        </w:rPr>
      </w:pPr>
    </w:p>
    <w:p w14:paraId="41302A9B" w14:textId="52B99D14" w:rsidR="00A33A92" w:rsidRPr="00667DBC" w:rsidRDefault="00A33A92">
      <w:pPr>
        <w:rPr>
          <w:rFonts w:ascii="Times New Roman" w:hAnsi="Times New Roman" w:cs="Times New Roman"/>
          <w:sz w:val="24"/>
          <w:szCs w:val="24"/>
        </w:rPr>
      </w:pPr>
      <w:r w:rsidRPr="00667DBC">
        <w:rPr>
          <w:rFonts w:ascii="Times New Roman" w:hAnsi="Times New Roman" w:cs="Times New Roman"/>
          <w:sz w:val="24"/>
          <w:szCs w:val="24"/>
        </w:rPr>
        <w:br w:type="page"/>
      </w:r>
    </w:p>
    <w:p w14:paraId="4CF78778" w14:textId="0539B728" w:rsidR="00A33A92" w:rsidRPr="00667DBC" w:rsidRDefault="00A33A92" w:rsidP="005565AC">
      <w:pPr>
        <w:pStyle w:val="Heading1"/>
        <w:spacing w:line="480" w:lineRule="auto"/>
      </w:pPr>
      <w:r w:rsidRPr="00667DBC">
        <w:rPr>
          <w:rStyle w:val="Heading3Char"/>
          <w:rFonts w:ascii="Times New Roman" w:hAnsi="Times New Roman" w:cs="Times New Roman"/>
          <w:b/>
          <w:color w:val="000000" w:themeColor="text1"/>
        </w:rPr>
        <w:lastRenderedPageBreak/>
        <w:t xml:space="preserve">Table </w:t>
      </w:r>
      <w:r w:rsidR="00FB2302">
        <w:rPr>
          <w:rStyle w:val="Heading3Char"/>
          <w:rFonts w:ascii="Times New Roman" w:hAnsi="Times New Roman" w:cs="Times New Roman"/>
          <w:b/>
          <w:color w:val="000000" w:themeColor="text1"/>
        </w:rPr>
        <w:t>S</w:t>
      </w:r>
      <w:r w:rsidRPr="008C45E1">
        <w:rPr>
          <w:rStyle w:val="Heading3Char"/>
          <w:rFonts w:ascii="Times New Roman" w:hAnsi="Times New Roman" w:cs="Times New Roman"/>
          <w:b/>
          <w:bCs/>
          <w:color w:val="000000" w:themeColor="text1"/>
        </w:rPr>
        <w:t>3</w:t>
      </w:r>
    </w:p>
    <w:p w14:paraId="4F14F496" w14:textId="1D97BDD4" w:rsidR="00A33A92" w:rsidRPr="00667DBC" w:rsidRDefault="00A33A92" w:rsidP="00A33A92">
      <w:pPr>
        <w:spacing w:line="240" w:lineRule="auto"/>
        <w:rPr>
          <w:rFonts w:ascii="Times New Roman" w:hAnsi="Times New Roman" w:cs="Times New Roman"/>
          <w:i/>
          <w:iCs/>
          <w:color w:val="000000" w:themeColor="text1"/>
          <w:sz w:val="24"/>
          <w:szCs w:val="24"/>
        </w:rPr>
      </w:pPr>
      <w:r w:rsidRPr="00667DBC">
        <w:rPr>
          <w:rFonts w:ascii="Times New Roman" w:hAnsi="Times New Roman" w:cs="Times New Roman"/>
          <w:i/>
          <w:iCs/>
          <w:color w:val="000000" w:themeColor="text1"/>
          <w:sz w:val="24"/>
          <w:szCs w:val="24"/>
        </w:rPr>
        <w:t xml:space="preserve">Meta-analytical effect sizes for </w:t>
      </w:r>
      <w:r w:rsidR="00A140AD">
        <w:rPr>
          <w:rFonts w:ascii="Times New Roman" w:hAnsi="Times New Roman" w:cs="Times New Roman"/>
          <w:i/>
          <w:iCs/>
          <w:color w:val="000000" w:themeColor="text1"/>
          <w:sz w:val="24"/>
          <w:szCs w:val="24"/>
        </w:rPr>
        <w:t>self-reported</w:t>
      </w:r>
      <w:r w:rsidR="00A140AD" w:rsidRPr="00667DBC">
        <w:rPr>
          <w:rFonts w:ascii="Times New Roman" w:hAnsi="Times New Roman" w:cs="Times New Roman"/>
          <w:i/>
          <w:iCs/>
          <w:color w:val="000000" w:themeColor="text1"/>
          <w:sz w:val="24"/>
          <w:szCs w:val="24"/>
        </w:rPr>
        <w:t xml:space="preserve"> </w:t>
      </w:r>
      <w:r w:rsidRPr="00667DBC">
        <w:rPr>
          <w:rFonts w:ascii="Times New Roman" w:hAnsi="Times New Roman" w:cs="Times New Roman"/>
          <w:i/>
          <w:iCs/>
          <w:color w:val="000000" w:themeColor="text1"/>
          <w:sz w:val="24"/>
          <w:szCs w:val="24"/>
        </w:rPr>
        <w:t xml:space="preserve">Extraversion – </w:t>
      </w:r>
      <w:r w:rsidR="009855CD">
        <w:rPr>
          <w:rFonts w:ascii="Times New Roman" w:hAnsi="Times New Roman" w:cs="Times New Roman"/>
          <w:i/>
          <w:iCs/>
          <w:color w:val="000000" w:themeColor="text1"/>
          <w:sz w:val="24"/>
          <w:szCs w:val="24"/>
        </w:rPr>
        <w:t>cue validity</w:t>
      </w:r>
    </w:p>
    <w:tbl>
      <w:tblPr>
        <w:tblW w:w="0" w:type="auto"/>
        <w:tblBorders>
          <w:top w:val="single" w:sz="4" w:space="0" w:color="auto"/>
          <w:bottom w:val="single" w:sz="4" w:space="0" w:color="auto"/>
        </w:tblBorders>
        <w:tblLook w:val="04A0" w:firstRow="1" w:lastRow="0" w:firstColumn="1" w:lastColumn="0" w:noHBand="0" w:noVBand="1"/>
      </w:tblPr>
      <w:tblGrid>
        <w:gridCol w:w="1836"/>
        <w:gridCol w:w="836"/>
        <w:gridCol w:w="794"/>
        <w:gridCol w:w="1683"/>
        <w:gridCol w:w="1683"/>
      </w:tblGrid>
      <w:tr w:rsidR="00A33A92" w:rsidRPr="00667DBC" w14:paraId="4448AD0A" w14:textId="77777777" w:rsidTr="00825381">
        <w:trPr>
          <w:trHeight w:val="170"/>
        </w:trPr>
        <w:tc>
          <w:tcPr>
            <w:tcW w:w="1836" w:type="dxa"/>
            <w:tcBorders>
              <w:top w:val="single" w:sz="4" w:space="0" w:color="auto"/>
              <w:bottom w:val="single" w:sz="4" w:space="0" w:color="auto"/>
            </w:tcBorders>
          </w:tcPr>
          <w:p w14:paraId="71F81134" w14:textId="77777777" w:rsidR="00A33A92" w:rsidRPr="00667DBC" w:rsidRDefault="00A33A92" w:rsidP="00825381">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LIWC category</w:t>
            </w:r>
          </w:p>
        </w:tc>
        <w:tc>
          <w:tcPr>
            <w:tcW w:w="836" w:type="dxa"/>
            <w:tcBorders>
              <w:top w:val="single" w:sz="4" w:space="0" w:color="auto"/>
              <w:bottom w:val="single" w:sz="4" w:space="0" w:color="auto"/>
            </w:tcBorders>
          </w:tcPr>
          <w:p w14:paraId="54B8FB9D" w14:textId="77777777" w:rsidR="00A33A92" w:rsidRPr="00667DBC" w:rsidRDefault="00A33A92" w:rsidP="00825381">
            <w:pPr>
              <w:spacing w:after="0" w:line="240" w:lineRule="auto"/>
              <w:jc w:val="center"/>
              <w:rPr>
                <w:rFonts w:ascii="Times New Roman" w:hAnsi="Times New Roman" w:cs="Times New Roman"/>
                <w:i/>
                <w:iCs/>
                <w:sz w:val="24"/>
                <w:szCs w:val="24"/>
              </w:rPr>
            </w:pPr>
            <w:r w:rsidRPr="00667DBC">
              <w:rPr>
                <w:rFonts w:ascii="Times New Roman" w:hAnsi="Times New Roman" w:cs="Times New Roman"/>
                <w:i/>
                <w:iCs/>
                <w:sz w:val="24"/>
                <w:szCs w:val="24"/>
              </w:rPr>
              <w:t>r</w:t>
            </w:r>
          </w:p>
        </w:tc>
        <w:tc>
          <w:tcPr>
            <w:tcW w:w="794" w:type="dxa"/>
            <w:tcBorders>
              <w:top w:val="single" w:sz="4" w:space="0" w:color="auto"/>
              <w:bottom w:val="single" w:sz="4" w:space="0" w:color="auto"/>
            </w:tcBorders>
          </w:tcPr>
          <w:p w14:paraId="57999C76" w14:textId="77777777" w:rsidR="00A33A92" w:rsidRPr="00667DBC" w:rsidRDefault="00A33A92" w:rsidP="00825381">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lang w:val="el-GR"/>
              </w:rPr>
              <w:t>ρ</w:t>
            </w:r>
            <w:r w:rsidRPr="00667DBC">
              <w:rPr>
                <w:rFonts w:ascii="Times New Roman" w:hAnsi="Times New Roman" w:cs="Times New Roman"/>
                <w:sz w:val="24"/>
                <w:szCs w:val="24"/>
              </w:rPr>
              <w:t xml:space="preserve"> </w:t>
            </w:r>
          </w:p>
        </w:tc>
        <w:tc>
          <w:tcPr>
            <w:tcW w:w="1683" w:type="dxa"/>
            <w:tcBorders>
              <w:top w:val="single" w:sz="4" w:space="0" w:color="auto"/>
              <w:bottom w:val="single" w:sz="4" w:space="0" w:color="auto"/>
            </w:tcBorders>
          </w:tcPr>
          <w:p w14:paraId="3B144052" w14:textId="77777777" w:rsidR="00A33A92" w:rsidRPr="00667DBC" w:rsidRDefault="00A33A92" w:rsidP="00825381">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95% CI lower</w:t>
            </w:r>
          </w:p>
        </w:tc>
        <w:tc>
          <w:tcPr>
            <w:tcW w:w="1683" w:type="dxa"/>
            <w:tcBorders>
              <w:top w:val="single" w:sz="4" w:space="0" w:color="auto"/>
              <w:bottom w:val="single" w:sz="4" w:space="0" w:color="auto"/>
            </w:tcBorders>
          </w:tcPr>
          <w:p w14:paraId="12F46162" w14:textId="77777777" w:rsidR="00A33A92" w:rsidRPr="00667DBC" w:rsidRDefault="00A33A92" w:rsidP="00825381">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95% CI upper</w:t>
            </w:r>
          </w:p>
        </w:tc>
      </w:tr>
      <w:tr w:rsidR="00A33A92" w:rsidRPr="00667DBC" w14:paraId="2064C4FF" w14:textId="77777777" w:rsidTr="00825381">
        <w:trPr>
          <w:trHeight w:val="277"/>
        </w:trPr>
        <w:tc>
          <w:tcPr>
            <w:tcW w:w="1836" w:type="dxa"/>
            <w:tcBorders>
              <w:top w:val="single" w:sz="4" w:space="0" w:color="auto"/>
            </w:tcBorders>
          </w:tcPr>
          <w:p w14:paraId="33233A91" w14:textId="6034D896" w:rsidR="00A33A92" w:rsidRPr="00667DBC" w:rsidRDefault="00A33A92" w:rsidP="00A33A92">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Social</w:t>
            </w:r>
          </w:p>
        </w:tc>
        <w:tc>
          <w:tcPr>
            <w:tcW w:w="836" w:type="dxa"/>
            <w:tcBorders>
              <w:top w:val="single" w:sz="4" w:space="0" w:color="auto"/>
            </w:tcBorders>
          </w:tcPr>
          <w:p w14:paraId="698A8FA9" w14:textId="6B1435E2"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07</w:t>
            </w:r>
          </w:p>
        </w:tc>
        <w:tc>
          <w:tcPr>
            <w:tcW w:w="794" w:type="dxa"/>
            <w:tcBorders>
              <w:top w:val="single" w:sz="4" w:space="0" w:color="auto"/>
            </w:tcBorders>
          </w:tcPr>
          <w:p w14:paraId="03B62F13" w14:textId="773A5A4A"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08</w:t>
            </w:r>
          </w:p>
        </w:tc>
        <w:tc>
          <w:tcPr>
            <w:tcW w:w="1683" w:type="dxa"/>
            <w:tcBorders>
              <w:top w:val="single" w:sz="4" w:space="0" w:color="auto"/>
            </w:tcBorders>
          </w:tcPr>
          <w:p w14:paraId="7F3895DC" w14:textId="5C43DC4C"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06</w:t>
            </w:r>
          </w:p>
        </w:tc>
        <w:tc>
          <w:tcPr>
            <w:tcW w:w="1683" w:type="dxa"/>
            <w:tcBorders>
              <w:top w:val="single" w:sz="4" w:space="0" w:color="auto"/>
            </w:tcBorders>
          </w:tcPr>
          <w:p w14:paraId="38DA0E56" w14:textId="3E87E617"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11</w:t>
            </w:r>
          </w:p>
        </w:tc>
      </w:tr>
      <w:tr w:rsidR="00A33A92" w:rsidRPr="00667DBC" w14:paraId="43D89842" w14:textId="77777777" w:rsidTr="00825381">
        <w:trPr>
          <w:trHeight w:val="292"/>
        </w:trPr>
        <w:tc>
          <w:tcPr>
            <w:tcW w:w="1836" w:type="dxa"/>
          </w:tcPr>
          <w:p w14:paraId="54E6369D" w14:textId="6665CA75" w:rsidR="00A33A92" w:rsidRPr="00667DBC" w:rsidRDefault="00A33A92" w:rsidP="00A33A92">
            <w:pPr>
              <w:spacing w:after="0" w:line="240" w:lineRule="auto"/>
              <w:rPr>
                <w:rFonts w:ascii="Times New Roman" w:hAnsi="Times New Roman" w:cs="Times New Roman"/>
                <w:sz w:val="24"/>
                <w:szCs w:val="24"/>
              </w:rPr>
            </w:pPr>
            <w:proofErr w:type="spellStart"/>
            <w:r w:rsidRPr="00667DBC">
              <w:rPr>
                <w:rFonts w:ascii="Times New Roman" w:hAnsi="Times New Roman" w:cs="Times New Roman"/>
                <w:sz w:val="24"/>
                <w:szCs w:val="24"/>
              </w:rPr>
              <w:t>Tentat</w:t>
            </w:r>
            <w:proofErr w:type="spellEnd"/>
          </w:p>
        </w:tc>
        <w:tc>
          <w:tcPr>
            <w:tcW w:w="836" w:type="dxa"/>
          </w:tcPr>
          <w:p w14:paraId="1ECA05EB" w14:textId="639B5865"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07</w:t>
            </w:r>
          </w:p>
        </w:tc>
        <w:tc>
          <w:tcPr>
            <w:tcW w:w="794" w:type="dxa"/>
          </w:tcPr>
          <w:p w14:paraId="4751DCE4" w14:textId="297E4D40"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07</w:t>
            </w:r>
          </w:p>
        </w:tc>
        <w:tc>
          <w:tcPr>
            <w:tcW w:w="1683" w:type="dxa"/>
          </w:tcPr>
          <w:p w14:paraId="2A93EC79" w14:textId="0BFE11AC"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10</w:t>
            </w:r>
          </w:p>
        </w:tc>
        <w:tc>
          <w:tcPr>
            <w:tcW w:w="1683" w:type="dxa"/>
          </w:tcPr>
          <w:p w14:paraId="07E3A90A" w14:textId="583013CD"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05</w:t>
            </w:r>
          </w:p>
        </w:tc>
      </w:tr>
      <w:tr w:rsidR="00A33A92" w:rsidRPr="00667DBC" w14:paraId="1446234B" w14:textId="77777777" w:rsidTr="00825381">
        <w:trPr>
          <w:trHeight w:val="277"/>
        </w:trPr>
        <w:tc>
          <w:tcPr>
            <w:tcW w:w="1836" w:type="dxa"/>
          </w:tcPr>
          <w:p w14:paraId="6755FB95" w14:textId="6A14CDC8" w:rsidR="00A33A92" w:rsidRPr="00667DBC" w:rsidRDefault="00A33A92" w:rsidP="00A33A92">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Friends</w:t>
            </w:r>
          </w:p>
        </w:tc>
        <w:tc>
          <w:tcPr>
            <w:tcW w:w="836" w:type="dxa"/>
          </w:tcPr>
          <w:p w14:paraId="68A17AA3" w14:textId="59C38AB7"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06</w:t>
            </w:r>
          </w:p>
        </w:tc>
        <w:tc>
          <w:tcPr>
            <w:tcW w:w="794" w:type="dxa"/>
          </w:tcPr>
          <w:p w14:paraId="15EAB48E" w14:textId="45112F37"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07</w:t>
            </w:r>
          </w:p>
        </w:tc>
        <w:tc>
          <w:tcPr>
            <w:tcW w:w="1683" w:type="dxa"/>
          </w:tcPr>
          <w:p w14:paraId="681D704B" w14:textId="0C14E71F"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05</w:t>
            </w:r>
          </w:p>
        </w:tc>
        <w:tc>
          <w:tcPr>
            <w:tcW w:w="1683" w:type="dxa"/>
          </w:tcPr>
          <w:p w14:paraId="4C69DCBD" w14:textId="4A9F571F"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09</w:t>
            </w:r>
          </w:p>
        </w:tc>
      </w:tr>
      <w:tr w:rsidR="00A33A92" w:rsidRPr="00667DBC" w14:paraId="10BF8324" w14:textId="77777777" w:rsidTr="00825381">
        <w:trPr>
          <w:trHeight w:val="277"/>
        </w:trPr>
        <w:tc>
          <w:tcPr>
            <w:tcW w:w="1836" w:type="dxa"/>
          </w:tcPr>
          <w:p w14:paraId="61C4A58C" w14:textId="3B276559" w:rsidR="00A33A92" w:rsidRPr="00667DBC" w:rsidRDefault="00A33A92" w:rsidP="00A33A92">
            <w:pPr>
              <w:spacing w:after="0" w:line="240" w:lineRule="auto"/>
              <w:rPr>
                <w:rFonts w:ascii="Times New Roman" w:hAnsi="Times New Roman" w:cs="Times New Roman"/>
                <w:sz w:val="24"/>
                <w:szCs w:val="24"/>
              </w:rPr>
            </w:pPr>
            <w:proofErr w:type="spellStart"/>
            <w:r w:rsidRPr="00667DBC">
              <w:rPr>
                <w:rFonts w:ascii="Times New Roman" w:hAnsi="Times New Roman" w:cs="Times New Roman"/>
                <w:sz w:val="24"/>
                <w:szCs w:val="24"/>
              </w:rPr>
              <w:t>Posemo</w:t>
            </w:r>
            <w:proofErr w:type="spellEnd"/>
          </w:p>
        </w:tc>
        <w:tc>
          <w:tcPr>
            <w:tcW w:w="836" w:type="dxa"/>
          </w:tcPr>
          <w:p w14:paraId="500FD9A1" w14:textId="2C17EF11"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06</w:t>
            </w:r>
          </w:p>
        </w:tc>
        <w:tc>
          <w:tcPr>
            <w:tcW w:w="794" w:type="dxa"/>
          </w:tcPr>
          <w:p w14:paraId="0B1CD34D" w14:textId="539FA4C8"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07</w:t>
            </w:r>
          </w:p>
        </w:tc>
        <w:tc>
          <w:tcPr>
            <w:tcW w:w="1683" w:type="dxa"/>
          </w:tcPr>
          <w:p w14:paraId="6BE2F455" w14:textId="34713161"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03</w:t>
            </w:r>
          </w:p>
        </w:tc>
        <w:tc>
          <w:tcPr>
            <w:tcW w:w="1683" w:type="dxa"/>
          </w:tcPr>
          <w:p w14:paraId="7CC44607" w14:textId="51654513"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10</w:t>
            </w:r>
          </w:p>
        </w:tc>
      </w:tr>
      <w:tr w:rsidR="00A33A92" w:rsidRPr="00667DBC" w14:paraId="7CF6891A" w14:textId="77777777" w:rsidTr="00825381">
        <w:trPr>
          <w:trHeight w:val="292"/>
        </w:trPr>
        <w:tc>
          <w:tcPr>
            <w:tcW w:w="1836" w:type="dxa"/>
          </w:tcPr>
          <w:p w14:paraId="1E16B4A7" w14:textId="7167CC30" w:rsidR="00A33A92" w:rsidRPr="00667DBC" w:rsidRDefault="00A33A92" w:rsidP="00A33A92">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We</w:t>
            </w:r>
          </w:p>
        </w:tc>
        <w:tc>
          <w:tcPr>
            <w:tcW w:w="836" w:type="dxa"/>
          </w:tcPr>
          <w:p w14:paraId="681D2376" w14:textId="6E35853E"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06</w:t>
            </w:r>
          </w:p>
        </w:tc>
        <w:tc>
          <w:tcPr>
            <w:tcW w:w="794" w:type="dxa"/>
          </w:tcPr>
          <w:p w14:paraId="40E659EE" w14:textId="03BF6B00"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06</w:t>
            </w:r>
          </w:p>
        </w:tc>
        <w:tc>
          <w:tcPr>
            <w:tcW w:w="1683" w:type="dxa"/>
          </w:tcPr>
          <w:p w14:paraId="6014E729" w14:textId="67679D35"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04</w:t>
            </w:r>
          </w:p>
        </w:tc>
        <w:tc>
          <w:tcPr>
            <w:tcW w:w="1683" w:type="dxa"/>
          </w:tcPr>
          <w:p w14:paraId="1CF4F8B9" w14:textId="5F645071"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09</w:t>
            </w:r>
          </w:p>
        </w:tc>
      </w:tr>
      <w:tr w:rsidR="00A33A92" w:rsidRPr="00667DBC" w14:paraId="73084DD1" w14:textId="77777777" w:rsidTr="00825381">
        <w:trPr>
          <w:trHeight w:val="277"/>
        </w:trPr>
        <w:tc>
          <w:tcPr>
            <w:tcW w:w="1836" w:type="dxa"/>
          </w:tcPr>
          <w:p w14:paraId="18F6979E" w14:textId="36114ADE" w:rsidR="00A33A92" w:rsidRPr="00667DBC" w:rsidRDefault="00A33A92" w:rsidP="00A33A92">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Sexual</w:t>
            </w:r>
          </w:p>
        </w:tc>
        <w:tc>
          <w:tcPr>
            <w:tcW w:w="836" w:type="dxa"/>
          </w:tcPr>
          <w:p w14:paraId="472354E6" w14:textId="08943133"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05</w:t>
            </w:r>
          </w:p>
        </w:tc>
        <w:tc>
          <w:tcPr>
            <w:tcW w:w="794" w:type="dxa"/>
          </w:tcPr>
          <w:p w14:paraId="317CE6DA" w14:textId="28171F69"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06</w:t>
            </w:r>
          </w:p>
        </w:tc>
        <w:tc>
          <w:tcPr>
            <w:tcW w:w="1683" w:type="dxa"/>
          </w:tcPr>
          <w:p w14:paraId="1FB1173C" w14:textId="5D47898A"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03</w:t>
            </w:r>
          </w:p>
        </w:tc>
        <w:tc>
          <w:tcPr>
            <w:tcW w:w="1683" w:type="dxa"/>
          </w:tcPr>
          <w:p w14:paraId="67D50AB2" w14:textId="37ADBC1E"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09</w:t>
            </w:r>
          </w:p>
        </w:tc>
      </w:tr>
      <w:tr w:rsidR="00A33A92" w:rsidRPr="00667DBC" w14:paraId="2A776D8C" w14:textId="77777777" w:rsidTr="00825381">
        <w:trPr>
          <w:trHeight w:val="292"/>
        </w:trPr>
        <w:tc>
          <w:tcPr>
            <w:tcW w:w="1836" w:type="dxa"/>
          </w:tcPr>
          <w:p w14:paraId="209E2E22" w14:textId="5072032F" w:rsidR="00A33A92" w:rsidRPr="00667DBC" w:rsidRDefault="00A33A92" w:rsidP="00A33A92">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Negate</w:t>
            </w:r>
          </w:p>
        </w:tc>
        <w:tc>
          <w:tcPr>
            <w:tcW w:w="836" w:type="dxa"/>
          </w:tcPr>
          <w:p w14:paraId="6F5C94B5" w14:textId="4136A9CB"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04</w:t>
            </w:r>
          </w:p>
        </w:tc>
        <w:tc>
          <w:tcPr>
            <w:tcW w:w="794" w:type="dxa"/>
          </w:tcPr>
          <w:p w14:paraId="4DC1D319" w14:textId="08DACFEC"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05</w:t>
            </w:r>
          </w:p>
        </w:tc>
        <w:tc>
          <w:tcPr>
            <w:tcW w:w="1683" w:type="dxa"/>
          </w:tcPr>
          <w:p w14:paraId="1FCC3CED" w14:textId="0DD5FB9C"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07</w:t>
            </w:r>
          </w:p>
        </w:tc>
        <w:tc>
          <w:tcPr>
            <w:tcW w:w="1683" w:type="dxa"/>
          </w:tcPr>
          <w:p w14:paraId="794A1793" w14:textId="71DDD34A"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03</w:t>
            </w:r>
          </w:p>
        </w:tc>
      </w:tr>
      <w:tr w:rsidR="00A33A92" w:rsidRPr="00667DBC" w14:paraId="0A5C72D8" w14:textId="77777777" w:rsidTr="00825381">
        <w:trPr>
          <w:trHeight w:val="277"/>
        </w:trPr>
        <w:tc>
          <w:tcPr>
            <w:tcW w:w="1836" w:type="dxa"/>
          </w:tcPr>
          <w:p w14:paraId="42B2532D" w14:textId="40F1086D" w:rsidR="00A33A92" w:rsidRPr="00667DBC" w:rsidRDefault="00A33A92" w:rsidP="00A33A92">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You</w:t>
            </w:r>
          </w:p>
        </w:tc>
        <w:tc>
          <w:tcPr>
            <w:tcW w:w="836" w:type="dxa"/>
          </w:tcPr>
          <w:p w14:paraId="4E2DAB7B" w14:textId="1BF328C8"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04</w:t>
            </w:r>
          </w:p>
        </w:tc>
        <w:tc>
          <w:tcPr>
            <w:tcW w:w="794" w:type="dxa"/>
          </w:tcPr>
          <w:p w14:paraId="4918681F" w14:textId="224137D7"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05</w:t>
            </w:r>
          </w:p>
        </w:tc>
        <w:tc>
          <w:tcPr>
            <w:tcW w:w="1683" w:type="dxa"/>
          </w:tcPr>
          <w:p w14:paraId="485F5051" w14:textId="39061539"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02</w:t>
            </w:r>
          </w:p>
        </w:tc>
        <w:tc>
          <w:tcPr>
            <w:tcW w:w="1683" w:type="dxa"/>
          </w:tcPr>
          <w:p w14:paraId="0B991237" w14:textId="0E00B249"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07</w:t>
            </w:r>
          </w:p>
        </w:tc>
      </w:tr>
      <w:tr w:rsidR="00A33A92" w:rsidRPr="00667DBC" w14:paraId="68A0D4FB" w14:textId="77777777" w:rsidTr="00825381">
        <w:trPr>
          <w:trHeight w:val="292"/>
        </w:trPr>
        <w:tc>
          <w:tcPr>
            <w:tcW w:w="1836" w:type="dxa"/>
          </w:tcPr>
          <w:p w14:paraId="17AE780D" w14:textId="79DD1C14" w:rsidR="00A33A92" w:rsidRPr="00667DBC" w:rsidRDefault="00A33A92" w:rsidP="00A33A92">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Article</w:t>
            </w:r>
          </w:p>
        </w:tc>
        <w:tc>
          <w:tcPr>
            <w:tcW w:w="836" w:type="dxa"/>
          </w:tcPr>
          <w:p w14:paraId="1B404B50" w14:textId="42E2F8FA"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04</w:t>
            </w:r>
          </w:p>
        </w:tc>
        <w:tc>
          <w:tcPr>
            <w:tcW w:w="794" w:type="dxa"/>
          </w:tcPr>
          <w:p w14:paraId="0C960592" w14:textId="0F91A47A"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04</w:t>
            </w:r>
          </w:p>
        </w:tc>
        <w:tc>
          <w:tcPr>
            <w:tcW w:w="1683" w:type="dxa"/>
          </w:tcPr>
          <w:p w14:paraId="72606CC8" w14:textId="2C979A34"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07</w:t>
            </w:r>
          </w:p>
        </w:tc>
        <w:tc>
          <w:tcPr>
            <w:tcW w:w="1683" w:type="dxa"/>
          </w:tcPr>
          <w:p w14:paraId="783A1E14" w14:textId="5367A765"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01</w:t>
            </w:r>
          </w:p>
        </w:tc>
      </w:tr>
      <w:tr w:rsidR="00A33A92" w:rsidRPr="00667DBC" w14:paraId="7E827209" w14:textId="77777777" w:rsidTr="00825381">
        <w:trPr>
          <w:trHeight w:val="277"/>
        </w:trPr>
        <w:tc>
          <w:tcPr>
            <w:tcW w:w="1836" w:type="dxa"/>
          </w:tcPr>
          <w:p w14:paraId="7D179ACA" w14:textId="328B2D58" w:rsidR="00A33A92" w:rsidRPr="00667DBC" w:rsidRDefault="00A33A92" w:rsidP="00A33A92">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Death</w:t>
            </w:r>
          </w:p>
        </w:tc>
        <w:tc>
          <w:tcPr>
            <w:tcW w:w="836" w:type="dxa"/>
          </w:tcPr>
          <w:p w14:paraId="0D9A3005" w14:textId="395DA730"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03</w:t>
            </w:r>
          </w:p>
        </w:tc>
        <w:tc>
          <w:tcPr>
            <w:tcW w:w="794" w:type="dxa"/>
          </w:tcPr>
          <w:p w14:paraId="6F30F460" w14:textId="32AF3526"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04</w:t>
            </w:r>
          </w:p>
        </w:tc>
        <w:tc>
          <w:tcPr>
            <w:tcW w:w="1683" w:type="dxa"/>
          </w:tcPr>
          <w:p w14:paraId="441BE86F" w14:textId="5EAC3059"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06</w:t>
            </w:r>
          </w:p>
        </w:tc>
        <w:tc>
          <w:tcPr>
            <w:tcW w:w="1683" w:type="dxa"/>
          </w:tcPr>
          <w:p w14:paraId="7DB0B0FA" w14:textId="201872F4"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01</w:t>
            </w:r>
          </w:p>
        </w:tc>
      </w:tr>
      <w:tr w:rsidR="00A33A92" w:rsidRPr="00667DBC" w14:paraId="1005FBED" w14:textId="77777777" w:rsidTr="00825381">
        <w:trPr>
          <w:trHeight w:val="292"/>
        </w:trPr>
        <w:tc>
          <w:tcPr>
            <w:tcW w:w="1836" w:type="dxa"/>
          </w:tcPr>
          <w:p w14:paraId="6D5DAFFD" w14:textId="20574909" w:rsidR="00A33A92" w:rsidRPr="00667DBC" w:rsidRDefault="00A33A92" w:rsidP="00A33A92">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Affect</w:t>
            </w:r>
          </w:p>
        </w:tc>
        <w:tc>
          <w:tcPr>
            <w:tcW w:w="836" w:type="dxa"/>
          </w:tcPr>
          <w:p w14:paraId="3E356C54" w14:textId="1C92423B"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04</w:t>
            </w:r>
          </w:p>
        </w:tc>
        <w:tc>
          <w:tcPr>
            <w:tcW w:w="794" w:type="dxa"/>
          </w:tcPr>
          <w:p w14:paraId="2289B041" w14:textId="50AC1B2A"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04</w:t>
            </w:r>
          </w:p>
        </w:tc>
        <w:tc>
          <w:tcPr>
            <w:tcW w:w="1683" w:type="dxa"/>
          </w:tcPr>
          <w:p w14:paraId="173B6A02" w14:textId="53A49F7D"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01</w:t>
            </w:r>
          </w:p>
        </w:tc>
        <w:tc>
          <w:tcPr>
            <w:tcW w:w="1683" w:type="dxa"/>
          </w:tcPr>
          <w:p w14:paraId="5D5E91A3" w14:textId="7BC76720"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07</w:t>
            </w:r>
          </w:p>
        </w:tc>
      </w:tr>
      <w:tr w:rsidR="00A33A92" w:rsidRPr="00667DBC" w14:paraId="017C0DD6" w14:textId="77777777" w:rsidTr="00825381">
        <w:trPr>
          <w:trHeight w:val="277"/>
        </w:trPr>
        <w:tc>
          <w:tcPr>
            <w:tcW w:w="1836" w:type="dxa"/>
          </w:tcPr>
          <w:p w14:paraId="509E612E" w14:textId="4F999D5C" w:rsidR="00A33A92" w:rsidRPr="00667DBC" w:rsidRDefault="00A33A92" w:rsidP="00A33A92">
            <w:pPr>
              <w:spacing w:after="0" w:line="240" w:lineRule="auto"/>
              <w:rPr>
                <w:rFonts w:ascii="Times New Roman" w:hAnsi="Times New Roman" w:cs="Times New Roman"/>
                <w:sz w:val="24"/>
                <w:szCs w:val="24"/>
              </w:rPr>
            </w:pPr>
            <w:proofErr w:type="spellStart"/>
            <w:r w:rsidRPr="00667DBC">
              <w:rPr>
                <w:rFonts w:ascii="Times New Roman" w:hAnsi="Times New Roman" w:cs="Times New Roman"/>
                <w:sz w:val="24"/>
                <w:szCs w:val="24"/>
              </w:rPr>
              <w:t>Cogmech</w:t>
            </w:r>
            <w:proofErr w:type="spellEnd"/>
          </w:p>
        </w:tc>
        <w:tc>
          <w:tcPr>
            <w:tcW w:w="836" w:type="dxa"/>
          </w:tcPr>
          <w:p w14:paraId="6702F062" w14:textId="553AAAEF"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01</w:t>
            </w:r>
          </w:p>
        </w:tc>
        <w:tc>
          <w:tcPr>
            <w:tcW w:w="794" w:type="dxa"/>
          </w:tcPr>
          <w:p w14:paraId="76CCD529" w14:textId="45AA270B"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03</w:t>
            </w:r>
          </w:p>
        </w:tc>
        <w:tc>
          <w:tcPr>
            <w:tcW w:w="1683" w:type="dxa"/>
          </w:tcPr>
          <w:p w14:paraId="2B1A85E0" w14:textId="7EC31B86"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05</w:t>
            </w:r>
          </w:p>
        </w:tc>
        <w:tc>
          <w:tcPr>
            <w:tcW w:w="1683" w:type="dxa"/>
          </w:tcPr>
          <w:p w14:paraId="338E9F25" w14:textId="18582F42"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02</w:t>
            </w:r>
          </w:p>
        </w:tc>
      </w:tr>
      <w:tr w:rsidR="00A33A92" w:rsidRPr="00667DBC" w14:paraId="01B927F2" w14:textId="77777777" w:rsidTr="00825381">
        <w:trPr>
          <w:trHeight w:val="277"/>
        </w:trPr>
        <w:tc>
          <w:tcPr>
            <w:tcW w:w="1836" w:type="dxa"/>
          </w:tcPr>
          <w:p w14:paraId="0F2B717C" w14:textId="5336AA03" w:rsidR="00A33A92" w:rsidRPr="00667DBC" w:rsidRDefault="00A33A92" w:rsidP="00A33A92">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WC</w:t>
            </w:r>
          </w:p>
        </w:tc>
        <w:tc>
          <w:tcPr>
            <w:tcW w:w="836" w:type="dxa"/>
          </w:tcPr>
          <w:p w14:paraId="10AD5201" w14:textId="19A967E8"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03</w:t>
            </w:r>
          </w:p>
        </w:tc>
        <w:tc>
          <w:tcPr>
            <w:tcW w:w="794" w:type="dxa"/>
          </w:tcPr>
          <w:p w14:paraId="642FB8EE" w14:textId="164767DA"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03</w:t>
            </w:r>
          </w:p>
        </w:tc>
        <w:tc>
          <w:tcPr>
            <w:tcW w:w="1683" w:type="dxa"/>
          </w:tcPr>
          <w:p w14:paraId="15D66C60" w14:textId="44F2BA2F"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01</w:t>
            </w:r>
          </w:p>
        </w:tc>
        <w:tc>
          <w:tcPr>
            <w:tcW w:w="1683" w:type="dxa"/>
          </w:tcPr>
          <w:p w14:paraId="5E085BDD" w14:textId="7E61C09F"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06</w:t>
            </w:r>
          </w:p>
        </w:tc>
      </w:tr>
      <w:tr w:rsidR="00A33A92" w:rsidRPr="00667DBC" w14:paraId="6A53AC45" w14:textId="77777777" w:rsidTr="00825381">
        <w:trPr>
          <w:trHeight w:val="292"/>
        </w:trPr>
        <w:tc>
          <w:tcPr>
            <w:tcW w:w="1836" w:type="dxa"/>
          </w:tcPr>
          <w:p w14:paraId="373E2FA7" w14:textId="73251BE3" w:rsidR="00A33A92" w:rsidRPr="00667DBC" w:rsidRDefault="00A33A92" w:rsidP="00A33A92">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Insight</w:t>
            </w:r>
          </w:p>
        </w:tc>
        <w:tc>
          <w:tcPr>
            <w:tcW w:w="836" w:type="dxa"/>
          </w:tcPr>
          <w:p w14:paraId="67B6F11C" w14:textId="11A3FC3D"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03</w:t>
            </w:r>
          </w:p>
        </w:tc>
        <w:tc>
          <w:tcPr>
            <w:tcW w:w="794" w:type="dxa"/>
          </w:tcPr>
          <w:p w14:paraId="704CAF0A" w14:textId="22A52988"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03</w:t>
            </w:r>
          </w:p>
        </w:tc>
        <w:tc>
          <w:tcPr>
            <w:tcW w:w="1683" w:type="dxa"/>
          </w:tcPr>
          <w:p w14:paraId="48E3F3BD" w14:textId="19EEFB56"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05</w:t>
            </w:r>
          </w:p>
        </w:tc>
        <w:tc>
          <w:tcPr>
            <w:tcW w:w="1683" w:type="dxa"/>
          </w:tcPr>
          <w:p w14:paraId="6C0A8315" w14:textId="51818BD1"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01</w:t>
            </w:r>
          </w:p>
        </w:tc>
      </w:tr>
      <w:tr w:rsidR="00A33A92" w:rsidRPr="00667DBC" w14:paraId="2C42767D" w14:textId="77777777" w:rsidTr="00825381">
        <w:trPr>
          <w:trHeight w:val="277"/>
        </w:trPr>
        <w:tc>
          <w:tcPr>
            <w:tcW w:w="1836" w:type="dxa"/>
          </w:tcPr>
          <w:p w14:paraId="2704C5C9" w14:textId="71ABDBC2" w:rsidR="00A33A92" w:rsidRPr="00667DBC" w:rsidRDefault="00A33A92" w:rsidP="00A33A92">
            <w:pPr>
              <w:spacing w:after="0" w:line="240" w:lineRule="auto"/>
              <w:rPr>
                <w:rFonts w:ascii="Times New Roman" w:hAnsi="Times New Roman" w:cs="Times New Roman"/>
                <w:sz w:val="24"/>
                <w:szCs w:val="24"/>
              </w:rPr>
            </w:pPr>
            <w:proofErr w:type="spellStart"/>
            <w:r w:rsidRPr="00667DBC">
              <w:rPr>
                <w:rFonts w:ascii="Times New Roman" w:hAnsi="Times New Roman" w:cs="Times New Roman"/>
                <w:sz w:val="24"/>
                <w:szCs w:val="24"/>
              </w:rPr>
              <w:t>Negemo</w:t>
            </w:r>
            <w:proofErr w:type="spellEnd"/>
          </w:p>
        </w:tc>
        <w:tc>
          <w:tcPr>
            <w:tcW w:w="836" w:type="dxa"/>
          </w:tcPr>
          <w:p w14:paraId="7D246703" w14:textId="5F8865C9"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03</w:t>
            </w:r>
          </w:p>
        </w:tc>
        <w:tc>
          <w:tcPr>
            <w:tcW w:w="794" w:type="dxa"/>
          </w:tcPr>
          <w:p w14:paraId="7890EABA" w14:textId="6DDA0535"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03</w:t>
            </w:r>
          </w:p>
        </w:tc>
        <w:tc>
          <w:tcPr>
            <w:tcW w:w="1683" w:type="dxa"/>
          </w:tcPr>
          <w:p w14:paraId="6A89DF86" w14:textId="7C25ADDB"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05</w:t>
            </w:r>
          </w:p>
        </w:tc>
        <w:tc>
          <w:tcPr>
            <w:tcW w:w="1683" w:type="dxa"/>
          </w:tcPr>
          <w:p w14:paraId="4650FE8E" w14:textId="21E9D1A1"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01</w:t>
            </w:r>
          </w:p>
        </w:tc>
      </w:tr>
      <w:tr w:rsidR="00A33A92" w:rsidRPr="00667DBC" w14:paraId="1B89FAD4" w14:textId="77777777" w:rsidTr="00825381">
        <w:trPr>
          <w:trHeight w:val="277"/>
        </w:trPr>
        <w:tc>
          <w:tcPr>
            <w:tcW w:w="1836" w:type="dxa"/>
          </w:tcPr>
          <w:p w14:paraId="0CC85847" w14:textId="691A8AE6" w:rsidR="00A33A92" w:rsidRPr="00667DBC" w:rsidRDefault="00A33A92" w:rsidP="00A33A92">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Cause</w:t>
            </w:r>
          </w:p>
        </w:tc>
        <w:tc>
          <w:tcPr>
            <w:tcW w:w="836" w:type="dxa"/>
          </w:tcPr>
          <w:p w14:paraId="7CEF5E7A" w14:textId="227AFF38"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03</w:t>
            </w:r>
          </w:p>
        </w:tc>
        <w:tc>
          <w:tcPr>
            <w:tcW w:w="794" w:type="dxa"/>
          </w:tcPr>
          <w:p w14:paraId="0608617D" w14:textId="34F53D62"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03</w:t>
            </w:r>
          </w:p>
        </w:tc>
        <w:tc>
          <w:tcPr>
            <w:tcW w:w="1683" w:type="dxa"/>
          </w:tcPr>
          <w:p w14:paraId="0A90B2EF" w14:textId="31047F79"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05</w:t>
            </w:r>
          </w:p>
        </w:tc>
        <w:tc>
          <w:tcPr>
            <w:tcW w:w="1683" w:type="dxa"/>
          </w:tcPr>
          <w:p w14:paraId="6C2D28FA" w14:textId="1BEB4173"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01</w:t>
            </w:r>
          </w:p>
        </w:tc>
      </w:tr>
      <w:tr w:rsidR="00A33A92" w:rsidRPr="00667DBC" w14:paraId="1D7C0A17" w14:textId="77777777" w:rsidTr="00825381">
        <w:trPr>
          <w:trHeight w:val="292"/>
        </w:trPr>
        <w:tc>
          <w:tcPr>
            <w:tcW w:w="1836" w:type="dxa"/>
          </w:tcPr>
          <w:p w14:paraId="1768622C" w14:textId="3A4F8946" w:rsidR="00A33A92" w:rsidRPr="00667DBC" w:rsidRDefault="00A33A92" w:rsidP="00A33A92">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Home</w:t>
            </w:r>
          </w:p>
        </w:tc>
        <w:tc>
          <w:tcPr>
            <w:tcW w:w="836" w:type="dxa"/>
          </w:tcPr>
          <w:p w14:paraId="1A8AEC95" w14:textId="03DAE07B"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03</w:t>
            </w:r>
          </w:p>
        </w:tc>
        <w:tc>
          <w:tcPr>
            <w:tcW w:w="794" w:type="dxa"/>
          </w:tcPr>
          <w:p w14:paraId="5EA2C540" w14:textId="552373FC"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03</w:t>
            </w:r>
          </w:p>
        </w:tc>
        <w:tc>
          <w:tcPr>
            <w:tcW w:w="1683" w:type="dxa"/>
          </w:tcPr>
          <w:p w14:paraId="25762023" w14:textId="52F8EB15"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02</w:t>
            </w:r>
          </w:p>
        </w:tc>
        <w:tc>
          <w:tcPr>
            <w:tcW w:w="1683" w:type="dxa"/>
          </w:tcPr>
          <w:p w14:paraId="3FBBAA2B" w14:textId="1116A37E"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04</w:t>
            </w:r>
          </w:p>
        </w:tc>
      </w:tr>
      <w:tr w:rsidR="00A33A92" w:rsidRPr="00667DBC" w14:paraId="3B8871E5" w14:textId="77777777" w:rsidTr="00825381">
        <w:trPr>
          <w:trHeight w:val="292"/>
        </w:trPr>
        <w:tc>
          <w:tcPr>
            <w:tcW w:w="1836" w:type="dxa"/>
          </w:tcPr>
          <w:p w14:paraId="3A9BDF5C" w14:textId="1852159A" w:rsidR="00A33A92" w:rsidRPr="00667DBC" w:rsidRDefault="00A33A92" w:rsidP="00A33A92">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Pronoun</w:t>
            </w:r>
          </w:p>
        </w:tc>
        <w:tc>
          <w:tcPr>
            <w:tcW w:w="836" w:type="dxa"/>
          </w:tcPr>
          <w:p w14:paraId="08D49F72" w14:textId="631E0CAE"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03</w:t>
            </w:r>
          </w:p>
        </w:tc>
        <w:tc>
          <w:tcPr>
            <w:tcW w:w="794" w:type="dxa"/>
          </w:tcPr>
          <w:p w14:paraId="5FF595C7" w14:textId="37526CAF"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03</w:t>
            </w:r>
          </w:p>
        </w:tc>
        <w:tc>
          <w:tcPr>
            <w:tcW w:w="1683" w:type="dxa"/>
          </w:tcPr>
          <w:p w14:paraId="6B7FEA6D" w14:textId="23625DDF"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00</w:t>
            </w:r>
          </w:p>
        </w:tc>
        <w:tc>
          <w:tcPr>
            <w:tcW w:w="1683" w:type="dxa"/>
          </w:tcPr>
          <w:p w14:paraId="25515075" w14:textId="1EB3E703"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05</w:t>
            </w:r>
          </w:p>
        </w:tc>
      </w:tr>
      <w:tr w:rsidR="00A33A92" w:rsidRPr="00667DBC" w14:paraId="0195821F" w14:textId="77777777" w:rsidTr="00825381">
        <w:trPr>
          <w:trHeight w:val="292"/>
        </w:trPr>
        <w:tc>
          <w:tcPr>
            <w:tcW w:w="1836" w:type="dxa"/>
          </w:tcPr>
          <w:p w14:paraId="7C862C6A" w14:textId="20138040" w:rsidR="00A33A92" w:rsidRPr="00667DBC" w:rsidRDefault="00A33A92" w:rsidP="00A33A92">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Discrep</w:t>
            </w:r>
          </w:p>
        </w:tc>
        <w:tc>
          <w:tcPr>
            <w:tcW w:w="836" w:type="dxa"/>
          </w:tcPr>
          <w:p w14:paraId="4262D0A0" w14:textId="2CFEC3CF"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03</w:t>
            </w:r>
          </w:p>
        </w:tc>
        <w:tc>
          <w:tcPr>
            <w:tcW w:w="794" w:type="dxa"/>
          </w:tcPr>
          <w:p w14:paraId="63EA562D" w14:textId="614D8F60"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03</w:t>
            </w:r>
          </w:p>
        </w:tc>
        <w:tc>
          <w:tcPr>
            <w:tcW w:w="1683" w:type="dxa"/>
          </w:tcPr>
          <w:p w14:paraId="2FF8E433" w14:textId="5C0AE782"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05</w:t>
            </w:r>
          </w:p>
        </w:tc>
        <w:tc>
          <w:tcPr>
            <w:tcW w:w="1683" w:type="dxa"/>
          </w:tcPr>
          <w:p w14:paraId="7A5748EC" w14:textId="6ED10376"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01</w:t>
            </w:r>
          </w:p>
        </w:tc>
      </w:tr>
      <w:tr w:rsidR="00A33A92" w:rsidRPr="00667DBC" w14:paraId="1969C3D5" w14:textId="77777777" w:rsidTr="00825381">
        <w:trPr>
          <w:trHeight w:val="292"/>
        </w:trPr>
        <w:tc>
          <w:tcPr>
            <w:tcW w:w="1836" w:type="dxa"/>
          </w:tcPr>
          <w:p w14:paraId="5FAD8074" w14:textId="272BDFC8" w:rsidR="00A33A92" w:rsidRPr="00667DBC" w:rsidRDefault="00A33A92" w:rsidP="00A33A92">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Motion</w:t>
            </w:r>
          </w:p>
        </w:tc>
        <w:tc>
          <w:tcPr>
            <w:tcW w:w="836" w:type="dxa"/>
          </w:tcPr>
          <w:p w14:paraId="1E25CDE4" w14:textId="11EEAD60"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02</w:t>
            </w:r>
          </w:p>
        </w:tc>
        <w:tc>
          <w:tcPr>
            <w:tcW w:w="794" w:type="dxa"/>
          </w:tcPr>
          <w:p w14:paraId="2B586A6A" w14:textId="56D57B8C"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03</w:t>
            </w:r>
          </w:p>
        </w:tc>
        <w:tc>
          <w:tcPr>
            <w:tcW w:w="1683" w:type="dxa"/>
          </w:tcPr>
          <w:p w14:paraId="79F71C07" w14:textId="0B39517C"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00</w:t>
            </w:r>
          </w:p>
        </w:tc>
        <w:tc>
          <w:tcPr>
            <w:tcW w:w="1683" w:type="dxa"/>
          </w:tcPr>
          <w:p w14:paraId="17FB293D" w14:textId="2CDE661E"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05</w:t>
            </w:r>
          </w:p>
        </w:tc>
      </w:tr>
      <w:tr w:rsidR="00A33A92" w:rsidRPr="00667DBC" w14:paraId="1CE1F2FE" w14:textId="77777777" w:rsidTr="00825381">
        <w:trPr>
          <w:trHeight w:val="292"/>
        </w:trPr>
        <w:tc>
          <w:tcPr>
            <w:tcW w:w="1836" w:type="dxa"/>
          </w:tcPr>
          <w:p w14:paraId="098A7E7A" w14:textId="5934CEE6" w:rsidR="00A33A92" w:rsidRPr="00667DBC" w:rsidRDefault="00A33A92" w:rsidP="00A33A92">
            <w:pPr>
              <w:spacing w:after="0" w:line="240" w:lineRule="auto"/>
              <w:rPr>
                <w:rFonts w:ascii="Times New Roman" w:hAnsi="Times New Roman" w:cs="Times New Roman"/>
                <w:sz w:val="24"/>
                <w:szCs w:val="24"/>
              </w:rPr>
            </w:pPr>
            <w:proofErr w:type="spellStart"/>
            <w:r w:rsidRPr="00667DBC">
              <w:rPr>
                <w:rFonts w:ascii="Times New Roman" w:hAnsi="Times New Roman" w:cs="Times New Roman"/>
                <w:sz w:val="24"/>
                <w:szCs w:val="24"/>
              </w:rPr>
              <w:t>Anx</w:t>
            </w:r>
            <w:proofErr w:type="spellEnd"/>
          </w:p>
        </w:tc>
        <w:tc>
          <w:tcPr>
            <w:tcW w:w="836" w:type="dxa"/>
          </w:tcPr>
          <w:p w14:paraId="2122B55C" w14:textId="05E2FB55"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02</w:t>
            </w:r>
          </w:p>
        </w:tc>
        <w:tc>
          <w:tcPr>
            <w:tcW w:w="794" w:type="dxa"/>
          </w:tcPr>
          <w:p w14:paraId="4B945640" w14:textId="31BD74E3"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02</w:t>
            </w:r>
          </w:p>
        </w:tc>
        <w:tc>
          <w:tcPr>
            <w:tcW w:w="1683" w:type="dxa"/>
          </w:tcPr>
          <w:p w14:paraId="14BDA833" w14:textId="664F54D6"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04</w:t>
            </w:r>
          </w:p>
        </w:tc>
        <w:tc>
          <w:tcPr>
            <w:tcW w:w="1683" w:type="dxa"/>
          </w:tcPr>
          <w:p w14:paraId="4AEA62ED" w14:textId="3A2A1031"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01</w:t>
            </w:r>
          </w:p>
        </w:tc>
      </w:tr>
      <w:tr w:rsidR="00A33A92" w:rsidRPr="00667DBC" w14:paraId="6BADB47D" w14:textId="77777777" w:rsidTr="00825381">
        <w:trPr>
          <w:trHeight w:val="292"/>
        </w:trPr>
        <w:tc>
          <w:tcPr>
            <w:tcW w:w="1836" w:type="dxa"/>
          </w:tcPr>
          <w:p w14:paraId="2333CC66" w14:textId="59F24630" w:rsidR="00A33A92" w:rsidRPr="00667DBC" w:rsidRDefault="00A33A92" w:rsidP="00A33A92">
            <w:pPr>
              <w:spacing w:after="0" w:line="240" w:lineRule="auto"/>
              <w:rPr>
                <w:rFonts w:ascii="Times New Roman" w:hAnsi="Times New Roman" w:cs="Times New Roman"/>
                <w:sz w:val="24"/>
                <w:szCs w:val="24"/>
              </w:rPr>
            </w:pPr>
            <w:proofErr w:type="spellStart"/>
            <w:r w:rsidRPr="00667DBC">
              <w:rPr>
                <w:rFonts w:ascii="Times New Roman" w:hAnsi="Times New Roman" w:cs="Times New Roman"/>
                <w:sz w:val="24"/>
                <w:szCs w:val="24"/>
              </w:rPr>
              <w:t>Sixltr</w:t>
            </w:r>
            <w:proofErr w:type="spellEnd"/>
          </w:p>
        </w:tc>
        <w:tc>
          <w:tcPr>
            <w:tcW w:w="836" w:type="dxa"/>
          </w:tcPr>
          <w:p w14:paraId="15351B88" w14:textId="1B13312E"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02</w:t>
            </w:r>
          </w:p>
        </w:tc>
        <w:tc>
          <w:tcPr>
            <w:tcW w:w="794" w:type="dxa"/>
          </w:tcPr>
          <w:p w14:paraId="316DE5E8" w14:textId="5AAC7E4F"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02</w:t>
            </w:r>
          </w:p>
        </w:tc>
        <w:tc>
          <w:tcPr>
            <w:tcW w:w="1683" w:type="dxa"/>
          </w:tcPr>
          <w:p w14:paraId="6019C348" w14:textId="2B6909E4"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05</w:t>
            </w:r>
          </w:p>
        </w:tc>
        <w:tc>
          <w:tcPr>
            <w:tcW w:w="1683" w:type="dxa"/>
          </w:tcPr>
          <w:p w14:paraId="57657E5E" w14:textId="4ABF9B85"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00</w:t>
            </w:r>
          </w:p>
        </w:tc>
      </w:tr>
      <w:tr w:rsidR="00A33A92" w:rsidRPr="00667DBC" w14:paraId="2A2C0609" w14:textId="77777777" w:rsidTr="00825381">
        <w:trPr>
          <w:trHeight w:val="292"/>
        </w:trPr>
        <w:tc>
          <w:tcPr>
            <w:tcW w:w="1836" w:type="dxa"/>
          </w:tcPr>
          <w:p w14:paraId="01F1FF2C" w14:textId="3E7B8A36" w:rsidR="00A33A92" w:rsidRPr="00667DBC" w:rsidRDefault="00A33A92" w:rsidP="00A33A92">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Anger</w:t>
            </w:r>
          </w:p>
        </w:tc>
        <w:tc>
          <w:tcPr>
            <w:tcW w:w="836" w:type="dxa"/>
          </w:tcPr>
          <w:p w14:paraId="3BD6F3DB" w14:textId="216B0A19"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02</w:t>
            </w:r>
          </w:p>
        </w:tc>
        <w:tc>
          <w:tcPr>
            <w:tcW w:w="794" w:type="dxa"/>
          </w:tcPr>
          <w:p w14:paraId="4055ED3B" w14:textId="1D43234B"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02</w:t>
            </w:r>
          </w:p>
        </w:tc>
        <w:tc>
          <w:tcPr>
            <w:tcW w:w="1683" w:type="dxa"/>
          </w:tcPr>
          <w:p w14:paraId="3B7AC4A7" w14:textId="28CBAD16"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04</w:t>
            </w:r>
          </w:p>
        </w:tc>
        <w:tc>
          <w:tcPr>
            <w:tcW w:w="1683" w:type="dxa"/>
          </w:tcPr>
          <w:p w14:paraId="6FD71ACC" w14:textId="4D5A5800"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00</w:t>
            </w:r>
          </w:p>
        </w:tc>
      </w:tr>
      <w:tr w:rsidR="00A33A92" w:rsidRPr="00667DBC" w14:paraId="3172F4D5" w14:textId="77777777" w:rsidTr="00825381">
        <w:trPr>
          <w:trHeight w:val="292"/>
        </w:trPr>
        <w:tc>
          <w:tcPr>
            <w:tcW w:w="1836" w:type="dxa"/>
          </w:tcPr>
          <w:p w14:paraId="75F05FE8" w14:textId="24720D3D" w:rsidR="00A33A92" w:rsidRPr="00667DBC" w:rsidRDefault="00A33A92" w:rsidP="00A33A92">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Certain</w:t>
            </w:r>
          </w:p>
        </w:tc>
        <w:tc>
          <w:tcPr>
            <w:tcW w:w="836" w:type="dxa"/>
          </w:tcPr>
          <w:p w14:paraId="219C42EA" w14:textId="7033DCE9"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02</w:t>
            </w:r>
          </w:p>
        </w:tc>
        <w:tc>
          <w:tcPr>
            <w:tcW w:w="794" w:type="dxa"/>
          </w:tcPr>
          <w:p w14:paraId="02BFD9C3" w14:textId="1B9AF56E"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02</w:t>
            </w:r>
          </w:p>
        </w:tc>
        <w:tc>
          <w:tcPr>
            <w:tcW w:w="1683" w:type="dxa"/>
          </w:tcPr>
          <w:p w14:paraId="1511BDA6" w14:textId="2ADACC3A"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00</w:t>
            </w:r>
          </w:p>
        </w:tc>
        <w:tc>
          <w:tcPr>
            <w:tcW w:w="1683" w:type="dxa"/>
          </w:tcPr>
          <w:p w14:paraId="64A5386F" w14:textId="06A8AD09"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04</w:t>
            </w:r>
          </w:p>
        </w:tc>
      </w:tr>
      <w:tr w:rsidR="00A33A92" w:rsidRPr="00667DBC" w14:paraId="1D980390" w14:textId="77777777" w:rsidTr="00825381">
        <w:trPr>
          <w:trHeight w:val="292"/>
        </w:trPr>
        <w:tc>
          <w:tcPr>
            <w:tcW w:w="1836" w:type="dxa"/>
          </w:tcPr>
          <w:p w14:paraId="2227688C" w14:textId="4672ABE9" w:rsidR="00A33A92" w:rsidRPr="00667DBC" w:rsidRDefault="00A33A92" w:rsidP="00A33A92">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Leisure</w:t>
            </w:r>
          </w:p>
        </w:tc>
        <w:tc>
          <w:tcPr>
            <w:tcW w:w="836" w:type="dxa"/>
          </w:tcPr>
          <w:p w14:paraId="5CE27C2E" w14:textId="5B9BF1E4"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02</w:t>
            </w:r>
          </w:p>
        </w:tc>
        <w:tc>
          <w:tcPr>
            <w:tcW w:w="794" w:type="dxa"/>
          </w:tcPr>
          <w:p w14:paraId="77C2C8D3" w14:textId="566919AD"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02</w:t>
            </w:r>
          </w:p>
        </w:tc>
        <w:tc>
          <w:tcPr>
            <w:tcW w:w="1683" w:type="dxa"/>
          </w:tcPr>
          <w:p w14:paraId="069F37DF" w14:textId="51839622"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01</w:t>
            </w:r>
          </w:p>
        </w:tc>
        <w:tc>
          <w:tcPr>
            <w:tcW w:w="1683" w:type="dxa"/>
          </w:tcPr>
          <w:p w14:paraId="252F2B2C" w14:textId="2C3A6677"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05</w:t>
            </w:r>
          </w:p>
        </w:tc>
      </w:tr>
      <w:tr w:rsidR="00A33A92" w:rsidRPr="00667DBC" w14:paraId="659E4183" w14:textId="77777777" w:rsidTr="00825381">
        <w:trPr>
          <w:trHeight w:val="292"/>
        </w:trPr>
        <w:tc>
          <w:tcPr>
            <w:tcW w:w="1836" w:type="dxa"/>
          </w:tcPr>
          <w:p w14:paraId="6BCD7736" w14:textId="3839DFD0" w:rsidR="00A33A92" w:rsidRPr="00667DBC" w:rsidRDefault="00A33A92" w:rsidP="00A33A92">
            <w:pPr>
              <w:spacing w:after="0" w:line="240" w:lineRule="auto"/>
              <w:rPr>
                <w:rFonts w:ascii="Times New Roman" w:hAnsi="Times New Roman" w:cs="Times New Roman"/>
                <w:sz w:val="24"/>
                <w:szCs w:val="24"/>
              </w:rPr>
            </w:pPr>
            <w:proofErr w:type="spellStart"/>
            <w:r w:rsidRPr="00667DBC">
              <w:rPr>
                <w:rFonts w:ascii="Times New Roman" w:hAnsi="Times New Roman" w:cs="Times New Roman"/>
                <w:sz w:val="24"/>
                <w:szCs w:val="24"/>
              </w:rPr>
              <w:t>Physcal</w:t>
            </w:r>
            <w:proofErr w:type="spellEnd"/>
          </w:p>
        </w:tc>
        <w:tc>
          <w:tcPr>
            <w:tcW w:w="836" w:type="dxa"/>
          </w:tcPr>
          <w:p w14:paraId="446352E5" w14:textId="6FB9C25C"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02</w:t>
            </w:r>
          </w:p>
        </w:tc>
        <w:tc>
          <w:tcPr>
            <w:tcW w:w="794" w:type="dxa"/>
          </w:tcPr>
          <w:p w14:paraId="316FF3D5" w14:textId="099539C5"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02</w:t>
            </w:r>
          </w:p>
        </w:tc>
        <w:tc>
          <w:tcPr>
            <w:tcW w:w="1683" w:type="dxa"/>
          </w:tcPr>
          <w:p w14:paraId="2EEA07A6" w14:textId="74849FE6"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01</w:t>
            </w:r>
          </w:p>
        </w:tc>
        <w:tc>
          <w:tcPr>
            <w:tcW w:w="1683" w:type="dxa"/>
          </w:tcPr>
          <w:p w14:paraId="633439E7" w14:textId="0E5C4D3A"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05</w:t>
            </w:r>
          </w:p>
        </w:tc>
      </w:tr>
      <w:tr w:rsidR="00A33A92" w:rsidRPr="00667DBC" w14:paraId="6154CE47" w14:textId="77777777" w:rsidTr="00825381">
        <w:trPr>
          <w:trHeight w:val="292"/>
        </w:trPr>
        <w:tc>
          <w:tcPr>
            <w:tcW w:w="1836" w:type="dxa"/>
          </w:tcPr>
          <w:p w14:paraId="03441C54" w14:textId="1F4C040F" w:rsidR="00A33A92" w:rsidRPr="00667DBC" w:rsidRDefault="00A33A92" w:rsidP="00A33A92">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Swear</w:t>
            </w:r>
          </w:p>
        </w:tc>
        <w:tc>
          <w:tcPr>
            <w:tcW w:w="836" w:type="dxa"/>
          </w:tcPr>
          <w:p w14:paraId="66FF7EE8" w14:textId="00608F62"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02</w:t>
            </w:r>
          </w:p>
        </w:tc>
        <w:tc>
          <w:tcPr>
            <w:tcW w:w="794" w:type="dxa"/>
          </w:tcPr>
          <w:p w14:paraId="72B4738E" w14:textId="4CCFDB27"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02</w:t>
            </w:r>
          </w:p>
        </w:tc>
        <w:tc>
          <w:tcPr>
            <w:tcW w:w="1683" w:type="dxa"/>
          </w:tcPr>
          <w:p w14:paraId="0FC2074C" w14:textId="5FBAA83C"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01</w:t>
            </w:r>
          </w:p>
        </w:tc>
        <w:tc>
          <w:tcPr>
            <w:tcW w:w="1683" w:type="dxa"/>
          </w:tcPr>
          <w:p w14:paraId="219EBA10" w14:textId="7FC7FF8E"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03</w:t>
            </w:r>
          </w:p>
        </w:tc>
      </w:tr>
      <w:tr w:rsidR="00A33A92" w:rsidRPr="00667DBC" w14:paraId="74906A9A" w14:textId="77777777" w:rsidTr="00825381">
        <w:trPr>
          <w:trHeight w:val="292"/>
        </w:trPr>
        <w:tc>
          <w:tcPr>
            <w:tcW w:w="1836" w:type="dxa"/>
          </w:tcPr>
          <w:p w14:paraId="0D7A6B2A" w14:textId="42447097" w:rsidR="00A33A92" w:rsidRPr="00667DBC" w:rsidRDefault="00A33A92" w:rsidP="00A33A92">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Preps</w:t>
            </w:r>
          </w:p>
        </w:tc>
        <w:tc>
          <w:tcPr>
            <w:tcW w:w="836" w:type="dxa"/>
          </w:tcPr>
          <w:p w14:paraId="2C6DD6EB" w14:textId="49C39582"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01</w:t>
            </w:r>
          </w:p>
        </w:tc>
        <w:tc>
          <w:tcPr>
            <w:tcW w:w="794" w:type="dxa"/>
          </w:tcPr>
          <w:p w14:paraId="0CDAB2BE" w14:textId="3DEBD11D"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02</w:t>
            </w:r>
          </w:p>
        </w:tc>
        <w:tc>
          <w:tcPr>
            <w:tcW w:w="1683" w:type="dxa"/>
          </w:tcPr>
          <w:p w14:paraId="3D07CD6F" w14:textId="24A7B2A2"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03</w:t>
            </w:r>
          </w:p>
        </w:tc>
        <w:tc>
          <w:tcPr>
            <w:tcW w:w="1683" w:type="dxa"/>
          </w:tcPr>
          <w:p w14:paraId="6F60EDD1" w14:textId="5DEEC02E"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00</w:t>
            </w:r>
          </w:p>
        </w:tc>
      </w:tr>
      <w:tr w:rsidR="00A33A92" w:rsidRPr="00667DBC" w14:paraId="022CE4C3" w14:textId="77777777" w:rsidTr="00825381">
        <w:trPr>
          <w:trHeight w:val="292"/>
        </w:trPr>
        <w:tc>
          <w:tcPr>
            <w:tcW w:w="1836" w:type="dxa"/>
          </w:tcPr>
          <w:p w14:paraId="63568390" w14:textId="56A03316" w:rsidR="00A33A92" w:rsidRPr="00667DBC" w:rsidRDefault="00A33A92" w:rsidP="00A33A92">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Number</w:t>
            </w:r>
          </w:p>
        </w:tc>
        <w:tc>
          <w:tcPr>
            <w:tcW w:w="836" w:type="dxa"/>
          </w:tcPr>
          <w:p w14:paraId="090221A1" w14:textId="248B6F54"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02</w:t>
            </w:r>
          </w:p>
        </w:tc>
        <w:tc>
          <w:tcPr>
            <w:tcW w:w="794" w:type="dxa"/>
          </w:tcPr>
          <w:p w14:paraId="31D0C9B2" w14:textId="27DF0B5C"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02</w:t>
            </w:r>
          </w:p>
        </w:tc>
        <w:tc>
          <w:tcPr>
            <w:tcW w:w="1683" w:type="dxa"/>
          </w:tcPr>
          <w:p w14:paraId="31D691F3" w14:textId="1549009F"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04</w:t>
            </w:r>
          </w:p>
        </w:tc>
        <w:tc>
          <w:tcPr>
            <w:tcW w:w="1683" w:type="dxa"/>
          </w:tcPr>
          <w:p w14:paraId="0FA9DA6B" w14:textId="7D8B0E47"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01</w:t>
            </w:r>
          </w:p>
        </w:tc>
      </w:tr>
      <w:tr w:rsidR="00A33A92" w:rsidRPr="00667DBC" w14:paraId="0E45793C" w14:textId="77777777" w:rsidTr="00825381">
        <w:trPr>
          <w:trHeight w:val="292"/>
        </w:trPr>
        <w:tc>
          <w:tcPr>
            <w:tcW w:w="1836" w:type="dxa"/>
          </w:tcPr>
          <w:p w14:paraId="0F50AE90" w14:textId="5AD4B1DA" w:rsidR="00A33A92" w:rsidRPr="00667DBC" w:rsidRDefault="00A33A92" w:rsidP="00A33A92">
            <w:pPr>
              <w:spacing w:after="0" w:line="240" w:lineRule="auto"/>
              <w:rPr>
                <w:rFonts w:ascii="Times New Roman" w:hAnsi="Times New Roman" w:cs="Times New Roman"/>
                <w:sz w:val="24"/>
                <w:szCs w:val="24"/>
              </w:rPr>
            </w:pPr>
            <w:proofErr w:type="spellStart"/>
            <w:r w:rsidRPr="00667DBC">
              <w:rPr>
                <w:rFonts w:ascii="Times New Roman" w:hAnsi="Times New Roman" w:cs="Times New Roman"/>
                <w:sz w:val="24"/>
                <w:szCs w:val="24"/>
              </w:rPr>
              <w:t>Relig</w:t>
            </w:r>
            <w:proofErr w:type="spellEnd"/>
          </w:p>
        </w:tc>
        <w:tc>
          <w:tcPr>
            <w:tcW w:w="836" w:type="dxa"/>
          </w:tcPr>
          <w:p w14:paraId="254573C1" w14:textId="236AF2C8"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01</w:t>
            </w:r>
          </w:p>
        </w:tc>
        <w:tc>
          <w:tcPr>
            <w:tcW w:w="794" w:type="dxa"/>
          </w:tcPr>
          <w:p w14:paraId="74766862" w14:textId="22D0301A"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02</w:t>
            </w:r>
          </w:p>
        </w:tc>
        <w:tc>
          <w:tcPr>
            <w:tcW w:w="1683" w:type="dxa"/>
          </w:tcPr>
          <w:p w14:paraId="7D8F7D6C" w14:textId="4056AFC7"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01</w:t>
            </w:r>
          </w:p>
        </w:tc>
        <w:tc>
          <w:tcPr>
            <w:tcW w:w="1683" w:type="dxa"/>
          </w:tcPr>
          <w:p w14:paraId="04CB81F6" w14:textId="615A442C"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04</w:t>
            </w:r>
          </w:p>
        </w:tc>
      </w:tr>
      <w:tr w:rsidR="00A33A92" w:rsidRPr="00667DBC" w14:paraId="3F6739B0" w14:textId="77777777" w:rsidTr="00825381">
        <w:trPr>
          <w:trHeight w:val="292"/>
        </w:trPr>
        <w:tc>
          <w:tcPr>
            <w:tcW w:w="1836" w:type="dxa"/>
          </w:tcPr>
          <w:p w14:paraId="1A48B57C" w14:textId="2CB7D063" w:rsidR="00A33A92" w:rsidRPr="00667DBC" w:rsidRDefault="00A33A92" w:rsidP="00A33A92">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Job/work</w:t>
            </w:r>
          </w:p>
        </w:tc>
        <w:tc>
          <w:tcPr>
            <w:tcW w:w="836" w:type="dxa"/>
          </w:tcPr>
          <w:p w14:paraId="726722D8" w14:textId="2554F2F9"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01</w:t>
            </w:r>
          </w:p>
        </w:tc>
        <w:tc>
          <w:tcPr>
            <w:tcW w:w="794" w:type="dxa"/>
          </w:tcPr>
          <w:p w14:paraId="79B0BFA3" w14:textId="7D88973A"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01</w:t>
            </w:r>
          </w:p>
        </w:tc>
        <w:tc>
          <w:tcPr>
            <w:tcW w:w="1683" w:type="dxa"/>
          </w:tcPr>
          <w:p w14:paraId="0CB4C422" w14:textId="37C4F01C"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04</w:t>
            </w:r>
          </w:p>
        </w:tc>
        <w:tc>
          <w:tcPr>
            <w:tcW w:w="1683" w:type="dxa"/>
          </w:tcPr>
          <w:p w14:paraId="0DD4FFD5" w14:textId="36A912D5"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01</w:t>
            </w:r>
          </w:p>
        </w:tc>
      </w:tr>
      <w:tr w:rsidR="00A33A92" w:rsidRPr="00667DBC" w14:paraId="155B95CD" w14:textId="77777777" w:rsidTr="00825381">
        <w:trPr>
          <w:trHeight w:val="292"/>
        </w:trPr>
        <w:tc>
          <w:tcPr>
            <w:tcW w:w="1836" w:type="dxa"/>
          </w:tcPr>
          <w:p w14:paraId="761CEE53" w14:textId="22C237CA" w:rsidR="00A33A92" w:rsidRPr="00667DBC" w:rsidRDefault="00A33A92" w:rsidP="00A33A92">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Family</w:t>
            </w:r>
          </w:p>
        </w:tc>
        <w:tc>
          <w:tcPr>
            <w:tcW w:w="836" w:type="dxa"/>
          </w:tcPr>
          <w:p w14:paraId="4EEFDABD" w14:textId="48F0BC6A"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02</w:t>
            </w:r>
          </w:p>
        </w:tc>
        <w:tc>
          <w:tcPr>
            <w:tcW w:w="794" w:type="dxa"/>
          </w:tcPr>
          <w:p w14:paraId="62A776C6" w14:textId="7CD78947"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01</w:t>
            </w:r>
          </w:p>
        </w:tc>
        <w:tc>
          <w:tcPr>
            <w:tcW w:w="1683" w:type="dxa"/>
          </w:tcPr>
          <w:p w14:paraId="4D847C45" w14:textId="4DEB37F5"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01</w:t>
            </w:r>
          </w:p>
        </w:tc>
        <w:tc>
          <w:tcPr>
            <w:tcW w:w="1683" w:type="dxa"/>
          </w:tcPr>
          <w:p w14:paraId="6EA043F2" w14:textId="3616EC4C"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04</w:t>
            </w:r>
          </w:p>
        </w:tc>
      </w:tr>
      <w:tr w:rsidR="00A33A92" w:rsidRPr="00667DBC" w14:paraId="00814D82" w14:textId="77777777" w:rsidTr="00825381">
        <w:trPr>
          <w:trHeight w:val="292"/>
        </w:trPr>
        <w:tc>
          <w:tcPr>
            <w:tcW w:w="1836" w:type="dxa"/>
          </w:tcPr>
          <w:p w14:paraId="758E88C0" w14:textId="0FE30159" w:rsidR="00A33A92" w:rsidRPr="00667DBC" w:rsidRDefault="00A33A92" w:rsidP="00A33A92">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Present</w:t>
            </w:r>
          </w:p>
        </w:tc>
        <w:tc>
          <w:tcPr>
            <w:tcW w:w="836" w:type="dxa"/>
          </w:tcPr>
          <w:p w14:paraId="78211F30" w14:textId="020D9B49"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02</w:t>
            </w:r>
          </w:p>
        </w:tc>
        <w:tc>
          <w:tcPr>
            <w:tcW w:w="794" w:type="dxa"/>
          </w:tcPr>
          <w:p w14:paraId="29B674F1" w14:textId="3FDFCBEB"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01</w:t>
            </w:r>
          </w:p>
        </w:tc>
        <w:tc>
          <w:tcPr>
            <w:tcW w:w="1683" w:type="dxa"/>
          </w:tcPr>
          <w:p w14:paraId="57B108CE" w14:textId="71D4A2BA"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01</w:t>
            </w:r>
          </w:p>
        </w:tc>
        <w:tc>
          <w:tcPr>
            <w:tcW w:w="1683" w:type="dxa"/>
          </w:tcPr>
          <w:p w14:paraId="3DABBD13" w14:textId="42B09DDA"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03</w:t>
            </w:r>
          </w:p>
        </w:tc>
      </w:tr>
      <w:tr w:rsidR="00A33A92" w:rsidRPr="00667DBC" w14:paraId="0A834FE3" w14:textId="77777777" w:rsidTr="00825381">
        <w:trPr>
          <w:trHeight w:val="292"/>
        </w:trPr>
        <w:tc>
          <w:tcPr>
            <w:tcW w:w="1836" w:type="dxa"/>
          </w:tcPr>
          <w:p w14:paraId="7B873244" w14:textId="12B77951" w:rsidR="00A33A92" w:rsidRPr="00667DBC" w:rsidRDefault="00A33A92" w:rsidP="00A33A92">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Assent</w:t>
            </w:r>
          </w:p>
        </w:tc>
        <w:tc>
          <w:tcPr>
            <w:tcW w:w="836" w:type="dxa"/>
          </w:tcPr>
          <w:p w14:paraId="0CA043D5" w14:textId="21D54AD4"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01</w:t>
            </w:r>
          </w:p>
        </w:tc>
        <w:tc>
          <w:tcPr>
            <w:tcW w:w="794" w:type="dxa"/>
          </w:tcPr>
          <w:p w14:paraId="7B56FB65" w14:textId="55BF9C73"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01</w:t>
            </w:r>
          </w:p>
        </w:tc>
        <w:tc>
          <w:tcPr>
            <w:tcW w:w="1683" w:type="dxa"/>
          </w:tcPr>
          <w:p w14:paraId="52F75AA9" w14:textId="196EC057"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02</w:t>
            </w:r>
          </w:p>
        </w:tc>
        <w:tc>
          <w:tcPr>
            <w:tcW w:w="1683" w:type="dxa"/>
          </w:tcPr>
          <w:p w14:paraId="765DE0BB" w14:textId="443D1CFF"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04</w:t>
            </w:r>
          </w:p>
        </w:tc>
      </w:tr>
      <w:tr w:rsidR="00A33A92" w:rsidRPr="00667DBC" w14:paraId="2F8D099B" w14:textId="77777777" w:rsidTr="00825381">
        <w:trPr>
          <w:trHeight w:val="292"/>
        </w:trPr>
        <w:tc>
          <w:tcPr>
            <w:tcW w:w="1836" w:type="dxa"/>
          </w:tcPr>
          <w:p w14:paraId="6A9C64F2" w14:textId="23B5E4EE" w:rsidR="00A33A92" w:rsidRPr="00667DBC" w:rsidRDefault="00A33A92" w:rsidP="00A33A92">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Future</w:t>
            </w:r>
          </w:p>
        </w:tc>
        <w:tc>
          <w:tcPr>
            <w:tcW w:w="836" w:type="dxa"/>
          </w:tcPr>
          <w:p w14:paraId="0CD97B92" w14:textId="24C19C5E"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01</w:t>
            </w:r>
          </w:p>
        </w:tc>
        <w:tc>
          <w:tcPr>
            <w:tcW w:w="794" w:type="dxa"/>
          </w:tcPr>
          <w:p w14:paraId="0E6659D9" w14:textId="213266C7"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01</w:t>
            </w:r>
          </w:p>
        </w:tc>
        <w:tc>
          <w:tcPr>
            <w:tcW w:w="1683" w:type="dxa"/>
          </w:tcPr>
          <w:p w14:paraId="07918A17" w14:textId="2B90A357"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04</w:t>
            </w:r>
          </w:p>
        </w:tc>
        <w:tc>
          <w:tcPr>
            <w:tcW w:w="1683" w:type="dxa"/>
          </w:tcPr>
          <w:p w14:paraId="756B46EE" w14:textId="6313309F"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01</w:t>
            </w:r>
          </w:p>
        </w:tc>
      </w:tr>
      <w:tr w:rsidR="00A33A92" w:rsidRPr="00667DBC" w14:paraId="18BEA182" w14:textId="77777777" w:rsidTr="00825381">
        <w:trPr>
          <w:trHeight w:val="292"/>
        </w:trPr>
        <w:tc>
          <w:tcPr>
            <w:tcW w:w="1836" w:type="dxa"/>
          </w:tcPr>
          <w:p w14:paraId="50B63D93" w14:textId="141C4366" w:rsidR="00A33A92" w:rsidRPr="00667DBC" w:rsidRDefault="00A33A92" w:rsidP="00A33A92">
            <w:pPr>
              <w:spacing w:after="0" w:line="240" w:lineRule="auto"/>
              <w:rPr>
                <w:rFonts w:ascii="Times New Roman" w:hAnsi="Times New Roman" w:cs="Times New Roman"/>
                <w:sz w:val="24"/>
                <w:szCs w:val="24"/>
              </w:rPr>
            </w:pPr>
            <w:proofErr w:type="spellStart"/>
            <w:r w:rsidRPr="00667DBC">
              <w:rPr>
                <w:rFonts w:ascii="Times New Roman" w:hAnsi="Times New Roman" w:cs="Times New Roman"/>
                <w:sz w:val="24"/>
                <w:szCs w:val="24"/>
              </w:rPr>
              <w:t>Dic</w:t>
            </w:r>
            <w:proofErr w:type="spellEnd"/>
          </w:p>
        </w:tc>
        <w:tc>
          <w:tcPr>
            <w:tcW w:w="836" w:type="dxa"/>
          </w:tcPr>
          <w:p w14:paraId="7A650811" w14:textId="30BECAED"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01</w:t>
            </w:r>
          </w:p>
        </w:tc>
        <w:tc>
          <w:tcPr>
            <w:tcW w:w="794" w:type="dxa"/>
          </w:tcPr>
          <w:p w14:paraId="10F361F3" w14:textId="7CB9574F"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01</w:t>
            </w:r>
          </w:p>
        </w:tc>
        <w:tc>
          <w:tcPr>
            <w:tcW w:w="1683" w:type="dxa"/>
          </w:tcPr>
          <w:p w14:paraId="64015ECC" w14:textId="4F32373C"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01</w:t>
            </w:r>
          </w:p>
        </w:tc>
        <w:tc>
          <w:tcPr>
            <w:tcW w:w="1683" w:type="dxa"/>
          </w:tcPr>
          <w:p w14:paraId="239EA8CE" w14:textId="78125F63"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03</w:t>
            </w:r>
          </w:p>
        </w:tc>
      </w:tr>
      <w:tr w:rsidR="00A33A92" w:rsidRPr="00667DBC" w14:paraId="0729290A" w14:textId="77777777" w:rsidTr="00825381">
        <w:trPr>
          <w:trHeight w:val="292"/>
        </w:trPr>
        <w:tc>
          <w:tcPr>
            <w:tcW w:w="1836" w:type="dxa"/>
          </w:tcPr>
          <w:p w14:paraId="6446B451" w14:textId="1B5257BB" w:rsidR="00A33A92" w:rsidRPr="00667DBC" w:rsidRDefault="00A33A92" w:rsidP="00A33A92">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Past</w:t>
            </w:r>
          </w:p>
        </w:tc>
        <w:tc>
          <w:tcPr>
            <w:tcW w:w="836" w:type="dxa"/>
          </w:tcPr>
          <w:p w14:paraId="07807B32" w14:textId="4BAC2D94"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01</w:t>
            </w:r>
          </w:p>
        </w:tc>
        <w:tc>
          <w:tcPr>
            <w:tcW w:w="794" w:type="dxa"/>
          </w:tcPr>
          <w:p w14:paraId="6702D2A0" w14:textId="431979F3"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01</w:t>
            </w:r>
          </w:p>
        </w:tc>
        <w:tc>
          <w:tcPr>
            <w:tcW w:w="1683" w:type="dxa"/>
          </w:tcPr>
          <w:p w14:paraId="72573D6E" w14:textId="0E0860BB"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03</w:t>
            </w:r>
          </w:p>
        </w:tc>
        <w:tc>
          <w:tcPr>
            <w:tcW w:w="1683" w:type="dxa"/>
          </w:tcPr>
          <w:p w14:paraId="17DCA817" w14:textId="5AF5FE9B"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02</w:t>
            </w:r>
          </w:p>
        </w:tc>
      </w:tr>
      <w:tr w:rsidR="00A33A92" w:rsidRPr="00667DBC" w14:paraId="1A8E8850" w14:textId="77777777" w:rsidTr="00825381">
        <w:trPr>
          <w:trHeight w:val="292"/>
        </w:trPr>
        <w:tc>
          <w:tcPr>
            <w:tcW w:w="1836" w:type="dxa"/>
          </w:tcPr>
          <w:p w14:paraId="51181E54" w14:textId="40FC52D6" w:rsidR="00A33A92" w:rsidRPr="00667DBC" w:rsidRDefault="00A33A92" w:rsidP="00A33A92">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Senses</w:t>
            </w:r>
          </w:p>
        </w:tc>
        <w:tc>
          <w:tcPr>
            <w:tcW w:w="836" w:type="dxa"/>
          </w:tcPr>
          <w:p w14:paraId="2550511D" w14:textId="5B51BB2A"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01</w:t>
            </w:r>
          </w:p>
        </w:tc>
        <w:tc>
          <w:tcPr>
            <w:tcW w:w="794" w:type="dxa"/>
          </w:tcPr>
          <w:p w14:paraId="15447BC9" w14:textId="5BD9E56B"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01</w:t>
            </w:r>
          </w:p>
        </w:tc>
        <w:tc>
          <w:tcPr>
            <w:tcW w:w="1683" w:type="dxa"/>
          </w:tcPr>
          <w:p w14:paraId="7F4D94F9" w14:textId="1934D24E"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03</w:t>
            </w:r>
          </w:p>
        </w:tc>
        <w:tc>
          <w:tcPr>
            <w:tcW w:w="1683" w:type="dxa"/>
          </w:tcPr>
          <w:p w14:paraId="5E59152F" w14:textId="097093E9"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01</w:t>
            </w:r>
          </w:p>
        </w:tc>
      </w:tr>
      <w:tr w:rsidR="00A33A92" w:rsidRPr="00667DBC" w14:paraId="7DB920E8" w14:textId="77777777" w:rsidTr="00825381">
        <w:trPr>
          <w:trHeight w:val="292"/>
        </w:trPr>
        <w:tc>
          <w:tcPr>
            <w:tcW w:w="1836" w:type="dxa"/>
          </w:tcPr>
          <w:p w14:paraId="69102F8A" w14:textId="2B02B489" w:rsidR="00A33A92" w:rsidRPr="00667DBC" w:rsidRDefault="00A33A92" w:rsidP="00A33A92">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I</w:t>
            </w:r>
          </w:p>
        </w:tc>
        <w:tc>
          <w:tcPr>
            <w:tcW w:w="836" w:type="dxa"/>
          </w:tcPr>
          <w:p w14:paraId="2CFCB01A" w14:textId="400CC450"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01</w:t>
            </w:r>
          </w:p>
        </w:tc>
        <w:tc>
          <w:tcPr>
            <w:tcW w:w="794" w:type="dxa"/>
          </w:tcPr>
          <w:p w14:paraId="74FCAFA8" w14:textId="159652E3"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01</w:t>
            </w:r>
          </w:p>
        </w:tc>
        <w:tc>
          <w:tcPr>
            <w:tcW w:w="1683" w:type="dxa"/>
          </w:tcPr>
          <w:p w14:paraId="1CEBB48C" w14:textId="063FC817"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02</w:t>
            </w:r>
          </w:p>
        </w:tc>
        <w:tc>
          <w:tcPr>
            <w:tcW w:w="1683" w:type="dxa"/>
          </w:tcPr>
          <w:p w14:paraId="197A23B9" w14:textId="09AF13CD"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04</w:t>
            </w:r>
          </w:p>
        </w:tc>
      </w:tr>
      <w:tr w:rsidR="00A33A92" w:rsidRPr="00667DBC" w14:paraId="1A71C624" w14:textId="77777777" w:rsidTr="00825381">
        <w:trPr>
          <w:trHeight w:val="292"/>
        </w:trPr>
        <w:tc>
          <w:tcPr>
            <w:tcW w:w="1836" w:type="dxa"/>
          </w:tcPr>
          <w:p w14:paraId="42306708" w14:textId="21D4A89D" w:rsidR="00A33A92" w:rsidRPr="00667DBC" w:rsidRDefault="00A33A92" w:rsidP="00A33A92">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Feel</w:t>
            </w:r>
          </w:p>
        </w:tc>
        <w:tc>
          <w:tcPr>
            <w:tcW w:w="836" w:type="dxa"/>
          </w:tcPr>
          <w:p w14:paraId="55ED7665" w14:textId="72959A1F"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00</w:t>
            </w:r>
          </w:p>
        </w:tc>
        <w:tc>
          <w:tcPr>
            <w:tcW w:w="794" w:type="dxa"/>
          </w:tcPr>
          <w:p w14:paraId="11E3EE64" w14:textId="5DB7D2CA"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01</w:t>
            </w:r>
          </w:p>
        </w:tc>
        <w:tc>
          <w:tcPr>
            <w:tcW w:w="1683" w:type="dxa"/>
          </w:tcPr>
          <w:p w14:paraId="703D22CE" w14:textId="5A80B853"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03</w:t>
            </w:r>
          </w:p>
        </w:tc>
        <w:tc>
          <w:tcPr>
            <w:tcW w:w="1683" w:type="dxa"/>
          </w:tcPr>
          <w:p w14:paraId="746D26AE" w14:textId="15D2BFE9"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01</w:t>
            </w:r>
          </w:p>
        </w:tc>
      </w:tr>
      <w:tr w:rsidR="00A33A92" w:rsidRPr="00667DBC" w14:paraId="230F365C" w14:textId="77777777" w:rsidTr="00825381">
        <w:trPr>
          <w:trHeight w:val="292"/>
        </w:trPr>
        <w:tc>
          <w:tcPr>
            <w:tcW w:w="1836" w:type="dxa"/>
          </w:tcPr>
          <w:p w14:paraId="19CB2055" w14:textId="76555564" w:rsidR="00A33A92" w:rsidRPr="00667DBC" w:rsidRDefault="00A33A92" w:rsidP="00A33A92">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Achieve</w:t>
            </w:r>
          </w:p>
        </w:tc>
        <w:tc>
          <w:tcPr>
            <w:tcW w:w="836" w:type="dxa"/>
          </w:tcPr>
          <w:p w14:paraId="20A41AC6" w14:textId="487D863A"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01</w:t>
            </w:r>
          </w:p>
        </w:tc>
        <w:tc>
          <w:tcPr>
            <w:tcW w:w="794" w:type="dxa"/>
          </w:tcPr>
          <w:p w14:paraId="52A3D2C1" w14:textId="32B0AEB3"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01</w:t>
            </w:r>
          </w:p>
        </w:tc>
        <w:tc>
          <w:tcPr>
            <w:tcW w:w="1683" w:type="dxa"/>
          </w:tcPr>
          <w:p w14:paraId="71D9121F" w14:textId="6ABE76C9"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02</w:t>
            </w:r>
          </w:p>
        </w:tc>
        <w:tc>
          <w:tcPr>
            <w:tcW w:w="1683" w:type="dxa"/>
          </w:tcPr>
          <w:p w14:paraId="2F993190" w14:textId="53536FCC"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03</w:t>
            </w:r>
          </w:p>
        </w:tc>
      </w:tr>
      <w:tr w:rsidR="00A33A92" w:rsidRPr="00667DBC" w14:paraId="0272752C" w14:textId="77777777" w:rsidTr="00825381">
        <w:trPr>
          <w:trHeight w:val="292"/>
        </w:trPr>
        <w:tc>
          <w:tcPr>
            <w:tcW w:w="1836" w:type="dxa"/>
          </w:tcPr>
          <w:p w14:paraId="19A5211F" w14:textId="42B9CCAC" w:rsidR="00A33A92" w:rsidRPr="00667DBC" w:rsidRDefault="00A33A92" w:rsidP="00A33A92">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Space</w:t>
            </w:r>
          </w:p>
        </w:tc>
        <w:tc>
          <w:tcPr>
            <w:tcW w:w="836" w:type="dxa"/>
          </w:tcPr>
          <w:p w14:paraId="6EF4507D" w14:textId="4395F335"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01</w:t>
            </w:r>
          </w:p>
        </w:tc>
        <w:tc>
          <w:tcPr>
            <w:tcW w:w="794" w:type="dxa"/>
          </w:tcPr>
          <w:p w14:paraId="2DC0CE63" w14:textId="18678577"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01</w:t>
            </w:r>
          </w:p>
        </w:tc>
        <w:tc>
          <w:tcPr>
            <w:tcW w:w="1683" w:type="dxa"/>
          </w:tcPr>
          <w:p w14:paraId="58BA72EC" w14:textId="4FDEFB4E"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02</w:t>
            </w:r>
          </w:p>
        </w:tc>
        <w:tc>
          <w:tcPr>
            <w:tcW w:w="1683" w:type="dxa"/>
          </w:tcPr>
          <w:p w14:paraId="03D7A21A" w14:textId="306BD593"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03</w:t>
            </w:r>
          </w:p>
        </w:tc>
      </w:tr>
      <w:tr w:rsidR="008D54C0" w:rsidRPr="00667DBC" w14:paraId="128FB89D" w14:textId="77777777" w:rsidTr="00825381">
        <w:trPr>
          <w:trHeight w:val="292"/>
        </w:trPr>
        <w:tc>
          <w:tcPr>
            <w:tcW w:w="1836" w:type="dxa"/>
          </w:tcPr>
          <w:p w14:paraId="5926B7CA" w14:textId="0DF705F6" w:rsidR="008D54C0" w:rsidRPr="00667DBC" w:rsidRDefault="008D54C0" w:rsidP="00A33A92">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Auxverb</w:t>
            </w:r>
            <w:proofErr w:type="spellEnd"/>
          </w:p>
        </w:tc>
        <w:tc>
          <w:tcPr>
            <w:tcW w:w="836" w:type="dxa"/>
          </w:tcPr>
          <w:p w14:paraId="3D65B652" w14:textId="23150540" w:rsidR="008D54C0" w:rsidRDefault="00E02E04"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794" w:type="dxa"/>
          </w:tcPr>
          <w:p w14:paraId="02103DE3" w14:textId="50058F50" w:rsidR="008D54C0" w:rsidRDefault="008D54C0"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1683" w:type="dxa"/>
          </w:tcPr>
          <w:p w14:paraId="4422D5A0" w14:textId="1E74AA99" w:rsidR="008D54C0" w:rsidRPr="00667DBC" w:rsidRDefault="008D54C0"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w:t>
            </w:r>
          </w:p>
        </w:tc>
        <w:tc>
          <w:tcPr>
            <w:tcW w:w="1683" w:type="dxa"/>
          </w:tcPr>
          <w:p w14:paraId="076A42C2" w14:textId="4E86DC37" w:rsidR="008D54C0" w:rsidRDefault="008D54C0"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w:t>
            </w:r>
          </w:p>
        </w:tc>
      </w:tr>
      <w:tr w:rsidR="00A33A92" w:rsidRPr="00667DBC" w14:paraId="0BEEB42E" w14:textId="77777777" w:rsidTr="00825381">
        <w:trPr>
          <w:trHeight w:val="292"/>
        </w:trPr>
        <w:tc>
          <w:tcPr>
            <w:tcW w:w="1836" w:type="dxa"/>
          </w:tcPr>
          <w:p w14:paraId="7C05D586" w14:textId="6CEDB953" w:rsidR="00A33A92" w:rsidRPr="00667DBC" w:rsidRDefault="00A33A92" w:rsidP="00A33A92">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lastRenderedPageBreak/>
              <w:t>Fillers</w:t>
            </w:r>
          </w:p>
        </w:tc>
        <w:tc>
          <w:tcPr>
            <w:tcW w:w="836" w:type="dxa"/>
          </w:tcPr>
          <w:p w14:paraId="06DD6CE6" w14:textId="2E91E787"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00</w:t>
            </w:r>
          </w:p>
        </w:tc>
        <w:tc>
          <w:tcPr>
            <w:tcW w:w="794" w:type="dxa"/>
          </w:tcPr>
          <w:p w14:paraId="77A7574B" w14:textId="7CB7FBA3"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01</w:t>
            </w:r>
          </w:p>
        </w:tc>
        <w:tc>
          <w:tcPr>
            <w:tcW w:w="1683" w:type="dxa"/>
          </w:tcPr>
          <w:p w14:paraId="69CCCABC" w14:textId="0B44CB05"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03</w:t>
            </w:r>
          </w:p>
        </w:tc>
        <w:tc>
          <w:tcPr>
            <w:tcW w:w="1683" w:type="dxa"/>
          </w:tcPr>
          <w:p w14:paraId="708A7D1D" w14:textId="04E9A4B1"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02</w:t>
            </w:r>
          </w:p>
        </w:tc>
      </w:tr>
      <w:tr w:rsidR="00A33A92" w:rsidRPr="00667DBC" w14:paraId="21DF2D90" w14:textId="77777777" w:rsidTr="00825381">
        <w:trPr>
          <w:trHeight w:val="292"/>
        </w:trPr>
        <w:tc>
          <w:tcPr>
            <w:tcW w:w="1836" w:type="dxa"/>
          </w:tcPr>
          <w:p w14:paraId="5F82F8E3" w14:textId="76EB92FF" w:rsidR="00A33A92" w:rsidRPr="00667DBC" w:rsidRDefault="00A33A92" w:rsidP="00A33A92">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Body</w:t>
            </w:r>
          </w:p>
        </w:tc>
        <w:tc>
          <w:tcPr>
            <w:tcW w:w="836" w:type="dxa"/>
          </w:tcPr>
          <w:p w14:paraId="3E9314CD" w14:textId="7F0A4C9C"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00</w:t>
            </w:r>
          </w:p>
        </w:tc>
        <w:tc>
          <w:tcPr>
            <w:tcW w:w="794" w:type="dxa"/>
          </w:tcPr>
          <w:p w14:paraId="2B91CB60" w14:textId="6AC2CFF3"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00</w:t>
            </w:r>
          </w:p>
        </w:tc>
        <w:tc>
          <w:tcPr>
            <w:tcW w:w="1683" w:type="dxa"/>
          </w:tcPr>
          <w:p w14:paraId="1333DF9E" w14:textId="6717FA8E"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03</w:t>
            </w:r>
          </w:p>
        </w:tc>
        <w:tc>
          <w:tcPr>
            <w:tcW w:w="1683" w:type="dxa"/>
          </w:tcPr>
          <w:p w14:paraId="48167DA6" w14:textId="3463BC09"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02</w:t>
            </w:r>
          </w:p>
        </w:tc>
      </w:tr>
      <w:tr w:rsidR="00A33A92" w:rsidRPr="00667DBC" w14:paraId="47EF4638" w14:textId="77777777" w:rsidTr="00825381">
        <w:trPr>
          <w:trHeight w:val="292"/>
        </w:trPr>
        <w:tc>
          <w:tcPr>
            <w:tcW w:w="1836" w:type="dxa"/>
          </w:tcPr>
          <w:p w14:paraId="09E3A224" w14:textId="46732591" w:rsidR="00A33A92" w:rsidRPr="00667DBC" w:rsidRDefault="00A33A92" w:rsidP="00A33A92">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Eating</w:t>
            </w:r>
          </w:p>
        </w:tc>
        <w:tc>
          <w:tcPr>
            <w:tcW w:w="836" w:type="dxa"/>
          </w:tcPr>
          <w:p w14:paraId="7CCFF4B9" w14:textId="11FD5152"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00</w:t>
            </w:r>
          </w:p>
        </w:tc>
        <w:tc>
          <w:tcPr>
            <w:tcW w:w="794" w:type="dxa"/>
          </w:tcPr>
          <w:p w14:paraId="50EC5F82" w14:textId="40641698"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00</w:t>
            </w:r>
          </w:p>
        </w:tc>
        <w:tc>
          <w:tcPr>
            <w:tcW w:w="1683" w:type="dxa"/>
          </w:tcPr>
          <w:p w14:paraId="1718D346" w14:textId="1D8056B6"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02</w:t>
            </w:r>
          </w:p>
        </w:tc>
        <w:tc>
          <w:tcPr>
            <w:tcW w:w="1683" w:type="dxa"/>
          </w:tcPr>
          <w:p w14:paraId="2E6DDE20" w14:textId="7BA9CAD6"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02</w:t>
            </w:r>
          </w:p>
        </w:tc>
      </w:tr>
      <w:tr w:rsidR="00A33A92" w:rsidRPr="00667DBC" w14:paraId="5D355FD6" w14:textId="77777777" w:rsidTr="00825381">
        <w:trPr>
          <w:trHeight w:val="292"/>
        </w:trPr>
        <w:tc>
          <w:tcPr>
            <w:tcW w:w="1836" w:type="dxa"/>
          </w:tcPr>
          <w:p w14:paraId="4165AEF5" w14:textId="4A74F8ED" w:rsidR="00A33A92" w:rsidRPr="00667DBC" w:rsidRDefault="00A33A92" w:rsidP="00A33A92">
            <w:pPr>
              <w:spacing w:after="0" w:line="240" w:lineRule="auto"/>
              <w:rPr>
                <w:rFonts w:ascii="Times New Roman" w:hAnsi="Times New Roman" w:cs="Times New Roman"/>
                <w:sz w:val="24"/>
                <w:szCs w:val="24"/>
              </w:rPr>
            </w:pPr>
            <w:proofErr w:type="spellStart"/>
            <w:r w:rsidRPr="00667DBC">
              <w:rPr>
                <w:rFonts w:ascii="Times New Roman" w:hAnsi="Times New Roman" w:cs="Times New Roman"/>
                <w:sz w:val="24"/>
                <w:szCs w:val="24"/>
              </w:rPr>
              <w:t>Nonfl</w:t>
            </w:r>
            <w:proofErr w:type="spellEnd"/>
          </w:p>
        </w:tc>
        <w:tc>
          <w:tcPr>
            <w:tcW w:w="836" w:type="dxa"/>
          </w:tcPr>
          <w:p w14:paraId="74F5B3F5" w14:textId="5079FFD6"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00</w:t>
            </w:r>
          </w:p>
        </w:tc>
        <w:tc>
          <w:tcPr>
            <w:tcW w:w="794" w:type="dxa"/>
          </w:tcPr>
          <w:p w14:paraId="1105BEBC" w14:textId="299EC211"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00</w:t>
            </w:r>
          </w:p>
        </w:tc>
        <w:tc>
          <w:tcPr>
            <w:tcW w:w="1683" w:type="dxa"/>
          </w:tcPr>
          <w:p w14:paraId="2472E82C" w14:textId="5770A4BB"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01</w:t>
            </w:r>
          </w:p>
        </w:tc>
        <w:tc>
          <w:tcPr>
            <w:tcW w:w="1683" w:type="dxa"/>
          </w:tcPr>
          <w:p w14:paraId="6741AA76" w14:textId="381DB388"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00</w:t>
            </w:r>
          </w:p>
        </w:tc>
      </w:tr>
      <w:tr w:rsidR="00A33A92" w:rsidRPr="00667DBC" w14:paraId="33A1EF5A" w14:textId="77777777" w:rsidTr="00825381">
        <w:trPr>
          <w:trHeight w:val="292"/>
        </w:trPr>
        <w:tc>
          <w:tcPr>
            <w:tcW w:w="1836" w:type="dxa"/>
          </w:tcPr>
          <w:p w14:paraId="63AA6EF4" w14:textId="047E805B" w:rsidR="00A33A92" w:rsidRPr="00667DBC" w:rsidRDefault="00A33A92" w:rsidP="00A33A92">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Time</w:t>
            </w:r>
          </w:p>
        </w:tc>
        <w:tc>
          <w:tcPr>
            <w:tcW w:w="836" w:type="dxa"/>
          </w:tcPr>
          <w:p w14:paraId="1C6F7B28" w14:textId="6D49893B"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00</w:t>
            </w:r>
          </w:p>
        </w:tc>
        <w:tc>
          <w:tcPr>
            <w:tcW w:w="794" w:type="dxa"/>
          </w:tcPr>
          <w:p w14:paraId="7BD47250" w14:textId="7D170B08"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00</w:t>
            </w:r>
          </w:p>
        </w:tc>
        <w:tc>
          <w:tcPr>
            <w:tcW w:w="1683" w:type="dxa"/>
          </w:tcPr>
          <w:p w14:paraId="20325D87" w14:textId="78EB5A89"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03</w:t>
            </w:r>
          </w:p>
        </w:tc>
        <w:tc>
          <w:tcPr>
            <w:tcW w:w="1683" w:type="dxa"/>
          </w:tcPr>
          <w:p w14:paraId="473ABE43" w14:textId="47586635"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02</w:t>
            </w:r>
          </w:p>
        </w:tc>
      </w:tr>
      <w:tr w:rsidR="00A33A92" w:rsidRPr="00667DBC" w14:paraId="43661165" w14:textId="77777777" w:rsidTr="00825381">
        <w:trPr>
          <w:trHeight w:val="292"/>
        </w:trPr>
        <w:tc>
          <w:tcPr>
            <w:tcW w:w="1836" w:type="dxa"/>
          </w:tcPr>
          <w:p w14:paraId="66680F75" w14:textId="040ED7E3" w:rsidR="00A33A92" w:rsidRPr="00667DBC" w:rsidRDefault="00A33A92" w:rsidP="00A33A92">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Hear</w:t>
            </w:r>
          </w:p>
        </w:tc>
        <w:tc>
          <w:tcPr>
            <w:tcW w:w="836" w:type="dxa"/>
          </w:tcPr>
          <w:p w14:paraId="4125EB72" w14:textId="6759D7B4"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00</w:t>
            </w:r>
          </w:p>
        </w:tc>
        <w:tc>
          <w:tcPr>
            <w:tcW w:w="794" w:type="dxa"/>
          </w:tcPr>
          <w:p w14:paraId="66C65C7D" w14:textId="453252F3"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00</w:t>
            </w:r>
          </w:p>
        </w:tc>
        <w:tc>
          <w:tcPr>
            <w:tcW w:w="1683" w:type="dxa"/>
          </w:tcPr>
          <w:p w14:paraId="62D70CB6" w14:textId="747A6DCF"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03</w:t>
            </w:r>
          </w:p>
        </w:tc>
        <w:tc>
          <w:tcPr>
            <w:tcW w:w="1683" w:type="dxa"/>
          </w:tcPr>
          <w:p w14:paraId="6F0F9222" w14:textId="2C7666E8"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03</w:t>
            </w:r>
          </w:p>
        </w:tc>
      </w:tr>
      <w:tr w:rsidR="00A33A92" w:rsidRPr="00667DBC" w14:paraId="4FE26A8E" w14:textId="77777777" w:rsidTr="00825381">
        <w:trPr>
          <w:trHeight w:val="292"/>
        </w:trPr>
        <w:tc>
          <w:tcPr>
            <w:tcW w:w="1836" w:type="dxa"/>
          </w:tcPr>
          <w:p w14:paraId="3DB63106" w14:textId="487CD51D" w:rsidR="00A33A92" w:rsidRPr="00667DBC" w:rsidRDefault="00A33A92" w:rsidP="00A33A92">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Money</w:t>
            </w:r>
          </w:p>
        </w:tc>
        <w:tc>
          <w:tcPr>
            <w:tcW w:w="836" w:type="dxa"/>
          </w:tcPr>
          <w:p w14:paraId="11838B26" w14:textId="78D3D5E8"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00</w:t>
            </w:r>
          </w:p>
        </w:tc>
        <w:tc>
          <w:tcPr>
            <w:tcW w:w="794" w:type="dxa"/>
          </w:tcPr>
          <w:p w14:paraId="7E7DEDB8" w14:textId="3D089BB1"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00</w:t>
            </w:r>
          </w:p>
        </w:tc>
        <w:tc>
          <w:tcPr>
            <w:tcW w:w="1683" w:type="dxa"/>
          </w:tcPr>
          <w:p w14:paraId="40159F89" w14:textId="3C71C282"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01</w:t>
            </w:r>
          </w:p>
        </w:tc>
        <w:tc>
          <w:tcPr>
            <w:tcW w:w="1683" w:type="dxa"/>
          </w:tcPr>
          <w:p w14:paraId="18960FA2" w14:textId="71CF52A8"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01</w:t>
            </w:r>
          </w:p>
        </w:tc>
      </w:tr>
      <w:tr w:rsidR="00A33A92" w:rsidRPr="00667DBC" w14:paraId="52AE99A0" w14:textId="77777777" w:rsidTr="00825381">
        <w:trPr>
          <w:trHeight w:val="292"/>
        </w:trPr>
        <w:tc>
          <w:tcPr>
            <w:tcW w:w="1836" w:type="dxa"/>
          </w:tcPr>
          <w:p w14:paraId="3C1EA5F9" w14:textId="78089578" w:rsidR="00A33A92" w:rsidRPr="00667DBC" w:rsidRDefault="00A33A92" w:rsidP="00A33A92">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Sad</w:t>
            </w:r>
          </w:p>
        </w:tc>
        <w:tc>
          <w:tcPr>
            <w:tcW w:w="836" w:type="dxa"/>
          </w:tcPr>
          <w:p w14:paraId="7ED219DE" w14:textId="39082C2B"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00</w:t>
            </w:r>
          </w:p>
        </w:tc>
        <w:tc>
          <w:tcPr>
            <w:tcW w:w="794" w:type="dxa"/>
          </w:tcPr>
          <w:p w14:paraId="5D3766BD" w14:textId="72BBE4F1"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00</w:t>
            </w:r>
          </w:p>
        </w:tc>
        <w:tc>
          <w:tcPr>
            <w:tcW w:w="1683" w:type="dxa"/>
          </w:tcPr>
          <w:p w14:paraId="316D3BB3" w14:textId="2C57CB3F"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02</w:t>
            </w:r>
          </w:p>
        </w:tc>
        <w:tc>
          <w:tcPr>
            <w:tcW w:w="1683" w:type="dxa"/>
          </w:tcPr>
          <w:p w14:paraId="4698101A" w14:textId="57C31979"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02</w:t>
            </w:r>
          </w:p>
        </w:tc>
      </w:tr>
      <w:tr w:rsidR="00A33A92" w:rsidRPr="00667DBC" w14:paraId="0966EBB1" w14:textId="77777777" w:rsidTr="00825381">
        <w:trPr>
          <w:trHeight w:val="292"/>
        </w:trPr>
        <w:tc>
          <w:tcPr>
            <w:tcW w:w="1836" w:type="dxa"/>
          </w:tcPr>
          <w:p w14:paraId="0F486359" w14:textId="7C5B17EC" w:rsidR="00A33A92" w:rsidRPr="00667DBC" w:rsidRDefault="00A33A92" w:rsidP="00A33A92">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See</w:t>
            </w:r>
          </w:p>
        </w:tc>
        <w:tc>
          <w:tcPr>
            <w:tcW w:w="836" w:type="dxa"/>
          </w:tcPr>
          <w:p w14:paraId="6718071A" w14:textId="2B31E72A"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00</w:t>
            </w:r>
          </w:p>
        </w:tc>
        <w:tc>
          <w:tcPr>
            <w:tcW w:w="794" w:type="dxa"/>
          </w:tcPr>
          <w:p w14:paraId="1FD54C03" w14:textId="62D4E568"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00</w:t>
            </w:r>
          </w:p>
        </w:tc>
        <w:tc>
          <w:tcPr>
            <w:tcW w:w="1683" w:type="dxa"/>
          </w:tcPr>
          <w:p w14:paraId="54D1C137" w14:textId="5316CCCA"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01</w:t>
            </w:r>
          </w:p>
        </w:tc>
        <w:tc>
          <w:tcPr>
            <w:tcW w:w="1683" w:type="dxa"/>
          </w:tcPr>
          <w:p w14:paraId="0DEE48AE" w14:textId="257FCF85"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01</w:t>
            </w:r>
          </w:p>
        </w:tc>
      </w:tr>
    </w:tbl>
    <w:p w14:paraId="4C6CACC8" w14:textId="2ACF43F7" w:rsidR="00A33A92" w:rsidRPr="00667DBC" w:rsidRDefault="00A33A92" w:rsidP="00A33A92">
      <w:pPr>
        <w:spacing w:line="480" w:lineRule="auto"/>
        <w:rPr>
          <w:rFonts w:ascii="Times New Roman" w:hAnsi="Times New Roman" w:cs="Times New Roman"/>
          <w:sz w:val="24"/>
          <w:szCs w:val="24"/>
        </w:rPr>
      </w:pPr>
      <w:r w:rsidRPr="00667DBC">
        <w:rPr>
          <w:rFonts w:ascii="Times New Roman" w:hAnsi="Times New Roman" w:cs="Times New Roman"/>
          <w:i/>
          <w:iCs/>
          <w:color w:val="000000" w:themeColor="text1"/>
          <w:sz w:val="24"/>
          <w:szCs w:val="24"/>
        </w:rPr>
        <w:t>Note</w:t>
      </w:r>
      <w:r w:rsidRPr="00667DBC">
        <w:rPr>
          <w:rFonts w:ascii="Times New Roman" w:hAnsi="Times New Roman" w:cs="Times New Roman"/>
          <w:color w:val="000000" w:themeColor="text1"/>
          <w:sz w:val="24"/>
          <w:szCs w:val="24"/>
        </w:rPr>
        <w:t xml:space="preserve">. Effect sizes after imputation with the ‘mean - 1’ method; </w:t>
      </w:r>
      <w:r w:rsidR="00E249DF" w:rsidRPr="00667DBC">
        <w:rPr>
          <w:rFonts w:ascii="Times New Roman" w:hAnsi="Times New Roman" w:cs="Times New Roman"/>
          <w:i/>
          <w:iCs/>
          <w:color w:val="000000" w:themeColor="text1"/>
          <w:sz w:val="24"/>
          <w:szCs w:val="24"/>
        </w:rPr>
        <w:t>k</w:t>
      </w:r>
      <w:r w:rsidR="00E249DF" w:rsidRPr="00667DBC">
        <w:rPr>
          <w:rFonts w:ascii="Times New Roman" w:hAnsi="Times New Roman" w:cs="Times New Roman"/>
          <w:color w:val="000000" w:themeColor="text1"/>
          <w:sz w:val="24"/>
          <w:szCs w:val="24"/>
        </w:rPr>
        <w:t xml:space="preserve"> = 25, </w:t>
      </w:r>
      <w:r w:rsidR="00E249DF" w:rsidRPr="00667DBC">
        <w:rPr>
          <w:rFonts w:ascii="Times New Roman" w:hAnsi="Times New Roman" w:cs="Times New Roman"/>
          <w:i/>
          <w:iCs/>
          <w:color w:val="000000" w:themeColor="text1"/>
          <w:sz w:val="24"/>
          <w:szCs w:val="24"/>
        </w:rPr>
        <w:t>n</w:t>
      </w:r>
      <w:r w:rsidR="00E249DF" w:rsidRPr="00667DBC">
        <w:rPr>
          <w:rFonts w:ascii="Times New Roman" w:hAnsi="Times New Roman" w:cs="Times New Roman"/>
          <w:color w:val="000000" w:themeColor="text1"/>
          <w:sz w:val="24"/>
          <w:szCs w:val="24"/>
        </w:rPr>
        <w:t xml:space="preserve"> = 8</w:t>
      </w:r>
      <w:r w:rsidR="00095BF8">
        <w:rPr>
          <w:rFonts w:ascii="Times New Roman" w:hAnsi="Times New Roman" w:cs="Times New Roman"/>
          <w:color w:val="000000" w:themeColor="text1"/>
          <w:sz w:val="24"/>
          <w:szCs w:val="24"/>
        </w:rPr>
        <w:t>3</w:t>
      </w:r>
      <w:r w:rsidR="00DF1EAF">
        <w:rPr>
          <w:rFonts w:ascii="Times New Roman" w:hAnsi="Times New Roman" w:cs="Times New Roman"/>
          <w:color w:val="000000" w:themeColor="text1"/>
          <w:sz w:val="24"/>
          <w:szCs w:val="24"/>
        </w:rPr>
        <w:t>,</w:t>
      </w:r>
      <w:r w:rsidR="00095BF8">
        <w:rPr>
          <w:rFonts w:ascii="Times New Roman" w:hAnsi="Times New Roman" w:cs="Times New Roman"/>
          <w:color w:val="000000" w:themeColor="text1"/>
          <w:sz w:val="24"/>
          <w:szCs w:val="24"/>
        </w:rPr>
        <w:t>984</w:t>
      </w:r>
      <w:r w:rsidR="00E249DF" w:rsidRPr="00667DBC">
        <w:rPr>
          <w:rFonts w:ascii="Times New Roman" w:hAnsi="Times New Roman" w:cs="Times New Roman"/>
          <w:color w:val="000000" w:themeColor="text1"/>
          <w:sz w:val="24"/>
          <w:szCs w:val="24"/>
        </w:rPr>
        <w:t xml:space="preserve">; </w:t>
      </w:r>
      <w:r w:rsidR="00E249DF" w:rsidRPr="00667DBC">
        <w:rPr>
          <w:rFonts w:ascii="Times New Roman" w:hAnsi="Times New Roman" w:cs="Times New Roman"/>
          <w:i/>
          <w:iCs/>
          <w:color w:val="000000" w:themeColor="text1"/>
          <w:sz w:val="24"/>
          <w:szCs w:val="24"/>
        </w:rPr>
        <w:t>r</w:t>
      </w:r>
      <w:r w:rsidR="00E249DF" w:rsidRPr="00667DBC">
        <w:rPr>
          <w:rFonts w:ascii="Times New Roman" w:hAnsi="Times New Roman" w:cs="Times New Roman"/>
          <w:color w:val="000000" w:themeColor="text1"/>
          <w:sz w:val="24"/>
          <w:szCs w:val="24"/>
        </w:rPr>
        <w:t xml:space="preserve"> = attenuated effect sizes; </w:t>
      </w:r>
      <w:r w:rsidR="00E249DF" w:rsidRPr="00667DBC">
        <w:rPr>
          <w:rFonts w:ascii="Times New Roman" w:hAnsi="Times New Roman" w:cs="Times New Roman"/>
          <w:color w:val="000000" w:themeColor="text1"/>
          <w:sz w:val="24"/>
          <w:szCs w:val="24"/>
          <w:lang w:val="el-GR"/>
        </w:rPr>
        <w:t>ρ</w:t>
      </w:r>
      <w:r w:rsidR="00E249DF" w:rsidRPr="00667DBC">
        <w:rPr>
          <w:rFonts w:ascii="Times New Roman" w:hAnsi="Times New Roman" w:cs="Times New Roman"/>
          <w:color w:val="000000" w:themeColor="text1"/>
          <w:sz w:val="24"/>
          <w:szCs w:val="24"/>
        </w:rPr>
        <w:t xml:space="preserve"> = disattenuated effect sizes (corrected for personality, but not for LIWC unreliability); </w:t>
      </w:r>
      <w:r w:rsidR="00E249DF">
        <w:rPr>
          <w:rFonts w:ascii="Times New Roman" w:hAnsi="Times New Roman" w:cs="Times New Roman"/>
          <w:color w:val="000000" w:themeColor="text1"/>
          <w:sz w:val="24"/>
          <w:szCs w:val="24"/>
        </w:rPr>
        <w:t>95% CI</w:t>
      </w:r>
      <w:r w:rsidR="00CA63F4">
        <w:rPr>
          <w:rFonts w:ascii="Times New Roman" w:hAnsi="Times New Roman" w:cs="Times New Roman"/>
          <w:color w:val="000000" w:themeColor="text1"/>
          <w:sz w:val="24"/>
          <w:szCs w:val="24"/>
        </w:rPr>
        <w:t>s</w:t>
      </w:r>
      <w:r w:rsidR="00E249DF">
        <w:rPr>
          <w:rFonts w:ascii="Times New Roman" w:hAnsi="Times New Roman" w:cs="Times New Roman"/>
          <w:color w:val="000000" w:themeColor="text1"/>
          <w:sz w:val="24"/>
          <w:szCs w:val="24"/>
        </w:rPr>
        <w:t xml:space="preserve"> </w:t>
      </w:r>
      <w:r w:rsidR="00E249DF" w:rsidRPr="00667DBC">
        <w:rPr>
          <w:rFonts w:ascii="Times New Roman" w:hAnsi="Times New Roman" w:cs="Times New Roman"/>
          <w:color w:val="000000" w:themeColor="text1"/>
          <w:sz w:val="24"/>
          <w:szCs w:val="24"/>
        </w:rPr>
        <w:t xml:space="preserve">refer to </w:t>
      </w:r>
      <w:r w:rsidR="00E249DF" w:rsidRPr="00667DBC">
        <w:rPr>
          <w:rFonts w:ascii="Times New Roman" w:hAnsi="Times New Roman" w:cs="Times New Roman"/>
          <w:color w:val="000000" w:themeColor="text1"/>
          <w:sz w:val="24"/>
          <w:szCs w:val="24"/>
          <w:lang w:val="el-GR"/>
        </w:rPr>
        <w:t>ρ</w:t>
      </w:r>
      <w:r w:rsidRPr="00667DBC">
        <w:rPr>
          <w:rFonts w:ascii="Times New Roman" w:hAnsi="Times New Roman" w:cs="Times New Roman"/>
          <w:color w:val="000000" w:themeColor="text1"/>
          <w:sz w:val="24"/>
          <w:szCs w:val="24"/>
        </w:rPr>
        <w:t>.</w:t>
      </w:r>
    </w:p>
    <w:p w14:paraId="35CBD944" w14:textId="77777777" w:rsidR="00A33A92" w:rsidRPr="00667DBC" w:rsidRDefault="00A33A92" w:rsidP="003A0BBB">
      <w:pPr>
        <w:spacing w:line="480" w:lineRule="auto"/>
        <w:rPr>
          <w:rFonts w:ascii="Times New Roman" w:hAnsi="Times New Roman" w:cs="Times New Roman"/>
          <w:sz w:val="24"/>
          <w:szCs w:val="24"/>
        </w:rPr>
      </w:pPr>
    </w:p>
    <w:p w14:paraId="09BA6281" w14:textId="03F69478" w:rsidR="00A33A92" w:rsidRPr="00667DBC" w:rsidRDefault="00A33A92">
      <w:pPr>
        <w:rPr>
          <w:rFonts w:ascii="Times New Roman" w:hAnsi="Times New Roman" w:cs="Times New Roman"/>
          <w:sz w:val="24"/>
          <w:szCs w:val="24"/>
        </w:rPr>
      </w:pPr>
      <w:r w:rsidRPr="00667DBC">
        <w:rPr>
          <w:rFonts w:ascii="Times New Roman" w:hAnsi="Times New Roman" w:cs="Times New Roman"/>
          <w:sz w:val="24"/>
          <w:szCs w:val="24"/>
        </w:rPr>
        <w:br w:type="page"/>
      </w:r>
    </w:p>
    <w:p w14:paraId="6857B0B7" w14:textId="12341F26" w:rsidR="00A33A92" w:rsidRPr="00667DBC" w:rsidRDefault="00A33A92" w:rsidP="005565AC">
      <w:pPr>
        <w:pStyle w:val="Heading1"/>
        <w:spacing w:line="480" w:lineRule="auto"/>
      </w:pPr>
      <w:r w:rsidRPr="00667DBC">
        <w:rPr>
          <w:rStyle w:val="Heading3Char"/>
          <w:rFonts w:ascii="Times New Roman" w:hAnsi="Times New Roman" w:cs="Times New Roman"/>
          <w:b/>
          <w:color w:val="000000" w:themeColor="text1"/>
        </w:rPr>
        <w:lastRenderedPageBreak/>
        <w:t xml:space="preserve">Table </w:t>
      </w:r>
      <w:r w:rsidR="00FB2302">
        <w:rPr>
          <w:rStyle w:val="Heading3Char"/>
          <w:rFonts w:ascii="Times New Roman" w:hAnsi="Times New Roman" w:cs="Times New Roman"/>
          <w:b/>
          <w:color w:val="000000" w:themeColor="text1"/>
        </w:rPr>
        <w:t>S</w:t>
      </w:r>
      <w:r w:rsidRPr="008C45E1">
        <w:rPr>
          <w:rStyle w:val="Heading3Char"/>
          <w:rFonts w:ascii="Times New Roman" w:hAnsi="Times New Roman" w:cs="Times New Roman"/>
          <w:b/>
          <w:bCs/>
          <w:color w:val="000000" w:themeColor="text1"/>
        </w:rPr>
        <w:t>4</w:t>
      </w:r>
    </w:p>
    <w:p w14:paraId="07235618" w14:textId="615A3A84" w:rsidR="00A33A92" w:rsidRPr="00667DBC" w:rsidRDefault="00A33A92" w:rsidP="00A33A92">
      <w:pPr>
        <w:spacing w:line="240" w:lineRule="auto"/>
        <w:rPr>
          <w:rFonts w:ascii="Times New Roman" w:hAnsi="Times New Roman" w:cs="Times New Roman"/>
          <w:i/>
          <w:iCs/>
          <w:color w:val="000000" w:themeColor="text1"/>
          <w:sz w:val="24"/>
          <w:szCs w:val="24"/>
        </w:rPr>
      </w:pPr>
      <w:r w:rsidRPr="00667DBC">
        <w:rPr>
          <w:rFonts w:ascii="Times New Roman" w:hAnsi="Times New Roman" w:cs="Times New Roman"/>
          <w:i/>
          <w:iCs/>
          <w:color w:val="000000" w:themeColor="text1"/>
          <w:sz w:val="24"/>
          <w:szCs w:val="24"/>
        </w:rPr>
        <w:t xml:space="preserve">Meta-analytical effect sizes for </w:t>
      </w:r>
      <w:r w:rsidR="00A140AD">
        <w:rPr>
          <w:rFonts w:ascii="Times New Roman" w:hAnsi="Times New Roman" w:cs="Times New Roman"/>
          <w:i/>
          <w:iCs/>
          <w:color w:val="000000" w:themeColor="text1"/>
          <w:sz w:val="24"/>
          <w:szCs w:val="24"/>
        </w:rPr>
        <w:t>self-reported</w:t>
      </w:r>
      <w:r w:rsidR="00A140AD" w:rsidRPr="00667DBC">
        <w:rPr>
          <w:rFonts w:ascii="Times New Roman" w:hAnsi="Times New Roman" w:cs="Times New Roman"/>
          <w:i/>
          <w:iCs/>
          <w:color w:val="000000" w:themeColor="text1"/>
          <w:sz w:val="24"/>
          <w:szCs w:val="24"/>
        </w:rPr>
        <w:t xml:space="preserve"> </w:t>
      </w:r>
      <w:r w:rsidRPr="00667DBC">
        <w:rPr>
          <w:rFonts w:ascii="Times New Roman" w:hAnsi="Times New Roman" w:cs="Times New Roman"/>
          <w:i/>
          <w:iCs/>
          <w:color w:val="000000" w:themeColor="text1"/>
          <w:sz w:val="24"/>
          <w:szCs w:val="24"/>
        </w:rPr>
        <w:t xml:space="preserve">Agreeableness – </w:t>
      </w:r>
      <w:r w:rsidR="009855CD">
        <w:rPr>
          <w:rFonts w:ascii="Times New Roman" w:hAnsi="Times New Roman" w:cs="Times New Roman"/>
          <w:i/>
          <w:iCs/>
          <w:color w:val="000000" w:themeColor="text1"/>
          <w:sz w:val="24"/>
          <w:szCs w:val="24"/>
        </w:rPr>
        <w:t>cue validity</w:t>
      </w:r>
    </w:p>
    <w:tbl>
      <w:tblPr>
        <w:tblW w:w="0" w:type="auto"/>
        <w:tblBorders>
          <w:top w:val="single" w:sz="4" w:space="0" w:color="auto"/>
          <w:bottom w:val="single" w:sz="4" w:space="0" w:color="auto"/>
        </w:tblBorders>
        <w:tblLook w:val="04A0" w:firstRow="1" w:lastRow="0" w:firstColumn="1" w:lastColumn="0" w:noHBand="0" w:noVBand="1"/>
      </w:tblPr>
      <w:tblGrid>
        <w:gridCol w:w="1836"/>
        <w:gridCol w:w="836"/>
        <w:gridCol w:w="794"/>
        <w:gridCol w:w="1683"/>
        <w:gridCol w:w="1683"/>
      </w:tblGrid>
      <w:tr w:rsidR="00A33A92" w:rsidRPr="00667DBC" w14:paraId="68AA87F2" w14:textId="77777777" w:rsidTr="00825381">
        <w:trPr>
          <w:trHeight w:val="170"/>
        </w:trPr>
        <w:tc>
          <w:tcPr>
            <w:tcW w:w="1836" w:type="dxa"/>
            <w:tcBorders>
              <w:top w:val="single" w:sz="4" w:space="0" w:color="auto"/>
              <w:bottom w:val="single" w:sz="4" w:space="0" w:color="auto"/>
            </w:tcBorders>
          </w:tcPr>
          <w:p w14:paraId="71AA82A0" w14:textId="77777777" w:rsidR="00A33A92" w:rsidRPr="00667DBC" w:rsidRDefault="00A33A92" w:rsidP="00825381">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LIWC category</w:t>
            </w:r>
          </w:p>
        </w:tc>
        <w:tc>
          <w:tcPr>
            <w:tcW w:w="836" w:type="dxa"/>
            <w:tcBorders>
              <w:top w:val="single" w:sz="4" w:space="0" w:color="auto"/>
              <w:bottom w:val="single" w:sz="4" w:space="0" w:color="auto"/>
            </w:tcBorders>
          </w:tcPr>
          <w:p w14:paraId="35621EE6" w14:textId="77777777" w:rsidR="00A33A92" w:rsidRPr="00667DBC" w:rsidRDefault="00A33A92" w:rsidP="00825381">
            <w:pPr>
              <w:spacing w:after="0" w:line="240" w:lineRule="auto"/>
              <w:jc w:val="center"/>
              <w:rPr>
                <w:rFonts w:ascii="Times New Roman" w:hAnsi="Times New Roman" w:cs="Times New Roman"/>
                <w:i/>
                <w:iCs/>
                <w:sz w:val="24"/>
                <w:szCs w:val="24"/>
              </w:rPr>
            </w:pPr>
            <w:r w:rsidRPr="00667DBC">
              <w:rPr>
                <w:rFonts w:ascii="Times New Roman" w:hAnsi="Times New Roman" w:cs="Times New Roman"/>
                <w:i/>
                <w:iCs/>
                <w:sz w:val="24"/>
                <w:szCs w:val="24"/>
              </w:rPr>
              <w:t>r</w:t>
            </w:r>
          </w:p>
        </w:tc>
        <w:tc>
          <w:tcPr>
            <w:tcW w:w="794" w:type="dxa"/>
            <w:tcBorders>
              <w:top w:val="single" w:sz="4" w:space="0" w:color="auto"/>
              <w:bottom w:val="single" w:sz="4" w:space="0" w:color="auto"/>
            </w:tcBorders>
          </w:tcPr>
          <w:p w14:paraId="10483141" w14:textId="77777777" w:rsidR="00A33A92" w:rsidRPr="00667DBC" w:rsidRDefault="00A33A92" w:rsidP="00825381">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lang w:val="el-GR"/>
              </w:rPr>
              <w:t>ρ</w:t>
            </w:r>
            <w:r w:rsidRPr="00667DBC">
              <w:rPr>
                <w:rFonts w:ascii="Times New Roman" w:hAnsi="Times New Roman" w:cs="Times New Roman"/>
                <w:sz w:val="24"/>
                <w:szCs w:val="24"/>
              </w:rPr>
              <w:t xml:space="preserve"> </w:t>
            </w:r>
          </w:p>
        </w:tc>
        <w:tc>
          <w:tcPr>
            <w:tcW w:w="1683" w:type="dxa"/>
            <w:tcBorders>
              <w:top w:val="single" w:sz="4" w:space="0" w:color="auto"/>
              <w:bottom w:val="single" w:sz="4" w:space="0" w:color="auto"/>
            </w:tcBorders>
          </w:tcPr>
          <w:p w14:paraId="3C9639F8" w14:textId="77777777" w:rsidR="00A33A92" w:rsidRPr="00667DBC" w:rsidRDefault="00A33A92" w:rsidP="00825381">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95% CI lower</w:t>
            </w:r>
          </w:p>
        </w:tc>
        <w:tc>
          <w:tcPr>
            <w:tcW w:w="1683" w:type="dxa"/>
            <w:tcBorders>
              <w:top w:val="single" w:sz="4" w:space="0" w:color="auto"/>
              <w:bottom w:val="single" w:sz="4" w:space="0" w:color="auto"/>
            </w:tcBorders>
          </w:tcPr>
          <w:p w14:paraId="6A3AB123" w14:textId="77777777" w:rsidR="00A33A92" w:rsidRPr="00667DBC" w:rsidRDefault="00A33A92" w:rsidP="00825381">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95% CI upper</w:t>
            </w:r>
          </w:p>
        </w:tc>
      </w:tr>
      <w:tr w:rsidR="00A33A92" w:rsidRPr="00667DBC" w14:paraId="6FF4DA02" w14:textId="77777777" w:rsidTr="00825381">
        <w:trPr>
          <w:trHeight w:val="277"/>
        </w:trPr>
        <w:tc>
          <w:tcPr>
            <w:tcW w:w="1836" w:type="dxa"/>
            <w:tcBorders>
              <w:top w:val="single" w:sz="4" w:space="0" w:color="auto"/>
            </w:tcBorders>
          </w:tcPr>
          <w:p w14:paraId="712E2EE5" w14:textId="4DB1B856" w:rsidR="00A33A92" w:rsidRPr="00667DBC" w:rsidRDefault="00A33A92" w:rsidP="00A33A92">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Anger</w:t>
            </w:r>
          </w:p>
        </w:tc>
        <w:tc>
          <w:tcPr>
            <w:tcW w:w="836" w:type="dxa"/>
            <w:tcBorders>
              <w:top w:val="single" w:sz="4" w:space="0" w:color="auto"/>
            </w:tcBorders>
          </w:tcPr>
          <w:p w14:paraId="13C9FB2F" w14:textId="5083FE10"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11</w:t>
            </w:r>
          </w:p>
        </w:tc>
        <w:tc>
          <w:tcPr>
            <w:tcW w:w="794" w:type="dxa"/>
            <w:tcBorders>
              <w:top w:val="single" w:sz="4" w:space="0" w:color="auto"/>
            </w:tcBorders>
          </w:tcPr>
          <w:p w14:paraId="46B5F471" w14:textId="5FF5A08B"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14</w:t>
            </w:r>
          </w:p>
        </w:tc>
        <w:tc>
          <w:tcPr>
            <w:tcW w:w="1683" w:type="dxa"/>
            <w:tcBorders>
              <w:top w:val="single" w:sz="4" w:space="0" w:color="auto"/>
            </w:tcBorders>
          </w:tcPr>
          <w:p w14:paraId="4D6F7FFF" w14:textId="09185D65"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17</w:t>
            </w:r>
          </w:p>
        </w:tc>
        <w:tc>
          <w:tcPr>
            <w:tcW w:w="1683" w:type="dxa"/>
            <w:tcBorders>
              <w:top w:val="single" w:sz="4" w:space="0" w:color="auto"/>
            </w:tcBorders>
          </w:tcPr>
          <w:p w14:paraId="498E3786" w14:textId="1AC67A66"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11</w:t>
            </w:r>
          </w:p>
        </w:tc>
      </w:tr>
      <w:tr w:rsidR="00A33A92" w:rsidRPr="00667DBC" w14:paraId="676C5DA1" w14:textId="77777777" w:rsidTr="00825381">
        <w:trPr>
          <w:trHeight w:val="292"/>
        </w:trPr>
        <w:tc>
          <w:tcPr>
            <w:tcW w:w="1836" w:type="dxa"/>
          </w:tcPr>
          <w:p w14:paraId="1F5C5FC3" w14:textId="35F9A1F8" w:rsidR="00A33A92" w:rsidRPr="00667DBC" w:rsidRDefault="00A33A92" w:rsidP="00A33A92">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Swear</w:t>
            </w:r>
          </w:p>
        </w:tc>
        <w:tc>
          <w:tcPr>
            <w:tcW w:w="836" w:type="dxa"/>
          </w:tcPr>
          <w:p w14:paraId="35D27802" w14:textId="3036C219"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09</w:t>
            </w:r>
          </w:p>
        </w:tc>
        <w:tc>
          <w:tcPr>
            <w:tcW w:w="794" w:type="dxa"/>
          </w:tcPr>
          <w:p w14:paraId="6652B918" w14:textId="6853EF34"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10</w:t>
            </w:r>
          </w:p>
        </w:tc>
        <w:tc>
          <w:tcPr>
            <w:tcW w:w="1683" w:type="dxa"/>
          </w:tcPr>
          <w:p w14:paraId="0E93BBCB" w14:textId="383CA5DC"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14</w:t>
            </w:r>
          </w:p>
        </w:tc>
        <w:tc>
          <w:tcPr>
            <w:tcW w:w="1683" w:type="dxa"/>
          </w:tcPr>
          <w:p w14:paraId="549807B4" w14:textId="4F3B1069"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07</w:t>
            </w:r>
          </w:p>
        </w:tc>
      </w:tr>
      <w:tr w:rsidR="00A33A92" w:rsidRPr="00667DBC" w14:paraId="71F92AC5" w14:textId="77777777" w:rsidTr="00825381">
        <w:trPr>
          <w:trHeight w:val="277"/>
        </w:trPr>
        <w:tc>
          <w:tcPr>
            <w:tcW w:w="1836" w:type="dxa"/>
          </w:tcPr>
          <w:p w14:paraId="4350D024" w14:textId="44C7820F" w:rsidR="00A33A92" w:rsidRPr="00667DBC" w:rsidRDefault="00A33A92" w:rsidP="00A33A92">
            <w:pPr>
              <w:spacing w:after="0" w:line="240" w:lineRule="auto"/>
              <w:rPr>
                <w:rFonts w:ascii="Times New Roman" w:hAnsi="Times New Roman" w:cs="Times New Roman"/>
                <w:sz w:val="24"/>
                <w:szCs w:val="24"/>
              </w:rPr>
            </w:pPr>
            <w:proofErr w:type="spellStart"/>
            <w:r w:rsidRPr="00667DBC">
              <w:rPr>
                <w:rFonts w:ascii="Times New Roman" w:hAnsi="Times New Roman" w:cs="Times New Roman"/>
                <w:sz w:val="24"/>
                <w:szCs w:val="24"/>
              </w:rPr>
              <w:t>Negemo</w:t>
            </w:r>
            <w:proofErr w:type="spellEnd"/>
          </w:p>
        </w:tc>
        <w:tc>
          <w:tcPr>
            <w:tcW w:w="836" w:type="dxa"/>
          </w:tcPr>
          <w:p w14:paraId="0E4DC913" w14:textId="72248EC0"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08</w:t>
            </w:r>
          </w:p>
        </w:tc>
        <w:tc>
          <w:tcPr>
            <w:tcW w:w="794" w:type="dxa"/>
          </w:tcPr>
          <w:p w14:paraId="5927A921" w14:textId="3A986C37"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10</w:t>
            </w:r>
          </w:p>
        </w:tc>
        <w:tc>
          <w:tcPr>
            <w:tcW w:w="1683" w:type="dxa"/>
          </w:tcPr>
          <w:p w14:paraId="61903EE9" w14:textId="2FF0793D"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13</w:t>
            </w:r>
          </w:p>
        </w:tc>
        <w:tc>
          <w:tcPr>
            <w:tcW w:w="1683" w:type="dxa"/>
          </w:tcPr>
          <w:p w14:paraId="75CA6E5F" w14:textId="2918E1BA"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07</w:t>
            </w:r>
          </w:p>
        </w:tc>
      </w:tr>
      <w:tr w:rsidR="00A33A92" w:rsidRPr="00667DBC" w14:paraId="4F2C864C" w14:textId="77777777" w:rsidTr="00825381">
        <w:trPr>
          <w:trHeight w:val="277"/>
        </w:trPr>
        <w:tc>
          <w:tcPr>
            <w:tcW w:w="1836" w:type="dxa"/>
          </w:tcPr>
          <w:p w14:paraId="7EEAB5EF" w14:textId="34D5408F" w:rsidR="00A33A92" w:rsidRPr="00667DBC" w:rsidRDefault="00A33A92" w:rsidP="00A33A92">
            <w:pPr>
              <w:spacing w:after="0" w:line="240" w:lineRule="auto"/>
              <w:rPr>
                <w:rFonts w:ascii="Times New Roman" w:hAnsi="Times New Roman" w:cs="Times New Roman"/>
                <w:sz w:val="24"/>
                <w:szCs w:val="24"/>
              </w:rPr>
            </w:pPr>
            <w:proofErr w:type="spellStart"/>
            <w:r w:rsidRPr="00667DBC">
              <w:rPr>
                <w:rFonts w:ascii="Times New Roman" w:hAnsi="Times New Roman" w:cs="Times New Roman"/>
                <w:sz w:val="24"/>
                <w:szCs w:val="24"/>
              </w:rPr>
              <w:t>Posemo</w:t>
            </w:r>
            <w:proofErr w:type="spellEnd"/>
          </w:p>
        </w:tc>
        <w:tc>
          <w:tcPr>
            <w:tcW w:w="836" w:type="dxa"/>
          </w:tcPr>
          <w:p w14:paraId="0D528119" w14:textId="032F0C69"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09</w:t>
            </w:r>
          </w:p>
        </w:tc>
        <w:tc>
          <w:tcPr>
            <w:tcW w:w="794" w:type="dxa"/>
          </w:tcPr>
          <w:p w14:paraId="312F4585" w14:textId="5D15A08E"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10</w:t>
            </w:r>
          </w:p>
        </w:tc>
        <w:tc>
          <w:tcPr>
            <w:tcW w:w="1683" w:type="dxa"/>
          </w:tcPr>
          <w:p w14:paraId="7D8AC3F3" w14:textId="769D4C15"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07</w:t>
            </w:r>
          </w:p>
        </w:tc>
        <w:tc>
          <w:tcPr>
            <w:tcW w:w="1683" w:type="dxa"/>
          </w:tcPr>
          <w:p w14:paraId="4F8C29CD" w14:textId="4B9240A5"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14</w:t>
            </w:r>
          </w:p>
        </w:tc>
      </w:tr>
      <w:tr w:rsidR="00A33A92" w:rsidRPr="00667DBC" w14:paraId="702E1E26" w14:textId="77777777" w:rsidTr="00825381">
        <w:trPr>
          <w:trHeight w:val="292"/>
        </w:trPr>
        <w:tc>
          <w:tcPr>
            <w:tcW w:w="1836" w:type="dxa"/>
          </w:tcPr>
          <w:p w14:paraId="7A28EFDE" w14:textId="741A6FE2" w:rsidR="00A33A92" w:rsidRPr="00667DBC" w:rsidRDefault="00A33A92" w:rsidP="00A33A92">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Social</w:t>
            </w:r>
          </w:p>
        </w:tc>
        <w:tc>
          <w:tcPr>
            <w:tcW w:w="836" w:type="dxa"/>
          </w:tcPr>
          <w:p w14:paraId="0F8704D2" w14:textId="1D66726C"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06</w:t>
            </w:r>
          </w:p>
        </w:tc>
        <w:tc>
          <w:tcPr>
            <w:tcW w:w="794" w:type="dxa"/>
          </w:tcPr>
          <w:p w14:paraId="49D0B8CA" w14:textId="059A7EF9"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08</w:t>
            </w:r>
          </w:p>
        </w:tc>
        <w:tc>
          <w:tcPr>
            <w:tcW w:w="1683" w:type="dxa"/>
          </w:tcPr>
          <w:p w14:paraId="674E08AE" w14:textId="5E603BAB"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06</w:t>
            </w:r>
          </w:p>
        </w:tc>
        <w:tc>
          <w:tcPr>
            <w:tcW w:w="1683" w:type="dxa"/>
          </w:tcPr>
          <w:p w14:paraId="37AFD93F" w14:textId="5C8905A3"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11</w:t>
            </w:r>
          </w:p>
        </w:tc>
      </w:tr>
      <w:tr w:rsidR="00A33A92" w:rsidRPr="00667DBC" w14:paraId="3BAA55AF" w14:textId="77777777" w:rsidTr="00825381">
        <w:trPr>
          <w:trHeight w:val="277"/>
        </w:trPr>
        <w:tc>
          <w:tcPr>
            <w:tcW w:w="1836" w:type="dxa"/>
          </w:tcPr>
          <w:p w14:paraId="344796F6" w14:textId="35432B50" w:rsidR="00A33A92" w:rsidRPr="00667DBC" w:rsidRDefault="00A33A92" w:rsidP="00A33A92">
            <w:pPr>
              <w:spacing w:after="0" w:line="240" w:lineRule="auto"/>
              <w:rPr>
                <w:rFonts w:ascii="Times New Roman" w:hAnsi="Times New Roman" w:cs="Times New Roman"/>
                <w:sz w:val="24"/>
                <w:szCs w:val="24"/>
              </w:rPr>
            </w:pPr>
            <w:proofErr w:type="spellStart"/>
            <w:r w:rsidRPr="00667DBC">
              <w:rPr>
                <w:rFonts w:ascii="Times New Roman" w:hAnsi="Times New Roman" w:cs="Times New Roman"/>
                <w:sz w:val="24"/>
                <w:szCs w:val="24"/>
              </w:rPr>
              <w:t>Dic</w:t>
            </w:r>
            <w:proofErr w:type="spellEnd"/>
          </w:p>
        </w:tc>
        <w:tc>
          <w:tcPr>
            <w:tcW w:w="836" w:type="dxa"/>
          </w:tcPr>
          <w:p w14:paraId="39771849" w14:textId="0B24A5DD"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05</w:t>
            </w:r>
          </w:p>
        </w:tc>
        <w:tc>
          <w:tcPr>
            <w:tcW w:w="794" w:type="dxa"/>
          </w:tcPr>
          <w:p w14:paraId="28EB75D9" w14:textId="33AD1F02"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07</w:t>
            </w:r>
          </w:p>
        </w:tc>
        <w:tc>
          <w:tcPr>
            <w:tcW w:w="1683" w:type="dxa"/>
          </w:tcPr>
          <w:p w14:paraId="6C14CAB0" w14:textId="656C3C36"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05</w:t>
            </w:r>
          </w:p>
        </w:tc>
        <w:tc>
          <w:tcPr>
            <w:tcW w:w="1683" w:type="dxa"/>
          </w:tcPr>
          <w:p w14:paraId="74B0BF5D" w14:textId="5BD84266"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10</w:t>
            </w:r>
          </w:p>
        </w:tc>
      </w:tr>
      <w:tr w:rsidR="00A33A92" w:rsidRPr="00667DBC" w14:paraId="33A4FB6C" w14:textId="77777777" w:rsidTr="00825381">
        <w:trPr>
          <w:trHeight w:val="292"/>
        </w:trPr>
        <w:tc>
          <w:tcPr>
            <w:tcW w:w="1836" w:type="dxa"/>
          </w:tcPr>
          <w:p w14:paraId="10A60101" w14:textId="6CE1596D" w:rsidR="00A33A92" w:rsidRPr="00667DBC" w:rsidRDefault="00A33A92" w:rsidP="00A33A92">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Home</w:t>
            </w:r>
          </w:p>
        </w:tc>
        <w:tc>
          <w:tcPr>
            <w:tcW w:w="836" w:type="dxa"/>
          </w:tcPr>
          <w:p w14:paraId="4B814274" w14:textId="26F3381B"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05</w:t>
            </w:r>
          </w:p>
        </w:tc>
        <w:tc>
          <w:tcPr>
            <w:tcW w:w="794" w:type="dxa"/>
          </w:tcPr>
          <w:p w14:paraId="38DF33BC" w14:textId="5A4ED7C2"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07</w:t>
            </w:r>
          </w:p>
        </w:tc>
        <w:tc>
          <w:tcPr>
            <w:tcW w:w="1683" w:type="dxa"/>
          </w:tcPr>
          <w:p w14:paraId="65D073BC" w14:textId="3ABAE08B"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04</w:t>
            </w:r>
          </w:p>
        </w:tc>
        <w:tc>
          <w:tcPr>
            <w:tcW w:w="1683" w:type="dxa"/>
          </w:tcPr>
          <w:p w14:paraId="08F4D53B" w14:textId="28FC19A9"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09</w:t>
            </w:r>
          </w:p>
        </w:tc>
      </w:tr>
      <w:tr w:rsidR="00A33A92" w:rsidRPr="00667DBC" w14:paraId="786FC1F8" w14:textId="77777777" w:rsidTr="00825381">
        <w:trPr>
          <w:trHeight w:val="277"/>
        </w:trPr>
        <w:tc>
          <w:tcPr>
            <w:tcW w:w="1836" w:type="dxa"/>
          </w:tcPr>
          <w:p w14:paraId="5B4E208B" w14:textId="1C30A1BC" w:rsidR="00A33A92" w:rsidRPr="00667DBC" w:rsidRDefault="00A33A92" w:rsidP="00A33A92">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We</w:t>
            </w:r>
          </w:p>
        </w:tc>
        <w:tc>
          <w:tcPr>
            <w:tcW w:w="836" w:type="dxa"/>
          </w:tcPr>
          <w:p w14:paraId="5F436B2E" w14:textId="119FFC2B"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06</w:t>
            </w:r>
          </w:p>
        </w:tc>
        <w:tc>
          <w:tcPr>
            <w:tcW w:w="794" w:type="dxa"/>
          </w:tcPr>
          <w:p w14:paraId="3873B920" w14:textId="40BB974A"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07</w:t>
            </w:r>
          </w:p>
        </w:tc>
        <w:tc>
          <w:tcPr>
            <w:tcW w:w="1683" w:type="dxa"/>
          </w:tcPr>
          <w:p w14:paraId="4A91CC4D" w14:textId="790BE339"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04</w:t>
            </w:r>
          </w:p>
        </w:tc>
        <w:tc>
          <w:tcPr>
            <w:tcW w:w="1683" w:type="dxa"/>
          </w:tcPr>
          <w:p w14:paraId="56579158" w14:textId="52B01649"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10</w:t>
            </w:r>
          </w:p>
        </w:tc>
      </w:tr>
      <w:tr w:rsidR="00A33A92" w:rsidRPr="00667DBC" w14:paraId="3C167AF0" w14:textId="77777777" w:rsidTr="00825381">
        <w:trPr>
          <w:trHeight w:val="292"/>
        </w:trPr>
        <w:tc>
          <w:tcPr>
            <w:tcW w:w="1836" w:type="dxa"/>
          </w:tcPr>
          <w:p w14:paraId="72714199" w14:textId="10B97BF2" w:rsidR="00A33A92" w:rsidRPr="00667DBC" w:rsidRDefault="00A33A92" w:rsidP="00A33A92">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Family</w:t>
            </w:r>
          </w:p>
        </w:tc>
        <w:tc>
          <w:tcPr>
            <w:tcW w:w="836" w:type="dxa"/>
          </w:tcPr>
          <w:p w14:paraId="7DEE8A2E" w14:textId="54A13BE8"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06</w:t>
            </w:r>
          </w:p>
        </w:tc>
        <w:tc>
          <w:tcPr>
            <w:tcW w:w="794" w:type="dxa"/>
          </w:tcPr>
          <w:p w14:paraId="433813CD" w14:textId="0F7EF2D7"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07</w:t>
            </w:r>
          </w:p>
        </w:tc>
        <w:tc>
          <w:tcPr>
            <w:tcW w:w="1683" w:type="dxa"/>
          </w:tcPr>
          <w:p w14:paraId="595C7A82" w14:textId="15A132D5"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03</w:t>
            </w:r>
          </w:p>
        </w:tc>
        <w:tc>
          <w:tcPr>
            <w:tcW w:w="1683" w:type="dxa"/>
          </w:tcPr>
          <w:p w14:paraId="4BD4C1AA" w14:textId="6531ACA7"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10</w:t>
            </w:r>
          </w:p>
        </w:tc>
      </w:tr>
      <w:tr w:rsidR="00A33A92" w:rsidRPr="00667DBC" w14:paraId="0A2CEC82" w14:textId="77777777" w:rsidTr="00825381">
        <w:trPr>
          <w:trHeight w:val="277"/>
        </w:trPr>
        <w:tc>
          <w:tcPr>
            <w:tcW w:w="1836" w:type="dxa"/>
          </w:tcPr>
          <w:p w14:paraId="45771D68" w14:textId="36D4B3CE" w:rsidR="00A33A92" w:rsidRPr="00667DBC" w:rsidRDefault="00A33A92" w:rsidP="00A33A92">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Negate</w:t>
            </w:r>
          </w:p>
        </w:tc>
        <w:tc>
          <w:tcPr>
            <w:tcW w:w="836" w:type="dxa"/>
          </w:tcPr>
          <w:p w14:paraId="05AFFEEB" w14:textId="0C18CDA7"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05</w:t>
            </w:r>
          </w:p>
        </w:tc>
        <w:tc>
          <w:tcPr>
            <w:tcW w:w="794" w:type="dxa"/>
          </w:tcPr>
          <w:p w14:paraId="4BD33292" w14:textId="5126DBC7"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06</w:t>
            </w:r>
          </w:p>
        </w:tc>
        <w:tc>
          <w:tcPr>
            <w:tcW w:w="1683" w:type="dxa"/>
          </w:tcPr>
          <w:p w14:paraId="0047E389" w14:textId="1F02CE38"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09</w:t>
            </w:r>
          </w:p>
        </w:tc>
        <w:tc>
          <w:tcPr>
            <w:tcW w:w="1683" w:type="dxa"/>
          </w:tcPr>
          <w:p w14:paraId="60F09FBC" w14:textId="3304A662"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03</w:t>
            </w:r>
          </w:p>
        </w:tc>
      </w:tr>
      <w:tr w:rsidR="00A33A92" w:rsidRPr="00667DBC" w14:paraId="1D554DB3" w14:textId="77777777" w:rsidTr="00825381">
        <w:trPr>
          <w:trHeight w:val="292"/>
        </w:trPr>
        <w:tc>
          <w:tcPr>
            <w:tcW w:w="1836" w:type="dxa"/>
          </w:tcPr>
          <w:p w14:paraId="7879E6BA" w14:textId="1902A4DA" w:rsidR="00A33A92" w:rsidRPr="00667DBC" w:rsidRDefault="00A33A92" w:rsidP="00A33A92">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Friends</w:t>
            </w:r>
          </w:p>
        </w:tc>
        <w:tc>
          <w:tcPr>
            <w:tcW w:w="836" w:type="dxa"/>
          </w:tcPr>
          <w:p w14:paraId="779573EA" w14:textId="5D562D83"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04</w:t>
            </w:r>
          </w:p>
        </w:tc>
        <w:tc>
          <w:tcPr>
            <w:tcW w:w="794" w:type="dxa"/>
          </w:tcPr>
          <w:p w14:paraId="3B8CCC13" w14:textId="450B1ABE"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05</w:t>
            </w:r>
          </w:p>
        </w:tc>
        <w:tc>
          <w:tcPr>
            <w:tcW w:w="1683" w:type="dxa"/>
          </w:tcPr>
          <w:p w14:paraId="237DB651" w14:textId="6920C5A3"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03</w:t>
            </w:r>
          </w:p>
        </w:tc>
        <w:tc>
          <w:tcPr>
            <w:tcW w:w="1683" w:type="dxa"/>
          </w:tcPr>
          <w:p w14:paraId="28C80ADB" w14:textId="3985A948"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08</w:t>
            </w:r>
          </w:p>
        </w:tc>
      </w:tr>
      <w:tr w:rsidR="00A33A92" w:rsidRPr="00667DBC" w14:paraId="45A7C81A" w14:textId="77777777" w:rsidTr="00825381">
        <w:trPr>
          <w:trHeight w:val="277"/>
        </w:trPr>
        <w:tc>
          <w:tcPr>
            <w:tcW w:w="1836" w:type="dxa"/>
          </w:tcPr>
          <w:p w14:paraId="6C929335" w14:textId="157B0FD2" w:rsidR="00A33A92" w:rsidRPr="00667DBC" w:rsidRDefault="00A33A92" w:rsidP="00A33A92">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Certain</w:t>
            </w:r>
          </w:p>
        </w:tc>
        <w:tc>
          <w:tcPr>
            <w:tcW w:w="836" w:type="dxa"/>
          </w:tcPr>
          <w:p w14:paraId="4E264786" w14:textId="62B21BD1"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04</w:t>
            </w:r>
          </w:p>
        </w:tc>
        <w:tc>
          <w:tcPr>
            <w:tcW w:w="794" w:type="dxa"/>
          </w:tcPr>
          <w:p w14:paraId="2D92AF7B" w14:textId="2C85BE89"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04</w:t>
            </w:r>
          </w:p>
        </w:tc>
        <w:tc>
          <w:tcPr>
            <w:tcW w:w="1683" w:type="dxa"/>
          </w:tcPr>
          <w:p w14:paraId="6F62C651" w14:textId="5DD04A67"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02</w:t>
            </w:r>
          </w:p>
        </w:tc>
        <w:tc>
          <w:tcPr>
            <w:tcW w:w="1683" w:type="dxa"/>
          </w:tcPr>
          <w:p w14:paraId="3B5EF9F4" w14:textId="51307D2B"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06</w:t>
            </w:r>
          </w:p>
        </w:tc>
      </w:tr>
      <w:tr w:rsidR="00A33A92" w:rsidRPr="00667DBC" w14:paraId="7C689B10" w14:textId="77777777" w:rsidTr="00825381">
        <w:trPr>
          <w:trHeight w:val="277"/>
        </w:trPr>
        <w:tc>
          <w:tcPr>
            <w:tcW w:w="1836" w:type="dxa"/>
          </w:tcPr>
          <w:p w14:paraId="50B46BB4" w14:textId="2D1AAFDA" w:rsidR="00A33A92" w:rsidRPr="00667DBC" w:rsidRDefault="00A33A92" w:rsidP="00A33A92">
            <w:pPr>
              <w:spacing w:after="0" w:line="240" w:lineRule="auto"/>
              <w:rPr>
                <w:rFonts w:ascii="Times New Roman" w:hAnsi="Times New Roman" w:cs="Times New Roman"/>
                <w:sz w:val="24"/>
                <w:szCs w:val="24"/>
              </w:rPr>
            </w:pPr>
            <w:proofErr w:type="spellStart"/>
            <w:r w:rsidRPr="00667DBC">
              <w:rPr>
                <w:rFonts w:ascii="Times New Roman" w:hAnsi="Times New Roman" w:cs="Times New Roman"/>
                <w:sz w:val="24"/>
                <w:szCs w:val="24"/>
              </w:rPr>
              <w:t>Tentat</w:t>
            </w:r>
            <w:proofErr w:type="spellEnd"/>
          </w:p>
        </w:tc>
        <w:tc>
          <w:tcPr>
            <w:tcW w:w="836" w:type="dxa"/>
          </w:tcPr>
          <w:p w14:paraId="3494C590" w14:textId="1C110AE1"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03</w:t>
            </w:r>
          </w:p>
        </w:tc>
        <w:tc>
          <w:tcPr>
            <w:tcW w:w="794" w:type="dxa"/>
          </w:tcPr>
          <w:p w14:paraId="4A6BF1BD" w14:textId="740997F7"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04</w:t>
            </w:r>
          </w:p>
        </w:tc>
        <w:tc>
          <w:tcPr>
            <w:tcW w:w="1683" w:type="dxa"/>
          </w:tcPr>
          <w:p w14:paraId="2A25C3FE" w14:textId="4290DFFB"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07</w:t>
            </w:r>
          </w:p>
        </w:tc>
        <w:tc>
          <w:tcPr>
            <w:tcW w:w="1683" w:type="dxa"/>
          </w:tcPr>
          <w:p w14:paraId="05DCA312" w14:textId="14521FA3"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02</w:t>
            </w:r>
          </w:p>
        </w:tc>
      </w:tr>
      <w:tr w:rsidR="00A33A92" w:rsidRPr="00667DBC" w14:paraId="149619A0" w14:textId="77777777" w:rsidTr="00825381">
        <w:trPr>
          <w:trHeight w:val="292"/>
        </w:trPr>
        <w:tc>
          <w:tcPr>
            <w:tcW w:w="1836" w:type="dxa"/>
          </w:tcPr>
          <w:p w14:paraId="5411B77D" w14:textId="73D8F963" w:rsidR="00A33A92" w:rsidRPr="00667DBC" w:rsidRDefault="00A33A92" w:rsidP="00A33A92">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Affect</w:t>
            </w:r>
          </w:p>
        </w:tc>
        <w:tc>
          <w:tcPr>
            <w:tcW w:w="836" w:type="dxa"/>
          </w:tcPr>
          <w:p w14:paraId="46B907DB" w14:textId="33A40DBD"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03</w:t>
            </w:r>
          </w:p>
        </w:tc>
        <w:tc>
          <w:tcPr>
            <w:tcW w:w="794" w:type="dxa"/>
          </w:tcPr>
          <w:p w14:paraId="436F4768" w14:textId="6E74FA2A"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04</w:t>
            </w:r>
          </w:p>
        </w:tc>
        <w:tc>
          <w:tcPr>
            <w:tcW w:w="1683" w:type="dxa"/>
          </w:tcPr>
          <w:p w14:paraId="1F133B5F" w14:textId="6AE966D2"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01</w:t>
            </w:r>
          </w:p>
        </w:tc>
        <w:tc>
          <w:tcPr>
            <w:tcW w:w="1683" w:type="dxa"/>
          </w:tcPr>
          <w:p w14:paraId="3FD97624" w14:textId="6E1C934F"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07</w:t>
            </w:r>
          </w:p>
        </w:tc>
      </w:tr>
      <w:tr w:rsidR="00A33A92" w:rsidRPr="00667DBC" w14:paraId="4880C466" w14:textId="77777777" w:rsidTr="00825381">
        <w:trPr>
          <w:trHeight w:val="277"/>
        </w:trPr>
        <w:tc>
          <w:tcPr>
            <w:tcW w:w="1836" w:type="dxa"/>
          </w:tcPr>
          <w:p w14:paraId="5D61BABB" w14:textId="65E437D5" w:rsidR="00A33A92" w:rsidRPr="00667DBC" w:rsidRDefault="00A33A92" w:rsidP="00A33A92">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Death</w:t>
            </w:r>
          </w:p>
        </w:tc>
        <w:tc>
          <w:tcPr>
            <w:tcW w:w="836" w:type="dxa"/>
          </w:tcPr>
          <w:p w14:paraId="09458D33" w14:textId="5D543436"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03</w:t>
            </w:r>
          </w:p>
        </w:tc>
        <w:tc>
          <w:tcPr>
            <w:tcW w:w="794" w:type="dxa"/>
          </w:tcPr>
          <w:p w14:paraId="4C469B45" w14:textId="4E67B3FD"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04</w:t>
            </w:r>
          </w:p>
        </w:tc>
        <w:tc>
          <w:tcPr>
            <w:tcW w:w="1683" w:type="dxa"/>
          </w:tcPr>
          <w:p w14:paraId="4BBF7351" w14:textId="33A5D354"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07</w:t>
            </w:r>
          </w:p>
        </w:tc>
        <w:tc>
          <w:tcPr>
            <w:tcW w:w="1683" w:type="dxa"/>
          </w:tcPr>
          <w:p w14:paraId="0AB7CEAF" w14:textId="1E906B26"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00</w:t>
            </w:r>
          </w:p>
        </w:tc>
      </w:tr>
      <w:tr w:rsidR="00A33A92" w:rsidRPr="00667DBC" w14:paraId="381A072B" w14:textId="77777777" w:rsidTr="00825381">
        <w:trPr>
          <w:trHeight w:val="277"/>
        </w:trPr>
        <w:tc>
          <w:tcPr>
            <w:tcW w:w="1836" w:type="dxa"/>
          </w:tcPr>
          <w:p w14:paraId="0EFB5912" w14:textId="7F3EE3BB" w:rsidR="00A33A92" w:rsidRPr="00667DBC" w:rsidRDefault="00A33A92" w:rsidP="00A33A92">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See</w:t>
            </w:r>
          </w:p>
        </w:tc>
        <w:tc>
          <w:tcPr>
            <w:tcW w:w="836" w:type="dxa"/>
          </w:tcPr>
          <w:p w14:paraId="5B94BD1D" w14:textId="238E1D22"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02</w:t>
            </w:r>
          </w:p>
        </w:tc>
        <w:tc>
          <w:tcPr>
            <w:tcW w:w="794" w:type="dxa"/>
          </w:tcPr>
          <w:p w14:paraId="7427D680" w14:textId="12D0A07E"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03</w:t>
            </w:r>
          </w:p>
        </w:tc>
        <w:tc>
          <w:tcPr>
            <w:tcW w:w="1683" w:type="dxa"/>
          </w:tcPr>
          <w:p w14:paraId="375CEBF4" w14:textId="55557EFC"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01</w:t>
            </w:r>
          </w:p>
        </w:tc>
        <w:tc>
          <w:tcPr>
            <w:tcW w:w="1683" w:type="dxa"/>
          </w:tcPr>
          <w:p w14:paraId="02D4C86F" w14:textId="21CFC92C"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05</w:t>
            </w:r>
          </w:p>
        </w:tc>
      </w:tr>
      <w:tr w:rsidR="00A33A92" w:rsidRPr="00667DBC" w14:paraId="08187ADC" w14:textId="77777777" w:rsidTr="00825381">
        <w:trPr>
          <w:trHeight w:val="292"/>
        </w:trPr>
        <w:tc>
          <w:tcPr>
            <w:tcW w:w="1836" w:type="dxa"/>
          </w:tcPr>
          <w:p w14:paraId="5991C2FB" w14:textId="2AB378B7" w:rsidR="00A33A92" w:rsidRPr="00667DBC" w:rsidRDefault="00A33A92" w:rsidP="00A33A92">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Pronoun</w:t>
            </w:r>
          </w:p>
        </w:tc>
        <w:tc>
          <w:tcPr>
            <w:tcW w:w="836" w:type="dxa"/>
          </w:tcPr>
          <w:p w14:paraId="47F1F72B" w14:textId="39B28632"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02</w:t>
            </w:r>
          </w:p>
        </w:tc>
        <w:tc>
          <w:tcPr>
            <w:tcW w:w="794" w:type="dxa"/>
          </w:tcPr>
          <w:p w14:paraId="28A3FA40" w14:textId="071F0E21"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03</w:t>
            </w:r>
          </w:p>
        </w:tc>
        <w:tc>
          <w:tcPr>
            <w:tcW w:w="1683" w:type="dxa"/>
          </w:tcPr>
          <w:p w14:paraId="35C4239F" w14:textId="076702C4"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01</w:t>
            </w:r>
          </w:p>
        </w:tc>
        <w:tc>
          <w:tcPr>
            <w:tcW w:w="1683" w:type="dxa"/>
          </w:tcPr>
          <w:p w14:paraId="40975158" w14:textId="12FA3AF0"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05</w:t>
            </w:r>
          </w:p>
        </w:tc>
      </w:tr>
      <w:tr w:rsidR="00A33A92" w:rsidRPr="00667DBC" w14:paraId="7AAD3AAB" w14:textId="77777777" w:rsidTr="00825381">
        <w:trPr>
          <w:trHeight w:val="292"/>
        </w:trPr>
        <w:tc>
          <w:tcPr>
            <w:tcW w:w="1836" w:type="dxa"/>
          </w:tcPr>
          <w:p w14:paraId="2E2DEDE4" w14:textId="422AE104" w:rsidR="00A33A92" w:rsidRPr="00667DBC" w:rsidRDefault="00A33A92" w:rsidP="00A33A92">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Time</w:t>
            </w:r>
          </w:p>
        </w:tc>
        <w:tc>
          <w:tcPr>
            <w:tcW w:w="836" w:type="dxa"/>
          </w:tcPr>
          <w:p w14:paraId="330BFE80" w14:textId="1E9E9454"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03</w:t>
            </w:r>
          </w:p>
        </w:tc>
        <w:tc>
          <w:tcPr>
            <w:tcW w:w="794" w:type="dxa"/>
          </w:tcPr>
          <w:p w14:paraId="6E2F3097" w14:textId="405A3FCA"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03</w:t>
            </w:r>
          </w:p>
        </w:tc>
        <w:tc>
          <w:tcPr>
            <w:tcW w:w="1683" w:type="dxa"/>
          </w:tcPr>
          <w:p w14:paraId="2368049F" w14:textId="0570BC25"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00</w:t>
            </w:r>
          </w:p>
        </w:tc>
        <w:tc>
          <w:tcPr>
            <w:tcW w:w="1683" w:type="dxa"/>
          </w:tcPr>
          <w:p w14:paraId="688613A9" w14:textId="6C5F5381"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06</w:t>
            </w:r>
          </w:p>
        </w:tc>
      </w:tr>
      <w:tr w:rsidR="00A33A92" w:rsidRPr="00667DBC" w14:paraId="458CA8B6" w14:textId="77777777" w:rsidTr="00825381">
        <w:trPr>
          <w:trHeight w:val="292"/>
        </w:trPr>
        <w:tc>
          <w:tcPr>
            <w:tcW w:w="1836" w:type="dxa"/>
          </w:tcPr>
          <w:p w14:paraId="62B0B11F" w14:textId="02073CCF" w:rsidR="00A33A92" w:rsidRPr="00667DBC" w:rsidRDefault="00A33A92" w:rsidP="00A33A92">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Achieve</w:t>
            </w:r>
          </w:p>
        </w:tc>
        <w:tc>
          <w:tcPr>
            <w:tcW w:w="836" w:type="dxa"/>
          </w:tcPr>
          <w:p w14:paraId="2F87EDF8" w14:textId="234F8F2C"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03</w:t>
            </w:r>
          </w:p>
        </w:tc>
        <w:tc>
          <w:tcPr>
            <w:tcW w:w="794" w:type="dxa"/>
          </w:tcPr>
          <w:p w14:paraId="0CC118AA" w14:textId="75EB1F6C"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03</w:t>
            </w:r>
          </w:p>
        </w:tc>
        <w:tc>
          <w:tcPr>
            <w:tcW w:w="1683" w:type="dxa"/>
          </w:tcPr>
          <w:p w14:paraId="66DBF5DE" w14:textId="16A5DF0F"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01</w:t>
            </w:r>
          </w:p>
        </w:tc>
        <w:tc>
          <w:tcPr>
            <w:tcW w:w="1683" w:type="dxa"/>
          </w:tcPr>
          <w:p w14:paraId="1F7423C3" w14:textId="49C4D01A"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05</w:t>
            </w:r>
          </w:p>
        </w:tc>
      </w:tr>
      <w:tr w:rsidR="00A33A92" w:rsidRPr="00667DBC" w14:paraId="3E2BD647" w14:textId="77777777" w:rsidTr="00825381">
        <w:trPr>
          <w:trHeight w:val="292"/>
        </w:trPr>
        <w:tc>
          <w:tcPr>
            <w:tcW w:w="1836" w:type="dxa"/>
          </w:tcPr>
          <w:p w14:paraId="403122C9" w14:textId="6AB48951" w:rsidR="00A33A92" w:rsidRPr="00667DBC" w:rsidRDefault="00A33A92" w:rsidP="00A33A92">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Article</w:t>
            </w:r>
          </w:p>
        </w:tc>
        <w:tc>
          <w:tcPr>
            <w:tcW w:w="836" w:type="dxa"/>
          </w:tcPr>
          <w:p w14:paraId="38105C9A" w14:textId="54E0BDBA"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02</w:t>
            </w:r>
          </w:p>
        </w:tc>
        <w:tc>
          <w:tcPr>
            <w:tcW w:w="794" w:type="dxa"/>
          </w:tcPr>
          <w:p w14:paraId="66BD42C8" w14:textId="17CE22A5"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03</w:t>
            </w:r>
          </w:p>
        </w:tc>
        <w:tc>
          <w:tcPr>
            <w:tcW w:w="1683" w:type="dxa"/>
          </w:tcPr>
          <w:p w14:paraId="05B7CD66" w14:textId="47CFB7C3"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06</w:t>
            </w:r>
          </w:p>
        </w:tc>
        <w:tc>
          <w:tcPr>
            <w:tcW w:w="1683" w:type="dxa"/>
          </w:tcPr>
          <w:p w14:paraId="774F7441" w14:textId="7D13A077"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00</w:t>
            </w:r>
          </w:p>
        </w:tc>
      </w:tr>
      <w:tr w:rsidR="00A33A92" w:rsidRPr="00667DBC" w14:paraId="011590C8" w14:textId="77777777" w:rsidTr="00825381">
        <w:trPr>
          <w:trHeight w:val="292"/>
        </w:trPr>
        <w:tc>
          <w:tcPr>
            <w:tcW w:w="1836" w:type="dxa"/>
          </w:tcPr>
          <w:p w14:paraId="32C83497" w14:textId="2B04EA81" w:rsidR="00A33A92" w:rsidRPr="00667DBC" w:rsidRDefault="00A33A92" w:rsidP="00A33A92">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Leisure</w:t>
            </w:r>
          </w:p>
        </w:tc>
        <w:tc>
          <w:tcPr>
            <w:tcW w:w="836" w:type="dxa"/>
          </w:tcPr>
          <w:p w14:paraId="459653AE" w14:textId="1B40AC05"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03</w:t>
            </w:r>
          </w:p>
        </w:tc>
        <w:tc>
          <w:tcPr>
            <w:tcW w:w="794" w:type="dxa"/>
          </w:tcPr>
          <w:p w14:paraId="33151759" w14:textId="6A8FF6B9"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03</w:t>
            </w:r>
          </w:p>
        </w:tc>
        <w:tc>
          <w:tcPr>
            <w:tcW w:w="1683" w:type="dxa"/>
          </w:tcPr>
          <w:p w14:paraId="4B2D82B4" w14:textId="7CE523C9"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01</w:t>
            </w:r>
          </w:p>
        </w:tc>
        <w:tc>
          <w:tcPr>
            <w:tcW w:w="1683" w:type="dxa"/>
          </w:tcPr>
          <w:p w14:paraId="2BFC1746" w14:textId="37F0DC44"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05</w:t>
            </w:r>
          </w:p>
        </w:tc>
      </w:tr>
      <w:tr w:rsidR="00A33A92" w:rsidRPr="00667DBC" w14:paraId="561A1B6D" w14:textId="77777777" w:rsidTr="00825381">
        <w:trPr>
          <w:trHeight w:val="292"/>
        </w:trPr>
        <w:tc>
          <w:tcPr>
            <w:tcW w:w="1836" w:type="dxa"/>
          </w:tcPr>
          <w:p w14:paraId="335FEC8C" w14:textId="76A52DED" w:rsidR="00A33A92" w:rsidRPr="00667DBC" w:rsidRDefault="00A33A92" w:rsidP="00A33A92">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Money</w:t>
            </w:r>
          </w:p>
        </w:tc>
        <w:tc>
          <w:tcPr>
            <w:tcW w:w="836" w:type="dxa"/>
          </w:tcPr>
          <w:p w14:paraId="020290EE" w14:textId="3EA7D9A3"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02</w:t>
            </w:r>
          </w:p>
        </w:tc>
        <w:tc>
          <w:tcPr>
            <w:tcW w:w="794" w:type="dxa"/>
          </w:tcPr>
          <w:p w14:paraId="377E9FD0" w14:textId="0319A2A9"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03</w:t>
            </w:r>
          </w:p>
        </w:tc>
        <w:tc>
          <w:tcPr>
            <w:tcW w:w="1683" w:type="dxa"/>
          </w:tcPr>
          <w:p w14:paraId="0FC5CA3E" w14:textId="55DEE538"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05</w:t>
            </w:r>
          </w:p>
        </w:tc>
        <w:tc>
          <w:tcPr>
            <w:tcW w:w="1683" w:type="dxa"/>
          </w:tcPr>
          <w:p w14:paraId="31EC6CE3" w14:textId="72F746DB"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01</w:t>
            </w:r>
          </w:p>
        </w:tc>
      </w:tr>
      <w:tr w:rsidR="00A33A92" w:rsidRPr="00667DBC" w14:paraId="5281FBEC" w14:textId="77777777" w:rsidTr="00825381">
        <w:trPr>
          <w:trHeight w:val="292"/>
        </w:trPr>
        <w:tc>
          <w:tcPr>
            <w:tcW w:w="1836" w:type="dxa"/>
          </w:tcPr>
          <w:p w14:paraId="429B1211" w14:textId="39DFDFD9" w:rsidR="00A33A92" w:rsidRPr="00667DBC" w:rsidRDefault="00A33A92" w:rsidP="00A33A92">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Assent</w:t>
            </w:r>
          </w:p>
        </w:tc>
        <w:tc>
          <w:tcPr>
            <w:tcW w:w="836" w:type="dxa"/>
          </w:tcPr>
          <w:p w14:paraId="5210FE7A" w14:textId="52B1E425"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03</w:t>
            </w:r>
          </w:p>
        </w:tc>
        <w:tc>
          <w:tcPr>
            <w:tcW w:w="794" w:type="dxa"/>
          </w:tcPr>
          <w:p w14:paraId="70FF622A" w14:textId="098AFEEE"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03</w:t>
            </w:r>
          </w:p>
        </w:tc>
        <w:tc>
          <w:tcPr>
            <w:tcW w:w="1683" w:type="dxa"/>
          </w:tcPr>
          <w:p w14:paraId="1065C8EA" w14:textId="457A73E8"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02</w:t>
            </w:r>
          </w:p>
        </w:tc>
        <w:tc>
          <w:tcPr>
            <w:tcW w:w="1683" w:type="dxa"/>
          </w:tcPr>
          <w:p w14:paraId="2BD982F7" w14:textId="4BC95FDC"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04</w:t>
            </w:r>
          </w:p>
        </w:tc>
      </w:tr>
      <w:tr w:rsidR="00A33A92" w:rsidRPr="00667DBC" w14:paraId="1B9EFC83" w14:textId="77777777" w:rsidTr="00825381">
        <w:trPr>
          <w:trHeight w:val="292"/>
        </w:trPr>
        <w:tc>
          <w:tcPr>
            <w:tcW w:w="1836" w:type="dxa"/>
          </w:tcPr>
          <w:p w14:paraId="5FAA5D6E" w14:textId="5C9B6052" w:rsidR="00A33A92" w:rsidRPr="00667DBC" w:rsidRDefault="00A33A92" w:rsidP="00A33A92">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Preps</w:t>
            </w:r>
          </w:p>
        </w:tc>
        <w:tc>
          <w:tcPr>
            <w:tcW w:w="836" w:type="dxa"/>
          </w:tcPr>
          <w:p w14:paraId="25CF36DB" w14:textId="544777B1"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02</w:t>
            </w:r>
          </w:p>
        </w:tc>
        <w:tc>
          <w:tcPr>
            <w:tcW w:w="794" w:type="dxa"/>
          </w:tcPr>
          <w:p w14:paraId="197826A2" w14:textId="0C20FD04"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02</w:t>
            </w:r>
          </w:p>
        </w:tc>
        <w:tc>
          <w:tcPr>
            <w:tcW w:w="1683" w:type="dxa"/>
          </w:tcPr>
          <w:p w14:paraId="316EDBBC" w14:textId="0CDA132E"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00</w:t>
            </w:r>
          </w:p>
        </w:tc>
        <w:tc>
          <w:tcPr>
            <w:tcW w:w="1683" w:type="dxa"/>
          </w:tcPr>
          <w:p w14:paraId="04F08EB2" w14:textId="1C6158DD"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05</w:t>
            </w:r>
          </w:p>
        </w:tc>
      </w:tr>
      <w:tr w:rsidR="00A33A92" w:rsidRPr="00667DBC" w14:paraId="74EE1EE3" w14:textId="77777777" w:rsidTr="00825381">
        <w:trPr>
          <w:trHeight w:val="292"/>
        </w:trPr>
        <w:tc>
          <w:tcPr>
            <w:tcW w:w="1836" w:type="dxa"/>
          </w:tcPr>
          <w:p w14:paraId="3D49E9C2" w14:textId="4FCB177C" w:rsidR="00A33A92" w:rsidRPr="00667DBC" w:rsidRDefault="00A33A92" w:rsidP="00A33A92">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Senses</w:t>
            </w:r>
          </w:p>
        </w:tc>
        <w:tc>
          <w:tcPr>
            <w:tcW w:w="836" w:type="dxa"/>
          </w:tcPr>
          <w:p w14:paraId="57998BD8" w14:textId="1979CA24"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02</w:t>
            </w:r>
          </w:p>
        </w:tc>
        <w:tc>
          <w:tcPr>
            <w:tcW w:w="794" w:type="dxa"/>
          </w:tcPr>
          <w:p w14:paraId="3896CB8A" w14:textId="40B30F02"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02</w:t>
            </w:r>
          </w:p>
        </w:tc>
        <w:tc>
          <w:tcPr>
            <w:tcW w:w="1683" w:type="dxa"/>
          </w:tcPr>
          <w:p w14:paraId="0C0B4075" w14:textId="12D25A5E"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02</w:t>
            </w:r>
          </w:p>
        </w:tc>
        <w:tc>
          <w:tcPr>
            <w:tcW w:w="1683" w:type="dxa"/>
          </w:tcPr>
          <w:p w14:paraId="26B47B62" w14:textId="28646E62"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03</w:t>
            </w:r>
          </w:p>
        </w:tc>
      </w:tr>
      <w:tr w:rsidR="00A33A92" w:rsidRPr="00667DBC" w14:paraId="0936F814" w14:textId="77777777" w:rsidTr="00825381">
        <w:trPr>
          <w:trHeight w:val="292"/>
        </w:trPr>
        <w:tc>
          <w:tcPr>
            <w:tcW w:w="1836" w:type="dxa"/>
          </w:tcPr>
          <w:p w14:paraId="6E23E4D2" w14:textId="3D50C6E4" w:rsidR="00A33A92" w:rsidRPr="00667DBC" w:rsidRDefault="00A33A92" w:rsidP="00A33A92">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Cause</w:t>
            </w:r>
          </w:p>
        </w:tc>
        <w:tc>
          <w:tcPr>
            <w:tcW w:w="836" w:type="dxa"/>
          </w:tcPr>
          <w:p w14:paraId="720E3DF4" w14:textId="76A7B930"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01</w:t>
            </w:r>
          </w:p>
        </w:tc>
        <w:tc>
          <w:tcPr>
            <w:tcW w:w="794" w:type="dxa"/>
          </w:tcPr>
          <w:p w14:paraId="276BA89C" w14:textId="73FDFF38"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02</w:t>
            </w:r>
          </w:p>
        </w:tc>
        <w:tc>
          <w:tcPr>
            <w:tcW w:w="1683" w:type="dxa"/>
          </w:tcPr>
          <w:p w14:paraId="683042F5" w14:textId="77BCF430"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04</w:t>
            </w:r>
          </w:p>
        </w:tc>
        <w:tc>
          <w:tcPr>
            <w:tcW w:w="1683" w:type="dxa"/>
          </w:tcPr>
          <w:p w14:paraId="1E85AC7D" w14:textId="7D1BEA88"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01</w:t>
            </w:r>
          </w:p>
        </w:tc>
      </w:tr>
      <w:tr w:rsidR="00A33A92" w:rsidRPr="00667DBC" w14:paraId="3B3E6378" w14:textId="77777777" w:rsidTr="00825381">
        <w:trPr>
          <w:trHeight w:val="292"/>
        </w:trPr>
        <w:tc>
          <w:tcPr>
            <w:tcW w:w="1836" w:type="dxa"/>
          </w:tcPr>
          <w:p w14:paraId="1CD7C161" w14:textId="5EEAE04F" w:rsidR="00A33A92" w:rsidRPr="00667DBC" w:rsidRDefault="00A33A92" w:rsidP="00A33A92">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Fillers</w:t>
            </w:r>
          </w:p>
        </w:tc>
        <w:tc>
          <w:tcPr>
            <w:tcW w:w="836" w:type="dxa"/>
          </w:tcPr>
          <w:p w14:paraId="1C225CDD" w14:textId="58C43911"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02</w:t>
            </w:r>
          </w:p>
        </w:tc>
        <w:tc>
          <w:tcPr>
            <w:tcW w:w="794" w:type="dxa"/>
          </w:tcPr>
          <w:p w14:paraId="6D514DB8" w14:textId="5402AB2E"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02</w:t>
            </w:r>
          </w:p>
        </w:tc>
        <w:tc>
          <w:tcPr>
            <w:tcW w:w="1683" w:type="dxa"/>
          </w:tcPr>
          <w:p w14:paraId="631F77F7" w14:textId="62D37C27"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05</w:t>
            </w:r>
          </w:p>
        </w:tc>
        <w:tc>
          <w:tcPr>
            <w:tcW w:w="1683" w:type="dxa"/>
          </w:tcPr>
          <w:p w14:paraId="494A1CC4" w14:textId="770716F2"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01</w:t>
            </w:r>
          </w:p>
        </w:tc>
      </w:tr>
      <w:tr w:rsidR="00A33A92" w:rsidRPr="00667DBC" w14:paraId="3F4D7CF8" w14:textId="77777777" w:rsidTr="00825381">
        <w:trPr>
          <w:trHeight w:val="292"/>
        </w:trPr>
        <w:tc>
          <w:tcPr>
            <w:tcW w:w="1836" w:type="dxa"/>
          </w:tcPr>
          <w:p w14:paraId="637ACB62" w14:textId="73AC1B7A" w:rsidR="00A33A92" w:rsidRPr="00667DBC" w:rsidRDefault="00A33A92" w:rsidP="00A33A92">
            <w:pPr>
              <w:spacing w:after="0" w:line="240" w:lineRule="auto"/>
              <w:rPr>
                <w:rFonts w:ascii="Times New Roman" w:hAnsi="Times New Roman" w:cs="Times New Roman"/>
                <w:sz w:val="24"/>
                <w:szCs w:val="24"/>
              </w:rPr>
            </w:pPr>
            <w:proofErr w:type="spellStart"/>
            <w:r w:rsidRPr="00667DBC">
              <w:rPr>
                <w:rFonts w:ascii="Times New Roman" w:hAnsi="Times New Roman" w:cs="Times New Roman"/>
                <w:sz w:val="24"/>
                <w:szCs w:val="24"/>
              </w:rPr>
              <w:t>Relig</w:t>
            </w:r>
            <w:proofErr w:type="spellEnd"/>
          </w:p>
        </w:tc>
        <w:tc>
          <w:tcPr>
            <w:tcW w:w="836" w:type="dxa"/>
          </w:tcPr>
          <w:p w14:paraId="78D951CE" w14:textId="64CF16CD"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02</w:t>
            </w:r>
          </w:p>
        </w:tc>
        <w:tc>
          <w:tcPr>
            <w:tcW w:w="794" w:type="dxa"/>
          </w:tcPr>
          <w:p w14:paraId="4424388F" w14:textId="66F8ED04"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02</w:t>
            </w:r>
          </w:p>
        </w:tc>
        <w:tc>
          <w:tcPr>
            <w:tcW w:w="1683" w:type="dxa"/>
          </w:tcPr>
          <w:p w14:paraId="3C9A8F01" w14:textId="630A58CF"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01</w:t>
            </w:r>
          </w:p>
        </w:tc>
        <w:tc>
          <w:tcPr>
            <w:tcW w:w="1683" w:type="dxa"/>
          </w:tcPr>
          <w:p w14:paraId="106CF707" w14:textId="10AA2D32"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05</w:t>
            </w:r>
          </w:p>
        </w:tc>
      </w:tr>
      <w:tr w:rsidR="00A33A92" w:rsidRPr="00667DBC" w14:paraId="340C9FC1" w14:textId="77777777" w:rsidTr="00825381">
        <w:trPr>
          <w:trHeight w:val="292"/>
        </w:trPr>
        <w:tc>
          <w:tcPr>
            <w:tcW w:w="1836" w:type="dxa"/>
          </w:tcPr>
          <w:p w14:paraId="1ABFFD21" w14:textId="2CA6FCED" w:rsidR="00A33A92" w:rsidRPr="00667DBC" w:rsidRDefault="00A33A92" w:rsidP="00A33A92">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WC</w:t>
            </w:r>
          </w:p>
        </w:tc>
        <w:tc>
          <w:tcPr>
            <w:tcW w:w="836" w:type="dxa"/>
          </w:tcPr>
          <w:p w14:paraId="525E95F5" w14:textId="3FD921BF"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00</w:t>
            </w:r>
          </w:p>
        </w:tc>
        <w:tc>
          <w:tcPr>
            <w:tcW w:w="794" w:type="dxa"/>
          </w:tcPr>
          <w:p w14:paraId="11ABAFF9" w14:textId="2E02EB9B"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02</w:t>
            </w:r>
          </w:p>
        </w:tc>
        <w:tc>
          <w:tcPr>
            <w:tcW w:w="1683" w:type="dxa"/>
          </w:tcPr>
          <w:p w14:paraId="028AA061" w14:textId="6F0089B3"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01</w:t>
            </w:r>
          </w:p>
        </w:tc>
        <w:tc>
          <w:tcPr>
            <w:tcW w:w="1683" w:type="dxa"/>
          </w:tcPr>
          <w:p w14:paraId="1B375034" w14:textId="21AA0CA3"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04</w:t>
            </w:r>
          </w:p>
        </w:tc>
      </w:tr>
      <w:tr w:rsidR="003F74DD" w:rsidRPr="00667DBC" w14:paraId="11049B2F" w14:textId="77777777" w:rsidTr="00825381">
        <w:trPr>
          <w:trHeight w:val="292"/>
        </w:trPr>
        <w:tc>
          <w:tcPr>
            <w:tcW w:w="1836" w:type="dxa"/>
          </w:tcPr>
          <w:p w14:paraId="139B3B4F" w14:textId="6ECDBB1D" w:rsidR="003F74DD" w:rsidRPr="00667DBC" w:rsidRDefault="003F74DD" w:rsidP="00A33A92">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Auxverb</w:t>
            </w:r>
            <w:proofErr w:type="spellEnd"/>
          </w:p>
        </w:tc>
        <w:tc>
          <w:tcPr>
            <w:tcW w:w="836" w:type="dxa"/>
          </w:tcPr>
          <w:p w14:paraId="453F0517" w14:textId="630FB8C5" w:rsidR="003F74DD" w:rsidRDefault="00E02E04"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w:t>
            </w:r>
          </w:p>
        </w:tc>
        <w:tc>
          <w:tcPr>
            <w:tcW w:w="794" w:type="dxa"/>
          </w:tcPr>
          <w:p w14:paraId="1DB31076" w14:textId="58534ACC" w:rsidR="003F74DD" w:rsidRDefault="003F74DD"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w:t>
            </w:r>
          </w:p>
        </w:tc>
        <w:tc>
          <w:tcPr>
            <w:tcW w:w="1683" w:type="dxa"/>
          </w:tcPr>
          <w:p w14:paraId="798B2ED1" w14:textId="3D8543A2" w:rsidR="003F74DD" w:rsidRPr="00667DBC" w:rsidRDefault="003F74DD"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w:t>
            </w:r>
          </w:p>
        </w:tc>
        <w:tc>
          <w:tcPr>
            <w:tcW w:w="1683" w:type="dxa"/>
          </w:tcPr>
          <w:p w14:paraId="6B9011B7" w14:textId="2FED879A" w:rsidR="003F74DD" w:rsidRDefault="003F74DD"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.06</w:t>
            </w:r>
          </w:p>
        </w:tc>
      </w:tr>
      <w:tr w:rsidR="00A33A92" w:rsidRPr="00667DBC" w14:paraId="1F461994" w14:textId="77777777" w:rsidTr="00825381">
        <w:trPr>
          <w:trHeight w:val="292"/>
        </w:trPr>
        <w:tc>
          <w:tcPr>
            <w:tcW w:w="1836" w:type="dxa"/>
          </w:tcPr>
          <w:p w14:paraId="635976D1" w14:textId="1D41CF44" w:rsidR="00A33A92" w:rsidRPr="00667DBC" w:rsidRDefault="00A33A92" w:rsidP="00A33A92">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Motion</w:t>
            </w:r>
          </w:p>
        </w:tc>
        <w:tc>
          <w:tcPr>
            <w:tcW w:w="836" w:type="dxa"/>
          </w:tcPr>
          <w:p w14:paraId="7A30299B" w14:textId="69478984"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02</w:t>
            </w:r>
          </w:p>
        </w:tc>
        <w:tc>
          <w:tcPr>
            <w:tcW w:w="794" w:type="dxa"/>
          </w:tcPr>
          <w:p w14:paraId="24B91EEA" w14:textId="7FAB3ADC"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01</w:t>
            </w:r>
          </w:p>
        </w:tc>
        <w:tc>
          <w:tcPr>
            <w:tcW w:w="1683" w:type="dxa"/>
          </w:tcPr>
          <w:p w14:paraId="6CE3B75E" w14:textId="3C3BAF56"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02</w:t>
            </w:r>
          </w:p>
        </w:tc>
        <w:tc>
          <w:tcPr>
            <w:tcW w:w="1683" w:type="dxa"/>
          </w:tcPr>
          <w:p w14:paraId="76FE9279" w14:textId="30A9B143"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05</w:t>
            </w:r>
          </w:p>
        </w:tc>
      </w:tr>
      <w:tr w:rsidR="00A33A92" w:rsidRPr="00667DBC" w14:paraId="6727C4EC" w14:textId="77777777" w:rsidTr="00825381">
        <w:trPr>
          <w:trHeight w:val="292"/>
        </w:trPr>
        <w:tc>
          <w:tcPr>
            <w:tcW w:w="1836" w:type="dxa"/>
          </w:tcPr>
          <w:p w14:paraId="5F5012B6" w14:textId="00B91BE7" w:rsidR="00A33A92" w:rsidRPr="00667DBC" w:rsidRDefault="00A33A92" w:rsidP="00A33A92">
            <w:pPr>
              <w:spacing w:after="0" w:line="240" w:lineRule="auto"/>
              <w:rPr>
                <w:rFonts w:ascii="Times New Roman" w:hAnsi="Times New Roman" w:cs="Times New Roman"/>
                <w:sz w:val="24"/>
                <w:szCs w:val="24"/>
              </w:rPr>
            </w:pPr>
            <w:proofErr w:type="spellStart"/>
            <w:r w:rsidRPr="00667DBC">
              <w:rPr>
                <w:rFonts w:ascii="Times New Roman" w:hAnsi="Times New Roman" w:cs="Times New Roman"/>
                <w:sz w:val="24"/>
                <w:szCs w:val="24"/>
              </w:rPr>
              <w:t>Physcal</w:t>
            </w:r>
            <w:proofErr w:type="spellEnd"/>
          </w:p>
        </w:tc>
        <w:tc>
          <w:tcPr>
            <w:tcW w:w="836" w:type="dxa"/>
          </w:tcPr>
          <w:p w14:paraId="1DEAC90E" w14:textId="5FE41465"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01</w:t>
            </w:r>
          </w:p>
        </w:tc>
        <w:tc>
          <w:tcPr>
            <w:tcW w:w="794" w:type="dxa"/>
          </w:tcPr>
          <w:p w14:paraId="532FD801" w14:textId="38964486"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01</w:t>
            </w:r>
          </w:p>
        </w:tc>
        <w:tc>
          <w:tcPr>
            <w:tcW w:w="1683" w:type="dxa"/>
          </w:tcPr>
          <w:p w14:paraId="6D7E87DC" w14:textId="6FAC8740"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02</w:t>
            </w:r>
          </w:p>
        </w:tc>
        <w:tc>
          <w:tcPr>
            <w:tcW w:w="1683" w:type="dxa"/>
          </w:tcPr>
          <w:p w14:paraId="2A2EF989" w14:textId="117CA94F"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04</w:t>
            </w:r>
          </w:p>
        </w:tc>
      </w:tr>
      <w:tr w:rsidR="00A33A92" w:rsidRPr="00667DBC" w14:paraId="784CE93A" w14:textId="77777777" w:rsidTr="00825381">
        <w:trPr>
          <w:trHeight w:val="292"/>
        </w:trPr>
        <w:tc>
          <w:tcPr>
            <w:tcW w:w="1836" w:type="dxa"/>
          </w:tcPr>
          <w:p w14:paraId="7BBA8EDC" w14:textId="5870293C" w:rsidR="00A33A92" w:rsidRPr="00667DBC" w:rsidRDefault="00A33A92" w:rsidP="00A33A92">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Feel</w:t>
            </w:r>
          </w:p>
        </w:tc>
        <w:tc>
          <w:tcPr>
            <w:tcW w:w="836" w:type="dxa"/>
          </w:tcPr>
          <w:p w14:paraId="3F079B29" w14:textId="71CC06C4"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01</w:t>
            </w:r>
          </w:p>
        </w:tc>
        <w:tc>
          <w:tcPr>
            <w:tcW w:w="794" w:type="dxa"/>
          </w:tcPr>
          <w:p w14:paraId="21D85CDF" w14:textId="37D4D98C"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01</w:t>
            </w:r>
          </w:p>
        </w:tc>
        <w:tc>
          <w:tcPr>
            <w:tcW w:w="1683" w:type="dxa"/>
          </w:tcPr>
          <w:p w14:paraId="046F9CD9" w14:textId="599C9378"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01</w:t>
            </w:r>
          </w:p>
        </w:tc>
        <w:tc>
          <w:tcPr>
            <w:tcW w:w="1683" w:type="dxa"/>
          </w:tcPr>
          <w:p w14:paraId="48E0EF66" w14:textId="2E59127A"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04</w:t>
            </w:r>
          </w:p>
        </w:tc>
      </w:tr>
      <w:tr w:rsidR="00A33A92" w:rsidRPr="00667DBC" w14:paraId="750818E0" w14:textId="77777777" w:rsidTr="00825381">
        <w:trPr>
          <w:trHeight w:val="292"/>
        </w:trPr>
        <w:tc>
          <w:tcPr>
            <w:tcW w:w="1836" w:type="dxa"/>
          </w:tcPr>
          <w:p w14:paraId="399C59B8" w14:textId="61EAC51A" w:rsidR="00A33A92" w:rsidRPr="00667DBC" w:rsidRDefault="00A33A92" w:rsidP="00A33A92">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I</w:t>
            </w:r>
          </w:p>
        </w:tc>
        <w:tc>
          <w:tcPr>
            <w:tcW w:w="836" w:type="dxa"/>
          </w:tcPr>
          <w:p w14:paraId="3E2AC73A" w14:textId="23EA6925"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01</w:t>
            </w:r>
          </w:p>
        </w:tc>
        <w:tc>
          <w:tcPr>
            <w:tcW w:w="794" w:type="dxa"/>
          </w:tcPr>
          <w:p w14:paraId="0A29DEAE" w14:textId="416D6AD5"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01</w:t>
            </w:r>
          </w:p>
        </w:tc>
        <w:tc>
          <w:tcPr>
            <w:tcW w:w="1683" w:type="dxa"/>
          </w:tcPr>
          <w:p w14:paraId="03506E30" w14:textId="5DE8E82F"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04</w:t>
            </w:r>
          </w:p>
        </w:tc>
        <w:tc>
          <w:tcPr>
            <w:tcW w:w="1683" w:type="dxa"/>
          </w:tcPr>
          <w:p w14:paraId="3F9FEB06" w14:textId="2E7E86A0"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01</w:t>
            </w:r>
          </w:p>
        </w:tc>
      </w:tr>
      <w:tr w:rsidR="00A33A92" w:rsidRPr="00667DBC" w14:paraId="390B8696" w14:textId="77777777" w:rsidTr="00825381">
        <w:trPr>
          <w:trHeight w:val="292"/>
        </w:trPr>
        <w:tc>
          <w:tcPr>
            <w:tcW w:w="1836" w:type="dxa"/>
          </w:tcPr>
          <w:p w14:paraId="52AF3618" w14:textId="069867BE" w:rsidR="00A33A92" w:rsidRPr="00667DBC" w:rsidRDefault="00A33A92" w:rsidP="00A33A92">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Discrep</w:t>
            </w:r>
          </w:p>
        </w:tc>
        <w:tc>
          <w:tcPr>
            <w:tcW w:w="836" w:type="dxa"/>
          </w:tcPr>
          <w:p w14:paraId="26BB2624" w14:textId="533531E2"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00</w:t>
            </w:r>
          </w:p>
        </w:tc>
        <w:tc>
          <w:tcPr>
            <w:tcW w:w="794" w:type="dxa"/>
          </w:tcPr>
          <w:p w14:paraId="74B2EA5F" w14:textId="1679FE3D"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01</w:t>
            </w:r>
          </w:p>
        </w:tc>
        <w:tc>
          <w:tcPr>
            <w:tcW w:w="1683" w:type="dxa"/>
          </w:tcPr>
          <w:p w14:paraId="0ED640AA" w14:textId="69D3B64C"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03</w:t>
            </w:r>
          </w:p>
        </w:tc>
        <w:tc>
          <w:tcPr>
            <w:tcW w:w="1683" w:type="dxa"/>
          </w:tcPr>
          <w:p w14:paraId="4C7B80DD" w14:textId="3CBFC35C"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01</w:t>
            </w:r>
          </w:p>
        </w:tc>
      </w:tr>
      <w:tr w:rsidR="00A33A92" w:rsidRPr="00667DBC" w14:paraId="31170B13" w14:textId="77777777" w:rsidTr="00825381">
        <w:trPr>
          <w:trHeight w:val="292"/>
        </w:trPr>
        <w:tc>
          <w:tcPr>
            <w:tcW w:w="1836" w:type="dxa"/>
          </w:tcPr>
          <w:p w14:paraId="0A36FC57" w14:textId="1FD089B7" w:rsidR="00A33A92" w:rsidRPr="00667DBC" w:rsidRDefault="00A33A92" w:rsidP="00A33A92">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Number</w:t>
            </w:r>
          </w:p>
        </w:tc>
        <w:tc>
          <w:tcPr>
            <w:tcW w:w="836" w:type="dxa"/>
          </w:tcPr>
          <w:p w14:paraId="7A7B52E5" w14:textId="2B57A42F"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01</w:t>
            </w:r>
          </w:p>
        </w:tc>
        <w:tc>
          <w:tcPr>
            <w:tcW w:w="794" w:type="dxa"/>
          </w:tcPr>
          <w:p w14:paraId="68280B5B" w14:textId="7C22C651"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01</w:t>
            </w:r>
          </w:p>
        </w:tc>
        <w:tc>
          <w:tcPr>
            <w:tcW w:w="1683" w:type="dxa"/>
          </w:tcPr>
          <w:p w14:paraId="63489F1D" w14:textId="09FA3600"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04</w:t>
            </w:r>
          </w:p>
        </w:tc>
        <w:tc>
          <w:tcPr>
            <w:tcW w:w="1683" w:type="dxa"/>
          </w:tcPr>
          <w:p w14:paraId="740CFB71" w14:textId="2B10A1F3"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02</w:t>
            </w:r>
          </w:p>
        </w:tc>
      </w:tr>
      <w:tr w:rsidR="00A33A92" w:rsidRPr="00667DBC" w14:paraId="7714E7F5" w14:textId="77777777" w:rsidTr="00825381">
        <w:trPr>
          <w:trHeight w:val="292"/>
        </w:trPr>
        <w:tc>
          <w:tcPr>
            <w:tcW w:w="1836" w:type="dxa"/>
          </w:tcPr>
          <w:p w14:paraId="5C109677" w14:textId="1E3FF2F8" w:rsidR="00A33A92" w:rsidRPr="00667DBC" w:rsidRDefault="00A33A92" w:rsidP="00A33A92">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Present</w:t>
            </w:r>
          </w:p>
        </w:tc>
        <w:tc>
          <w:tcPr>
            <w:tcW w:w="836" w:type="dxa"/>
          </w:tcPr>
          <w:p w14:paraId="036946C6" w14:textId="00D25AE5"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01</w:t>
            </w:r>
          </w:p>
        </w:tc>
        <w:tc>
          <w:tcPr>
            <w:tcW w:w="794" w:type="dxa"/>
          </w:tcPr>
          <w:p w14:paraId="78CCD0D9" w14:textId="0DBB2C4E"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01</w:t>
            </w:r>
          </w:p>
        </w:tc>
        <w:tc>
          <w:tcPr>
            <w:tcW w:w="1683" w:type="dxa"/>
          </w:tcPr>
          <w:p w14:paraId="64751A81" w14:textId="5F661690"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02</w:t>
            </w:r>
          </w:p>
        </w:tc>
        <w:tc>
          <w:tcPr>
            <w:tcW w:w="1683" w:type="dxa"/>
          </w:tcPr>
          <w:p w14:paraId="7B86A27F" w14:textId="43423AD9"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04</w:t>
            </w:r>
          </w:p>
        </w:tc>
      </w:tr>
      <w:tr w:rsidR="00A33A92" w:rsidRPr="00667DBC" w14:paraId="59CA8B73" w14:textId="77777777" w:rsidTr="00825381">
        <w:trPr>
          <w:trHeight w:val="292"/>
        </w:trPr>
        <w:tc>
          <w:tcPr>
            <w:tcW w:w="1836" w:type="dxa"/>
          </w:tcPr>
          <w:p w14:paraId="78138BBA" w14:textId="1658E47F" w:rsidR="00A33A92" w:rsidRPr="00667DBC" w:rsidRDefault="00A33A92" w:rsidP="00A33A92">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You</w:t>
            </w:r>
          </w:p>
        </w:tc>
        <w:tc>
          <w:tcPr>
            <w:tcW w:w="836" w:type="dxa"/>
          </w:tcPr>
          <w:p w14:paraId="20E443CD" w14:textId="2F957199"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01</w:t>
            </w:r>
          </w:p>
        </w:tc>
        <w:tc>
          <w:tcPr>
            <w:tcW w:w="794" w:type="dxa"/>
          </w:tcPr>
          <w:p w14:paraId="7009D23B" w14:textId="456EF028"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01</w:t>
            </w:r>
          </w:p>
        </w:tc>
        <w:tc>
          <w:tcPr>
            <w:tcW w:w="1683" w:type="dxa"/>
          </w:tcPr>
          <w:p w14:paraId="43D31B91" w14:textId="3A398012"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02</w:t>
            </w:r>
          </w:p>
        </w:tc>
        <w:tc>
          <w:tcPr>
            <w:tcW w:w="1683" w:type="dxa"/>
          </w:tcPr>
          <w:p w14:paraId="14D56684" w14:textId="66FE3020"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04</w:t>
            </w:r>
          </w:p>
        </w:tc>
      </w:tr>
      <w:tr w:rsidR="00A33A92" w:rsidRPr="00667DBC" w14:paraId="099A1829" w14:textId="77777777" w:rsidTr="00825381">
        <w:trPr>
          <w:trHeight w:val="292"/>
        </w:trPr>
        <w:tc>
          <w:tcPr>
            <w:tcW w:w="1836" w:type="dxa"/>
          </w:tcPr>
          <w:p w14:paraId="4A54AF24" w14:textId="6B428BCA" w:rsidR="00A33A92" w:rsidRPr="00667DBC" w:rsidRDefault="00A33A92" w:rsidP="00A33A92">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Insight</w:t>
            </w:r>
          </w:p>
        </w:tc>
        <w:tc>
          <w:tcPr>
            <w:tcW w:w="836" w:type="dxa"/>
          </w:tcPr>
          <w:p w14:paraId="2DCFD54A" w14:textId="6B6A29F4"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02</w:t>
            </w:r>
          </w:p>
        </w:tc>
        <w:tc>
          <w:tcPr>
            <w:tcW w:w="794" w:type="dxa"/>
          </w:tcPr>
          <w:p w14:paraId="1936503A" w14:textId="227EB00D"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01</w:t>
            </w:r>
          </w:p>
        </w:tc>
        <w:tc>
          <w:tcPr>
            <w:tcW w:w="1683" w:type="dxa"/>
          </w:tcPr>
          <w:p w14:paraId="53B07A77" w14:textId="0D41685C"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01</w:t>
            </w:r>
          </w:p>
        </w:tc>
        <w:tc>
          <w:tcPr>
            <w:tcW w:w="1683" w:type="dxa"/>
          </w:tcPr>
          <w:p w14:paraId="34570651" w14:textId="2FA61735"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02</w:t>
            </w:r>
          </w:p>
        </w:tc>
      </w:tr>
      <w:tr w:rsidR="00A33A92" w:rsidRPr="00667DBC" w14:paraId="649024CB" w14:textId="77777777" w:rsidTr="00825381">
        <w:trPr>
          <w:trHeight w:val="292"/>
        </w:trPr>
        <w:tc>
          <w:tcPr>
            <w:tcW w:w="1836" w:type="dxa"/>
          </w:tcPr>
          <w:p w14:paraId="779DA25A" w14:textId="72F9B24D" w:rsidR="00A33A92" w:rsidRPr="00667DBC" w:rsidRDefault="00A33A92" w:rsidP="00A33A92">
            <w:pPr>
              <w:spacing w:after="0" w:line="240" w:lineRule="auto"/>
              <w:rPr>
                <w:rFonts w:ascii="Times New Roman" w:hAnsi="Times New Roman" w:cs="Times New Roman"/>
                <w:sz w:val="24"/>
                <w:szCs w:val="24"/>
              </w:rPr>
            </w:pPr>
            <w:proofErr w:type="spellStart"/>
            <w:r w:rsidRPr="00667DBC">
              <w:rPr>
                <w:rFonts w:ascii="Times New Roman" w:hAnsi="Times New Roman" w:cs="Times New Roman"/>
                <w:sz w:val="24"/>
                <w:szCs w:val="24"/>
              </w:rPr>
              <w:t>Nonfl</w:t>
            </w:r>
            <w:proofErr w:type="spellEnd"/>
          </w:p>
        </w:tc>
        <w:tc>
          <w:tcPr>
            <w:tcW w:w="836" w:type="dxa"/>
          </w:tcPr>
          <w:p w14:paraId="756A3F24" w14:textId="35B95FB5"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01</w:t>
            </w:r>
          </w:p>
        </w:tc>
        <w:tc>
          <w:tcPr>
            <w:tcW w:w="794" w:type="dxa"/>
          </w:tcPr>
          <w:p w14:paraId="08055060" w14:textId="50427C6D"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01</w:t>
            </w:r>
          </w:p>
        </w:tc>
        <w:tc>
          <w:tcPr>
            <w:tcW w:w="1683" w:type="dxa"/>
          </w:tcPr>
          <w:p w14:paraId="4EE935EF" w14:textId="6A8A65AA"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01</w:t>
            </w:r>
          </w:p>
        </w:tc>
        <w:tc>
          <w:tcPr>
            <w:tcW w:w="1683" w:type="dxa"/>
          </w:tcPr>
          <w:p w14:paraId="63C70177" w14:textId="58905CC0"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03</w:t>
            </w:r>
          </w:p>
        </w:tc>
      </w:tr>
      <w:tr w:rsidR="00A33A92" w:rsidRPr="00667DBC" w14:paraId="4DCC88F9" w14:textId="77777777" w:rsidTr="00825381">
        <w:trPr>
          <w:trHeight w:val="292"/>
        </w:trPr>
        <w:tc>
          <w:tcPr>
            <w:tcW w:w="1836" w:type="dxa"/>
          </w:tcPr>
          <w:p w14:paraId="08E07589" w14:textId="703A1FCB" w:rsidR="00A33A92" w:rsidRPr="00667DBC" w:rsidRDefault="00A33A92" w:rsidP="00A33A92">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Space</w:t>
            </w:r>
          </w:p>
        </w:tc>
        <w:tc>
          <w:tcPr>
            <w:tcW w:w="836" w:type="dxa"/>
          </w:tcPr>
          <w:p w14:paraId="2609D0ED" w14:textId="69D55DDE"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01</w:t>
            </w:r>
          </w:p>
        </w:tc>
        <w:tc>
          <w:tcPr>
            <w:tcW w:w="794" w:type="dxa"/>
          </w:tcPr>
          <w:p w14:paraId="61A0EADD" w14:textId="584F0C5E"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01</w:t>
            </w:r>
          </w:p>
        </w:tc>
        <w:tc>
          <w:tcPr>
            <w:tcW w:w="1683" w:type="dxa"/>
          </w:tcPr>
          <w:p w14:paraId="755F0729" w14:textId="1D4A4D94"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02</w:t>
            </w:r>
          </w:p>
        </w:tc>
        <w:tc>
          <w:tcPr>
            <w:tcW w:w="1683" w:type="dxa"/>
          </w:tcPr>
          <w:p w14:paraId="59A298CB" w14:textId="74D825D8"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04</w:t>
            </w:r>
          </w:p>
        </w:tc>
      </w:tr>
      <w:tr w:rsidR="00A33A92" w:rsidRPr="00667DBC" w14:paraId="4615435F" w14:textId="77777777" w:rsidTr="00825381">
        <w:trPr>
          <w:trHeight w:val="292"/>
        </w:trPr>
        <w:tc>
          <w:tcPr>
            <w:tcW w:w="1836" w:type="dxa"/>
          </w:tcPr>
          <w:p w14:paraId="3AAFA182" w14:textId="00E29746" w:rsidR="00A33A92" w:rsidRPr="00667DBC" w:rsidRDefault="00A33A92" w:rsidP="00A33A92">
            <w:pPr>
              <w:spacing w:after="0" w:line="240" w:lineRule="auto"/>
              <w:rPr>
                <w:rFonts w:ascii="Times New Roman" w:hAnsi="Times New Roman" w:cs="Times New Roman"/>
                <w:sz w:val="24"/>
                <w:szCs w:val="24"/>
              </w:rPr>
            </w:pPr>
            <w:proofErr w:type="spellStart"/>
            <w:r w:rsidRPr="00667DBC">
              <w:rPr>
                <w:rFonts w:ascii="Times New Roman" w:hAnsi="Times New Roman" w:cs="Times New Roman"/>
                <w:sz w:val="24"/>
                <w:szCs w:val="24"/>
              </w:rPr>
              <w:t>Cogmech</w:t>
            </w:r>
            <w:proofErr w:type="spellEnd"/>
          </w:p>
        </w:tc>
        <w:tc>
          <w:tcPr>
            <w:tcW w:w="836" w:type="dxa"/>
          </w:tcPr>
          <w:p w14:paraId="7ED3C506" w14:textId="1F93AE27"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01</w:t>
            </w:r>
          </w:p>
        </w:tc>
        <w:tc>
          <w:tcPr>
            <w:tcW w:w="794" w:type="dxa"/>
          </w:tcPr>
          <w:p w14:paraId="1D3A7E5A" w14:textId="56ED7D1A"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01</w:t>
            </w:r>
          </w:p>
        </w:tc>
        <w:tc>
          <w:tcPr>
            <w:tcW w:w="1683" w:type="dxa"/>
          </w:tcPr>
          <w:p w14:paraId="680E103E" w14:textId="47BFADBD"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02</w:t>
            </w:r>
          </w:p>
        </w:tc>
        <w:tc>
          <w:tcPr>
            <w:tcW w:w="1683" w:type="dxa"/>
          </w:tcPr>
          <w:p w14:paraId="7E921AA6" w14:textId="02E5B961"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03</w:t>
            </w:r>
          </w:p>
        </w:tc>
      </w:tr>
      <w:tr w:rsidR="00A33A92" w:rsidRPr="00667DBC" w14:paraId="76825AB8" w14:textId="77777777" w:rsidTr="00825381">
        <w:trPr>
          <w:trHeight w:val="292"/>
        </w:trPr>
        <w:tc>
          <w:tcPr>
            <w:tcW w:w="1836" w:type="dxa"/>
          </w:tcPr>
          <w:p w14:paraId="38C67119" w14:textId="0FD21AE5" w:rsidR="00A33A92" w:rsidRPr="00667DBC" w:rsidRDefault="00A33A92" w:rsidP="00A33A92">
            <w:pPr>
              <w:spacing w:after="0" w:line="240" w:lineRule="auto"/>
              <w:rPr>
                <w:rFonts w:ascii="Times New Roman" w:hAnsi="Times New Roman" w:cs="Times New Roman"/>
                <w:sz w:val="24"/>
                <w:szCs w:val="24"/>
              </w:rPr>
            </w:pPr>
            <w:proofErr w:type="spellStart"/>
            <w:r w:rsidRPr="00667DBC">
              <w:rPr>
                <w:rFonts w:ascii="Times New Roman" w:hAnsi="Times New Roman" w:cs="Times New Roman"/>
                <w:sz w:val="24"/>
                <w:szCs w:val="24"/>
              </w:rPr>
              <w:t>Sixltr</w:t>
            </w:r>
            <w:proofErr w:type="spellEnd"/>
          </w:p>
        </w:tc>
        <w:tc>
          <w:tcPr>
            <w:tcW w:w="836" w:type="dxa"/>
          </w:tcPr>
          <w:p w14:paraId="2FEDA0E7" w14:textId="672FFC69"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00</w:t>
            </w:r>
          </w:p>
        </w:tc>
        <w:tc>
          <w:tcPr>
            <w:tcW w:w="794" w:type="dxa"/>
          </w:tcPr>
          <w:p w14:paraId="4A428912" w14:textId="2A629B97"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01</w:t>
            </w:r>
          </w:p>
        </w:tc>
        <w:tc>
          <w:tcPr>
            <w:tcW w:w="1683" w:type="dxa"/>
          </w:tcPr>
          <w:p w14:paraId="7591587E" w14:textId="6F589901"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03</w:t>
            </w:r>
          </w:p>
        </w:tc>
        <w:tc>
          <w:tcPr>
            <w:tcW w:w="1683" w:type="dxa"/>
          </w:tcPr>
          <w:p w14:paraId="63FCDB9F" w14:textId="5C973814"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02</w:t>
            </w:r>
          </w:p>
        </w:tc>
      </w:tr>
      <w:tr w:rsidR="00A33A92" w:rsidRPr="00667DBC" w14:paraId="371737B4" w14:textId="77777777" w:rsidTr="00825381">
        <w:trPr>
          <w:trHeight w:val="292"/>
        </w:trPr>
        <w:tc>
          <w:tcPr>
            <w:tcW w:w="1836" w:type="dxa"/>
          </w:tcPr>
          <w:p w14:paraId="01DF3DA2" w14:textId="0A5E7B18" w:rsidR="00A33A92" w:rsidRPr="00667DBC" w:rsidRDefault="00A33A92" w:rsidP="00A33A92">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lastRenderedPageBreak/>
              <w:t>Hear</w:t>
            </w:r>
          </w:p>
        </w:tc>
        <w:tc>
          <w:tcPr>
            <w:tcW w:w="836" w:type="dxa"/>
          </w:tcPr>
          <w:p w14:paraId="6C4C1BD5" w14:textId="69A2C466"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01</w:t>
            </w:r>
          </w:p>
        </w:tc>
        <w:tc>
          <w:tcPr>
            <w:tcW w:w="794" w:type="dxa"/>
          </w:tcPr>
          <w:p w14:paraId="3ED4AC1F" w14:textId="7E5A02A7"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00</w:t>
            </w:r>
          </w:p>
        </w:tc>
        <w:tc>
          <w:tcPr>
            <w:tcW w:w="1683" w:type="dxa"/>
          </w:tcPr>
          <w:p w14:paraId="7FDC07D6" w14:textId="44DC87C1"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03</w:t>
            </w:r>
          </w:p>
        </w:tc>
        <w:tc>
          <w:tcPr>
            <w:tcW w:w="1683" w:type="dxa"/>
          </w:tcPr>
          <w:p w14:paraId="37259022" w14:textId="45841CCA"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02</w:t>
            </w:r>
          </w:p>
        </w:tc>
      </w:tr>
      <w:tr w:rsidR="00A33A92" w:rsidRPr="00667DBC" w14:paraId="12FC3969" w14:textId="77777777" w:rsidTr="00825381">
        <w:trPr>
          <w:trHeight w:val="292"/>
        </w:trPr>
        <w:tc>
          <w:tcPr>
            <w:tcW w:w="1836" w:type="dxa"/>
          </w:tcPr>
          <w:p w14:paraId="10C0B595" w14:textId="65A4F3AA" w:rsidR="00A33A92" w:rsidRPr="00667DBC" w:rsidRDefault="00A33A92" w:rsidP="00A33A92">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Job/work</w:t>
            </w:r>
          </w:p>
        </w:tc>
        <w:tc>
          <w:tcPr>
            <w:tcW w:w="836" w:type="dxa"/>
          </w:tcPr>
          <w:p w14:paraId="4C02C9A7" w14:textId="5FF68FF1"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00</w:t>
            </w:r>
          </w:p>
        </w:tc>
        <w:tc>
          <w:tcPr>
            <w:tcW w:w="794" w:type="dxa"/>
          </w:tcPr>
          <w:p w14:paraId="21FEF22C" w14:textId="52204B58"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00</w:t>
            </w:r>
          </w:p>
        </w:tc>
        <w:tc>
          <w:tcPr>
            <w:tcW w:w="1683" w:type="dxa"/>
          </w:tcPr>
          <w:p w14:paraId="4C9D480B" w14:textId="196336DB"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03</w:t>
            </w:r>
          </w:p>
        </w:tc>
        <w:tc>
          <w:tcPr>
            <w:tcW w:w="1683" w:type="dxa"/>
          </w:tcPr>
          <w:p w14:paraId="48E1A177" w14:textId="35FBCC37"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02</w:t>
            </w:r>
          </w:p>
        </w:tc>
      </w:tr>
      <w:tr w:rsidR="00A33A92" w:rsidRPr="00667DBC" w14:paraId="3F55E1C6" w14:textId="77777777" w:rsidTr="00825381">
        <w:trPr>
          <w:trHeight w:val="292"/>
        </w:trPr>
        <w:tc>
          <w:tcPr>
            <w:tcW w:w="1836" w:type="dxa"/>
          </w:tcPr>
          <w:p w14:paraId="71332930" w14:textId="04249BD6" w:rsidR="00A33A92" w:rsidRPr="00667DBC" w:rsidRDefault="00A33A92" w:rsidP="00A33A92">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Sexual</w:t>
            </w:r>
          </w:p>
        </w:tc>
        <w:tc>
          <w:tcPr>
            <w:tcW w:w="836" w:type="dxa"/>
          </w:tcPr>
          <w:p w14:paraId="52C0118B" w14:textId="0F3894D8"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00</w:t>
            </w:r>
          </w:p>
        </w:tc>
        <w:tc>
          <w:tcPr>
            <w:tcW w:w="794" w:type="dxa"/>
          </w:tcPr>
          <w:p w14:paraId="2D6DEC1F" w14:textId="50FCE89E"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00</w:t>
            </w:r>
          </w:p>
        </w:tc>
        <w:tc>
          <w:tcPr>
            <w:tcW w:w="1683" w:type="dxa"/>
          </w:tcPr>
          <w:p w14:paraId="6D0826F1" w14:textId="4B784F3A"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02</w:t>
            </w:r>
          </w:p>
        </w:tc>
        <w:tc>
          <w:tcPr>
            <w:tcW w:w="1683" w:type="dxa"/>
          </w:tcPr>
          <w:p w14:paraId="6CCAE8E7" w14:textId="27A9F7F1"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03</w:t>
            </w:r>
          </w:p>
        </w:tc>
      </w:tr>
      <w:tr w:rsidR="00A33A92" w:rsidRPr="00667DBC" w14:paraId="4E032AF6" w14:textId="77777777" w:rsidTr="00825381">
        <w:trPr>
          <w:trHeight w:val="292"/>
        </w:trPr>
        <w:tc>
          <w:tcPr>
            <w:tcW w:w="1836" w:type="dxa"/>
          </w:tcPr>
          <w:p w14:paraId="5CC34C82" w14:textId="0B7B1F16" w:rsidR="00A33A92" w:rsidRPr="00667DBC" w:rsidRDefault="00A33A92" w:rsidP="00A33A92">
            <w:pPr>
              <w:spacing w:after="0" w:line="240" w:lineRule="auto"/>
              <w:rPr>
                <w:rFonts w:ascii="Times New Roman" w:hAnsi="Times New Roman" w:cs="Times New Roman"/>
                <w:sz w:val="24"/>
                <w:szCs w:val="24"/>
              </w:rPr>
            </w:pPr>
            <w:proofErr w:type="spellStart"/>
            <w:r w:rsidRPr="00667DBC">
              <w:rPr>
                <w:rFonts w:ascii="Times New Roman" w:hAnsi="Times New Roman" w:cs="Times New Roman"/>
                <w:sz w:val="24"/>
                <w:szCs w:val="24"/>
              </w:rPr>
              <w:t>Anx</w:t>
            </w:r>
            <w:proofErr w:type="spellEnd"/>
          </w:p>
        </w:tc>
        <w:tc>
          <w:tcPr>
            <w:tcW w:w="836" w:type="dxa"/>
          </w:tcPr>
          <w:p w14:paraId="4B5B006D" w14:textId="263E5BF4"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02</w:t>
            </w:r>
          </w:p>
        </w:tc>
        <w:tc>
          <w:tcPr>
            <w:tcW w:w="794" w:type="dxa"/>
          </w:tcPr>
          <w:p w14:paraId="7D2C3055" w14:textId="4618BF2F"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00</w:t>
            </w:r>
          </w:p>
        </w:tc>
        <w:tc>
          <w:tcPr>
            <w:tcW w:w="1683" w:type="dxa"/>
          </w:tcPr>
          <w:p w14:paraId="23472BCF" w14:textId="3592E398"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02</w:t>
            </w:r>
          </w:p>
        </w:tc>
        <w:tc>
          <w:tcPr>
            <w:tcW w:w="1683" w:type="dxa"/>
          </w:tcPr>
          <w:p w14:paraId="7C6872A5" w14:textId="1D92E2FD"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01</w:t>
            </w:r>
          </w:p>
        </w:tc>
      </w:tr>
      <w:tr w:rsidR="00A33A92" w:rsidRPr="00667DBC" w14:paraId="6BE573BA" w14:textId="77777777" w:rsidTr="00825381">
        <w:trPr>
          <w:trHeight w:val="292"/>
        </w:trPr>
        <w:tc>
          <w:tcPr>
            <w:tcW w:w="1836" w:type="dxa"/>
          </w:tcPr>
          <w:p w14:paraId="6A94057E" w14:textId="0D644744" w:rsidR="00A33A92" w:rsidRPr="00667DBC" w:rsidRDefault="00A33A92" w:rsidP="00A33A92">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Body</w:t>
            </w:r>
          </w:p>
        </w:tc>
        <w:tc>
          <w:tcPr>
            <w:tcW w:w="836" w:type="dxa"/>
          </w:tcPr>
          <w:p w14:paraId="4BA3A2B7" w14:textId="49B1C357"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00</w:t>
            </w:r>
          </w:p>
        </w:tc>
        <w:tc>
          <w:tcPr>
            <w:tcW w:w="794" w:type="dxa"/>
          </w:tcPr>
          <w:p w14:paraId="5FA62E8E" w14:textId="61B4F99A"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00</w:t>
            </w:r>
          </w:p>
        </w:tc>
        <w:tc>
          <w:tcPr>
            <w:tcW w:w="1683" w:type="dxa"/>
          </w:tcPr>
          <w:p w14:paraId="0554E2E5" w14:textId="68B9AF03"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04</w:t>
            </w:r>
          </w:p>
        </w:tc>
        <w:tc>
          <w:tcPr>
            <w:tcW w:w="1683" w:type="dxa"/>
          </w:tcPr>
          <w:p w14:paraId="24910E7C" w14:textId="4F0A3CEB"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03</w:t>
            </w:r>
          </w:p>
        </w:tc>
      </w:tr>
      <w:tr w:rsidR="00A33A92" w:rsidRPr="00667DBC" w14:paraId="0C384649" w14:textId="77777777" w:rsidTr="00825381">
        <w:trPr>
          <w:trHeight w:val="292"/>
        </w:trPr>
        <w:tc>
          <w:tcPr>
            <w:tcW w:w="1836" w:type="dxa"/>
          </w:tcPr>
          <w:p w14:paraId="5C9587C0" w14:textId="5B0EBEFD" w:rsidR="00A33A92" w:rsidRPr="00667DBC" w:rsidRDefault="00A33A92" w:rsidP="00A33A92">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Past</w:t>
            </w:r>
          </w:p>
        </w:tc>
        <w:tc>
          <w:tcPr>
            <w:tcW w:w="836" w:type="dxa"/>
          </w:tcPr>
          <w:p w14:paraId="6F85C137" w14:textId="7F54F310"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01</w:t>
            </w:r>
          </w:p>
        </w:tc>
        <w:tc>
          <w:tcPr>
            <w:tcW w:w="794" w:type="dxa"/>
          </w:tcPr>
          <w:p w14:paraId="79524D78" w14:textId="34C6DC84"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00</w:t>
            </w:r>
          </w:p>
        </w:tc>
        <w:tc>
          <w:tcPr>
            <w:tcW w:w="1683" w:type="dxa"/>
          </w:tcPr>
          <w:p w14:paraId="6572E369" w14:textId="2ED72052"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02</w:t>
            </w:r>
          </w:p>
        </w:tc>
        <w:tc>
          <w:tcPr>
            <w:tcW w:w="1683" w:type="dxa"/>
          </w:tcPr>
          <w:p w14:paraId="038B25DD" w14:textId="26D016DF"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03</w:t>
            </w:r>
          </w:p>
        </w:tc>
      </w:tr>
      <w:tr w:rsidR="00A33A92" w:rsidRPr="00667DBC" w14:paraId="3FAE44A0" w14:textId="77777777" w:rsidTr="00825381">
        <w:trPr>
          <w:trHeight w:val="292"/>
        </w:trPr>
        <w:tc>
          <w:tcPr>
            <w:tcW w:w="1836" w:type="dxa"/>
          </w:tcPr>
          <w:p w14:paraId="65ED1E6E" w14:textId="5FC1CE18" w:rsidR="00A33A92" w:rsidRPr="00667DBC" w:rsidRDefault="00A33A92" w:rsidP="00A33A92">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Sad</w:t>
            </w:r>
          </w:p>
        </w:tc>
        <w:tc>
          <w:tcPr>
            <w:tcW w:w="836" w:type="dxa"/>
          </w:tcPr>
          <w:p w14:paraId="54B55FD7" w14:textId="591BA040"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02</w:t>
            </w:r>
          </w:p>
        </w:tc>
        <w:tc>
          <w:tcPr>
            <w:tcW w:w="794" w:type="dxa"/>
          </w:tcPr>
          <w:p w14:paraId="4D2A9AF0" w14:textId="04E498FA"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00</w:t>
            </w:r>
          </w:p>
        </w:tc>
        <w:tc>
          <w:tcPr>
            <w:tcW w:w="1683" w:type="dxa"/>
          </w:tcPr>
          <w:p w14:paraId="7686CF3D" w14:textId="724C4EC3"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03</w:t>
            </w:r>
          </w:p>
        </w:tc>
        <w:tc>
          <w:tcPr>
            <w:tcW w:w="1683" w:type="dxa"/>
          </w:tcPr>
          <w:p w14:paraId="2CC94023" w14:textId="00D0C7FA"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02</w:t>
            </w:r>
          </w:p>
        </w:tc>
      </w:tr>
      <w:tr w:rsidR="00A33A92" w:rsidRPr="00667DBC" w14:paraId="52037087" w14:textId="77777777" w:rsidTr="00825381">
        <w:trPr>
          <w:trHeight w:val="292"/>
        </w:trPr>
        <w:tc>
          <w:tcPr>
            <w:tcW w:w="1836" w:type="dxa"/>
          </w:tcPr>
          <w:p w14:paraId="1B8B73A9" w14:textId="290C54EC" w:rsidR="00A33A92" w:rsidRPr="00667DBC" w:rsidRDefault="00A33A92" w:rsidP="00A33A92">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Future</w:t>
            </w:r>
          </w:p>
        </w:tc>
        <w:tc>
          <w:tcPr>
            <w:tcW w:w="836" w:type="dxa"/>
          </w:tcPr>
          <w:p w14:paraId="4FE0E373" w14:textId="2B3A1AC1"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02</w:t>
            </w:r>
          </w:p>
        </w:tc>
        <w:tc>
          <w:tcPr>
            <w:tcW w:w="794" w:type="dxa"/>
          </w:tcPr>
          <w:p w14:paraId="01829071" w14:textId="6602591E"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00</w:t>
            </w:r>
          </w:p>
        </w:tc>
        <w:tc>
          <w:tcPr>
            <w:tcW w:w="1683" w:type="dxa"/>
          </w:tcPr>
          <w:p w14:paraId="08EBF47A" w14:textId="3E9177A4"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02</w:t>
            </w:r>
          </w:p>
        </w:tc>
        <w:tc>
          <w:tcPr>
            <w:tcW w:w="1683" w:type="dxa"/>
          </w:tcPr>
          <w:p w14:paraId="5F0EB35A" w14:textId="55762837"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02</w:t>
            </w:r>
          </w:p>
        </w:tc>
      </w:tr>
      <w:tr w:rsidR="00A33A92" w:rsidRPr="00667DBC" w14:paraId="3392E33C" w14:textId="77777777" w:rsidTr="00825381">
        <w:trPr>
          <w:trHeight w:val="292"/>
        </w:trPr>
        <w:tc>
          <w:tcPr>
            <w:tcW w:w="1836" w:type="dxa"/>
          </w:tcPr>
          <w:p w14:paraId="6900D1B1" w14:textId="5922B248" w:rsidR="00A33A92" w:rsidRPr="00667DBC" w:rsidRDefault="00A33A92" w:rsidP="00A33A92">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Eating</w:t>
            </w:r>
          </w:p>
        </w:tc>
        <w:tc>
          <w:tcPr>
            <w:tcW w:w="836" w:type="dxa"/>
          </w:tcPr>
          <w:p w14:paraId="5F796DA8" w14:textId="429DF52A"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01</w:t>
            </w:r>
          </w:p>
        </w:tc>
        <w:tc>
          <w:tcPr>
            <w:tcW w:w="794" w:type="dxa"/>
          </w:tcPr>
          <w:p w14:paraId="5070B79F" w14:textId="00B11004"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00</w:t>
            </w:r>
          </w:p>
        </w:tc>
        <w:tc>
          <w:tcPr>
            <w:tcW w:w="1683" w:type="dxa"/>
          </w:tcPr>
          <w:p w14:paraId="0F4136B1" w14:textId="1AA73935"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02</w:t>
            </w:r>
          </w:p>
        </w:tc>
        <w:tc>
          <w:tcPr>
            <w:tcW w:w="1683" w:type="dxa"/>
          </w:tcPr>
          <w:p w14:paraId="53DBD54E" w14:textId="6E119DA1"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02</w:t>
            </w:r>
          </w:p>
        </w:tc>
      </w:tr>
    </w:tbl>
    <w:p w14:paraId="25243CBB" w14:textId="3DA5C12C" w:rsidR="00A33A92" w:rsidRPr="00667DBC" w:rsidRDefault="00A33A92" w:rsidP="00A33A92">
      <w:pPr>
        <w:spacing w:line="480" w:lineRule="auto"/>
        <w:rPr>
          <w:rFonts w:ascii="Times New Roman" w:hAnsi="Times New Roman" w:cs="Times New Roman"/>
          <w:sz w:val="24"/>
          <w:szCs w:val="24"/>
        </w:rPr>
      </w:pPr>
      <w:r w:rsidRPr="00667DBC">
        <w:rPr>
          <w:rFonts w:ascii="Times New Roman" w:hAnsi="Times New Roman" w:cs="Times New Roman"/>
          <w:i/>
          <w:iCs/>
          <w:color w:val="000000" w:themeColor="text1"/>
          <w:sz w:val="24"/>
          <w:szCs w:val="24"/>
        </w:rPr>
        <w:t>Note</w:t>
      </w:r>
      <w:r w:rsidRPr="00667DBC">
        <w:rPr>
          <w:rFonts w:ascii="Times New Roman" w:hAnsi="Times New Roman" w:cs="Times New Roman"/>
          <w:color w:val="000000" w:themeColor="text1"/>
          <w:sz w:val="24"/>
          <w:szCs w:val="24"/>
        </w:rPr>
        <w:t xml:space="preserve">. Effect sizes after imputation with the ‘mean - 1’ method; </w:t>
      </w:r>
      <w:r w:rsidR="00E249DF" w:rsidRPr="00667DBC">
        <w:rPr>
          <w:rFonts w:ascii="Times New Roman" w:hAnsi="Times New Roman" w:cs="Times New Roman"/>
          <w:i/>
          <w:iCs/>
          <w:color w:val="000000" w:themeColor="text1"/>
          <w:sz w:val="24"/>
          <w:szCs w:val="24"/>
        </w:rPr>
        <w:t>k</w:t>
      </w:r>
      <w:r w:rsidR="00E249DF" w:rsidRPr="00667DBC">
        <w:rPr>
          <w:rFonts w:ascii="Times New Roman" w:hAnsi="Times New Roman" w:cs="Times New Roman"/>
          <w:color w:val="000000" w:themeColor="text1"/>
          <w:sz w:val="24"/>
          <w:szCs w:val="24"/>
        </w:rPr>
        <w:t xml:space="preserve"> = 25, </w:t>
      </w:r>
      <w:r w:rsidR="00E249DF" w:rsidRPr="00667DBC">
        <w:rPr>
          <w:rFonts w:ascii="Times New Roman" w:hAnsi="Times New Roman" w:cs="Times New Roman"/>
          <w:i/>
          <w:iCs/>
          <w:color w:val="000000" w:themeColor="text1"/>
          <w:sz w:val="24"/>
          <w:szCs w:val="24"/>
        </w:rPr>
        <w:t>n</w:t>
      </w:r>
      <w:r w:rsidR="00E249DF" w:rsidRPr="00667DBC">
        <w:rPr>
          <w:rFonts w:ascii="Times New Roman" w:hAnsi="Times New Roman" w:cs="Times New Roman"/>
          <w:color w:val="000000" w:themeColor="text1"/>
          <w:sz w:val="24"/>
          <w:szCs w:val="24"/>
        </w:rPr>
        <w:t xml:space="preserve"> = 84</w:t>
      </w:r>
      <w:r w:rsidR="00DF1EAF">
        <w:rPr>
          <w:rFonts w:ascii="Times New Roman" w:hAnsi="Times New Roman" w:cs="Times New Roman"/>
          <w:color w:val="000000" w:themeColor="text1"/>
          <w:sz w:val="24"/>
          <w:szCs w:val="24"/>
        </w:rPr>
        <w:t>,</w:t>
      </w:r>
      <w:r w:rsidR="00E249DF" w:rsidRPr="00667DBC">
        <w:rPr>
          <w:rFonts w:ascii="Times New Roman" w:hAnsi="Times New Roman" w:cs="Times New Roman"/>
          <w:color w:val="000000" w:themeColor="text1"/>
          <w:sz w:val="24"/>
          <w:szCs w:val="24"/>
        </w:rPr>
        <w:t>0</w:t>
      </w:r>
      <w:r w:rsidR="00095BF8">
        <w:rPr>
          <w:rFonts w:ascii="Times New Roman" w:hAnsi="Times New Roman" w:cs="Times New Roman"/>
          <w:color w:val="000000" w:themeColor="text1"/>
          <w:sz w:val="24"/>
          <w:szCs w:val="24"/>
        </w:rPr>
        <w:t>47</w:t>
      </w:r>
      <w:r w:rsidR="00E249DF" w:rsidRPr="00667DBC">
        <w:rPr>
          <w:rFonts w:ascii="Times New Roman" w:hAnsi="Times New Roman" w:cs="Times New Roman"/>
          <w:color w:val="000000" w:themeColor="text1"/>
          <w:sz w:val="24"/>
          <w:szCs w:val="24"/>
        </w:rPr>
        <w:t xml:space="preserve">; </w:t>
      </w:r>
      <w:r w:rsidR="00E249DF" w:rsidRPr="00667DBC">
        <w:rPr>
          <w:rFonts w:ascii="Times New Roman" w:hAnsi="Times New Roman" w:cs="Times New Roman"/>
          <w:i/>
          <w:iCs/>
          <w:color w:val="000000" w:themeColor="text1"/>
          <w:sz w:val="24"/>
          <w:szCs w:val="24"/>
        </w:rPr>
        <w:t>r</w:t>
      </w:r>
      <w:r w:rsidR="00E249DF" w:rsidRPr="00667DBC">
        <w:rPr>
          <w:rFonts w:ascii="Times New Roman" w:hAnsi="Times New Roman" w:cs="Times New Roman"/>
          <w:color w:val="000000" w:themeColor="text1"/>
          <w:sz w:val="24"/>
          <w:szCs w:val="24"/>
        </w:rPr>
        <w:t xml:space="preserve"> = attenuated effect sizes; </w:t>
      </w:r>
      <w:r w:rsidR="00E249DF" w:rsidRPr="00667DBC">
        <w:rPr>
          <w:rFonts w:ascii="Times New Roman" w:hAnsi="Times New Roman" w:cs="Times New Roman"/>
          <w:color w:val="000000" w:themeColor="text1"/>
          <w:sz w:val="24"/>
          <w:szCs w:val="24"/>
          <w:lang w:val="el-GR"/>
        </w:rPr>
        <w:t>ρ</w:t>
      </w:r>
      <w:r w:rsidR="00E249DF" w:rsidRPr="00667DBC">
        <w:rPr>
          <w:rFonts w:ascii="Times New Roman" w:hAnsi="Times New Roman" w:cs="Times New Roman"/>
          <w:color w:val="000000" w:themeColor="text1"/>
          <w:sz w:val="24"/>
          <w:szCs w:val="24"/>
        </w:rPr>
        <w:t xml:space="preserve"> = disattenuated effect sizes (corrected for personality, but not for LIWC unreliability); </w:t>
      </w:r>
      <w:r w:rsidR="00E249DF">
        <w:rPr>
          <w:rFonts w:ascii="Times New Roman" w:hAnsi="Times New Roman" w:cs="Times New Roman"/>
          <w:color w:val="000000" w:themeColor="text1"/>
          <w:sz w:val="24"/>
          <w:szCs w:val="24"/>
        </w:rPr>
        <w:t>95% CI</w:t>
      </w:r>
      <w:r w:rsidR="00CA63F4">
        <w:rPr>
          <w:rFonts w:ascii="Times New Roman" w:hAnsi="Times New Roman" w:cs="Times New Roman"/>
          <w:color w:val="000000" w:themeColor="text1"/>
          <w:sz w:val="24"/>
          <w:szCs w:val="24"/>
        </w:rPr>
        <w:t>s</w:t>
      </w:r>
      <w:r w:rsidR="00E249DF">
        <w:rPr>
          <w:rFonts w:ascii="Times New Roman" w:hAnsi="Times New Roman" w:cs="Times New Roman"/>
          <w:color w:val="000000" w:themeColor="text1"/>
          <w:sz w:val="24"/>
          <w:szCs w:val="24"/>
        </w:rPr>
        <w:t xml:space="preserve"> </w:t>
      </w:r>
      <w:r w:rsidR="00E249DF" w:rsidRPr="00667DBC">
        <w:rPr>
          <w:rFonts w:ascii="Times New Roman" w:hAnsi="Times New Roman" w:cs="Times New Roman"/>
          <w:color w:val="000000" w:themeColor="text1"/>
          <w:sz w:val="24"/>
          <w:szCs w:val="24"/>
        </w:rPr>
        <w:t xml:space="preserve">refer to </w:t>
      </w:r>
      <w:r w:rsidR="00E249DF" w:rsidRPr="00667DBC">
        <w:rPr>
          <w:rFonts w:ascii="Times New Roman" w:hAnsi="Times New Roman" w:cs="Times New Roman"/>
          <w:color w:val="000000" w:themeColor="text1"/>
          <w:sz w:val="24"/>
          <w:szCs w:val="24"/>
          <w:lang w:val="el-GR"/>
        </w:rPr>
        <w:t>ρ</w:t>
      </w:r>
      <w:r w:rsidRPr="00667DBC">
        <w:rPr>
          <w:rFonts w:ascii="Times New Roman" w:hAnsi="Times New Roman" w:cs="Times New Roman"/>
          <w:color w:val="000000" w:themeColor="text1"/>
          <w:sz w:val="24"/>
          <w:szCs w:val="24"/>
        </w:rPr>
        <w:t>.</w:t>
      </w:r>
    </w:p>
    <w:p w14:paraId="25AA69DB" w14:textId="77777777" w:rsidR="00A33A92" w:rsidRPr="00667DBC" w:rsidRDefault="00A33A92" w:rsidP="003A0BBB">
      <w:pPr>
        <w:spacing w:line="480" w:lineRule="auto"/>
        <w:rPr>
          <w:rFonts w:ascii="Times New Roman" w:hAnsi="Times New Roman" w:cs="Times New Roman"/>
          <w:sz w:val="24"/>
          <w:szCs w:val="24"/>
        </w:rPr>
      </w:pPr>
    </w:p>
    <w:p w14:paraId="61A0033B" w14:textId="5B6A36B7" w:rsidR="00A33A92" w:rsidRPr="00667DBC" w:rsidRDefault="00A33A92">
      <w:pPr>
        <w:rPr>
          <w:rFonts w:ascii="Times New Roman" w:hAnsi="Times New Roman" w:cs="Times New Roman"/>
          <w:sz w:val="24"/>
          <w:szCs w:val="24"/>
        </w:rPr>
      </w:pPr>
      <w:r w:rsidRPr="00667DBC">
        <w:rPr>
          <w:rFonts w:ascii="Times New Roman" w:hAnsi="Times New Roman" w:cs="Times New Roman"/>
          <w:sz w:val="24"/>
          <w:szCs w:val="24"/>
        </w:rPr>
        <w:br w:type="page"/>
      </w:r>
    </w:p>
    <w:p w14:paraId="443C41F9" w14:textId="749BAF52" w:rsidR="00A33A92" w:rsidRPr="00667DBC" w:rsidRDefault="00A33A92" w:rsidP="005565AC">
      <w:pPr>
        <w:pStyle w:val="Heading1"/>
        <w:spacing w:line="480" w:lineRule="auto"/>
      </w:pPr>
      <w:r w:rsidRPr="00667DBC">
        <w:rPr>
          <w:rStyle w:val="Heading3Char"/>
          <w:rFonts w:ascii="Times New Roman" w:hAnsi="Times New Roman" w:cs="Times New Roman"/>
          <w:b/>
          <w:color w:val="000000" w:themeColor="text1"/>
        </w:rPr>
        <w:lastRenderedPageBreak/>
        <w:t xml:space="preserve">Table </w:t>
      </w:r>
      <w:r w:rsidR="00FB2302">
        <w:rPr>
          <w:rStyle w:val="Heading3Char"/>
          <w:rFonts w:ascii="Times New Roman" w:hAnsi="Times New Roman" w:cs="Times New Roman"/>
          <w:b/>
          <w:color w:val="000000" w:themeColor="text1"/>
        </w:rPr>
        <w:t>S</w:t>
      </w:r>
      <w:r w:rsidRPr="00A140AD">
        <w:rPr>
          <w:rStyle w:val="Heading3Char"/>
          <w:rFonts w:ascii="Times New Roman" w:hAnsi="Times New Roman" w:cs="Times New Roman"/>
          <w:b/>
          <w:bCs/>
          <w:color w:val="000000" w:themeColor="text1"/>
        </w:rPr>
        <w:t>5</w:t>
      </w:r>
    </w:p>
    <w:p w14:paraId="56BBB503" w14:textId="5D83C540" w:rsidR="00A33A92" w:rsidRPr="00667DBC" w:rsidRDefault="00A33A92" w:rsidP="00A33A92">
      <w:pPr>
        <w:spacing w:line="240" w:lineRule="auto"/>
        <w:rPr>
          <w:rFonts w:ascii="Times New Roman" w:hAnsi="Times New Roman" w:cs="Times New Roman"/>
          <w:i/>
          <w:iCs/>
          <w:color w:val="000000" w:themeColor="text1"/>
          <w:sz w:val="24"/>
          <w:szCs w:val="24"/>
        </w:rPr>
      </w:pPr>
      <w:r w:rsidRPr="00667DBC">
        <w:rPr>
          <w:rFonts w:ascii="Times New Roman" w:hAnsi="Times New Roman" w:cs="Times New Roman"/>
          <w:i/>
          <w:iCs/>
          <w:color w:val="000000" w:themeColor="text1"/>
          <w:sz w:val="24"/>
          <w:szCs w:val="24"/>
        </w:rPr>
        <w:t xml:space="preserve">Meta-analytical effect sizes for </w:t>
      </w:r>
      <w:r w:rsidR="00A140AD">
        <w:rPr>
          <w:rFonts w:ascii="Times New Roman" w:hAnsi="Times New Roman" w:cs="Times New Roman"/>
          <w:i/>
          <w:iCs/>
          <w:color w:val="000000" w:themeColor="text1"/>
          <w:sz w:val="24"/>
          <w:szCs w:val="24"/>
        </w:rPr>
        <w:t>self-reported</w:t>
      </w:r>
      <w:r w:rsidR="00A140AD" w:rsidRPr="00667DBC">
        <w:rPr>
          <w:rFonts w:ascii="Times New Roman" w:hAnsi="Times New Roman" w:cs="Times New Roman"/>
          <w:i/>
          <w:iCs/>
          <w:color w:val="000000" w:themeColor="text1"/>
          <w:sz w:val="24"/>
          <w:szCs w:val="24"/>
        </w:rPr>
        <w:t xml:space="preserve"> </w:t>
      </w:r>
      <w:r w:rsidRPr="00667DBC">
        <w:rPr>
          <w:rFonts w:ascii="Times New Roman" w:hAnsi="Times New Roman" w:cs="Times New Roman"/>
          <w:i/>
          <w:iCs/>
          <w:color w:val="000000" w:themeColor="text1"/>
          <w:sz w:val="24"/>
          <w:szCs w:val="24"/>
        </w:rPr>
        <w:t xml:space="preserve">Emotional Stability – </w:t>
      </w:r>
      <w:r w:rsidR="009855CD">
        <w:rPr>
          <w:rFonts w:ascii="Times New Roman" w:hAnsi="Times New Roman" w:cs="Times New Roman"/>
          <w:i/>
          <w:iCs/>
          <w:color w:val="000000" w:themeColor="text1"/>
          <w:sz w:val="24"/>
          <w:szCs w:val="24"/>
        </w:rPr>
        <w:t>cue validity</w:t>
      </w:r>
    </w:p>
    <w:tbl>
      <w:tblPr>
        <w:tblW w:w="0" w:type="auto"/>
        <w:tblBorders>
          <w:top w:val="single" w:sz="4" w:space="0" w:color="auto"/>
          <w:bottom w:val="single" w:sz="4" w:space="0" w:color="auto"/>
        </w:tblBorders>
        <w:tblLook w:val="04A0" w:firstRow="1" w:lastRow="0" w:firstColumn="1" w:lastColumn="0" w:noHBand="0" w:noVBand="1"/>
      </w:tblPr>
      <w:tblGrid>
        <w:gridCol w:w="1836"/>
        <w:gridCol w:w="836"/>
        <w:gridCol w:w="794"/>
        <w:gridCol w:w="1683"/>
        <w:gridCol w:w="1683"/>
      </w:tblGrid>
      <w:tr w:rsidR="00A33A92" w:rsidRPr="00667DBC" w14:paraId="04186930" w14:textId="77777777" w:rsidTr="00825381">
        <w:trPr>
          <w:trHeight w:val="170"/>
        </w:trPr>
        <w:tc>
          <w:tcPr>
            <w:tcW w:w="1836" w:type="dxa"/>
            <w:tcBorders>
              <w:top w:val="single" w:sz="4" w:space="0" w:color="auto"/>
              <w:bottom w:val="single" w:sz="4" w:space="0" w:color="auto"/>
            </w:tcBorders>
          </w:tcPr>
          <w:p w14:paraId="7A1C1FD5" w14:textId="77777777" w:rsidR="00A33A92" w:rsidRPr="00667DBC" w:rsidRDefault="00A33A92" w:rsidP="00825381">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LIWC category</w:t>
            </w:r>
          </w:p>
        </w:tc>
        <w:tc>
          <w:tcPr>
            <w:tcW w:w="836" w:type="dxa"/>
            <w:tcBorders>
              <w:top w:val="single" w:sz="4" w:space="0" w:color="auto"/>
              <w:bottom w:val="single" w:sz="4" w:space="0" w:color="auto"/>
            </w:tcBorders>
          </w:tcPr>
          <w:p w14:paraId="23FE363A" w14:textId="77777777" w:rsidR="00A33A92" w:rsidRPr="00667DBC" w:rsidRDefault="00A33A92" w:rsidP="00825381">
            <w:pPr>
              <w:spacing w:after="0" w:line="240" w:lineRule="auto"/>
              <w:jc w:val="center"/>
              <w:rPr>
                <w:rFonts w:ascii="Times New Roman" w:hAnsi="Times New Roman" w:cs="Times New Roman"/>
                <w:i/>
                <w:iCs/>
                <w:sz w:val="24"/>
                <w:szCs w:val="24"/>
              </w:rPr>
            </w:pPr>
            <w:r w:rsidRPr="00667DBC">
              <w:rPr>
                <w:rFonts w:ascii="Times New Roman" w:hAnsi="Times New Roman" w:cs="Times New Roman"/>
                <w:i/>
                <w:iCs/>
                <w:sz w:val="24"/>
                <w:szCs w:val="24"/>
              </w:rPr>
              <w:t>r</w:t>
            </w:r>
          </w:p>
        </w:tc>
        <w:tc>
          <w:tcPr>
            <w:tcW w:w="794" w:type="dxa"/>
            <w:tcBorders>
              <w:top w:val="single" w:sz="4" w:space="0" w:color="auto"/>
              <w:bottom w:val="single" w:sz="4" w:space="0" w:color="auto"/>
            </w:tcBorders>
          </w:tcPr>
          <w:p w14:paraId="6A730EAF" w14:textId="77777777" w:rsidR="00A33A92" w:rsidRPr="00667DBC" w:rsidRDefault="00A33A92" w:rsidP="00825381">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lang w:val="el-GR"/>
              </w:rPr>
              <w:t>ρ</w:t>
            </w:r>
            <w:r w:rsidRPr="00667DBC">
              <w:rPr>
                <w:rFonts w:ascii="Times New Roman" w:hAnsi="Times New Roman" w:cs="Times New Roman"/>
                <w:sz w:val="24"/>
                <w:szCs w:val="24"/>
              </w:rPr>
              <w:t xml:space="preserve"> </w:t>
            </w:r>
          </w:p>
        </w:tc>
        <w:tc>
          <w:tcPr>
            <w:tcW w:w="1683" w:type="dxa"/>
            <w:tcBorders>
              <w:top w:val="single" w:sz="4" w:space="0" w:color="auto"/>
              <w:bottom w:val="single" w:sz="4" w:space="0" w:color="auto"/>
            </w:tcBorders>
          </w:tcPr>
          <w:p w14:paraId="5B073194" w14:textId="77777777" w:rsidR="00A33A92" w:rsidRPr="00667DBC" w:rsidRDefault="00A33A92" w:rsidP="00825381">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95% CI lower</w:t>
            </w:r>
          </w:p>
        </w:tc>
        <w:tc>
          <w:tcPr>
            <w:tcW w:w="1683" w:type="dxa"/>
            <w:tcBorders>
              <w:top w:val="single" w:sz="4" w:space="0" w:color="auto"/>
              <w:bottom w:val="single" w:sz="4" w:space="0" w:color="auto"/>
            </w:tcBorders>
          </w:tcPr>
          <w:p w14:paraId="3E05EB15" w14:textId="77777777" w:rsidR="00A33A92" w:rsidRPr="00667DBC" w:rsidRDefault="00A33A92" w:rsidP="00825381">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95% CI upper</w:t>
            </w:r>
          </w:p>
        </w:tc>
      </w:tr>
      <w:tr w:rsidR="00A33A92" w:rsidRPr="00667DBC" w14:paraId="422B81F1" w14:textId="77777777" w:rsidTr="00825381">
        <w:trPr>
          <w:trHeight w:val="277"/>
        </w:trPr>
        <w:tc>
          <w:tcPr>
            <w:tcW w:w="1836" w:type="dxa"/>
            <w:tcBorders>
              <w:top w:val="single" w:sz="4" w:space="0" w:color="auto"/>
            </w:tcBorders>
          </w:tcPr>
          <w:p w14:paraId="378800C6" w14:textId="231E581D" w:rsidR="00A33A92" w:rsidRPr="00667DBC" w:rsidRDefault="00A33A92" w:rsidP="00A33A92">
            <w:pPr>
              <w:spacing w:after="0" w:line="240" w:lineRule="auto"/>
              <w:rPr>
                <w:rFonts w:ascii="Times New Roman" w:hAnsi="Times New Roman" w:cs="Times New Roman"/>
                <w:sz w:val="24"/>
                <w:szCs w:val="24"/>
              </w:rPr>
            </w:pPr>
            <w:proofErr w:type="spellStart"/>
            <w:r w:rsidRPr="00667DBC">
              <w:rPr>
                <w:rFonts w:ascii="Times New Roman" w:hAnsi="Times New Roman" w:cs="Times New Roman"/>
                <w:sz w:val="24"/>
                <w:szCs w:val="24"/>
              </w:rPr>
              <w:t>Negemo</w:t>
            </w:r>
            <w:proofErr w:type="spellEnd"/>
          </w:p>
        </w:tc>
        <w:tc>
          <w:tcPr>
            <w:tcW w:w="836" w:type="dxa"/>
            <w:tcBorders>
              <w:top w:val="single" w:sz="4" w:space="0" w:color="auto"/>
            </w:tcBorders>
          </w:tcPr>
          <w:p w14:paraId="77927774" w14:textId="77C76EC7"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11</w:t>
            </w:r>
          </w:p>
        </w:tc>
        <w:tc>
          <w:tcPr>
            <w:tcW w:w="794" w:type="dxa"/>
            <w:tcBorders>
              <w:top w:val="single" w:sz="4" w:space="0" w:color="auto"/>
            </w:tcBorders>
          </w:tcPr>
          <w:p w14:paraId="48FDA0F0" w14:textId="2A8F30F6"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12</w:t>
            </w:r>
          </w:p>
        </w:tc>
        <w:tc>
          <w:tcPr>
            <w:tcW w:w="1683" w:type="dxa"/>
            <w:tcBorders>
              <w:top w:val="single" w:sz="4" w:space="0" w:color="auto"/>
            </w:tcBorders>
          </w:tcPr>
          <w:p w14:paraId="45140482" w14:textId="49FABE2A"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14</w:t>
            </w:r>
          </w:p>
        </w:tc>
        <w:tc>
          <w:tcPr>
            <w:tcW w:w="1683" w:type="dxa"/>
            <w:tcBorders>
              <w:top w:val="single" w:sz="4" w:space="0" w:color="auto"/>
            </w:tcBorders>
          </w:tcPr>
          <w:p w14:paraId="2BFDC997" w14:textId="3EFB8C01"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09</w:t>
            </w:r>
          </w:p>
        </w:tc>
      </w:tr>
      <w:tr w:rsidR="00A33A92" w:rsidRPr="00667DBC" w14:paraId="15BBA544" w14:textId="77777777" w:rsidTr="00825381">
        <w:trPr>
          <w:trHeight w:val="292"/>
        </w:trPr>
        <w:tc>
          <w:tcPr>
            <w:tcW w:w="1836" w:type="dxa"/>
          </w:tcPr>
          <w:p w14:paraId="1A24DD75" w14:textId="5E270FD9" w:rsidR="00A33A92" w:rsidRPr="00667DBC" w:rsidRDefault="00A33A92" w:rsidP="00A33A92">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I</w:t>
            </w:r>
          </w:p>
        </w:tc>
        <w:tc>
          <w:tcPr>
            <w:tcW w:w="836" w:type="dxa"/>
          </w:tcPr>
          <w:p w14:paraId="1350A25B" w14:textId="79EFB0F7"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09</w:t>
            </w:r>
          </w:p>
        </w:tc>
        <w:tc>
          <w:tcPr>
            <w:tcW w:w="794" w:type="dxa"/>
          </w:tcPr>
          <w:p w14:paraId="1771302A" w14:textId="6AC3CB6F"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10</w:t>
            </w:r>
          </w:p>
        </w:tc>
        <w:tc>
          <w:tcPr>
            <w:tcW w:w="1683" w:type="dxa"/>
          </w:tcPr>
          <w:p w14:paraId="6C516A16" w14:textId="2E3FE419"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13</w:t>
            </w:r>
          </w:p>
        </w:tc>
        <w:tc>
          <w:tcPr>
            <w:tcW w:w="1683" w:type="dxa"/>
          </w:tcPr>
          <w:p w14:paraId="0A5FBBFE" w14:textId="7DBB719C"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06</w:t>
            </w:r>
          </w:p>
        </w:tc>
      </w:tr>
      <w:tr w:rsidR="00A33A92" w:rsidRPr="00667DBC" w14:paraId="1F8C6158" w14:textId="77777777" w:rsidTr="00825381">
        <w:trPr>
          <w:trHeight w:val="277"/>
        </w:trPr>
        <w:tc>
          <w:tcPr>
            <w:tcW w:w="1836" w:type="dxa"/>
          </w:tcPr>
          <w:p w14:paraId="5ABFD8B3" w14:textId="1B97E455" w:rsidR="00A33A92" w:rsidRPr="00667DBC" w:rsidRDefault="00A33A92" w:rsidP="00A33A92">
            <w:pPr>
              <w:spacing w:after="0" w:line="240" w:lineRule="auto"/>
              <w:rPr>
                <w:rFonts w:ascii="Times New Roman" w:hAnsi="Times New Roman" w:cs="Times New Roman"/>
                <w:sz w:val="24"/>
                <w:szCs w:val="24"/>
              </w:rPr>
            </w:pPr>
            <w:proofErr w:type="spellStart"/>
            <w:r w:rsidRPr="00667DBC">
              <w:rPr>
                <w:rFonts w:ascii="Times New Roman" w:hAnsi="Times New Roman" w:cs="Times New Roman"/>
                <w:sz w:val="24"/>
                <w:szCs w:val="24"/>
              </w:rPr>
              <w:t>Anx</w:t>
            </w:r>
            <w:proofErr w:type="spellEnd"/>
          </w:p>
        </w:tc>
        <w:tc>
          <w:tcPr>
            <w:tcW w:w="836" w:type="dxa"/>
          </w:tcPr>
          <w:p w14:paraId="0CE9314F" w14:textId="4812B28D"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09</w:t>
            </w:r>
          </w:p>
        </w:tc>
        <w:tc>
          <w:tcPr>
            <w:tcW w:w="794" w:type="dxa"/>
          </w:tcPr>
          <w:p w14:paraId="691554DA" w14:textId="3505F9DF"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09</w:t>
            </w:r>
          </w:p>
        </w:tc>
        <w:tc>
          <w:tcPr>
            <w:tcW w:w="1683" w:type="dxa"/>
          </w:tcPr>
          <w:p w14:paraId="72650F07" w14:textId="29BC5BD4"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12</w:t>
            </w:r>
          </w:p>
        </w:tc>
        <w:tc>
          <w:tcPr>
            <w:tcW w:w="1683" w:type="dxa"/>
          </w:tcPr>
          <w:p w14:paraId="29FE6599" w14:textId="4EA80D3F"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07</w:t>
            </w:r>
          </w:p>
        </w:tc>
      </w:tr>
      <w:tr w:rsidR="00A33A92" w:rsidRPr="00667DBC" w14:paraId="6D875B38" w14:textId="77777777" w:rsidTr="00825381">
        <w:trPr>
          <w:trHeight w:val="277"/>
        </w:trPr>
        <w:tc>
          <w:tcPr>
            <w:tcW w:w="1836" w:type="dxa"/>
          </w:tcPr>
          <w:p w14:paraId="677F40BD" w14:textId="2D1F44F5" w:rsidR="00A33A92" w:rsidRPr="00667DBC" w:rsidRDefault="00A33A92" w:rsidP="00A33A92">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Negate</w:t>
            </w:r>
          </w:p>
        </w:tc>
        <w:tc>
          <w:tcPr>
            <w:tcW w:w="836" w:type="dxa"/>
          </w:tcPr>
          <w:p w14:paraId="17E36F59" w14:textId="4610FC07"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07</w:t>
            </w:r>
          </w:p>
        </w:tc>
        <w:tc>
          <w:tcPr>
            <w:tcW w:w="794" w:type="dxa"/>
          </w:tcPr>
          <w:p w14:paraId="0B337743" w14:textId="131DAF36"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08</w:t>
            </w:r>
          </w:p>
        </w:tc>
        <w:tc>
          <w:tcPr>
            <w:tcW w:w="1683" w:type="dxa"/>
          </w:tcPr>
          <w:p w14:paraId="5072F538" w14:textId="09270385"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11</w:t>
            </w:r>
          </w:p>
        </w:tc>
        <w:tc>
          <w:tcPr>
            <w:tcW w:w="1683" w:type="dxa"/>
          </w:tcPr>
          <w:p w14:paraId="653641CE" w14:textId="0620684E"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05</w:t>
            </w:r>
          </w:p>
        </w:tc>
      </w:tr>
      <w:tr w:rsidR="00A33A92" w:rsidRPr="00667DBC" w14:paraId="381A3BAA" w14:textId="77777777" w:rsidTr="00825381">
        <w:trPr>
          <w:trHeight w:val="292"/>
        </w:trPr>
        <w:tc>
          <w:tcPr>
            <w:tcW w:w="1836" w:type="dxa"/>
          </w:tcPr>
          <w:p w14:paraId="7CC355F2" w14:textId="23A527B3" w:rsidR="00A33A92" w:rsidRPr="00667DBC" w:rsidRDefault="00A33A92" w:rsidP="00A33A92">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Pronoun</w:t>
            </w:r>
          </w:p>
        </w:tc>
        <w:tc>
          <w:tcPr>
            <w:tcW w:w="836" w:type="dxa"/>
          </w:tcPr>
          <w:p w14:paraId="6CC5269D" w14:textId="6410B1F6"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07</w:t>
            </w:r>
          </w:p>
        </w:tc>
        <w:tc>
          <w:tcPr>
            <w:tcW w:w="794" w:type="dxa"/>
          </w:tcPr>
          <w:p w14:paraId="62673F0F" w14:textId="5049F499"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08</w:t>
            </w:r>
          </w:p>
        </w:tc>
        <w:tc>
          <w:tcPr>
            <w:tcW w:w="1683" w:type="dxa"/>
          </w:tcPr>
          <w:p w14:paraId="2DEAFD30" w14:textId="762B5C48"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10</w:t>
            </w:r>
          </w:p>
        </w:tc>
        <w:tc>
          <w:tcPr>
            <w:tcW w:w="1683" w:type="dxa"/>
          </w:tcPr>
          <w:p w14:paraId="2AFFF301" w14:textId="69957A76"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05</w:t>
            </w:r>
          </w:p>
        </w:tc>
      </w:tr>
      <w:tr w:rsidR="00A33A92" w:rsidRPr="00667DBC" w14:paraId="63C6A489" w14:textId="77777777" w:rsidTr="00825381">
        <w:trPr>
          <w:trHeight w:val="277"/>
        </w:trPr>
        <w:tc>
          <w:tcPr>
            <w:tcW w:w="1836" w:type="dxa"/>
          </w:tcPr>
          <w:p w14:paraId="616FBB7A" w14:textId="11F0B674" w:rsidR="00A33A92" w:rsidRPr="00667DBC" w:rsidRDefault="00A33A92" w:rsidP="00A33A92">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Present</w:t>
            </w:r>
          </w:p>
        </w:tc>
        <w:tc>
          <w:tcPr>
            <w:tcW w:w="836" w:type="dxa"/>
          </w:tcPr>
          <w:p w14:paraId="1678258B" w14:textId="46485321"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06</w:t>
            </w:r>
          </w:p>
        </w:tc>
        <w:tc>
          <w:tcPr>
            <w:tcW w:w="794" w:type="dxa"/>
          </w:tcPr>
          <w:p w14:paraId="1A450064" w14:textId="187062B0"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07</w:t>
            </w:r>
          </w:p>
        </w:tc>
        <w:tc>
          <w:tcPr>
            <w:tcW w:w="1683" w:type="dxa"/>
          </w:tcPr>
          <w:p w14:paraId="642CCD53" w14:textId="0C1948C9"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10</w:t>
            </w:r>
          </w:p>
        </w:tc>
        <w:tc>
          <w:tcPr>
            <w:tcW w:w="1683" w:type="dxa"/>
          </w:tcPr>
          <w:p w14:paraId="25CDD08E" w14:textId="38CA1591"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04</w:t>
            </w:r>
          </w:p>
        </w:tc>
      </w:tr>
      <w:tr w:rsidR="00A33A92" w:rsidRPr="00667DBC" w14:paraId="3212D153" w14:textId="77777777" w:rsidTr="00825381">
        <w:trPr>
          <w:trHeight w:val="292"/>
        </w:trPr>
        <w:tc>
          <w:tcPr>
            <w:tcW w:w="1836" w:type="dxa"/>
          </w:tcPr>
          <w:p w14:paraId="56A30A83" w14:textId="5A942B00" w:rsidR="00A33A92" w:rsidRPr="00667DBC" w:rsidRDefault="00A33A92" w:rsidP="00A33A92">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Discrep</w:t>
            </w:r>
          </w:p>
        </w:tc>
        <w:tc>
          <w:tcPr>
            <w:tcW w:w="836" w:type="dxa"/>
          </w:tcPr>
          <w:p w14:paraId="47D72F43" w14:textId="09053AF6"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06</w:t>
            </w:r>
          </w:p>
        </w:tc>
        <w:tc>
          <w:tcPr>
            <w:tcW w:w="794" w:type="dxa"/>
          </w:tcPr>
          <w:p w14:paraId="253CF7DB" w14:textId="0D95147D"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07</w:t>
            </w:r>
          </w:p>
        </w:tc>
        <w:tc>
          <w:tcPr>
            <w:tcW w:w="1683" w:type="dxa"/>
          </w:tcPr>
          <w:p w14:paraId="2EFD5038" w14:textId="49171999"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09</w:t>
            </w:r>
          </w:p>
        </w:tc>
        <w:tc>
          <w:tcPr>
            <w:tcW w:w="1683" w:type="dxa"/>
          </w:tcPr>
          <w:p w14:paraId="46FB4F02" w14:textId="5E1B6E75"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05</w:t>
            </w:r>
          </w:p>
        </w:tc>
      </w:tr>
      <w:tr w:rsidR="00A33A92" w:rsidRPr="00667DBC" w14:paraId="11DA866B" w14:textId="77777777" w:rsidTr="00825381">
        <w:trPr>
          <w:trHeight w:val="277"/>
        </w:trPr>
        <w:tc>
          <w:tcPr>
            <w:tcW w:w="1836" w:type="dxa"/>
          </w:tcPr>
          <w:p w14:paraId="16F52F94" w14:textId="014274F2" w:rsidR="00A33A92" w:rsidRPr="00667DBC" w:rsidRDefault="00A33A92" w:rsidP="00A33A92">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Anger</w:t>
            </w:r>
          </w:p>
        </w:tc>
        <w:tc>
          <w:tcPr>
            <w:tcW w:w="836" w:type="dxa"/>
          </w:tcPr>
          <w:p w14:paraId="572EECBF" w14:textId="2F072747"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06</w:t>
            </w:r>
          </w:p>
        </w:tc>
        <w:tc>
          <w:tcPr>
            <w:tcW w:w="794" w:type="dxa"/>
          </w:tcPr>
          <w:p w14:paraId="3E3D4D21" w14:textId="3B1D321D"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06</w:t>
            </w:r>
          </w:p>
        </w:tc>
        <w:tc>
          <w:tcPr>
            <w:tcW w:w="1683" w:type="dxa"/>
          </w:tcPr>
          <w:p w14:paraId="50C4BA7D" w14:textId="414C7B30"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09</w:t>
            </w:r>
          </w:p>
        </w:tc>
        <w:tc>
          <w:tcPr>
            <w:tcW w:w="1683" w:type="dxa"/>
          </w:tcPr>
          <w:p w14:paraId="26331C89" w14:textId="6C897FB4"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04</w:t>
            </w:r>
          </w:p>
        </w:tc>
      </w:tr>
      <w:tr w:rsidR="00A33A92" w:rsidRPr="00667DBC" w14:paraId="377D8DA7" w14:textId="77777777" w:rsidTr="00825381">
        <w:trPr>
          <w:trHeight w:val="292"/>
        </w:trPr>
        <w:tc>
          <w:tcPr>
            <w:tcW w:w="1836" w:type="dxa"/>
          </w:tcPr>
          <w:p w14:paraId="076377C3" w14:textId="6D8D2880" w:rsidR="00A33A92" w:rsidRPr="00667DBC" w:rsidRDefault="00A33A92" w:rsidP="00A33A92">
            <w:pPr>
              <w:spacing w:after="0" w:line="240" w:lineRule="auto"/>
              <w:rPr>
                <w:rFonts w:ascii="Times New Roman" w:hAnsi="Times New Roman" w:cs="Times New Roman"/>
                <w:sz w:val="24"/>
                <w:szCs w:val="24"/>
              </w:rPr>
            </w:pPr>
            <w:proofErr w:type="spellStart"/>
            <w:r w:rsidRPr="00667DBC">
              <w:rPr>
                <w:rFonts w:ascii="Times New Roman" w:hAnsi="Times New Roman" w:cs="Times New Roman"/>
                <w:sz w:val="24"/>
                <w:szCs w:val="24"/>
              </w:rPr>
              <w:t>Physcal</w:t>
            </w:r>
            <w:proofErr w:type="spellEnd"/>
          </w:p>
        </w:tc>
        <w:tc>
          <w:tcPr>
            <w:tcW w:w="836" w:type="dxa"/>
          </w:tcPr>
          <w:p w14:paraId="0DF632DC" w14:textId="60B6233A"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06</w:t>
            </w:r>
          </w:p>
        </w:tc>
        <w:tc>
          <w:tcPr>
            <w:tcW w:w="794" w:type="dxa"/>
          </w:tcPr>
          <w:p w14:paraId="3909CC2F" w14:textId="2A1D84E2"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06</w:t>
            </w:r>
          </w:p>
        </w:tc>
        <w:tc>
          <w:tcPr>
            <w:tcW w:w="1683" w:type="dxa"/>
          </w:tcPr>
          <w:p w14:paraId="47EAEBA2" w14:textId="420B0D30"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09</w:t>
            </w:r>
          </w:p>
        </w:tc>
        <w:tc>
          <w:tcPr>
            <w:tcW w:w="1683" w:type="dxa"/>
          </w:tcPr>
          <w:p w14:paraId="1A5E8769" w14:textId="220560EE"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04</w:t>
            </w:r>
          </w:p>
        </w:tc>
      </w:tr>
      <w:tr w:rsidR="00A33A92" w:rsidRPr="00667DBC" w14:paraId="11E6D902" w14:textId="77777777" w:rsidTr="00825381">
        <w:trPr>
          <w:trHeight w:val="277"/>
        </w:trPr>
        <w:tc>
          <w:tcPr>
            <w:tcW w:w="1836" w:type="dxa"/>
          </w:tcPr>
          <w:p w14:paraId="66B01695" w14:textId="5B57A65E" w:rsidR="00A33A92" w:rsidRPr="00667DBC" w:rsidRDefault="00A33A92" w:rsidP="00A33A92">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Sad</w:t>
            </w:r>
          </w:p>
        </w:tc>
        <w:tc>
          <w:tcPr>
            <w:tcW w:w="836" w:type="dxa"/>
          </w:tcPr>
          <w:p w14:paraId="0C5F46F2" w14:textId="7CD3365E"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06</w:t>
            </w:r>
          </w:p>
        </w:tc>
        <w:tc>
          <w:tcPr>
            <w:tcW w:w="794" w:type="dxa"/>
          </w:tcPr>
          <w:p w14:paraId="3E316C35" w14:textId="31760EA3"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06</w:t>
            </w:r>
          </w:p>
        </w:tc>
        <w:tc>
          <w:tcPr>
            <w:tcW w:w="1683" w:type="dxa"/>
          </w:tcPr>
          <w:p w14:paraId="0911133C" w14:textId="6DCC2F0B"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09</w:t>
            </w:r>
          </w:p>
        </w:tc>
        <w:tc>
          <w:tcPr>
            <w:tcW w:w="1683" w:type="dxa"/>
          </w:tcPr>
          <w:p w14:paraId="6F1BA070" w14:textId="1F11E23E"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03</w:t>
            </w:r>
          </w:p>
        </w:tc>
      </w:tr>
      <w:tr w:rsidR="00A33A92" w:rsidRPr="00667DBC" w14:paraId="124428AD" w14:textId="77777777" w:rsidTr="00825381">
        <w:trPr>
          <w:trHeight w:val="292"/>
        </w:trPr>
        <w:tc>
          <w:tcPr>
            <w:tcW w:w="1836" w:type="dxa"/>
          </w:tcPr>
          <w:p w14:paraId="601FDFFE" w14:textId="4C9650DE" w:rsidR="00A33A92" w:rsidRPr="00667DBC" w:rsidRDefault="00A33A92" w:rsidP="00A33A92">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Feel</w:t>
            </w:r>
          </w:p>
        </w:tc>
        <w:tc>
          <w:tcPr>
            <w:tcW w:w="836" w:type="dxa"/>
          </w:tcPr>
          <w:p w14:paraId="41E0EAF1" w14:textId="6EBC117C"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05</w:t>
            </w:r>
          </w:p>
        </w:tc>
        <w:tc>
          <w:tcPr>
            <w:tcW w:w="794" w:type="dxa"/>
          </w:tcPr>
          <w:p w14:paraId="6CA1E6F4" w14:textId="1E514985"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06</w:t>
            </w:r>
          </w:p>
        </w:tc>
        <w:tc>
          <w:tcPr>
            <w:tcW w:w="1683" w:type="dxa"/>
          </w:tcPr>
          <w:p w14:paraId="1A2622D1" w14:textId="18520C83"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08</w:t>
            </w:r>
          </w:p>
        </w:tc>
        <w:tc>
          <w:tcPr>
            <w:tcW w:w="1683" w:type="dxa"/>
          </w:tcPr>
          <w:p w14:paraId="44126F49" w14:textId="63827606"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04</w:t>
            </w:r>
          </w:p>
        </w:tc>
      </w:tr>
      <w:tr w:rsidR="00A33A92" w:rsidRPr="00667DBC" w14:paraId="765DFD8D" w14:textId="77777777" w:rsidTr="00825381">
        <w:trPr>
          <w:trHeight w:val="277"/>
        </w:trPr>
        <w:tc>
          <w:tcPr>
            <w:tcW w:w="1836" w:type="dxa"/>
          </w:tcPr>
          <w:p w14:paraId="5BD93090" w14:textId="3DA943FE" w:rsidR="00A33A92" w:rsidRPr="00667DBC" w:rsidRDefault="00A33A92" w:rsidP="00A33A92">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Body</w:t>
            </w:r>
          </w:p>
        </w:tc>
        <w:tc>
          <w:tcPr>
            <w:tcW w:w="836" w:type="dxa"/>
          </w:tcPr>
          <w:p w14:paraId="3628FB99" w14:textId="7A156993"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05</w:t>
            </w:r>
          </w:p>
        </w:tc>
        <w:tc>
          <w:tcPr>
            <w:tcW w:w="794" w:type="dxa"/>
          </w:tcPr>
          <w:p w14:paraId="5D48FD03" w14:textId="296471AE"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05</w:t>
            </w:r>
          </w:p>
        </w:tc>
        <w:tc>
          <w:tcPr>
            <w:tcW w:w="1683" w:type="dxa"/>
          </w:tcPr>
          <w:p w14:paraId="541F5386" w14:textId="35ECB36C"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08</w:t>
            </w:r>
          </w:p>
        </w:tc>
        <w:tc>
          <w:tcPr>
            <w:tcW w:w="1683" w:type="dxa"/>
          </w:tcPr>
          <w:p w14:paraId="50D42A0C" w14:textId="652B7A84"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03</w:t>
            </w:r>
          </w:p>
        </w:tc>
      </w:tr>
      <w:tr w:rsidR="00A33A92" w:rsidRPr="00667DBC" w14:paraId="5AE4C87C" w14:textId="77777777" w:rsidTr="00825381">
        <w:trPr>
          <w:trHeight w:val="277"/>
        </w:trPr>
        <w:tc>
          <w:tcPr>
            <w:tcW w:w="1836" w:type="dxa"/>
          </w:tcPr>
          <w:p w14:paraId="0ED4F958" w14:textId="21A23DF8" w:rsidR="00A33A92" w:rsidRPr="00667DBC" w:rsidRDefault="00A33A92" w:rsidP="00A33A92">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Article</w:t>
            </w:r>
          </w:p>
        </w:tc>
        <w:tc>
          <w:tcPr>
            <w:tcW w:w="836" w:type="dxa"/>
          </w:tcPr>
          <w:p w14:paraId="1B6E66D5" w14:textId="5F2001E3"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05</w:t>
            </w:r>
          </w:p>
        </w:tc>
        <w:tc>
          <w:tcPr>
            <w:tcW w:w="794" w:type="dxa"/>
          </w:tcPr>
          <w:p w14:paraId="756BC641" w14:textId="01B43CB5"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05</w:t>
            </w:r>
          </w:p>
        </w:tc>
        <w:tc>
          <w:tcPr>
            <w:tcW w:w="1683" w:type="dxa"/>
          </w:tcPr>
          <w:p w14:paraId="42A19364" w14:textId="0D6383F7"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03</w:t>
            </w:r>
          </w:p>
        </w:tc>
        <w:tc>
          <w:tcPr>
            <w:tcW w:w="1683" w:type="dxa"/>
          </w:tcPr>
          <w:p w14:paraId="4BA02CD5" w14:textId="141EA4D4"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08</w:t>
            </w:r>
          </w:p>
        </w:tc>
      </w:tr>
      <w:tr w:rsidR="00A33A92" w:rsidRPr="00667DBC" w14:paraId="0E1C35B3" w14:textId="77777777" w:rsidTr="00825381">
        <w:trPr>
          <w:trHeight w:val="292"/>
        </w:trPr>
        <w:tc>
          <w:tcPr>
            <w:tcW w:w="1836" w:type="dxa"/>
          </w:tcPr>
          <w:p w14:paraId="15EC2679" w14:textId="68300CA3" w:rsidR="00A33A92" w:rsidRPr="00667DBC" w:rsidRDefault="00A33A92" w:rsidP="00A33A92">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We</w:t>
            </w:r>
          </w:p>
        </w:tc>
        <w:tc>
          <w:tcPr>
            <w:tcW w:w="836" w:type="dxa"/>
          </w:tcPr>
          <w:p w14:paraId="1F8CB93D" w14:textId="5A7C57FB"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05</w:t>
            </w:r>
          </w:p>
        </w:tc>
        <w:tc>
          <w:tcPr>
            <w:tcW w:w="794" w:type="dxa"/>
          </w:tcPr>
          <w:p w14:paraId="74AB255C" w14:textId="3B5B3CAE"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05</w:t>
            </w:r>
          </w:p>
        </w:tc>
        <w:tc>
          <w:tcPr>
            <w:tcW w:w="1683" w:type="dxa"/>
          </w:tcPr>
          <w:p w14:paraId="64C53035" w14:textId="778E8D91"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05</w:t>
            </w:r>
          </w:p>
        </w:tc>
        <w:tc>
          <w:tcPr>
            <w:tcW w:w="1683" w:type="dxa"/>
          </w:tcPr>
          <w:p w14:paraId="7BD74FC5" w14:textId="6CF8214C"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06</w:t>
            </w:r>
          </w:p>
        </w:tc>
      </w:tr>
      <w:tr w:rsidR="00A33A92" w:rsidRPr="00667DBC" w14:paraId="5620035E" w14:textId="77777777" w:rsidTr="00825381">
        <w:trPr>
          <w:trHeight w:val="277"/>
        </w:trPr>
        <w:tc>
          <w:tcPr>
            <w:tcW w:w="1836" w:type="dxa"/>
          </w:tcPr>
          <w:p w14:paraId="6B44D4B0" w14:textId="1661B63D" w:rsidR="00A33A92" w:rsidRPr="00667DBC" w:rsidRDefault="00A33A92" w:rsidP="00A33A92">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WC</w:t>
            </w:r>
          </w:p>
        </w:tc>
        <w:tc>
          <w:tcPr>
            <w:tcW w:w="836" w:type="dxa"/>
          </w:tcPr>
          <w:p w14:paraId="4AA05AC6" w14:textId="6AEF7686"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05</w:t>
            </w:r>
          </w:p>
        </w:tc>
        <w:tc>
          <w:tcPr>
            <w:tcW w:w="794" w:type="dxa"/>
          </w:tcPr>
          <w:p w14:paraId="04C73B12" w14:textId="26DCD5FD"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05</w:t>
            </w:r>
          </w:p>
        </w:tc>
        <w:tc>
          <w:tcPr>
            <w:tcW w:w="1683" w:type="dxa"/>
          </w:tcPr>
          <w:p w14:paraId="6A31CC8C" w14:textId="7B4241AA"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06</w:t>
            </w:r>
          </w:p>
        </w:tc>
        <w:tc>
          <w:tcPr>
            <w:tcW w:w="1683" w:type="dxa"/>
          </w:tcPr>
          <w:p w14:paraId="1380FABE" w14:textId="5B101C16"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04</w:t>
            </w:r>
          </w:p>
        </w:tc>
      </w:tr>
      <w:tr w:rsidR="00A33A92" w:rsidRPr="00667DBC" w14:paraId="7AC616AC" w14:textId="77777777" w:rsidTr="00825381">
        <w:trPr>
          <w:trHeight w:val="277"/>
        </w:trPr>
        <w:tc>
          <w:tcPr>
            <w:tcW w:w="1836" w:type="dxa"/>
          </w:tcPr>
          <w:p w14:paraId="252E1DC5" w14:textId="3D9900A7" w:rsidR="00A33A92" w:rsidRPr="00667DBC" w:rsidRDefault="00A33A92" w:rsidP="00A33A92">
            <w:pPr>
              <w:spacing w:after="0" w:line="240" w:lineRule="auto"/>
              <w:rPr>
                <w:rFonts w:ascii="Times New Roman" w:hAnsi="Times New Roman" w:cs="Times New Roman"/>
                <w:sz w:val="24"/>
                <w:szCs w:val="24"/>
              </w:rPr>
            </w:pPr>
            <w:proofErr w:type="spellStart"/>
            <w:r w:rsidRPr="00667DBC">
              <w:rPr>
                <w:rFonts w:ascii="Times New Roman" w:hAnsi="Times New Roman" w:cs="Times New Roman"/>
                <w:sz w:val="24"/>
                <w:szCs w:val="24"/>
              </w:rPr>
              <w:t>Sixltr</w:t>
            </w:r>
            <w:proofErr w:type="spellEnd"/>
          </w:p>
        </w:tc>
        <w:tc>
          <w:tcPr>
            <w:tcW w:w="836" w:type="dxa"/>
          </w:tcPr>
          <w:p w14:paraId="7538C244" w14:textId="212A23E7"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04</w:t>
            </w:r>
          </w:p>
        </w:tc>
        <w:tc>
          <w:tcPr>
            <w:tcW w:w="794" w:type="dxa"/>
          </w:tcPr>
          <w:p w14:paraId="1D819148" w14:textId="45F6A894"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05</w:t>
            </w:r>
          </w:p>
        </w:tc>
        <w:tc>
          <w:tcPr>
            <w:tcW w:w="1683" w:type="dxa"/>
          </w:tcPr>
          <w:p w14:paraId="0EAF4443" w14:textId="08073C9A"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02</w:t>
            </w:r>
          </w:p>
        </w:tc>
        <w:tc>
          <w:tcPr>
            <w:tcW w:w="1683" w:type="dxa"/>
          </w:tcPr>
          <w:p w14:paraId="74DA6E4B" w14:textId="2D41E332"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07</w:t>
            </w:r>
          </w:p>
        </w:tc>
      </w:tr>
      <w:tr w:rsidR="00A33A92" w:rsidRPr="00667DBC" w14:paraId="41A15D71" w14:textId="77777777" w:rsidTr="00825381">
        <w:trPr>
          <w:trHeight w:val="292"/>
        </w:trPr>
        <w:tc>
          <w:tcPr>
            <w:tcW w:w="1836" w:type="dxa"/>
          </w:tcPr>
          <w:p w14:paraId="1C60C630" w14:textId="31BACCE1" w:rsidR="00A33A92" w:rsidRPr="00667DBC" w:rsidRDefault="00A33A92" w:rsidP="00A33A92">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Affect</w:t>
            </w:r>
          </w:p>
        </w:tc>
        <w:tc>
          <w:tcPr>
            <w:tcW w:w="836" w:type="dxa"/>
          </w:tcPr>
          <w:p w14:paraId="479FE319" w14:textId="7ED661EC"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04</w:t>
            </w:r>
          </w:p>
        </w:tc>
        <w:tc>
          <w:tcPr>
            <w:tcW w:w="794" w:type="dxa"/>
          </w:tcPr>
          <w:p w14:paraId="5BD810BE" w14:textId="64829ABA"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05</w:t>
            </w:r>
          </w:p>
        </w:tc>
        <w:tc>
          <w:tcPr>
            <w:tcW w:w="1683" w:type="dxa"/>
          </w:tcPr>
          <w:p w14:paraId="0B0740FD" w14:textId="45AB1DF4"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07</w:t>
            </w:r>
          </w:p>
        </w:tc>
        <w:tc>
          <w:tcPr>
            <w:tcW w:w="1683" w:type="dxa"/>
          </w:tcPr>
          <w:p w14:paraId="3054D5F8" w14:textId="7E7A3CD5"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02</w:t>
            </w:r>
          </w:p>
        </w:tc>
      </w:tr>
      <w:tr w:rsidR="00A33A92" w:rsidRPr="00667DBC" w14:paraId="06A80425" w14:textId="77777777" w:rsidTr="00825381">
        <w:trPr>
          <w:trHeight w:val="292"/>
        </w:trPr>
        <w:tc>
          <w:tcPr>
            <w:tcW w:w="1836" w:type="dxa"/>
          </w:tcPr>
          <w:p w14:paraId="668A836D" w14:textId="66528EC8" w:rsidR="00A33A92" w:rsidRPr="00667DBC" w:rsidRDefault="00A33A92" w:rsidP="00A33A92">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Swear</w:t>
            </w:r>
          </w:p>
        </w:tc>
        <w:tc>
          <w:tcPr>
            <w:tcW w:w="836" w:type="dxa"/>
          </w:tcPr>
          <w:p w14:paraId="6AE0E275" w14:textId="72D5A0BE"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04</w:t>
            </w:r>
          </w:p>
        </w:tc>
        <w:tc>
          <w:tcPr>
            <w:tcW w:w="794" w:type="dxa"/>
          </w:tcPr>
          <w:p w14:paraId="505C97FE" w14:textId="5F36D793"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05</w:t>
            </w:r>
          </w:p>
        </w:tc>
        <w:tc>
          <w:tcPr>
            <w:tcW w:w="1683" w:type="dxa"/>
          </w:tcPr>
          <w:p w14:paraId="0B3FBDEC" w14:textId="4FCB9BD6"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07</w:t>
            </w:r>
          </w:p>
        </w:tc>
        <w:tc>
          <w:tcPr>
            <w:tcW w:w="1683" w:type="dxa"/>
          </w:tcPr>
          <w:p w14:paraId="2765C7A0" w14:textId="43740E5C"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02</w:t>
            </w:r>
          </w:p>
        </w:tc>
      </w:tr>
      <w:tr w:rsidR="006B7971" w:rsidRPr="00667DBC" w14:paraId="1FFE828C" w14:textId="77777777" w:rsidTr="00825381">
        <w:trPr>
          <w:trHeight w:val="292"/>
        </w:trPr>
        <w:tc>
          <w:tcPr>
            <w:tcW w:w="1836" w:type="dxa"/>
          </w:tcPr>
          <w:p w14:paraId="439F5A3E" w14:textId="4B54C3CE" w:rsidR="006B7971" w:rsidRPr="00667DBC" w:rsidRDefault="006B7971" w:rsidP="00A33A92">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Auxverb</w:t>
            </w:r>
            <w:proofErr w:type="spellEnd"/>
          </w:p>
        </w:tc>
        <w:tc>
          <w:tcPr>
            <w:tcW w:w="836" w:type="dxa"/>
          </w:tcPr>
          <w:p w14:paraId="5355D2B1" w14:textId="44895D06" w:rsidR="006B7971" w:rsidRPr="00667DBC" w:rsidRDefault="00154DA8"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w:t>
            </w:r>
          </w:p>
        </w:tc>
        <w:tc>
          <w:tcPr>
            <w:tcW w:w="794" w:type="dxa"/>
          </w:tcPr>
          <w:p w14:paraId="1E80A5CC" w14:textId="6617A361" w:rsidR="006B7971" w:rsidRPr="00667DBC" w:rsidRDefault="006B7971"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1683" w:type="dxa"/>
          </w:tcPr>
          <w:p w14:paraId="48654040" w14:textId="5E3AF859" w:rsidR="006B7971" w:rsidRPr="00667DBC" w:rsidRDefault="006B7971"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-.08</w:t>
            </w:r>
          </w:p>
        </w:tc>
        <w:tc>
          <w:tcPr>
            <w:tcW w:w="1683" w:type="dxa"/>
          </w:tcPr>
          <w:p w14:paraId="6F5EB97A" w14:textId="6CB8BE10" w:rsidR="006B7971" w:rsidRPr="00667DBC" w:rsidRDefault="006B7971"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w:t>
            </w:r>
          </w:p>
        </w:tc>
      </w:tr>
      <w:tr w:rsidR="00A33A92" w:rsidRPr="00667DBC" w14:paraId="3A015759" w14:textId="77777777" w:rsidTr="00825381">
        <w:trPr>
          <w:trHeight w:val="292"/>
        </w:trPr>
        <w:tc>
          <w:tcPr>
            <w:tcW w:w="1836" w:type="dxa"/>
          </w:tcPr>
          <w:p w14:paraId="76B3A9B3" w14:textId="083C6D98" w:rsidR="00A33A92" w:rsidRPr="00667DBC" w:rsidRDefault="00A33A92" w:rsidP="00A33A92">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Achieve</w:t>
            </w:r>
          </w:p>
        </w:tc>
        <w:tc>
          <w:tcPr>
            <w:tcW w:w="836" w:type="dxa"/>
          </w:tcPr>
          <w:p w14:paraId="658222F3" w14:textId="7F42A74F"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04</w:t>
            </w:r>
          </w:p>
        </w:tc>
        <w:tc>
          <w:tcPr>
            <w:tcW w:w="794" w:type="dxa"/>
          </w:tcPr>
          <w:p w14:paraId="4C83A5E9" w14:textId="5C34B11D"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04</w:t>
            </w:r>
          </w:p>
        </w:tc>
        <w:tc>
          <w:tcPr>
            <w:tcW w:w="1683" w:type="dxa"/>
          </w:tcPr>
          <w:p w14:paraId="7180A91E" w14:textId="5D1F4603"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02</w:t>
            </w:r>
          </w:p>
        </w:tc>
        <w:tc>
          <w:tcPr>
            <w:tcW w:w="1683" w:type="dxa"/>
          </w:tcPr>
          <w:p w14:paraId="6FE4DD0E" w14:textId="5B689601"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07</w:t>
            </w:r>
          </w:p>
        </w:tc>
      </w:tr>
      <w:tr w:rsidR="00A33A92" w:rsidRPr="00667DBC" w14:paraId="14D46DD5" w14:textId="77777777" w:rsidTr="00825381">
        <w:trPr>
          <w:trHeight w:val="292"/>
        </w:trPr>
        <w:tc>
          <w:tcPr>
            <w:tcW w:w="1836" w:type="dxa"/>
          </w:tcPr>
          <w:p w14:paraId="6080D582" w14:textId="11451904" w:rsidR="00A33A92" w:rsidRPr="00667DBC" w:rsidRDefault="00A33A92" w:rsidP="00A33A92">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Senses</w:t>
            </w:r>
          </w:p>
        </w:tc>
        <w:tc>
          <w:tcPr>
            <w:tcW w:w="836" w:type="dxa"/>
          </w:tcPr>
          <w:p w14:paraId="498BD6CF" w14:textId="44C5CA40"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04</w:t>
            </w:r>
          </w:p>
        </w:tc>
        <w:tc>
          <w:tcPr>
            <w:tcW w:w="794" w:type="dxa"/>
          </w:tcPr>
          <w:p w14:paraId="14BCA356" w14:textId="013A38BD"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04</w:t>
            </w:r>
          </w:p>
        </w:tc>
        <w:tc>
          <w:tcPr>
            <w:tcW w:w="1683" w:type="dxa"/>
          </w:tcPr>
          <w:p w14:paraId="23D2CF71" w14:textId="4C131D8F"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07</w:t>
            </w:r>
          </w:p>
        </w:tc>
        <w:tc>
          <w:tcPr>
            <w:tcW w:w="1683" w:type="dxa"/>
          </w:tcPr>
          <w:p w14:paraId="696CFA8A" w14:textId="05A3CD68"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02</w:t>
            </w:r>
          </w:p>
        </w:tc>
      </w:tr>
      <w:tr w:rsidR="00A33A92" w:rsidRPr="00667DBC" w14:paraId="50820A7F" w14:textId="77777777" w:rsidTr="00825381">
        <w:trPr>
          <w:trHeight w:val="292"/>
        </w:trPr>
        <w:tc>
          <w:tcPr>
            <w:tcW w:w="1836" w:type="dxa"/>
          </w:tcPr>
          <w:p w14:paraId="348634DC" w14:textId="22DD7C28" w:rsidR="00A33A92" w:rsidRPr="00667DBC" w:rsidRDefault="00A33A92" w:rsidP="00A33A92">
            <w:pPr>
              <w:spacing w:after="0" w:line="240" w:lineRule="auto"/>
              <w:rPr>
                <w:rFonts w:ascii="Times New Roman" w:hAnsi="Times New Roman" w:cs="Times New Roman"/>
                <w:sz w:val="24"/>
                <w:szCs w:val="24"/>
              </w:rPr>
            </w:pPr>
            <w:proofErr w:type="spellStart"/>
            <w:r w:rsidRPr="00667DBC">
              <w:rPr>
                <w:rFonts w:ascii="Times New Roman" w:hAnsi="Times New Roman" w:cs="Times New Roman"/>
                <w:sz w:val="24"/>
                <w:szCs w:val="24"/>
              </w:rPr>
              <w:t>Cogmech</w:t>
            </w:r>
            <w:proofErr w:type="spellEnd"/>
          </w:p>
        </w:tc>
        <w:tc>
          <w:tcPr>
            <w:tcW w:w="836" w:type="dxa"/>
          </w:tcPr>
          <w:p w14:paraId="1BA6A368" w14:textId="73E94983"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04</w:t>
            </w:r>
          </w:p>
        </w:tc>
        <w:tc>
          <w:tcPr>
            <w:tcW w:w="794" w:type="dxa"/>
          </w:tcPr>
          <w:p w14:paraId="62D78B32" w14:textId="7EF8AE26"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04</w:t>
            </w:r>
          </w:p>
        </w:tc>
        <w:tc>
          <w:tcPr>
            <w:tcW w:w="1683" w:type="dxa"/>
          </w:tcPr>
          <w:p w14:paraId="0203E2C5" w14:textId="52BE0943"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06</w:t>
            </w:r>
          </w:p>
        </w:tc>
        <w:tc>
          <w:tcPr>
            <w:tcW w:w="1683" w:type="dxa"/>
          </w:tcPr>
          <w:p w14:paraId="6A1F5EBB" w14:textId="56949329"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02</w:t>
            </w:r>
          </w:p>
        </w:tc>
      </w:tr>
      <w:tr w:rsidR="00A33A92" w:rsidRPr="00667DBC" w14:paraId="11D1FE98" w14:textId="77777777" w:rsidTr="00825381">
        <w:trPr>
          <w:trHeight w:val="292"/>
        </w:trPr>
        <w:tc>
          <w:tcPr>
            <w:tcW w:w="1836" w:type="dxa"/>
          </w:tcPr>
          <w:p w14:paraId="27D97D75" w14:textId="25F0CBDF" w:rsidR="00A33A92" w:rsidRPr="00667DBC" w:rsidRDefault="00A33A92" w:rsidP="00A33A92">
            <w:pPr>
              <w:spacing w:after="0" w:line="240" w:lineRule="auto"/>
              <w:rPr>
                <w:rFonts w:ascii="Times New Roman" w:hAnsi="Times New Roman" w:cs="Times New Roman"/>
                <w:sz w:val="24"/>
                <w:szCs w:val="24"/>
              </w:rPr>
            </w:pPr>
            <w:proofErr w:type="spellStart"/>
            <w:r w:rsidRPr="00667DBC">
              <w:rPr>
                <w:rFonts w:ascii="Times New Roman" w:hAnsi="Times New Roman" w:cs="Times New Roman"/>
                <w:sz w:val="24"/>
                <w:szCs w:val="24"/>
              </w:rPr>
              <w:t>Dic</w:t>
            </w:r>
            <w:proofErr w:type="spellEnd"/>
          </w:p>
        </w:tc>
        <w:tc>
          <w:tcPr>
            <w:tcW w:w="836" w:type="dxa"/>
          </w:tcPr>
          <w:p w14:paraId="5DAECABE" w14:textId="1E476890"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04</w:t>
            </w:r>
          </w:p>
        </w:tc>
        <w:tc>
          <w:tcPr>
            <w:tcW w:w="794" w:type="dxa"/>
          </w:tcPr>
          <w:p w14:paraId="15A4C1AE" w14:textId="237D247F"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04</w:t>
            </w:r>
          </w:p>
        </w:tc>
        <w:tc>
          <w:tcPr>
            <w:tcW w:w="1683" w:type="dxa"/>
          </w:tcPr>
          <w:p w14:paraId="6CA6DDD7" w14:textId="4A61D344"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07</w:t>
            </w:r>
          </w:p>
        </w:tc>
        <w:tc>
          <w:tcPr>
            <w:tcW w:w="1683" w:type="dxa"/>
          </w:tcPr>
          <w:p w14:paraId="589972B2" w14:textId="68C327FD"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01</w:t>
            </w:r>
          </w:p>
        </w:tc>
      </w:tr>
      <w:tr w:rsidR="00A33A92" w:rsidRPr="00667DBC" w14:paraId="1EFE7209" w14:textId="77777777" w:rsidTr="00825381">
        <w:trPr>
          <w:trHeight w:val="292"/>
        </w:trPr>
        <w:tc>
          <w:tcPr>
            <w:tcW w:w="1836" w:type="dxa"/>
          </w:tcPr>
          <w:p w14:paraId="4020BE39" w14:textId="21C9EC7A" w:rsidR="00A33A92" w:rsidRPr="00667DBC" w:rsidRDefault="00A33A92" w:rsidP="00A33A92">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Number</w:t>
            </w:r>
          </w:p>
        </w:tc>
        <w:tc>
          <w:tcPr>
            <w:tcW w:w="836" w:type="dxa"/>
          </w:tcPr>
          <w:p w14:paraId="432E629B" w14:textId="7531DAAB"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03</w:t>
            </w:r>
          </w:p>
        </w:tc>
        <w:tc>
          <w:tcPr>
            <w:tcW w:w="794" w:type="dxa"/>
          </w:tcPr>
          <w:p w14:paraId="65899C3D" w14:textId="289652E7"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04</w:t>
            </w:r>
          </w:p>
        </w:tc>
        <w:tc>
          <w:tcPr>
            <w:tcW w:w="1683" w:type="dxa"/>
          </w:tcPr>
          <w:p w14:paraId="6B3BB862" w14:textId="0BD3B5F9"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01</w:t>
            </w:r>
          </w:p>
        </w:tc>
        <w:tc>
          <w:tcPr>
            <w:tcW w:w="1683" w:type="dxa"/>
          </w:tcPr>
          <w:p w14:paraId="6D1D7AD7" w14:textId="0B48A3BF"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07</w:t>
            </w:r>
          </w:p>
        </w:tc>
      </w:tr>
      <w:tr w:rsidR="00A33A92" w:rsidRPr="00667DBC" w14:paraId="543CCAD2" w14:textId="77777777" w:rsidTr="00825381">
        <w:trPr>
          <w:trHeight w:val="292"/>
        </w:trPr>
        <w:tc>
          <w:tcPr>
            <w:tcW w:w="1836" w:type="dxa"/>
          </w:tcPr>
          <w:p w14:paraId="2269745A" w14:textId="5A81BC37" w:rsidR="00A33A92" w:rsidRPr="00667DBC" w:rsidRDefault="00A33A92" w:rsidP="00A33A92">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Family</w:t>
            </w:r>
          </w:p>
        </w:tc>
        <w:tc>
          <w:tcPr>
            <w:tcW w:w="836" w:type="dxa"/>
          </w:tcPr>
          <w:p w14:paraId="42A15332" w14:textId="371A39AC"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03</w:t>
            </w:r>
          </w:p>
        </w:tc>
        <w:tc>
          <w:tcPr>
            <w:tcW w:w="794" w:type="dxa"/>
          </w:tcPr>
          <w:p w14:paraId="42018F56" w14:textId="56AA8F92"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04</w:t>
            </w:r>
          </w:p>
        </w:tc>
        <w:tc>
          <w:tcPr>
            <w:tcW w:w="1683" w:type="dxa"/>
          </w:tcPr>
          <w:p w14:paraId="50E4BED7" w14:textId="47CB5810"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06</w:t>
            </w:r>
          </w:p>
        </w:tc>
        <w:tc>
          <w:tcPr>
            <w:tcW w:w="1683" w:type="dxa"/>
          </w:tcPr>
          <w:p w14:paraId="727A2DD2" w14:textId="5BEE7937"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01</w:t>
            </w:r>
          </w:p>
        </w:tc>
      </w:tr>
      <w:tr w:rsidR="00A33A92" w:rsidRPr="00667DBC" w14:paraId="5505959E" w14:textId="77777777" w:rsidTr="00825381">
        <w:trPr>
          <w:trHeight w:val="292"/>
        </w:trPr>
        <w:tc>
          <w:tcPr>
            <w:tcW w:w="1836" w:type="dxa"/>
          </w:tcPr>
          <w:p w14:paraId="3B3DCC1B" w14:textId="3E1E7727" w:rsidR="00A33A92" w:rsidRPr="00667DBC" w:rsidRDefault="00A33A92" w:rsidP="00A33A92">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Space</w:t>
            </w:r>
          </w:p>
        </w:tc>
        <w:tc>
          <w:tcPr>
            <w:tcW w:w="836" w:type="dxa"/>
          </w:tcPr>
          <w:p w14:paraId="4CCBFE46" w14:textId="197B12D3"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03</w:t>
            </w:r>
          </w:p>
        </w:tc>
        <w:tc>
          <w:tcPr>
            <w:tcW w:w="794" w:type="dxa"/>
          </w:tcPr>
          <w:p w14:paraId="48E6B4CC" w14:textId="5AC6E9B6"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04</w:t>
            </w:r>
          </w:p>
        </w:tc>
        <w:tc>
          <w:tcPr>
            <w:tcW w:w="1683" w:type="dxa"/>
          </w:tcPr>
          <w:p w14:paraId="55B2C921" w14:textId="64D5B992"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02</w:t>
            </w:r>
          </w:p>
        </w:tc>
        <w:tc>
          <w:tcPr>
            <w:tcW w:w="1683" w:type="dxa"/>
          </w:tcPr>
          <w:p w14:paraId="46DADAB8" w14:textId="1D270141"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05</w:t>
            </w:r>
          </w:p>
        </w:tc>
      </w:tr>
      <w:tr w:rsidR="00A33A92" w:rsidRPr="00667DBC" w14:paraId="30B04E8A" w14:textId="77777777" w:rsidTr="00825381">
        <w:trPr>
          <w:trHeight w:val="292"/>
        </w:trPr>
        <w:tc>
          <w:tcPr>
            <w:tcW w:w="1836" w:type="dxa"/>
          </w:tcPr>
          <w:p w14:paraId="5249A0E5" w14:textId="31CDDF99" w:rsidR="00A33A92" w:rsidRPr="00667DBC" w:rsidRDefault="00A33A92" w:rsidP="00A33A92">
            <w:pPr>
              <w:spacing w:after="0" w:line="240" w:lineRule="auto"/>
              <w:rPr>
                <w:rFonts w:ascii="Times New Roman" w:hAnsi="Times New Roman" w:cs="Times New Roman"/>
                <w:sz w:val="24"/>
                <w:szCs w:val="24"/>
              </w:rPr>
            </w:pPr>
            <w:proofErr w:type="spellStart"/>
            <w:r w:rsidRPr="00667DBC">
              <w:rPr>
                <w:rFonts w:ascii="Times New Roman" w:hAnsi="Times New Roman" w:cs="Times New Roman"/>
                <w:sz w:val="24"/>
                <w:szCs w:val="24"/>
              </w:rPr>
              <w:t>Tentat</w:t>
            </w:r>
            <w:proofErr w:type="spellEnd"/>
          </w:p>
        </w:tc>
        <w:tc>
          <w:tcPr>
            <w:tcW w:w="836" w:type="dxa"/>
          </w:tcPr>
          <w:p w14:paraId="6DAE4A81" w14:textId="37D27D94"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03</w:t>
            </w:r>
          </w:p>
        </w:tc>
        <w:tc>
          <w:tcPr>
            <w:tcW w:w="794" w:type="dxa"/>
          </w:tcPr>
          <w:p w14:paraId="526D247C" w14:textId="23C5E667"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03</w:t>
            </w:r>
          </w:p>
        </w:tc>
        <w:tc>
          <w:tcPr>
            <w:tcW w:w="1683" w:type="dxa"/>
          </w:tcPr>
          <w:p w14:paraId="401D78FF" w14:textId="6DEAC41E"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05</w:t>
            </w:r>
          </w:p>
        </w:tc>
        <w:tc>
          <w:tcPr>
            <w:tcW w:w="1683" w:type="dxa"/>
          </w:tcPr>
          <w:p w14:paraId="45B7A135" w14:textId="63D24F43"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02</w:t>
            </w:r>
          </w:p>
        </w:tc>
      </w:tr>
      <w:tr w:rsidR="00A33A92" w:rsidRPr="00667DBC" w14:paraId="1BCCE860" w14:textId="77777777" w:rsidTr="00825381">
        <w:trPr>
          <w:trHeight w:val="292"/>
        </w:trPr>
        <w:tc>
          <w:tcPr>
            <w:tcW w:w="1836" w:type="dxa"/>
          </w:tcPr>
          <w:p w14:paraId="76C1C744" w14:textId="4207AE8C" w:rsidR="00A33A92" w:rsidRPr="00667DBC" w:rsidRDefault="00A33A92" w:rsidP="00A33A92">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Insight</w:t>
            </w:r>
          </w:p>
        </w:tc>
        <w:tc>
          <w:tcPr>
            <w:tcW w:w="836" w:type="dxa"/>
          </w:tcPr>
          <w:p w14:paraId="03067252" w14:textId="6FB21A3B"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03</w:t>
            </w:r>
          </w:p>
        </w:tc>
        <w:tc>
          <w:tcPr>
            <w:tcW w:w="794" w:type="dxa"/>
          </w:tcPr>
          <w:p w14:paraId="295C5595" w14:textId="44A533CB"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03</w:t>
            </w:r>
          </w:p>
        </w:tc>
        <w:tc>
          <w:tcPr>
            <w:tcW w:w="1683" w:type="dxa"/>
          </w:tcPr>
          <w:p w14:paraId="564C0BE6" w14:textId="509D7AD8"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05</w:t>
            </w:r>
          </w:p>
        </w:tc>
        <w:tc>
          <w:tcPr>
            <w:tcW w:w="1683" w:type="dxa"/>
          </w:tcPr>
          <w:p w14:paraId="3E714E12" w14:textId="451CAF6A"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01</w:t>
            </w:r>
          </w:p>
        </w:tc>
      </w:tr>
      <w:tr w:rsidR="00A33A92" w:rsidRPr="00667DBC" w14:paraId="39A50013" w14:textId="77777777" w:rsidTr="00825381">
        <w:trPr>
          <w:trHeight w:val="292"/>
        </w:trPr>
        <w:tc>
          <w:tcPr>
            <w:tcW w:w="1836" w:type="dxa"/>
          </w:tcPr>
          <w:p w14:paraId="1EFB6A91" w14:textId="3BC01304" w:rsidR="00A33A92" w:rsidRPr="00667DBC" w:rsidRDefault="00A33A92" w:rsidP="00A33A92">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Fillers</w:t>
            </w:r>
          </w:p>
        </w:tc>
        <w:tc>
          <w:tcPr>
            <w:tcW w:w="836" w:type="dxa"/>
          </w:tcPr>
          <w:p w14:paraId="2E33FF4A" w14:textId="3B306F3C"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03</w:t>
            </w:r>
          </w:p>
        </w:tc>
        <w:tc>
          <w:tcPr>
            <w:tcW w:w="794" w:type="dxa"/>
          </w:tcPr>
          <w:p w14:paraId="1BD57FB8" w14:textId="3D34B2A9"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03</w:t>
            </w:r>
          </w:p>
        </w:tc>
        <w:tc>
          <w:tcPr>
            <w:tcW w:w="1683" w:type="dxa"/>
          </w:tcPr>
          <w:p w14:paraId="68917468" w14:textId="6768DF16"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05</w:t>
            </w:r>
          </w:p>
        </w:tc>
        <w:tc>
          <w:tcPr>
            <w:tcW w:w="1683" w:type="dxa"/>
          </w:tcPr>
          <w:p w14:paraId="2F2BAD52" w14:textId="5795E19D"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01</w:t>
            </w:r>
          </w:p>
        </w:tc>
      </w:tr>
      <w:tr w:rsidR="00A33A92" w:rsidRPr="00667DBC" w14:paraId="03920B14" w14:textId="77777777" w:rsidTr="00825381">
        <w:trPr>
          <w:trHeight w:val="292"/>
        </w:trPr>
        <w:tc>
          <w:tcPr>
            <w:tcW w:w="1836" w:type="dxa"/>
          </w:tcPr>
          <w:p w14:paraId="0A00B837" w14:textId="52A65858" w:rsidR="00A33A92" w:rsidRPr="00667DBC" w:rsidRDefault="00A33A92" w:rsidP="00A33A92">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Preps</w:t>
            </w:r>
          </w:p>
        </w:tc>
        <w:tc>
          <w:tcPr>
            <w:tcW w:w="836" w:type="dxa"/>
          </w:tcPr>
          <w:p w14:paraId="58A7CB41" w14:textId="2BA04752"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02</w:t>
            </w:r>
          </w:p>
        </w:tc>
        <w:tc>
          <w:tcPr>
            <w:tcW w:w="794" w:type="dxa"/>
          </w:tcPr>
          <w:p w14:paraId="382D5C13" w14:textId="39BECA90"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03</w:t>
            </w:r>
          </w:p>
        </w:tc>
        <w:tc>
          <w:tcPr>
            <w:tcW w:w="1683" w:type="dxa"/>
          </w:tcPr>
          <w:p w14:paraId="3F32081D" w14:textId="785356CE"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02</w:t>
            </w:r>
          </w:p>
        </w:tc>
        <w:tc>
          <w:tcPr>
            <w:tcW w:w="1683" w:type="dxa"/>
          </w:tcPr>
          <w:p w14:paraId="7D6E17C0" w14:textId="274F9705"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04</w:t>
            </w:r>
          </w:p>
        </w:tc>
      </w:tr>
      <w:tr w:rsidR="00A33A92" w:rsidRPr="00667DBC" w14:paraId="335D95E1" w14:textId="77777777" w:rsidTr="00825381">
        <w:trPr>
          <w:trHeight w:val="292"/>
        </w:trPr>
        <w:tc>
          <w:tcPr>
            <w:tcW w:w="1836" w:type="dxa"/>
          </w:tcPr>
          <w:p w14:paraId="14BFA827" w14:textId="52980448" w:rsidR="00A33A92" w:rsidRPr="00667DBC" w:rsidRDefault="00A33A92" w:rsidP="00A33A92">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Hear</w:t>
            </w:r>
          </w:p>
        </w:tc>
        <w:tc>
          <w:tcPr>
            <w:tcW w:w="836" w:type="dxa"/>
          </w:tcPr>
          <w:p w14:paraId="17A2A840" w14:textId="39302BF5"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03</w:t>
            </w:r>
          </w:p>
        </w:tc>
        <w:tc>
          <w:tcPr>
            <w:tcW w:w="794" w:type="dxa"/>
          </w:tcPr>
          <w:p w14:paraId="561D6F0C" w14:textId="6497D232"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03</w:t>
            </w:r>
          </w:p>
        </w:tc>
        <w:tc>
          <w:tcPr>
            <w:tcW w:w="1683" w:type="dxa"/>
          </w:tcPr>
          <w:p w14:paraId="423A0A5B" w14:textId="3B02F562"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05</w:t>
            </w:r>
          </w:p>
        </w:tc>
        <w:tc>
          <w:tcPr>
            <w:tcW w:w="1683" w:type="dxa"/>
          </w:tcPr>
          <w:p w14:paraId="47AC2D95" w14:textId="57661CB7"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00</w:t>
            </w:r>
          </w:p>
        </w:tc>
      </w:tr>
      <w:tr w:rsidR="00A33A92" w:rsidRPr="00667DBC" w14:paraId="07DE7F3F" w14:textId="77777777" w:rsidTr="00825381">
        <w:trPr>
          <w:trHeight w:val="292"/>
        </w:trPr>
        <w:tc>
          <w:tcPr>
            <w:tcW w:w="1836" w:type="dxa"/>
          </w:tcPr>
          <w:p w14:paraId="284BB008" w14:textId="2CE90F9B" w:rsidR="00A33A92" w:rsidRPr="00667DBC" w:rsidRDefault="00A33A92" w:rsidP="00A33A92">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Money</w:t>
            </w:r>
          </w:p>
        </w:tc>
        <w:tc>
          <w:tcPr>
            <w:tcW w:w="836" w:type="dxa"/>
          </w:tcPr>
          <w:p w14:paraId="7AACEDD5" w14:textId="5C4F1EEC"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03</w:t>
            </w:r>
          </w:p>
        </w:tc>
        <w:tc>
          <w:tcPr>
            <w:tcW w:w="794" w:type="dxa"/>
          </w:tcPr>
          <w:p w14:paraId="572CF6CB" w14:textId="68F2E3A0"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03</w:t>
            </w:r>
          </w:p>
        </w:tc>
        <w:tc>
          <w:tcPr>
            <w:tcW w:w="1683" w:type="dxa"/>
          </w:tcPr>
          <w:p w14:paraId="7304B1AB" w14:textId="05C7E50B"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02</w:t>
            </w:r>
          </w:p>
        </w:tc>
        <w:tc>
          <w:tcPr>
            <w:tcW w:w="1683" w:type="dxa"/>
          </w:tcPr>
          <w:p w14:paraId="1620EADB" w14:textId="08082739"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04</w:t>
            </w:r>
          </w:p>
        </w:tc>
      </w:tr>
      <w:tr w:rsidR="00A33A92" w:rsidRPr="00667DBC" w14:paraId="03173229" w14:textId="77777777" w:rsidTr="00825381">
        <w:trPr>
          <w:trHeight w:val="292"/>
        </w:trPr>
        <w:tc>
          <w:tcPr>
            <w:tcW w:w="1836" w:type="dxa"/>
          </w:tcPr>
          <w:p w14:paraId="7DC44363" w14:textId="040871CC" w:rsidR="00A33A92" w:rsidRPr="00667DBC" w:rsidRDefault="00A33A92" w:rsidP="00A33A92">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Past</w:t>
            </w:r>
          </w:p>
        </w:tc>
        <w:tc>
          <w:tcPr>
            <w:tcW w:w="836" w:type="dxa"/>
          </w:tcPr>
          <w:p w14:paraId="6D5A334F" w14:textId="02E0DC64"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03</w:t>
            </w:r>
          </w:p>
        </w:tc>
        <w:tc>
          <w:tcPr>
            <w:tcW w:w="794" w:type="dxa"/>
          </w:tcPr>
          <w:p w14:paraId="386F51C4" w14:textId="79D977BF"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03</w:t>
            </w:r>
          </w:p>
        </w:tc>
        <w:tc>
          <w:tcPr>
            <w:tcW w:w="1683" w:type="dxa"/>
          </w:tcPr>
          <w:p w14:paraId="21A08D9E" w14:textId="29471F3A"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05</w:t>
            </w:r>
          </w:p>
        </w:tc>
        <w:tc>
          <w:tcPr>
            <w:tcW w:w="1683" w:type="dxa"/>
          </w:tcPr>
          <w:p w14:paraId="2765AFD4" w14:textId="2D173966"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00</w:t>
            </w:r>
          </w:p>
        </w:tc>
      </w:tr>
      <w:tr w:rsidR="00A33A92" w:rsidRPr="00667DBC" w14:paraId="1D3CC53E" w14:textId="77777777" w:rsidTr="00825381">
        <w:trPr>
          <w:trHeight w:val="292"/>
        </w:trPr>
        <w:tc>
          <w:tcPr>
            <w:tcW w:w="1836" w:type="dxa"/>
          </w:tcPr>
          <w:p w14:paraId="2BEBEFB7" w14:textId="53025355" w:rsidR="00A33A92" w:rsidRPr="00667DBC" w:rsidRDefault="00A33A92" w:rsidP="00A33A92">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Leisure</w:t>
            </w:r>
          </w:p>
        </w:tc>
        <w:tc>
          <w:tcPr>
            <w:tcW w:w="836" w:type="dxa"/>
          </w:tcPr>
          <w:p w14:paraId="15580864" w14:textId="3487E095"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03</w:t>
            </w:r>
          </w:p>
        </w:tc>
        <w:tc>
          <w:tcPr>
            <w:tcW w:w="794" w:type="dxa"/>
          </w:tcPr>
          <w:p w14:paraId="6D46A4B0" w14:textId="5A60A6AF"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03</w:t>
            </w:r>
          </w:p>
        </w:tc>
        <w:tc>
          <w:tcPr>
            <w:tcW w:w="1683" w:type="dxa"/>
          </w:tcPr>
          <w:p w14:paraId="4A28F543" w14:textId="722BD32C"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00</w:t>
            </w:r>
          </w:p>
        </w:tc>
        <w:tc>
          <w:tcPr>
            <w:tcW w:w="1683" w:type="dxa"/>
          </w:tcPr>
          <w:p w14:paraId="2055F8F6" w14:textId="4653A1CA"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05</w:t>
            </w:r>
          </w:p>
        </w:tc>
      </w:tr>
      <w:tr w:rsidR="00A33A92" w:rsidRPr="00667DBC" w14:paraId="5FE53FB1" w14:textId="77777777" w:rsidTr="00825381">
        <w:trPr>
          <w:trHeight w:val="292"/>
        </w:trPr>
        <w:tc>
          <w:tcPr>
            <w:tcW w:w="1836" w:type="dxa"/>
          </w:tcPr>
          <w:p w14:paraId="3F67A720" w14:textId="1B43D4E0" w:rsidR="00A33A92" w:rsidRPr="00667DBC" w:rsidRDefault="00A33A92" w:rsidP="00A33A92">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Sexual</w:t>
            </w:r>
          </w:p>
        </w:tc>
        <w:tc>
          <w:tcPr>
            <w:tcW w:w="836" w:type="dxa"/>
          </w:tcPr>
          <w:p w14:paraId="06835B08" w14:textId="721A0852"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03</w:t>
            </w:r>
          </w:p>
        </w:tc>
        <w:tc>
          <w:tcPr>
            <w:tcW w:w="794" w:type="dxa"/>
          </w:tcPr>
          <w:p w14:paraId="784804AA" w14:textId="77D06EC7"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03</w:t>
            </w:r>
          </w:p>
        </w:tc>
        <w:tc>
          <w:tcPr>
            <w:tcW w:w="1683" w:type="dxa"/>
          </w:tcPr>
          <w:p w14:paraId="7DE7E7E3" w14:textId="58D3979C"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06</w:t>
            </w:r>
          </w:p>
        </w:tc>
        <w:tc>
          <w:tcPr>
            <w:tcW w:w="1683" w:type="dxa"/>
          </w:tcPr>
          <w:p w14:paraId="44B7F2AA" w14:textId="76C125E7"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00</w:t>
            </w:r>
          </w:p>
        </w:tc>
      </w:tr>
      <w:tr w:rsidR="00A33A92" w:rsidRPr="00667DBC" w14:paraId="3150B0B7" w14:textId="77777777" w:rsidTr="00825381">
        <w:trPr>
          <w:trHeight w:val="292"/>
        </w:trPr>
        <w:tc>
          <w:tcPr>
            <w:tcW w:w="1836" w:type="dxa"/>
          </w:tcPr>
          <w:p w14:paraId="78C964A1" w14:textId="144A458F" w:rsidR="00A33A92" w:rsidRPr="00667DBC" w:rsidRDefault="00A33A92" w:rsidP="00A33A92">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Job/work</w:t>
            </w:r>
          </w:p>
        </w:tc>
        <w:tc>
          <w:tcPr>
            <w:tcW w:w="836" w:type="dxa"/>
          </w:tcPr>
          <w:p w14:paraId="612673F1" w14:textId="7E27C5AA"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02</w:t>
            </w:r>
          </w:p>
        </w:tc>
        <w:tc>
          <w:tcPr>
            <w:tcW w:w="794" w:type="dxa"/>
          </w:tcPr>
          <w:p w14:paraId="1B3ABD58" w14:textId="0F9BF5D9"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02</w:t>
            </w:r>
          </w:p>
        </w:tc>
        <w:tc>
          <w:tcPr>
            <w:tcW w:w="1683" w:type="dxa"/>
          </w:tcPr>
          <w:p w14:paraId="377E95D0" w14:textId="5F5012B5"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00</w:t>
            </w:r>
          </w:p>
        </w:tc>
        <w:tc>
          <w:tcPr>
            <w:tcW w:w="1683" w:type="dxa"/>
          </w:tcPr>
          <w:p w14:paraId="0E4612EC" w14:textId="4CE3408F"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05</w:t>
            </w:r>
          </w:p>
        </w:tc>
      </w:tr>
      <w:tr w:rsidR="00A33A92" w:rsidRPr="00667DBC" w14:paraId="22253C97" w14:textId="77777777" w:rsidTr="00825381">
        <w:trPr>
          <w:trHeight w:val="292"/>
        </w:trPr>
        <w:tc>
          <w:tcPr>
            <w:tcW w:w="1836" w:type="dxa"/>
          </w:tcPr>
          <w:p w14:paraId="7F98332B" w14:textId="005B2A90" w:rsidR="00A33A92" w:rsidRPr="00667DBC" w:rsidRDefault="00A33A92" w:rsidP="00A33A92">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Assent</w:t>
            </w:r>
          </w:p>
        </w:tc>
        <w:tc>
          <w:tcPr>
            <w:tcW w:w="836" w:type="dxa"/>
          </w:tcPr>
          <w:p w14:paraId="0CEFFEE5" w14:textId="6FF337C7"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02</w:t>
            </w:r>
          </w:p>
        </w:tc>
        <w:tc>
          <w:tcPr>
            <w:tcW w:w="794" w:type="dxa"/>
          </w:tcPr>
          <w:p w14:paraId="6E125DD9" w14:textId="539F108E"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02</w:t>
            </w:r>
          </w:p>
        </w:tc>
        <w:tc>
          <w:tcPr>
            <w:tcW w:w="1683" w:type="dxa"/>
          </w:tcPr>
          <w:p w14:paraId="51A732AF" w14:textId="0F7884A0"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05</w:t>
            </w:r>
          </w:p>
        </w:tc>
        <w:tc>
          <w:tcPr>
            <w:tcW w:w="1683" w:type="dxa"/>
          </w:tcPr>
          <w:p w14:paraId="1650504C" w14:textId="042A0345"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01</w:t>
            </w:r>
          </w:p>
        </w:tc>
      </w:tr>
      <w:tr w:rsidR="00A33A92" w:rsidRPr="00667DBC" w14:paraId="03ECE578" w14:textId="77777777" w:rsidTr="00825381">
        <w:trPr>
          <w:trHeight w:val="292"/>
        </w:trPr>
        <w:tc>
          <w:tcPr>
            <w:tcW w:w="1836" w:type="dxa"/>
          </w:tcPr>
          <w:p w14:paraId="0992438D" w14:textId="447C7ED9" w:rsidR="00A33A92" w:rsidRPr="00667DBC" w:rsidRDefault="00A33A92" w:rsidP="00A33A92">
            <w:pPr>
              <w:spacing w:after="0" w:line="240" w:lineRule="auto"/>
              <w:rPr>
                <w:rFonts w:ascii="Times New Roman" w:hAnsi="Times New Roman" w:cs="Times New Roman"/>
                <w:sz w:val="24"/>
                <w:szCs w:val="24"/>
              </w:rPr>
            </w:pPr>
            <w:proofErr w:type="spellStart"/>
            <w:r w:rsidRPr="00667DBC">
              <w:rPr>
                <w:rFonts w:ascii="Times New Roman" w:hAnsi="Times New Roman" w:cs="Times New Roman"/>
                <w:sz w:val="24"/>
                <w:szCs w:val="24"/>
              </w:rPr>
              <w:t>Posemo</w:t>
            </w:r>
            <w:proofErr w:type="spellEnd"/>
          </w:p>
        </w:tc>
        <w:tc>
          <w:tcPr>
            <w:tcW w:w="836" w:type="dxa"/>
          </w:tcPr>
          <w:p w14:paraId="4B3631C4" w14:textId="61752298"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02</w:t>
            </w:r>
          </w:p>
        </w:tc>
        <w:tc>
          <w:tcPr>
            <w:tcW w:w="794" w:type="dxa"/>
          </w:tcPr>
          <w:p w14:paraId="79201938" w14:textId="1E7F5A0C"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02</w:t>
            </w:r>
          </w:p>
        </w:tc>
        <w:tc>
          <w:tcPr>
            <w:tcW w:w="1683" w:type="dxa"/>
          </w:tcPr>
          <w:p w14:paraId="5F74848F" w14:textId="3361946D"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01</w:t>
            </w:r>
          </w:p>
        </w:tc>
        <w:tc>
          <w:tcPr>
            <w:tcW w:w="1683" w:type="dxa"/>
          </w:tcPr>
          <w:p w14:paraId="140E4EAC" w14:textId="13A7AE7F"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05</w:t>
            </w:r>
          </w:p>
        </w:tc>
      </w:tr>
      <w:tr w:rsidR="00A33A92" w:rsidRPr="00667DBC" w14:paraId="05FCA39A" w14:textId="77777777" w:rsidTr="00825381">
        <w:trPr>
          <w:trHeight w:val="292"/>
        </w:trPr>
        <w:tc>
          <w:tcPr>
            <w:tcW w:w="1836" w:type="dxa"/>
          </w:tcPr>
          <w:p w14:paraId="322BDCEC" w14:textId="771B2EEF" w:rsidR="00A33A92" w:rsidRPr="00667DBC" w:rsidRDefault="00A33A92" w:rsidP="00A33A92">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Eating</w:t>
            </w:r>
          </w:p>
        </w:tc>
        <w:tc>
          <w:tcPr>
            <w:tcW w:w="836" w:type="dxa"/>
          </w:tcPr>
          <w:p w14:paraId="57C729A4" w14:textId="3A4B2606"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02</w:t>
            </w:r>
          </w:p>
        </w:tc>
        <w:tc>
          <w:tcPr>
            <w:tcW w:w="794" w:type="dxa"/>
          </w:tcPr>
          <w:p w14:paraId="0E95659A" w14:textId="11B55D59"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02</w:t>
            </w:r>
          </w:p>
        </w:tc>
        <w:tc>
          <w:tcPr>
            <w:tcW w:w="1683" w:type="dxa"/>
          </w:tcPr>
          <w:p w14:paraId="14678370" w14:textId="01DAD74E"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04</w:t>
            </w:r>
          </w:p>
        </w:tc>
        <w:tc>
          <w:tcPr>
            <w:tcW w:w="1683" w:type="dxa"/>
          </w:tcPr>
          <w:p w14:paraId="622A25E5" w14:textId="008140A8"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01</w:t>
            </w:r>
          </w:p>
        </w:tc>
      </w:tr>
      <w:tr w:rsidR="00A33A92" w:rsidRPr="00667DBC" w14:paraId="7F9C94A0" w14:textId="77777777" w:rsidTr="00825381">
        <w:trPr>
          <w:trHeight w:val="292"/>
        </w:trPr>
        <w:tc>
          <w:tcPr>
            <w:tcW w:w="1836" w:type="dxa"/>
          </w:tcPr>
          <w:p w14:paraId="481D0384" w14:textId="68E488D3" w:rsidR="00A33A92" w:rsidRPr="00667DBC" w:rsidRDefault="00A33A92" w:rsidP="00A33A92">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Cause</w:t>
            </w:r>
          </w:p>
        </w:tc>
        <w:tc>
          <w:tcPr>
            <w:tcW w:w="836" w:type="dxa"/>
          </w:tcPr>
          <w:p w14:paraId="1C1CBE1D" w14:textId="25A4F205"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02</w:t>
            </w:r>
          </w:p>
        </w:tc>
        <w:tc>
          <w:tcPr>
            <w:tcW w:w="794" w:type="dxa"/>
          </w:tcPr>
          <w:p w14:paraId="15B62C3D" w14:textId="51EB0FE6"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02</w:t>
            </w:r>
          </w:p>
        </w:tc>
        <w:tc>
          <w:tcPr>
            <w:tcW w:w="1683" w:type="dxa"/>
          </w:tcPr>
          <w:p w14:paraId="08CBE180" w14:textId="0FD712A4"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04</w:t>
            </w:r>
          </w:p>
        </w:tc>
        <w:tc>
          <w:tcPr>
            <w:tcW w:w="1683" w:type="dxa"/>
          </w:tcPr>
          <w:p w14:paraId="1096ADF7" w14:textId="25F49BA4"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00</w:t>
            </w:r>
          </w:p>
        </w:tc>
      </w:tr>
      <w:tr w:rsidR="00A33A92" w:rsidRPr="00667DBC" w14:paraId="633A4DE7" w14:textId="77777777" w:rsidTr="00825381">
        <w:trPr>
          <w:trHeight w:val="292"/>
        </w:trPr>
        <w:tc>
          <w:tcPr>
            <w:tcW w:w="1836" w:type="dxa"/>
          </w:tcPr>
          <w:p w14:paraId="34FEAB4C" w14:textId="2261E630" w:rsidR="00A33A92" w:rsidRPr="00667DBC" w:rsidRDefault="00A33A92" w:rsidP="00A33A92">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Home</w:t>
            </w:r>
          </w:p>
        </w:tc>
        <w:tc>
          <w:tcPr>
            <w:tcW w:w="836" w:type="dxa"/>
          </w:tcPr>
          <w:p w14:paraId="28FE4F1D" w14:textId="09D6DACB"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01</w:t>
            </w:r>
          </w:p>
        </w:tc>
        <w:tc>
          <w:tcPr>
            <w:tcW w:w="794" w:type="dxa"/>
          </w:tcPr>
          <w:p w14:paraId="3F2DD078" w14:textId="6135EFC5"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02</w:t>
            </w:r>
          </w:p>
        </w:tc>
        <w:tc>
          <w:tcPr>
            <w:tcW w:w="1683" w:type="dxa"/>
          </w:tcPr>
          <w:p w14:paraId="5BA369A1" w14:textId="3D8861DD"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03</w:t>
            </w:r>
          </w:p>
        </w:tc>
        <w:tc>
          <w:tcPr>
            <w:tcW w:w="1683" w:type="dxa"/>
          </w:tcPr>
          <w:p w14:paraId="27181DC1" w14:textId="292C81FE"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00</w:t>
            </w:r>
          </w:p>
        </w:tc>
      </w:tr>
      <w:tr w:rsidR="00A33A92" w:rsidRPr="00667DBC" w14:paraId="52D94FD7" w14:textId="77777777" w:rsidTr="00825381">
        <w:trPr>
          <w:trHeight w:val="292"/>
        </w:trPr>
        <w:tc>
          <w:tcPr>
            <w:tcW w:w="1836" w:type="dxa"/>
          </w:tcPr>
          <w:p w14:paraId="4ECB7A1F" w14:textId="20C8899E" w:rsidR="00A33A92" w:rsidRPr="00667DBC" w:rsidRDefault="00A33A92" w:rsidP="00A33A92">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Social</w:t>
            </w:r>
          </w:p>
        </w:tc>
        <w:tc>
          <w:tcPr>
            <w:tcW w:w="836" w:type="dxa"/>
          </w:tcPr>
          <w:p w14:paraId="6F18E3FB" w14:textId="7763CD42"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01</w:t>
            </w:r>
          </w:p>
        </w:tc>
        <w:tc>
          <w:tcPr>
            <w:tcW w:w="794" w:type="dxa"/>
          </w:tcPr>
          <w:p w14:paraId="28EF0387" w14:textId="36C38187"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01</w:t>
            </w:r>
          </w:p>
        </w:tc>
        <w:tc>
          <w:tcPr>
            <w:tcW w:w="1683" w:type="dxa"/>
          </w:tcPr>
          <w:p w14:paraId="746728E2" w14:textId="73446424"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04</w:t>
            </w:r>
          </w:p>
        </w:tc>
        <w:tc>
          <w:tcPr>
            <w:tcW w:w="1683" w:type="dxa"/>
          </w:tcPr>
          <w:p w14:paraId="349853F3" w14:textId="46EEA975"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01</w:t>
            </w:r>
          </w:p>
        </w:tc>
      </w:tr>
      <w:tr w:rsidR="00A33A92" w:rsidRPr="00667DBC" w14:paraId="7A77F627" w14:textId="77777777" w:rsidTr="00825381">
        <w:trPr>
          <w:trHeight w:val="292"/>
        </w:trPr>
        <w:tc>
          <w:tcPr>
            <w:tcW w:w="1836" w:type="dxa"/>
          </w:tcPr>
          <w:p w14:paraId="75D8DEA4" w14:textId="4854457E" w:rsidR="00A33A92" w:rsidRPr="00667DBC" w:rsidRDefault="00A33A92" w:rsidP="00A33A92">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Motion</w:t>
            </w:r>
          </w:p>
        </w:tc>
        <w:tc>
          <w:tcPr>
            <w:tcW w:w="836" w:type="dxa"/>
          </w:tcPr>
          <w:p w14:paraId="1BE23D3B" w14:textId="7210F590"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01</w:t>
            </w:r>
          </w:p>
        </w:tc>
        <w:tc>
          <w:tcPr>
            <w:tcW w:w="794" w:type="dxa"/>
          </w:tcPr>
          <w:p w14:paraId="5153B974" w14:textId="74674253"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01</w:t>
            </w:r>
          </w:p>
        </w:tc>
        <w:tc>
          <w:tcPr>
            <w:tcW w:w="1683" w:type="dxa"/>
          </w:tcPr>
          <w:p w14:paraId="13FE79C0" w14:textId="18941915"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01</w:t>
            </w:r>
          </w:p>
        </w:tc>
        <w:tc>
          <w:tcPr>
            <w:tcW w:w="1683" w:type="dxa"/>
          </w:tcPr>
          <w:p w14:paraId="24916FBA" w14:textId="14CAE7B7"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04</w:t>
            </w:r>
          </w:p>
        </w:tc>
      </w:tr>
      <w:tr w:rsidR="00A33A92" w:rsidRPr="00667DBC" w14:paraId="05BC7800" w14:textId="77777777" w:rsidTr="00825381">
        <w:trPr>
          <w:trHeight w:val="292"/>
        </w:trPr>
        <w:tc>
          <w:tcPr>
            <w:tcW w:w="1836" w:type="dxa"/>
          </w:tcPr>
          <w:p w14:paraId="672B3039" w14:textId="63FADD78" w:rsidR="00A33A92" w:rsidRPr="00667DBC" w:rsidRDefault="00A33A92" w:rsidP="00A33A92">
            <w:pPr>
              <w:spacing w:after="0" w:line="240" w:lineRule="auto"/>
              <w:rPr>
                <w:rFonts w:ascii="Times New Roman" w:hAnsi="Times New Roman" w:cs="Times New Roman"/>
                <w:sz w:val="24"/>
                <w:szCs w:val="24"/>
              </w:rPr>
            </w:pPr>
            <w:proofErr w:type="spellStart"/>
            <w:r w:rsidRPr="00667DBC">
              <w:rPr>
                <w:rFonts w:ascii="Times New Roman" w:hAnsi="Times New Roman" w:cs="Times New Roman"/>
                <w:sz w:val="24"/>
                <w:szCs w:val="24"/>
              </w:rPr>
              <w:lastRenderedPageBreak/>
              <w:t>Relig</w:t>
            </w:r>
            <w:proofErr w:type="spellEnd"/>
          </w:p>
        </w:tc>
        <w:tc>
          <w:tcPr>
            <w:tcW w:w="836" w:type="dxa"/>
          </w:tcPr>
          <w:p w14:paraId="7EE5F6DC" w14:textId="67727C94"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01</w:t>
            </w:r>
          </w:p>
        </w:tc>
        <w:tc>
          <w:tcPr>
            <w:tcW w:w="794" w:type="dxa"/>
          </w:tcPr>
          <w:p w14:paraId="573C554D" w14:textId="6DF2007C"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01</w:t>
            </w:r>
          </w:p>
        </w:tc>
        <w:tc>
          <w:tcPr>
            <w:tcW w:w="1683" w:type="dxa"/>
          </w:tcPr>
          <w:p w14:paraId="40A13CB8" w14:textId="208A82A0"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01</w:t>
            </w:r>
          </w:p>
        </w:tc>
        <w:tc>
          <w:tcPr>
            <w:tcW w:w="1683" w:type="dxa"/>
          </w:tcPr>
          <w:p w14:paraId="04A33F35" w14:textId="38CA2EFE"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04</w:t>
            </w:r>
          </w:p>
        </w:tc>
      </w:tr>
      <w:tr w:rsidR="00A33A92" w:rsidRPr="00667DBC" w14:paraId="57326CDA" w14:textId="77777777" w:rsidTr="00825381">
        <w:trPr>
          <w:trHeight w:val="292"/>
        </w:trPr>
        <w:tc>
          <w:tcPr>
            <w:tcW w:w="1836" w:type="dxa"/>
          </w:tcPr>
          <w:p w14:paraId="2A543DC4" w14:textId="2A0F379C" w:rsidR="00A33A92" w:rsidRPr="00667DBC" w:rsidRDefault="00A33A92" w:rsidP="00A33A92">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Friends</w:t>
            </w:r>
          </w:p>
        </w:tc>
        <w:tc>
          <w:tcPr>
            <w:tcW w:w="836" w:type="dxa"/>
          </w:tcPr>
          <w:p w14:paraId="7CD250A8" w14:textId="385C4612"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01</w:t>
            </w:r>
          </w:p>
        </w:tc>
        <w:tc>
          <w:tcPr>
            <w:tcW w:w="794" w:type="dxa"/>
          </w:tcPr>
          <w:p w14:paraId="2B6D2FAC" w14:textId="56150AA7"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01</w:t>
            </w:r>
          </w:p>
        </w:tc>
        <w:tc>
          <w:tcPr>
            <w:tcW w:w="1683" w:type="dxa"/>
          </w:tcPr>
          <w:p w14:paraId="16CAB008" w14:textId="3008D8DC"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03</w:t>
            </w:r>
          </w:p>
        </w:tc>
        <w:tc>
          <w:tcPr>
            <w:tcW w:w="1683" w:type="dxa"/>
          </w:tcPr>
          <w:p w14:paraId="78CFCE83" w14:textId="2CC8EEB6"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01</w:t>
            </w:r>
          </w:p>
        </w:tc>
      </w:tr>
      <w:tr w:rsidR="00A33A92" w:rsidRPr="00667DBC" w14:paraId="4B8FCFB9" w14:textId="77777777" w:rsidTr="00825381">
        <w:trPr>
          <w:trHeight w:val="292"/>
        </w:trPr>
        <w:tc>
          <w:tcPr>
            <w:tcW w:w="1836" w:type="dxa"/>
          </w:tcPr>
          <w:p w14:paraId="4486CB60" w14:textId="24D52E8B" w:rsidR="00A33A92" w:rsidRPr="00667DBC" w:rsidRDefault="00A33A92" w:rsidP="00A33A92">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Time</w:t>
            </w:r>
          </w:p>
        </w:tc>
        <w:tc>
          <w:tcPr>
            <w:tcW w:w="836" w:type="dxa"/>
          </w:tcPr>
          <w:p w14:paraId="0234F619" w14:textId="7FDAB50E"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01</w:t>
            </w:r>
          </w:p>
        </w:tc>
        <w:tc>
          <w:tcPr>
            <w:tcW w:w="794" w:type="dxa"/>
          </w:tcPr>
          <w:p w14:paraId="44D1D6DA" w14:textId="0F6CFF9F"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01</w:t>
            </w:r>
          </w:p>
        </w:tc>
        <w:tc>
          <w:tcPr>
            <w:tcW w:w="1683" w:type="dxa"/>
          </w:tcPr>
          <w:p w14:paraId="412C44C3" w14:textId="389E1EF2"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01</w:t>
            </w:r>
          </w:p>
        </w:tc>
        <w:tc>
          <w:tcPr>
            <w:tcW w:w="1683" w:type="dxa"/>
          </w:tcPr>
          <w:p w14:paraId="5A56B5F8" w14:textId="58027BA3"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03</w:t>
            </w:r>
          </w:p>
        </w:tc>
      </w:tr>
      <w:tr w:rsidR="00A33A92" w:rsidRPr="00667DBC" w14:paraId="5CB6A0D4" w14:textId="77777777" w:rsidTr="00825381">
        <w:trPr>
          <w:trHeight w:val="292"/>
        </w:trPr>
        <w:tc>
          <w:tcPr>
            <w:tcW w:w="1836" w:type="dxa"/>
          </w:tcPr>
          <w:p w14:paraId="6720C3DF" w14:textId="2167604B" w:rsidR="00A33A92" w:rsidRPr="00667DBC" w:rsidRDefault="00A33A92" w:rsidP="00A33A92">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Future</w:t>
            </w:r>
          </w:p>
        </w:tc>
        <w:tc>
          <w:tcPr>
            <w:tcW w:w="836" w:type="dxa"/>
          </w:tcPr>
          <w:p w14:paraId="6F072FC7" w14:textId="37D07BA0"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01</w:t>
            </w:r>
          </w:p>
        </w:tc>
        <w:tc>
          <w:tcPr>
            <w:tcW w:w="794" w:type="dxa"/>
          </w:tcPr>
          <w:p w14:paraId="01C0E978" w14:textId="6E843082"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01</w:t>
            </w:r>
          </w:p>
        </w:tc>
        <w:tc>
          <w:tcPr>
            <w:tcW w:w="1683" w:type="dxa"/>
          </w:tcPr>
          <w:p w14:paraId="60C963F4" w14:textId="72748E97"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02</w:t>
            </w:r>
          </w:p>
        </w:tc>
        <w:tc>
          <w:tcPr>
            <w:tcW w:w="1683" w:type="dxa"/>
          </w:tcPr>
          <w:p w14:paraId="290C6CCC" w14:textId="194F1984"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01</w:t>
            </w:r>
          </w:p>
        </w:tc>
      </w:tr>
      <w:tr w:rsidR="00A33A92" w:rsidRPr="00667DBC" w14:paraId="5AAA904D" w14:textId="77777777" w:rsidTr="00825381">
        <w:trPr>
          <w:trHeight w:val="292"/>
        </w:trPr>
        <w:tc>
          <w:tcPr>
            <w:tcW w:w="1836" w:type="dxa"/>
          </w:tcPr>
          <w:p w14:paraId="6544D33C" w14:textId="15E5CFE7" w:rsidR="00A33A92" w:rsidRPr="00667DBC" w:rsidRDefault="00A33A92" w:rsidP="00A33A92">
            <w:pPr>
              <w:spacing w:after="0" w:line="240" w:lineRule="auto"/>
              <w:rPr>
                <w:rFonts w:ascii="Times New Roman" w:hAnsi="Times New Roman" w:cs="Times New Roman"/>
                <w:sz w:val="24"/>
                <w:szCs w:val="24"/>
              </w:rPr>
            </w:pPr>
            <w:proofErr w:type="spellStart"/>
            <w:r w:rsidRPr="00667DBC">
              <w:rPr>
                <w:rFonts w:ascii="Times New Roman" w:hAnsi="Times New Roman" w:cs="Times New Roman"/>
                <w:sz w:val="24"/>
                <w:szCs w:val="24"/>
              </w:rPr>
              <w:t>Nonfl</w:t>
            </w:r>
            <w:proofErr w:type="spellEnd"/>
          </w:p>
        </w:tc>
        <w:tc>
          <w:tcPr>
            <w:tcW w:w="836" w:type="dxa"/>
          </w:tcPr>
          <w:p w14:paraId="1C68860E" w14:textId="37BAEF98"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00</w:t>
            </w:r>
          </w:p>
        </w:tc>
        <w:tc>
          <w:tcPr>
            <w:tcW w:w="794" w:type="dxa"/>
          </w:tcPr>
          <w:p w14:paraId="70EB9815" w14:textId="54A985EF"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01</w:t>
            </w:r>
          </w:p>
        </w:tc>
        <w:tc>
          <w:tcPr>
            <w:tcW w:w="1683" w:type="dxa"/>
          </w:tcPr>
          <w:p w14:paraId="19364508" w14:textId="10157D89"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02</w:t>
            </w:r>
          </w:p>
        </w:tc>
        <w:tc>
          <w:tcPr>
            <w:tcW w:w="1683" w:type="dxa"/>
          </w:tcPr>
          <w:p w14:paraId="520310DB" w14:textId="2954710E"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03</w:t>
            </w:r>
          </w:p>
        </w:tc>
      </w:tr>
      <w:tr w:rsidR="00A33A92" w:rsidRPr="00667DBC" w14:paraId="1257604E" w14:textId="77777777" w:rsidTr="00825381">
        <w:trPr>
          <w:trHeight w:val="292"/>
        </w:trPr>
        <w:tc>
          <w:tcPr>
            <w:tcW w:w="1836" w:type="dxa"/>
          </w:tcPr>
          <w:p w14:paraId="5C6EC5A5" w14:textId="2C657C4E" w:rsidR="00A33A92" w:rsidRPr="00667DBC" w:rsidRDefault="00A33A92" w:rsidP="00A33A92">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Certain</w:t>
            </w:r>
          </w:p>
        </w:tc>
        <w:tc>
          <w:tcPr>
            <w:tcW w:w="836" w:type="dxa"/>
          </w:tcPr>
          <w:p w14:paraId="20A12575" w14:textId="405283A2"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01</w:t>
            </w:r>
          </w:p>
        </w:tc>
        <w:tc>
          <w:tcPr>
            <w:tcW w:w="794" w:type="dxa"/>
          </w:tcPr>
          <w:p w14:paraId="6126BD2A" w14:textId="22F51233"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01</w:t>
            </w:r>
          </w:p>
        </w:tc>
        <w:tc>
          <w:tcPr>
            <w:tcW w:w="1683" w:type="dxa"/>
          </w:tcPr>
          <w:p w14:paraId="2633CEEC" w14:textId="472FFB46"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03</w:t>
            </w:r>
          </w:p>
        </w:tc>
        <w:tc>
          <w:tcPr>
            <w:tcW w:w="1683" w:type="dxa"/>
          </w:tcPr>
          <w:p w14:paraId="2C960555" w14:textId="7FEF914E"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02</w:t>
            </w:r>
          </w:p>
        </w:tc>
      </w:tr>
      <w:tr w:rsidR="00A33A92" w:rsidRPr="00667DBC" w14:paraId="643359EC" w14:textId="77777777" w:rsidTr="00825381">
        <w:trPr>
          <w:trHeight w:val="292"/>
        </w:trPr>
        <w:tc>
          <w:tcPr>
            <w:tcW w:w="1836" w:type="dxa"/>
          </w:tcPr>
          <w:p w14:paraId="3D163C52" w14:textId="4C5E7654" w:rsidR="00A33A92" w:rsidRPr="00667DBC" w:rsidRDefault="00A33A92" w:rsidP="00A33A92">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Death</w:t>
            </w:r>
          </w:p>
        </w:tc>
        <w:tc>
          <w:tcPr>
            <w:tcW w:w="836" w:type="dxa"/>
          </w:tcPr>
          <w:p w14:paraId="1914E12B" w14:textId="1A5CEB8B"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01</w:t>
            </w:r>
          </w:p>
        </w:tc>
        <w:tc>
          <w:tcPr>
            <w:tcW w:w="794" w:type="dxa"/>
          </w:tcPr>
          <w:p w14:paraId="510EFE1F" w14:textId="11A152D9"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01</w:t>
            </w:r>
          </w:p>
        </w:tc>
        <w:tc>
          <w:tcPr>
            <w:tcW w:w="1683" w:type="dxa"/>
          </w:tcPr>
          <w:p w14:paraId="4737BA63" w14:textId="51739213"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03</w:t>
            </w:r>
          </w:p>
        </w:tc>
        <w:tc>
          <w:tcPr>
            <w:tcW w:w="1683" w:type="dxa"/>
          </w:tcPr>
          <w:p w14:paraId="3FF63A9C" w14:textId="7B6B78B0"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02</w:t>
            </w:r>
          </w:p>
        </w:tc>
      </w:tr>
      <w:tr w:rsidR="00A33A92" w:rsidRPr="00667DBC" w14:paraId="56914CAF" w14:textId="77777777" w:rsidTr="00825381">
        <w:trPr>
          <w:trHeight w:val="292"/>
        </w:trPr>
        <w:tc>
          <w:tcPr>
            <w:tcW w:w="1836" w:type="dxa"/>
          </w:tcPr>
          <w:p w14:paraId="210D981D" w14:textId="5EEE64FB" w:rsidR="00A33A92" w:rsidRPr="00667DBC" w:rsidRDefault="00A33A92" w:rsidP="00A33A92">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See</w:t>
            </w:r>
          </w:p>
        </w:tc>
        <w:tc>
          <w:tcPr>
            <w:tcW w:w="836" w:type="dxa"/>
          </w:tcPr>
          <w:p w14:paraId="21916129" w14:textId="17FB0A6E"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00</w:t>
            </w:r>
          </w:p>
        </w:tc>
        <w:tc>
          <w:tcPr>
            <w:tcW w:w="794" w:type="dxa"/>
          </w:tcPr>
          <w:p w14:paraId="61492674" w14:textId="6D284516"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00</w:t>
            </w:r>
          </w:p>
        </w:tc>
        <w:tc>
          <w:tcPr>
            <w:tcW w:w="1683" w:type="dxa"/>
          </w:tcPr>
          <w:p w14:paraId="4E5511B2" w14:textId="4316D8AC"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03</w:t>
            </w:r>
          </w:p>
        </w:tc>
        <w:tc>
          <w:tcPr>
            <w:tcW w:w="1683" w:type="dxa"/>
          </w:tcPr>
          <w:p w14:paraId="3094C689" w14:textId="64632FAE"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02</w:t>
            </w:r>
          </w:p>
        </w:tc>
      </w:tr>
      <w:tr w:rsidR="00A33A92" w:rsidRPr="00667DBC" w14:paraId="1C954875" w14:textId="77777777" w:rsidTr="00825381">
        <w:trPr>
          <w:trHeight w:val="292"/>
        </w:trPr>
        <w:tc>
          <w:tcPr>
            <w:tcW w:w="1836" w:type="dxa"/>
          </w:tcPr>
          <w:p w14:paraId="1F37CA64" w14:textId="7AA4E3AC" w:rsidR="00A33A92" w:rsidRPr="00667DBC" w:rsidRDefault="00A33A92" w:rsidP="00A33A92">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You</w:t>
            </w:r>
          </w:p>
        </w:tc>
        <w:tc>
          <w:tcPr>
            <w:tcW w:w="836" w:type="dxa"/>
          </w:tcPr>
          <w:p w14:paraId="3A5C189F" w14:textId="5CC59AF4"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00</w:t>
            </w:r>
          </w:p>
        </w:tc>
        <w:tc>
          <w:tcPr>
            <w:tcW w:w="794" w:type="dxa"/>
          </w:tcPr>
          <w:p w14:paraId="7A2971BC" w14:textId="727E42A7"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00</w:t>
            </w:r>
          </w:p>
        </w:tc>
        <w:tc>
          <w:tcPr>
            <w:tcW w:w="1683" w:type="dxa"/>
          </w:tcPr>
          <w:p w14:paraId="22FD41AB" w14:textId="7659A135" w:rsidR="00A33A92" w:rsidRPr="00667DBC" w:rsidRDefault="00A33A92" w:rsidP="00A33A92">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03</w:t>
            </w:r>
          </w:p>
        </w:tc>
        <w:tc>
          <w:tcPr>
            <w:tcW w:w="1683" w:type="dxa"/>
          </w:tcPr>
          <w:p w14:paraId="68CD0713" w14:textId="434C60CE" w:rsidR="00A33A92" w:rsidRPr="00667DBC" w:rsidRDefault="0012565C" w:rsidP="00A33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A92" w:rsidRPr="00667DBC">
              <w:rPr>
                <w:rFonts w:ascii="Times New Roman" w:hAnsi="Times New Roman" w:cs="Times New Roman"/>
                <w:sz w:val="24"/>
                <w:szCs w:val="24"/>
              </w:rPr>
              <w:t>03</w:t>
            </w:r>
          </w:p>
        </w:tc>
      </w:tr>
    </w:tbl>
    <w:p w14:paraId="26098134" w14:textId="11D21E85" w:rsidR="00A33A92" w:rsidRPr="00667DBC" w:rsidRDefault="00A33A92" w:rsidP="00A33A92">
      <w:pPr>
        <w:spacing w:line="480" w:lineRule="auto"/>
        <w:rPr>
          <w:rFonts w:ascii="Times New Roman" w:hAnsi="Times New Roman" w:cs="Times New Roman"/>
          <w:sz w:val="24"/>
          <w:szCs w:val="24"/>
        </w:rPr>
      </w:pPr>
      <w:r w:rsidRPr="00667DBC">
        <w:rPr>
          <w:rFonts w:ascii="Times New Roman" w:hAnsi="Times New Roman" w:cs="Times New Roman"/>
          <w:i/>
          <w:iCs/>
          <w:color w:val="000000" w:themeColor="text1"/>
          <w:sz w:val="24"/>
          <w:szCs w:val="24"/>
        </w:rPr>
        <w:t>Note</w:t>
      </w:r>
      <w:r w:rsidRPr="00667DBC">
        <w:rPr>
          <w:rFonts w:ascii="Times New Roman" w:hAnsi="Times New Roman" w:cs="Times New Roman"/>
          <w:color w:val="000000" w:themeColor="text1"/>
          <w:sz w:val="24"/>
          <w:szCs w:val="24"/>
        </w:rPr>
        <w:t xml:space="preserve">. Effect sizes after imputation with the ‘mean - 1’ method; </w:t>
      </w:r>
      <w:r w:rsidR="00E249DF" w:rsidRPr="00667DBC">
        <w:rPr>
          <w:rFonts w:ascii="Times New Roman" w:hAnsi="Times New Roman" w:cs="Times New Roman"/>
          <w:i/>
          <w:iCs/>
          <w:color w:val="000000" w:themeColor="text1"/>
          <w:sz w:val="24"/>
          <w:szCs w:val="24"/>
        </w:rPr>
        <w:t>k</w:t>
      </w:r>
      <w:r w:rsidR="00E249DF" w:rsidRPr="00667DBC">
        <w:rPr>
          <w:rFonts w:ascii="Times New Roman" w:hAnsi="Times New Roman" w:cs="Times New Roman"/>
          <w:color w:val="000000" w:themeColor="text1"/>
          <w:sz w:val="24"/>
          <w:szCs w:val="24"/>
        </w:rPr>
        <w:t xml:space="preserve"> = 25, </w:t>
      </w:r>
      <w:r w:rsidR="00E249DF" w:rsidRPr="00667DBC">
        <w:rPr>
          <w:rFonts w:ascii="Times New Roman" w:hAnsi="Times New Roman" w:cs="Times New Roman"/>
          <w:i/>
          <w:iCs/>
          <w:color w:val="000000" w:themeColor="text1"/>
          <w:sz w:val="24"/>
          <w:szCs w:val="24"/>
        </w:rPr>
        <w:t>n</w:t>
      </w:r>
      <w:r w:rsidR="00E249DF" w:rsidRPr="00667DBC">
        <w:rPr>
          <w:rFonts w:ascii="Times New Roman" w:hAnsi="Times New Roman" w:cs="Times New Roman"/>
          <w:color w:val="000000" w:themeColor="text1"/>
          <w:sz w:val="24"/>
          <w:szCs w:val="24"/>
        </w:rPr>
        <w:t xml:space="preserve"> = 8</w:t>
      </w:r>
      <w:r w:rsidR="002E5C22">
        <w:rPr>
          <w:rFonts w:ascii="Times New Roman" w:hAnsi="Times New Roman" w:cs="Times New Roman"/>
          <w:color w:val="000000" w:themeColor="text1"/>
          <w:sz w:val="24"/>
          <w:szCs w:val="24"/>
        </w:rPr>
        <w:t>3</w:t>
      </w:r>
      <w:r w:rsidR="00DF1EAF">
        <w:rPr>
          <w:rFonts w:ascii="Times New Roman" w:hAnsi="Times New Roman" w:cs="Times New Roman"/>
          <w:color w:val="000000" w:themeColor="text1"/>
          <w:sz w:val="24"/>
          <w:szCs w:val="24"/>
        </w:rPr>
        <w:t>,</w:t>
      </w:r>
      <w:r w:rsidR="002E5C22">
        <w:rPr>
          <w:rFonts w:ascii="Times New Roman" w:hAnsi="Times New Roman" w:cs="Times New Roman"/>
          <w:color w:val="000000" w:themeColor="text1"/>
          <w:sz w:val="24"/>
          <w:szCs w:val="24"/>
        </w:rPr>
        <w:t>243</w:t>
      </w:r>
      <w:r w:rsidR="00E249DF" w:rsidRPr="00667DBC">
        <w:rPr>
          <w:rFonts w:ascii="Times New Roman" w:hAnsi="Times New Roman" w:cs="Times New Roman"/>
          <w:color w:val="000000" w:themeColor="text1"/>
          <w:sz w:val="24"/>
          <w:szCs w:val="24"/>
        </w:rPr>
        <w:t xml:space="preserve">; </w:t>
      </w:r>
      <w:r w:rsidR="00E249DF" w:rsidRPr="00667DBC">
        <w:rPr>
          <w:rFonts w:ascii="Times New Roman" w:hAnsi="Times New Roman" w:cs="Times New Roman"/>
          <w:i/>
          <w:iCs/>
          <w:color w:val="000000" w:themeColor="text1"/>
          <w:sz w:val="24"/>
          <w:szCs w:val="24"/>
        </w:rPr>
        <w:t>r</w:t>
      </w:r>
      <w:r w:rsidR="00E249DF" w:rsidRPr="00667DBC">
        <w:rPr>
          <w:rFonts w:ascii="Times New Roman" w:hAnsi="Times New Roman" w:cs="Times New Roman"/>
          <w:color w:val="000000" w:themeColor="text1"/>
          <w:sz w:val="24"/>
          <w:szCs w:val="24"/>
        </w:rPr>
        <w:t xml:space="preserve"> = attenuated effect sizes; </w:t>
      </w:r>
      <w:r w:rsidR="00E249DF" w:rsidRPr="00667DBC">
        <w:rPr>
          <w:rFonts w:ascii="Times New Roman" w:hAnsi="Times New Roman" w:cs="Times New Roman"/>
          <w:color w:val="000000" w:themeColor="text1"/>
          <w:sz w:val="24"/>
          <w:szCs w:val="24"/>
          <w:lang w:val="el-GR"/>
        </w:rPr>
        <w:t>ρ</w:t>
      </w:r>
      <w:r w:rsidR="00E249DF" w:rsidRPr="00667DBC">
        <w:rPr>
          <w:rFonts w:ascii="Times New Roman" w:hAnsi="Times New Roman" w:cs="Times New Roman"/>
          <w:color w:val="000000" w:themeColor="text1"/>
          <w:sz w:val="24"/>
          <w:szCs w:val="24"/>
        </w:rPr>
        <w:t xml:space="preserve"> = disattenuated effect sizes (corrected for personality, but not for LIWC unreliability); </w:t>
      </w:r>
      <w:r w:rsidR="00E249DF">
        <w:rPr>
          <w:rFonts w:ascii="Times New Roman" w:hAnsi="Times New Roman" w:cs="Times New Roman"/>
          <w:color w:val="000000" w:themeColor="text1"/>
          <w:sz w:val="24"/>
          <w:szCs w:val="24"/>
        </w:rPr>
        <w:t>95% CI</w:t>
      </w:r>
      <w:r w:rsidR="00CA63F4">
        <w:rPr>
          <w:rFonts w:ascii="Times New Roman" w:hAnsi="Times New Roman" w:cs="Times New Roman"/>
          <w:color w:val="000000" w:themeColor="text1"/>
          <w:sz w:val="24"/>
          <w:szCs w:val="24"/>
        </w:rPr>
        <w:t>s</w:t>
      </w:r>
      <w:r w:rsidR="00E249DF">
        <w:rPr>
          <w:rFonts w:ascii="Times New Roman" w:hAnsi="Times New Roman" w:cs="Times New Roman"/>
          <w:color w:val="000000" w:themeColor="text1"/>
          <w:sz w:val="24"/>
          <w:szCs w:val="24"/>
        </w:rPr>
        <w:t xml:space="preserve"> </w:t>
      </w:r>
      <w:r w:rsidR="00E249DF" w:rsidRPr="00667DBC">
        <w:rPr>
          <w:rFonts w:ascii="Times New Roman" w:hAnsi="Times New Roman" w:cs="Times New Roman"/>
          <w:color w:val="000000" w:themeColor="text1"/>
          <w:sz w:val="24"/>
          <w:szCs w:val="24"/>
        </w:rPr>
        <w:t xml:space="preserve">refer to </w:t>
      </w:r>
      <w:r w:rsidR="00E249DF" w:rsidRPr="00667DBC">
        <w:rPr>
          <w:rFonts w:ascii="Times New Roman" w:hAnsi="Times New Roman" w:cs="Times New Roman"/>
          <w:color w:val="000000" w:themeColor="text1"/>
          <w:sz w:val="24"/>
          <w:szCs w:val="24"/>
          <w:lang w:val="el-GR"/>
        </w:rPr>
        <w:t>ρ</w:t>
      </w:r>
      <w:r w:rsidRPr="00667DBC">
        <w:rPr>
          <w:rFonts w:ascii="Times New Roman" w:hAnsi="Times New Roman" w:cs="Times New Roman"/>
          <w:color w:val="000000" w:themeColor="text1"/>
          <w:sz w:val="24"/>
          <w:szCs w:val="24"/>
        </w:rPr>
        <w:t>.</w:t>
      </w:r>
    </w:p>
    <w:p w14:paraId="14C1F183" w14:textId="7D06DC5A" w:rsidR="00357294" w:rsidRPr="00667DBC" w:rsidRDefault="00357294">
      <w:pPr>
        <w:rPr>
          <w:rFonts w:ascii="Times New Roman" w:hAnsi="Times New Roman" w:cs="Times New Roman"/>
          <w:sz w:val="24"/>
          <w:szCs w:val="24"/>
        </w:rPr>
      </w:pPr>
      <w:r w:rsidRPr="00667DBC">
        <w:rPr>
          <w:rFonts w:ascii="Times New Roman" w:hAnsi="Times New Roman" w:cs="Times New Roman"/>
          <w:sz w:val="24"/>
          <w:szCs w:val="24"/>
        </w:rPr>
        <w:br w:type="page"/>
      </w:r>
    </w:p>
    <w:p w14:paraId="6AE97C6D" w14:textId="13A1D7AD" w:rsidR="00357294" w:rsidRPr="00667DBC" w:rsidRDefault="00357294" w:rsidP="005565AC">
      <w:pPr>
        <w:pStyle w:val="Heading1"/>
        <w:spacing w:line="480" w:lineRule="auto"/>
      </w:pPr>
      <w:r w:rsidRPr="00667DBC">
        <w:rPr>
          <w:rStyle w:val="Heading3Char"/>
          <w:rFonts w:ascii="Times New Roman" w:hAnsi="Times New Roman" w:cs="Times New Roman"/>
          <w:b/>
          <w:color w:val="000000" w:themeColor="text1"/>
        </w:rPr>
        <w:lastRenderedPageBreak/>
        <w:t xml:space="preserve">Table </w:t>
      </w:r>
      <w:r w:rsidR="00FB2302">
        <w:rPr>
          <w:rStyle w:val="Heading3Char"/>
          <w:rFonts w:ascii="Times New Roman" w:hAnsi="Times New Roman" w:cs="Times New Roman"/>
          <w:b/>
          <w:color w:val="000000" w:themeColor="text1"/>
        </w:rPr>
        <w:t>S</w:t>
      </w:r>
      <w:r w:rsidRPr="00A140AD">
        <w:rPr>
          <w:rStyle w:val="Heading3Char"/>
          <w:rFonts w:ascii="Times New Roman" w:hAnsi="Times New Roman" w:cs="Times New Roman"/>
          <w:b/>
          <w:bCs/>
          <w:color w:val="000000" w:themeColor="text1"/>
        </w:rPr>
        <w:t>6</w:t>
      </w:r>
    </w:p>
    <w:p w14:paraId="1A575AFC" w14:textId="474C4AF6" w:rsidR="00357294" w:rsidRPr="00667DBC" w:rsidRDefault="00357294" w:rsidP="00357294">
      <w:pPr>
        <w:spacing w:line="240" w:lineRule="auto"/>
        <w:rPr>
          <w:rFonts w:ascii="Times New Roman" w:hAnsi="Times New Roman" w:cs="Times New Roman"/>
          <w:i/>
          <w:iCs/>
          <w:color w:val="000000" w:themeColor="text1"/>
          <w:sz w:val="24"/>
          <w:szCs w:val="24"/>
        </w:rPr>
      </w:pPr>
      <w:r w:rsidRPr="00667DBC">
        <w:rPr>
          <w:rFonts w:ascii="Times New Roman" w:hAnsi="Times New Roman" w:cs="Times New Roman"/>
          <w:i/>
          <w:iCs/>
          <w:color w:val="000000" w:themeColor="text1"/>
          <w:sz w:val="24"/>
          <w:szCs w:val="24"/>
        </w:rPr>
        <w:t>Meta-analytical effect sizes for</w:t>
      </w:r>
      <w:r w:rsidR="00A140AD">
        <w:rPr>
          <w:rFonts w:ascii="Times New Roman" w:hAnsi="Times New Roman" w:cs="Times New Roman"/>
          <w:i/>
          <w:iCs/>
          <w:color w:val="000000" w:themeColor="text1"/>
          <w:sz w:val="24"/>
          <w:szCs w:val="24"/>
        </w:rPr>
        <w:t xml:space="preserve"> observer-reported</w:t>
      </w:r>
      <w:r w:rsidRPr="00667DBC">
        <w:rPr>
          <w:rFonts w:ascii="Times New Roman" w:hAnsi="Times New Roman" w:cs="Times New Roman"/>
          <w:i/>
          <w:iCs/>
          <w:color w:val="000000" w:themeColor="text1"/>
          <w:sz w:val="24"/>
          <w:szCs w:val="24"/>
        </w:rPr>
        <w:t xml:space="preserve"> Openness to Experience – </w:t>
      </w:r>
      <w:r w:rsidR="009855CD">
        <w:rPr>
          <w:rFonts w:ascii="Times New Roman" w:hAnsi="Times New Roman" w:cs="Times New Roman"/>
          <w:i/>
          <w:iCs/>
          <w:color w:val="000000" w:themeColor="text1"/>
          <w:sz w:val="24"/>
          <w:szCs w:val="24"/>
        </w:rPr>
        <w:t>cue utilization</w:t>
      </w:r>
    </w:p>
    <w:tbl>
      <w:tblPr>
        <w:tblW w:w="0" w:type="auto"/>
        <w:tblBorders>
          <w:top w:val="single" w:sz="4" w:space="0" w:color="auto"/>
          <w:bottom w:val="single" w:sz="4" w:space="0" w:color="auto"/>
        </w:tblBorders>
        <w:tblLook w:val="04A0" w:firstRow="1" w:lastRow="0" w:firstColumn="1" w:lastColumn="0" w:noHBand="0" w:noVBand="1"/>
      </w:tblPr>
      <w:tblGrid>
        <w:gridCol w:w="1836"/>
        <w:gridCol w:w="836"/>
        <w:gridCol w:w="794"/>
        <w:gridCol w:w="1683"/>
        <w:gridCol w:w="1683"/>
      </w:tblGrid>
      <w:tr w:rsidR="00357294" w:rsidRPr="00667DBC" w14:paraId="28F2D736" w14:textId="77777777" w:rsidTr="00825381">
        <w:trPr>
          <w:trHeight w:val="170"/>
        </w:trPr>
        <w:tc>
          <w:tcPr>
            <w:tcW w:w="1836" w:type="dxa"/>
            <w:tcBorders>
              <w:top w:val="single" w:sz="4" w:space="0" w:color="auto"/>
              <w:bottom w:val="single" w:sz="4" w:space="0" w:color="auto"/>
            </w:tcBorders>
          </w:tcPr>
          <w:p w14:paraId="244A32EA" w14:textId="77777777" w:rsidR="00357294" w:rsidRPr="00667DBC" w:rsidRDefault="00357294" w:rsidP="00825381">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LIWC category</w:t>
            </w:r>
          </w:p>
        </w:tc>
        <w:tc>
          <w:tcPr>
            <w:tcW w:w="836" w:type="dxa"/>
            <w:tcBorders>
              <w:top w:val="single" w:sz="4" w:space="0" w:color="auto"/>
              <w:bottom w:val="single" w:sz="4" w:space="0" w:color="auto"/>
            </w:tcBorders>
          </w:tcPr>
          <w:p w14:paraId="4D900BC8" w14:textId="77777777" w:rsidR="00357294" w:rsidRPr="00667DBC" w:rsidRDefault="00357294" w:rsidP="00825381">
            <w:pPr>
              <w:spacing w:after="0" w:line="240" w:lineRule="auto"/>
              <w:jc w:val="center"/>
              <w:rPr>
                <w:rFonts w:ascii="Times New Roman" w:hAnsi="Times New Roman" w:cs="Times New Roman"/>
                <w:i/>
                <w:iCs/>
                <w:sz w:val="24"/>
                <w:szCs w:val="24"/>
              </w:rPr>
            </w:pPr>
            <w:r w:rsidRPr="00667DBC">
              <w:rPr>
                <w:rFonts w:ascii="Times New Roman" w:hAnsi="Times New Roman" w:cs="Times New Roman"/>
                <w:i/>
                <w:iCs/>
                <w:sz w:val="24"/>
                <w:szCs w:val="24"/>
              </w:rPr>
              <w:t>r</w:t>
            </w:r>
          </w:p>
        </w:tc>
        <w:tc>
          <w:tcPr>
            <w:tcW w:w="794" w:type="dxa"/>
            <w:tcBorders>
              <w:top w:val="single" w:sz="4" w:space="0" w:color="auto"/>
              <w:bottom w:val="single" w:sz="4" w:space="0" w:color="auto"/>
            </w:tcBorders>
          </w:tcPr>
          <w:p w14:paraId="2A20CA27" w14:textId="77777777" w:rsidR="00357294" w:rsidRPr="00667DBC" w:rsidRDefault="00357294" w:rsidP="00825381">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lang w:val="el-GR"/>
              </w:rPr>
              <w:t>ρ</w:t>
            </w:r>
            <w:r w:rsidRPr="00667DBC">
              <w:rPr>
                <w:rFonts w:ascii="Times New Roman" w:hAnsi="Times New Roman" w:cs="Times New Roman"/>
                <w:sz w:val="24"/>
                <w:szCs w:val="24"/>
              </w:rPr>
              <w:t xml:space="preserve"> </w:t>
            </w:r>
          </w:p>
        </w:tc>
        <w:tc>
          <w:tcPr>
            <w:tcW w:w="1683" w:type="dxa"/>
            <w:tcBorders>
              <w:top w:val="single" w:sz="4" w:space="0" w:color="auto"/>
              <w:bottom w:val="single" w:sz="4" w:space="0" w:color="auto"/>
            </w:tcBorders>
          </w:tcPr>
          <w:p w14:paraId="46F8137B" w14:textId="77777777" w:rsidR="00357294" w:rsidRPr="00667DBC" w:rsidRDefault="00357294" w:rsidP="00825381">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95% CI lower</w:t>
            </w:r>
          </w:p>
        </w:tc>
        <w:tc>
          <w:tcPr>
            <w:tcW w:w="1683" w:type="dxa"/>
            <w:tcBorders>
              <w:top w:val="single" w:sz="4" w:space="0" w:color="auto"/>
              <w:bottom w:val="single" w:sz="4" w:space="0" w:color="auto"/>
            </w:tcBorders>
          </w:tcPr>
          <w:p w14:paraId="3610434E" w14:textId="77777777" w:rsidR="00357294" w:rsidRPr="00667DBC" w:rsidRDefault="00357294" w:rsidP="00825381">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95% CI upper</w:t>
            </w:r>
          </w:p>
        </w:tc>
      </w:tr>
      <w:tr w:rsidR="00564909" w:rsidRPr="00667DBC" w14:paraId="6918C118" w14:textId="77777777" w:rsidTr="00825381">
        <w:trPr>
          <w:trHeight w:val="277"/>
        </w:trPr>
        <w:tc>
          <w:tcPr>
            <w:tcW w:w="1836" w:type="dxa"/>
            <w:tcBorders>
              <w:top w:val="single" w:sz="4" w:space="0" w:color="auto"/>
            </w:tcBorders>
          </w:tcPr>
          <w:p w14:paraId="0736FE39" w14:textId="22BF2C4E" w:rsidR="00564909" w:rsidRPr="00667DBC" w:rsidRDefault="00564909" w:rsidP="00564909">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WC</w:t>
            </w:r>
          </w:p>
        </w:tc>
        <w:tc>
          <w:tcPr>
            <w:tcW w:w="836" w:type="dxa"/>
            <w:tcBorders>
              <w:top w:val="single" w:sz="4" w:space="0" w:color="auto"/>
            </w:tcBorders>
          </w:tcPr>
          <w:p w14:paraId="63C38EBF" w14:textId="0BA5F19C" w:rsidR="00564909" w:rsidRPr="00667DBC" w:rsidRDefault="0012565C" w:rsidP="005649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564909" w:rsidRPr="00667DBC">
              <w:rPr>
                <w:rFonts w:ascii="Times New Roman" w:hAnsi="Times New Roman" w:cs="Times New Roman"/>
                <w:sz w:val="24"/>
                <w:szCs w:val="24"/>
              </w:rPr>
              <w:t>14</w:t>
            </w:r>
          </w:p>
        </w:tc>
        <w:tc>
          <w:tcPr>
            <w:tcW w:w="794" w:type="dxa"/>
            <w:tcBorders>
              <w:top w:val="single" w:sz="4" w:space="0" w:color="auto"/>
            </w:tcBorders>
          </w:tcPr>
          <w:p w14:paraId="60481E82" w14:textId="49FB195D" w:rsidR="00564909" w:rsidRPr="00667DBC" w:rsidRDefault="0012565C" w:rsidP="005649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564909" w:rsidRPr="00667DBC">
              <w:rPr>
                <w:rFonts w:ascii="Times New Roman" w:hAnsi="Times New Roman" w:cs="Times New Roman"/>
                <w:sz w:val="24"/>
                <w:szCs w:val="24"/>
              </w:rPr>
              <w:t>18</w:t>
            </w:r>
          </w:p>
        </w:tc>
        <w:tc>
          <w:tcPr>
            <w:tcW w:w="1683" w:type="dxa"/>
            <w:tcBorders>
              <w:top w:val="single" w:sz="4" w:space="0" w:color="auto"/>
            </w:tcBorders>
          </w:tcPr>
          <w:p w14:paraId="49C75B5C" w14:textId="0CCA2C5E" w:rsidR="00564909" w:rsidRPr="00667DBC" w:rsidRDefault="0012565C" w:rsidP="005649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564909" w:rsidRPr="00667DBC">
              <w:rPr>
                <w:rFonts w:ascii="Times New Roman" w:hAnsi="Times New Roman" w:cs="Times New Roman"/>
                <w:sz w:val="24"/>
                <w:szCs w:val="24"/>
              </w:rPr>
              <w:t>13</w:t>
            </w:r>
          </w:p>
        </w:tc>
        <w:tc>
          <w:tcPr>
            <w:tcW w:w="1683" w:type="dxa"/>
            <w:tcBorders>
              <w:top w:val="single" w:sz="4" w:space="0" w:color="auto"/>
            </w:tcBorders>
          </w:tcPr>
          <w:p w14:paraId="0008B51D" w14:textId="11ABBD3F" w:rsidR="00564909" w:rsidRPr="00667DBC" w:rsidRDefault="0012565C" w:rsidP="005649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564909" w:rsidRPr="00667DBC">
              <w:rPr>
                <w:rFonts w:ascii="Times New Roman" w:hAnsi="Times New Roman" w:cs="Times New Roman"/>
                <w:sz w:val="24"/>
                <w:szCs w:val="24"/>
              </w:rPr>
              <w:t>22</w:t>
            </w:r>
          </w:p>
        </w:tc>
      </w:tr>
      <w:tr w:rsidR="00564909" w:rsidRPr="00667DBC" w14:paraId="40D64223" w14:textId="77777777" w:rsidTr="00825381">
        <w:trPr>
          <w:trHeight w:val="292"/>
        </w:trPr>
        <w:tc>
          <w:tcPr>
            <w:tcW w:w="1836" w:type="dxa"/>
          </w:tcPr>
          <w:p w14:paraId="75B4B253" w14:textId="1B1378B1" w:rsidR="00564909" w:rsidRPr="00667DBC" w:rsidRDefault="00564909" w:rsidP="00564909">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Leisure</w:t>
            </w:r>
          </w:p>
        </w:tc>
        <w:tc>
          <w:tcPr>
            <w:tcW w:w="836" w:type="dxa"/>
          </w:tcPr>
          <w:p w14:paraId="302A0441" w14:textId="67968933" w:rsidR="00564909" w:rsidRPr="00667DBC" w:rsidRDefault="0012565C" w:rsidP="005649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564909" w:rsidRPr="00667DBC">
              <w:rPr>
                <w:rFonts w:ascii="Times New Roman" w:hAnsi="Times New Roman" w:cs="Times New Roman"/>
                <w:sz w:val="24"/>
                <w:szCs w:val="24"/>
              </w:rPr>
              <w:t>11</w:t>
            </w:r>
          </w:p>
        </w:tc>
        <w:tc>
          <w:tcPr>
            <w:tcW w:w="794" w:type="dxa"/>
          </w:tcPr>
          <w:p w14:paraId="56F1ECE1" w14:textId="2CF02F4D" w:rsidR="00564909" w:rsidRPr="00667DBC" w:rsidRDefault="0012565C" w:rsidP="005649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564909" w:rsidRPr="00667DBC">
              <w:rPr>
                <w:rFonts w:ascii="Times New Roman" w:hAnsi="Times New Roman" w:cs="Times New Roman"/>
                <w:sz w:val="24"/>
                <w:szCs w:val="24"/>
              </w:rPr>
              <w:t>17</w:t>
            </w:r>
          </w:p>
        </w:tc>
        <w:tc>
          <w:tcPr>
            <w:tcW w:w="1683" w:type="dxa"/>
          </w:tcPr>
          <w:p w14:paraId="1A196794" w14:textId="3E9194C5" w:rsidR="00564909" w:rsidRPr="00667DBC" w:rsidRDefault="0012565C" w:rsidP="005649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564909" w:rsidRPr="00667DBC">
              <w:rPr>
                <w:rFonts w:ascii="Times New Roman" w:hAnsi="Times New Roman" w:cs="Times New Roman"/>
                <w:sz w:val="24"/>
                <w:szCs w:val="24"/>
              </w:rPr>
              <w:t>06</w:t>
            </w:r>
          </w:p>
        </w:tc>
        <w:tc>
          <w:tcPr>
            <w:tcW w:w="1683" w:type="dxa"/>
          </w:tcPr>
          <w:p w14:paraId="5BA76B8F" w14:textId="47F8B7CD" w:rsidR="00564909" w:rsidRPr="00667DBC" w:rsidRDefault="0012565C" w:rsidP="005649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564909" w:rsidRPr="00667DBC">
              <w:rPr>
                <w:rFonts w:ascii="Times New Roman" w:hAnsi="Times New Roman" w:cs="Times New Roman"/>
                <w:sz w:val="24"/>
                <w:szCs w:val="24"/>
              </w:rPr>
              <w:t>28</w:t>
            </w:r>
          </w:p>
        </w:tc>
      </w:tr>
      <w:tr w:rsidR="00564909" w:rsidRPr="00667DBC" w14:paraId="10A7F4A6" w14:textId="77777777" w:rsidTr="00825381">
        <w:trPr>
          <w:trHeight w:val="277"/>
        </w:trPr>
        <w:tc>
          <w:tcPr>
            <w:tcW w:w="1836" w:type="dxa"/>
          </w:tcPr>
          <w:p w14:paraId="76B415D9" w14:textId="5509D54C" w:rsidR="00564909" w:rsidRPr="00667DBC" w:rsidRDefault="00564909" w:rsidP="00564909">
            <w:pPr>
              <w:spacing w:after="0" w:line="240" w:lineRule="auto"/>
              <w:rPr>
                <w:rFonts w:ascii="Times New Roman" w:hAnsi="Times New Roman" w:cs="Times New Roman"/>
                <w:sz w:val="24"/>
                <w:szCs w:val="24"/>
              </w:rPr>
            </w:pPr>
            <w:proofErr w:type="spellStart"/>
            <w:r w:rsidRPr="00667DBC">
              <w:rPr>
                <w:rFonts w:ascii="Times New Roman" w:hAnsi="Times New Roman" w:cs="Times New Roman"/>
                <w:sz w:val="24"/>
                <w:szCs w:val="24"/>
              </w:rPr>
              <w:t>Tentat</w:t>
            </w:r>
            <w:proofErr w:type="spellEnd"/>
          </w:p>
        </w:tc>
        <w:tc>
          <w:tcPr>
            <w:tcW w:w="836" w:type="dxa"/>
          </w:tcPr>
          <w:p w14:paraId="75B71D91" w14:textId="1C4084A2" w:rsidR="00564909" w:rsidRPr="00667DBC" w:rsidRDefault="0012565C" w:rsidP="005649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564909" w:rsidRPr="00667DBC">
              <w:rPr>
                <w:rFonts w:ascii="Times New Roman" w:hAnsi="Times New Roman" w:cs="Times New Roman"/>
                <w:sz w:val="24"/>
                <w:szCs w:val="24"/>
              </w:rPr>
              <w:t>13</w:t>
            </w:r>
          </w:p>
        </w:tc>
        <w:tc>
          <w:tcPr>
            <w:tcW w:w="794" w:type="dxa"/>
          </w:tcPr>
          <w:p w14:paraId="0CF627B5" w14:textId="431B8307" w:rsidR="00564909" w:rsidRPr="00667DBC" w:rsidRDefault="0012565C" w:rsidP="005649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564909" w:rsidRPr="00667DBC">
              <w:rPr>
                <w:rFonts w:ascii="Times New Roman" w:hAnsi="Times New Roman" w:cs="Times New Roman"/>
                <w:sz w:val="24"/>
                <w:szCs w:val="24"/>
              </w:rPr>
              <w:t>16</w:t>
            </w:r>
          </w:p>
        </w:tc>
        <w:tc>
          <w:tcPr>
            <w:tcW w:w="1683" w:type="dxa"/>
          </w:tcPr>
          <w:p w14:paraId="5A5E111C" w14:textId="3F154DD2" w:rsidR="00564909" w:rsidRPr="00667DBC" w:rsidRDefault="0012565C" w:rsidP="005649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564909" w:rsidRPr="00667DBC">
              <w:rPr>
                <w:rFonts w:ascii="Times New Roman" w:hAnsi="Times New Roman" w:cs="Times New Roman"/>
                <w:sz w:val="24"/>
                <w:szCs w:val="24"/>
              </w:rPr>
              <w:t>05</w:t>
            </w:r>
          </w:p>
        </w:tc>
        <w:tc>
          <w:tcPr>
            <w:tcW w:w="1683" w:type="dxa"/>
          </w:tcPr>
          <w:p w14:paraId="65C34E83" w14:textId="44F52B1F" w:rsidR="00564909" w:rsidRPr="00667DBC" w:rsidRDefault="0012565C" w:rsidP="005649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564909" w:rsidRPr="00667DBC">
              <w:rPr>
                <w:rFonts w:ascii="Times New Roman" w:hAnsi="Times New Roman" w:cs="Times New Roman"/>
                <w:sz w:val="24"/>
                <w:szCs w:val="24"/>
              </w:rPr>
              <w:t>28</w:t>
            </w:r>
          </w:p>
        </w:tc>
      </w:tr>
      <w:tr w:rsidR="00564909" w:rsidRPr="00667DBC" w14:paraId="149EA496" w14:textId="77777777" w:rsidTr="00825381">
        <w:trPr>
          <w:trHeight w:val="277"/>
        </w:trPr>
        <w:tc>
          <w:tcPr>
            <w:tcW w:w="1836" w:type="dxa"/>
          </w:tcPr>
          <w:p w14:paraId="16613DDA" w14:textId="7548AAE2" w:rsidR="00564909" w:rsidRPr="00667DBC" w:rsidRDefault="00564909" w:rsidP="00564909">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Swear</w:t>
            </w:r>
          </w:p>
        </w:tc>
        <w:tc>
          <w:tcPr>
            <w:tcW w:w="836" w:type="dxa"/>
          </w:tcPr>
          <w:p w14:paraId="2B8E9ADB" w14:textId="46078026" w:rsidR="00564909" w:rsidRPr="00667DBC" w:rsidRDefault="00564909" w:rsidP="00564909">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10</w:t>
            </w:r>
          </w:p>
        </w:tc>
        <w:tc>
          <w:tcPr>
            <w:tcW w:w="794" w:type="dxa"/>
          </w:tcPr>
          <w:p w14:paraId="18D7820D" w14:textId="367A4F87" w:rsidR="00564909" w:rsidRPr="00667DBC" w:rsidRDefault="00564909" w:rsidP="00564909">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16</w:t>
            </w:r>
          </w:p>
        </w:tc>
        <w:tc>
          <w:tcPr>
            <w:tcW w:w="1683" w:type="dxa"/>
          </w:tcPr>
          <w:p w14:paraId="1EA4F2EF" w14:textId="62ED761E" w:rsidR="00564909" w:rsidRPr="00667DBC" w:rsidRDefault="00564909" w:rsidP="00564909">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30</w:t>
            </w:r>
          </w:p>
        </w:tc>
        <w:tc>
          <w:tcPr>
            <w:tcW w:w="1683" w:type="dxa"/>
          </w:tcPr>
          <w:p w14:paraId="390875DE" w14:textId="0AC7FA51" w:rsidR="00564909" w:rsidRPr="00667DBC" w:rsidRDefault="00564909" w:rsidP="00564909">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02</w:t>
            </w:r>
          </w:p>
        </w:tc>
      </w:tr>
      <w:tr w:rsidR="00564909" w:rsidRPr="00667DBC" w14:paraId="3A5A361B" w14:textId="77777777" w:rsidTr="00825381">
        <w:trPr>
          <w:trHeight w:val="292"/>
        </w:trPr>
        <w:tc>
          <w:tcPr>
            <w:tcW w:w="1836" w:type="dxa"/>
          </w:tcPr>
          <w:p w14:paraId="251CC74A" w14:textId="7FD09DFA" w:rsidR="00564909" w:rsidRPr="00667DBC" w:rsidRDefault="00564909" w:rsidP="00564909">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Insight</w:t>
            </w:r>
          </w:p>
        </w:tc>
        <w:tc>
          <w:tcPr>
            <w:tcW w:w="836" w:type="dxa"/>
          </w:tcPr>
          <w:p w14:paraId="5C162F95" w14:textId="457161DD" w:rsidR="00564909" w:rsidRPr="00667DBC" w:rsidRDefault="0012565C" w:rsidP="005649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564909" w:rsidRPr="00667DBC">
              <w:rPr>
                <w:rFonts w:ascii="Times New Roman" w:hAnsi="Times New Roman" w:cs="Times New Roman"/>
                <w:sz w:val="24"/>
                <w:szCs w:val="24"/>
              </w:rPr>
              <w:t>12</w:t>
            </w:r>
          </w:p>
        </w:tc>
        <w:tc>
          <w:tcPr>
            <w:tcW w:w="794" w:type="dxa"/>
          </w:tcPr>
          <w:p w14:paraId="5A2C4ED4" w14:textId="66E0A22D" w:rsidR="00564909" w:rsidRPr="00667DBC" w:rsidRDefault="0012565C" w:rsidP="005649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564909" w:rsidRPr="00667DBC">
              <w:rPr>
                <w:rFonts w:ascii="Times New Roman" w:hAnsi="Times New Roman" w:cs="Times New Roman"/>
                <w:sz w:val="24"/>
                <w:szCs w:val="24"/>
              </w:rPr>
              <w:t>15</w:t>
            </w:r>
          </w:p>
        </w:tc>
        <w:tc>
          <w:tcPr>
            <w:tcW w:w="1683" w:type="dxa"/>
          </w:tcPr>
          <w:p w14:paraId="70D903D6" w14:textId="56F1DF24" w:rsidR="00564909" w:rsidRPr="00667DBC" w:rsidRDefault="0012565C" w:rsidP="005649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564909" w:rsidRPr="00667DBC">
              <w:rPr>
                <w:rFonts w:ascii="Times New Roman" w:hAnsi="Times New Roman" w:cs="Times New Roman"/>
                <w:sz w:val="24"/>
                <w:szCs w:val="24"/>
              </w:rPr>
              <w:t>05</w:t>
            </w:r>
          </w:p>
        </w:tc>
        <w:tc>
          <w:tcPr>
            <w:tcW w:w="1683" w:type="dxa"/>
          </w:tcPr>
          <w:p w14:paraId="50752D5D" w14:textId="5EC8CC6F" w:rsidR="00564909" w:rsidRPr="00667DBC" w:rsidRDefault="0012565C" w:rsidP="005649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564909" w:rsidRPr="00667DBC">
              <w:rPr>
                <w:rFonts w:ascii="Times New Roman" w:hAnsi="Times New Roman" w:cs="Times New Roman"/>
                <w:sz w:val="24"/>
                <w:szCs w:val="24"/>
              </w:rPr>
              <w:t>26</w:t>
            </w:r>
          </w:p>
        </w:tc>
      </w:tr>
      <w:tr w:rsidR="00564909" w:rsidRPr="00667DBC" w14:paraId="18F59208" w14:textId="77777777" w:rsidTr="00825381">
        <w:trPr>
          <w:trHeight w:val="277"/>
        </w:trPr>
        <w:tc>
          <w:tcPr>
            <w:tcW w:w="1836" w:type="dxa"/>
          </w:tcPr>
          <w:p w14:paraId="31DA842C" w14:textId="01498605" w:rsidR="00564909" w:rsidRPr="00667DBC" w:rsidRDefault="00564909" w:rsidP="00564909">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Senses</w:t>
            </w:r>
          </w:p>
        </w:tc>
        <w:tc>
          <w:tcPr>
            <w:tcW w:w="836" w:type="dxa"/>
          </w:tcPr>
          <w:p w14:paraId="270D6813" w14:textId="37972557" w:rsidR="00564909" w:rsidRPr="00667DBC" w:rsidRDefault="0012565C" w:rsidP="005649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564909" w:rsidRPr="00667DBC">
              <w:rPr>
                <w:rFonts w:ascii="Times New Roman" w:hAnsi="Times New Roman" w:cs="Times New Roman"/>
                <w:sz w:val="24"/>
                <w:szCs w:val="24"/>
              </w:rPr>
              <w:t>08</w:t>
            </w:r>
          </w:p>
        </w:tc>
        <w:tc>
          <w:tcPr>
            <w:tcW w:w="794" w:type="dxa"/>
          </w:tcPr>
          <w:p w14:paraId="485E5D72" w14:textId="1F154F0A" w:rsidR="00564909" w:rsidRPr="00667DBC" w:rsidRDefault="0012565C" w:rsidP="005649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564909" w:rsidRPr="00667DBC">
              <w:rPr>
                <w:rFonts w:ascii="Times New Roman" w:hAnsi="Times New Roman" w:cs="Times New Roman"/>
                <w:sz w:val="24"/>
                <w:szCs w:val="24"/>
              </w:rPr>
              <w:t>14</w:t>
            </w:r>
          </w:p>
        </w:tc>
        <w:tc>
          <w:tcPr>
            <w:tcW w:w="1683" w:type="dxa"/>
          </w:tcPr>
          <w:p w14:paraId="6733AF42" w14:textId="23BED976" w:rsidR="00564909" w:rsidRPr="00667DBC" w:rsidRDefault="00564909" w:rsidP="00564909">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03</w:t>
            </w:r>
          </w:p>
        </w:tc>
        <w:tc>
          <w:tcPr>
            <w:tcW w:w="1683" w:type="dxa"/>
          </w:tcPr>
          <w:p w14:paraId="44D776CE" w14:textId="569D328D" w:rsidR="00564909" w:rsidRPr="00667DBC" w:rsidRDefault="0012565C" w:rsidP="005649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564909" w:rsidRPr="00667DBC">
              <w:rPr>
                <w:rFonts w:ascii="Times New Roman" w:hAnsi="Times New Roman" w:cs="Times New Roman"/>
                <w:sz w:val="24"/>
                <w:szCs w:val="24"/>
              </w:rPr>
              <w:t>32</w:t>
            </w:r>
          </w:p>
        </w:tc>
      </w:tr>
      <w:tr w:rsidR="00564909" w:rsidRPr="00667DBC" w14:paraId="7B15C58F" w14:textId="77777777" w:rsidTr="00825381">
        <w:trPr>
          <w:trHeight w:val="292"/>
        </w:trPr>
        <w:tc>
          <w:tcPr>
            <w:tcW w:w="1836" w:type="dxa"/>
          </w:tcPr>
          <w:p w14:paraId="1FF0048A" w14:textId="7CA72D94" w:rsidR="00564909" w:rsidRPr="00667DBC" w:rsidRDefault="00564909" w:rsidP="00564909">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Money</w:t>
            </w:r>
          </w:p>
        </w:tc>
        <w:tc>
          <w:tcPr>
            <w:tcW w:w="836" w:type="dxa"/>
          </w:tcPr>
          <w:p w14:paraId="55EAEE7C" w14:textId="62808022" w:rsidR="00564909" w:rsidRPr="00667DBC" w:rsidRDefault="00564909" w:rsidP="00564909">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10</w:t>
            </w:r>
          </w:p>
        </w:tc>
        <w:tc>
          <w:tcPr>
            <w:tcW w:w="794" w:type="dxa"/>
          </w:tcPr>
          <w:p w14:paraId="30CBE869" w14:textId="52A1342D" w:rsidR="00564909" w:rsidRPr="00667DBC" w:rsidRDefault="00564909" w:rsidP="00564909">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14</w:t>
            </w:r>
          </w:p>
        </w:tc>
        <w:tc>
          <w:tcPr>
            <w:tcW w:w="1683" w:type="dxa"/>
          </w:tcPr>
          <w:p w14:paraId="199FC410" w14:textId="09AC8FA1" w:rsidR="00564909" w:rsidRPr="00667DBC" w:rsidRDefault="00564909" w:rsidP="00564909">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23</w:t>
            </w:r>
          </w:p>
        </w:tc>
        <w:tc>
          <w:tcPr>
            <w:tcW w:w="1683" w:type="dxa"/>
          </w:tcPr>
          <w:p w14:paraId="21314AF8" w14:textId="205AE7BB" w:rsidR="00564909" w:rsidRPr="00667DBC" w:rsidRDefault="00564909" w:rsidP="00564909">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04</w:t>
            </w:r>
          </w:p>
        </w:tc>
      </w:tr>
      <w:tr w:rsidR="00564909" w:rsidRPr="00667DBC" w14:paraId="3F312410" w14:textId="77777777" w:rsidTr="00825381">
        <w:trPr>
          <w:trHeight w:val="277"/>
        </w:trPr>
        <w:tc>
          <w:tcPr>
            <w:tcW w:w="1836" w:type="dxa"/>
          </w:tcPr>
          <w:p w14:paraId="0D490B5E" w14:textId="348C76B6" w:rsidR="00564909" w:rsidRPr="00667DBC" w:rsidRDefault="00564909" w:rsidP="00564909">
            <w:pPr>
              <w:spacing w:after="0" w:line="240" w:lineRule="auto"/>
              <w:rPr>
                <w:rFonts w:ascii="Times New Roman" w:hAnsi="Times New Roman" w:cs="Times New Roman"/>
                <w:sz w:val="24"/>
                <w:szCs w:val="24"/>
              </w:rPr>
            </w:pPr>
            <w:proofErr w:type="spellStart"/>
            <w:r w:rsidRPr="00667DBC">
              <w:rPr>
                <w:rFonts w:ascii="Times New Roman" w:hAnsi="Times New Roman" w:cs="Times New Roman"/>
                <w:sz w:val="24"/>
                <w:szCs w:val="24"/>
              </w:rPr>
              <w:t>Anx</w:t>
            </w:r>
            <w:proofErr w:type="spellEnd"/>
          </w:p>
        </w:tc>
        <w:tc>
          <w:tcPr>
            <w:tcW w:w="836" w:type="dxa"/>
          </w:tcPr>
          <w:p w14:paraId="4645D7E9" w14:textId="614821D1" w:rsidR="00564909" w:rsidRPr="00667DBC" w:rsidRDefault="0012565C" w:rsidP="005649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564909" w:rsidRPr="00667DBC">
              <w:rPr>
                <w:rFonts w:ascii="Times New Roman" w:hAnsi="Times New Roman" w:cs="Times New Roman"/>
                <w:sz w:val="24"/>
                <w:szCs w:val="24"/>
              </w:rPr>
              <w:t>08</w:t>
            </w:r>
          </w:p>
        </w:tc>
        <w:tc>
          <w:tcPr>
            <w:tcW w:w="794" w:type="dxa"/>
          </w:tcPr>
          <w:p w14:paraId="0078D96B" w14:textId="498579A7" w:rsidR="00564909" w:rsidRPr="00667DBC" w:rsidRDefault="0012565C" w:rsidP="005649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564909" w:rsidRPr="00667DBC">
              <w:rPr>
                <w:rFonts w:ascii="Times New Roman" w:hAnsi="Times New Roman" w:cs="Times New Roman"/>
                <w:sz w:val="24"/>
                <w:szCs w:val="24"/>
              </w:rPr>
              <w:t>14</w:t>
            </w:r>
          </w:p>
        </w:tc>
        <w:tc>
          <w:tcPr>
            <w:tcW w:w="1683" w:type="dxa"/>
          </w:tcPr>
          <w:p w14:paraId="37399432" w14:textId="20274637" w:rsidR="00564909" w:rsidRPr="00667DBC" w:rsidRDefault="00564909" w:rsidP="00564909">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01</w:t>
            </w:r>
          </w:p>
        </w:tc>
        <w:tc>
          <w:tcPr>
            <w:tcW w:w="1683" w:type="dxa"/>
          </w:tcPr>
          <w:p w14:paraId="36F71017" w14:textId="06121106" w:rsidR="00564909" w:rsidRPr="00667DBC" w:rsidRDefault="0012565C" w:rsidP="005649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564909" w:rsidRPr="00667DBC">
              <w:rPr>
                <w:rFonts w:ascii="Times New Roman" w:hAnsi="Times New Roman" w:cs="Times New Roman"/>
                <w:sz w:val="24"/>
                <w:szCs w:val="24"/>
              </w:rPr>
              <w:t>28</w:t>
            </w:r>
          </w:p>
        </w:tc>
      </w:tr>
      <w:tr w:rsidR="00564909" w:rsidRPr="00667DBC" w14:paraId="264AA33D" w14:textId="77777777" w:rsidTr="00825381">
        <w:trPr>
          <w:trHeight w:val="292"/>
        </w:trPr>
        <w:tc>
          <w:tcPr>
            <w:tcW w:w="1836" w:type="dxa"/>
          </w:tcPr>
          <w:p w14:paraId="5B414E41" w14:textId="0BB2F15F" w:rsidR="00564909" w:rsidRPr="00667DBC" w:rsidRDefault="00564909" w:rsidP="00564909">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See</w:t>
            </w:r>
          </w:p>
        </w:tc>
        <w:tc>
          <w:tcPr>
            <w:tcW w:w="836" w:type="dxa"/>
          </w:tcPr>
          <w:p w14:paraId="736408A6" w14:textId="3CE7F3F2" w:rsidR="00564909" w:rsidRPr="00667DBC" w:rsidRDefault="0012565C" w:rsidP="005649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564909" w:rsidRPr="00667DBC">
              <w:rPr>
                <w:rFonts w:ascii="Times New Roman" w:hAnsi="Times New Roman" w:cs="Times New Roman"/>
                <w:sz w:val="24"/>
                <w:szCs w:val="24"/>
              </w:rPr>
              <w:t>07</w:t>
            </w:r>
          </w:p>
        </w:tc>
        <w:tc>
          <w:tcPr>
            <w:tcW w:w="794" w:type="dxa"/>
          </w:tcPr>
          <w:p w14:paraId="5FACBDDE" w14:textId="23DF9145" w:rsidR="00564909" w:rsidRPr="00667DBC" w:rsidRDefault="0012565C" w:rsidP="005649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564909" w:rsidRPr="00667DBC">
              <w:rPr>
                <w:rFonts w:ascii="Times New Roman" w:hAnsi="Times New Roman" w:cs="Times New Roman"/>
                <w:sz w:val="24"/>
                <w:szCs w:val="24"/>
              </w:rPr>
              <w:t>13</w:t>
            </w:r>
          </w:p>
        </w:tc>
        <w:tc>
          <w:tcPr>
            <w:tcW w:w="1683" w:type="dxa"/>
          </w:tcPr>
          <w:p w14:paraId="00FCC757" w14:textId="48C83C2E" w:rsidR="00564909" w:rsidRPr="00667DBC" w:rsidRDefault="0012565C" w:rsidP="005649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564909" w:rsidRPr="00667DBC">
              <w:rPr>
                <w:rFonts w:ascii="Times New Roman" w:hAnsi="Times New Roman" w:cs="Times New Roman"/>
                <w:sz w:val="24"/>
                <w:szCs w:val="24"/>
              </w:rPr>
              <w:t>02</w:t>
            </w:r>
          </w:p>
        </w:tc>
        <w:tc>
          <w:tcPr>
            <w:tcW w:w="1683" w:type="dxa"/>
          </w:tcPr>
          <w:p w14:paraId="7C781856" w14:textId="1E8C034F" w:rsidR="00564909" w:rsidRPr="00667DBC" w:rsidRDefault="0012565C" w:rsidP="005649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564909" w:rsidRPr="00667DBC">
              <w:rPr>
                <w:rFonts w:ascii="Times New Roman" w:hAnsi="Times New Roman" w:cs="Times New Roman"/>
                <w:sz w:val="24"/>
                <w:szCs w:val="24"/>
              </w:rPr>
              <w:t>25</w:t>
            </w:r>
          </w:p>
        </w:tc>
      </w:tr>
      <w:tr w:rsidR="00564909" w:rsidRPr="00667DBC" w14:paraId="6644B2C6" w14:textId="77777777" w:rsidTr="00825381">
        <w:trPr>
          <w:trHeight w:val="277"/>
        </w:trPr>
        <w:tc>
          <w:tcPr>
            <w:tcW w:w="1836" w:type="dxa"/>
          </w:tcPr>
          <w:p w14:paraId="18653441" w14:textId="6AE28766" w:rsidR="00564909" w:rsidRPr="00667DBC" w:rsidRDefault="00564909" w:rsidP="00564909">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Feel</w:t>
            </w:r>
          </w:p>
        </w:tc>
        <w:tc>
          <w:tcPr>
            <w:tcW w:w="836" w:type="dxa"/>
          </w:tcPr>
          <w:p w14:paraId="7D9253F6" w14:textId="30CCB3EE" w:rsidR="00564909" w:rsidRPr="00667DBC" w:rsidRDefault="0012565C" w:rsidP="005649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564909" w:rsidRPr="00667DBC">
              <w:rPr>
                <w:rFonts w:ascii="Times New Roman" w:hAnsi="Times New Roman" w:cs="Times New Roman"/>
                <w:sz w:val="24"/>
                <w:szCs w:val="24"/>
              </w:rPr>
              <w:t>07</w:t>
            </w:r>
          </w:p>
        </w:tc>
        <w:tc>
          <w:tcPr>
            <w:tcW w:w="794" w:type="dxa"/>
          </w:tcPr>
          <w:p w14:paraId="71AC06F7" w14:textId="2E0A50D1" w:rsidR="00564909" w:rsidRPr="00667DBC" w:rsidRDefault="0012565C" w:rsidP="005649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564909" w:rsidRPr="00667DBC">
              <w:rPr>
                <w:rFonts w:ascii="Times New Roman" w:hAnsi="Times New Roman" w:cs="Times New Roman"/>
                <w:sz w:val="24"/>
                <w:szCs w:val="24"/>
              </w:rPr>
              <w:t>11</w:t>
            </w:r>
          </w:p>
        </w:tc>
        <w:tc>
          <w:tcPr>
            <w:tcW w:w="1683" w:type="dxa"/>
          </w:tcPr>
          <w:p w14:paraId="6F9422A5" w14:textId="7ABDEB83" w:rsidR="00564909" w:rsidRPr="00667DBC" w:rsidRDefault="0012565C" w:rsidP="005649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564909" w:rsidRPr="00667DBC">
              <w:rPr>
                <w:rFonts w:ascii="Times New Roman" w:hAnsi="Times New Roman" w:cs="Times New Roman"/>
                <w:sz w:val="24"/>
                <w:szCs w:val="24"/>
              </w:rPr>
              <w:t>04</w:t>
            </w:r>
          </w:p>
        </w:tc>
        <w:tc>
          <w:tcPr>
            <w:tcW w:w="1683" w:type="dxa"/>
          </w:tcPr>
          <w:p w14:paraId="210209F5" w14:textId="368E5441" w:rsidR="00564909" w:rsidRPr="00667DBC" w:rsidRDefault="0012565C" w:rsidP="005649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564909" w:rsidRPr="00667DBC">
              <w:rPr>
                <w:rFonts w:ascii="Times New Roman" w:hAnsi="Times New Roman" w:cs="Times New Roman"/>
                <w:sz w:val="24"/>
                <w:szCs w:val="24"/>
              </w:rPr>
              <w:t>19</w:t>
            </w:r>
          </w:p>
        </w:tc>
      </w:tr>
      <w:tr w:rsidR="00564909" w:rsidRPr="00667DBC" w14:paraId="50E07241" w14:textId="77777777" w:rsidTr="00825381">
        <w:trPr>
          <w:trHeight w:val="292"/>
        </w:trPr>
        <w:tc>
          <w:tcPr>
            <w:tcW w:w="1836" w:type="dxa"/>
          </w:tcPr>
          <w:p w14:paraId="748B4DAA" w14:textId="0F71559C" w:rsidR="00564909" w:rsidRPr="00667DBC" w:rsidRDefault="00564909" w:rsidP="00564909">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Time</w:t>
            </w:r>
          </w:p>
        </w:tc>
        <w:tc>
          <w:tcPr>
            <w:tcW w:w="836" w:type="dxa"/>
          </w:tcPr>
          <w:p w14:paraId="1F2F56A4" w14:textId="62F11DC4" w:rsidR="00564909" w:rsidRPr="00667DBC" w:rsidRDefault="00564909" w:rsidP="00564909">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07</w:t>
            </w:r>
          </w:p>
        </w:tc>
        <w:tc>
          <w:tcPr>
            <w:tcW w:w="794" w:type="dxa"/>
          </w:tcPr>
          <w:p w14:paraId="761B89FF" w14:textId="172B9CC7" w:rsidR="00564909" w:rsidRPr="00667DBC" w:rsidRDefault="00564909" w:rsidP="00564909">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11</w:t>
            </w:r>
          </w:p>
        </w:tc>
        <w:tc>
          <w:tcPr>
            <w:tcW w:w="1683" w:type="dxa"/>
          </w:tcPr>
          <w:p w14:paraId="1989F33A" w14:textId="1111C0C0" w:rsidR="00564909" w:rsidRPr="00667DBC" w:rsidRDefault="00564909" w:rsidP="00564909">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18</w:t>
            </w:r>
          </w:p>
        </w:tc>
        <w:tc>
          <w:tcPr>
            <w:tcW w:w="1683" w:type="dxa"/>
          </w:tcPr>
          <w:p w14:paraId="5C44A7A6" w14:textId="635071CB" w:rsidR="00564909" w:rsidRPr="00667DBC" w:rsidRDefault="00564909" w:rsidP="00564909">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04</w:t>
            </w:r>
          </w:p>
        </w:tc>
      </w:tr>
      <w:tr w:rsidR="00564909" w:rsidRPr="00667DBC" w14:paraId="0F5353E4" w14:textId="77777777" w:rsidTr="00825381">
        <w:trPr>
          <w:trHeight w:val="277"/>
        </w:trPr>
        <w:tc>
          <w:tcPr>
            <w:tcW w:w="1836" w:type="dxa"/>
          </w:tcPr>
          <w:p w14:paraId="4D8C177B" w14:textId="09EDF766" w:rsidR="00564909" w:rsidRPr="00667DBC" w:rsidRDefault="00564909" w:rsidP="00564909">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Friends</w:t>
            </w:r>
          </w:p>
        </w:tc>
        <w:tc>
          <w:tcPr>
            <w:tcW w:w="836" w:type="dxa"/>
          </w:tcPr>
          <w:p w14:paraId="126DAACB" w14:textId="12F41310" w:rsidR="00564909" w:rsidRPr="00667DBC" w:rsidRDefault="0012565C" w:rsidP="005649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564909" w:rsidRPr="00667DBC">
              <w:rPr>
                <w:rFonts w:ascii="Times New Roman" w:hAnsi="Times New Roman" w:cs="Times New Roman"/>
                <w:sz w:val="24"/>
                <w:szCs w:val="24"/>
              </w:rPr>
              <w:t>07</w:t>
            </w:r>
          </w:p>
        </w:tc>
        <w:tc>
          <w:tcPr>
            <w:tcW w:w="794" w:type="dxa"/>
          </w:tcPr>
          <w:p w14:paraId="143DF0CF" w14:textId="704F8D65" w:rsidR="00564909" w:rsidRPr="00667DBC" w:rsidRDefault="0012565C" w:rsidP="005649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564909" w:rsidRPr="00667DBC">
              <w:rPr>
                <w:rFonts w:ascii="Times New Roman" w:hAnsi="Times New Roman" w:cs="Times New Roman"/>
                <w:sz w:val="24"/>
                <w:szCs w:val="24"/>
              </w:rPr>
              <w:t>10</w:t>
            </w:r>
          </w:p>
        </w:tc>
        <w:tc>
          <w:tcPr>
            <w:tcW w:w="1683" w:type="dxa"/>
          </w:tcPr>
          <w:p w14:paraId="274BFE7B" w14:textId="3ABAD7B4" w:rsidR="00564909" w:rsidRPr="00667DBC" w:rsidRDefault="0012565C" w:rsidP="005649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564909" w:rsidRPr="00667DBC">
              <w:rPr>
                <w:rFonts w:ascii="Times New Roman" w:hAnsi="Times New Roman" w:cs="Times New Roman"/>
                <w:sz w:val="24"/>
                <w:szCs w:val="24"/>
              </w:rPr>
              <w:t>01</w:t>
            </w:r>
          </w:p>
        </w:tc>
        <w:tc>
          <w:tcPr>
            <w:tcW w:w="1683" w:type="dxa"/>
          </w:tcPr>
          <w:p w14:paraId="296E80E3" w14:textId="55A3DDC1" w:rsidR="00564909" w:rsidRPr="00667DBC" w:rsidRDefault="0012565C" w:rsidP="005649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564909" w:rsidRPr="00667DBC">
              <w:rPr>
                <w:rFonts w:ascii="Times New Roman" w:hAnsi="Times New Roman" w:cs="Times New Roman"/>
                <w:sz w:val="24"/>
                <w:szCs w:val="24"/>
              </w:rPr>
              <w:t>20</w:t>
            </w:r>
          </w:p>
        </w:tc>
      </w:tr>
      <w:tr w:rsidR="00564909" w:rsidRPr="00667DBC" w14:paraId="281EB249" w14:textId="77777777" w:rsidTr="00825381">
        <w:trPr>
          <w:trHeight w:val="277"/>
        </w:trPr>
        <w:tc>
          <w:tcPr>
            <w:tcW w:w="1836" w:type="dxa"/>
          </w:tcPr>
          <w:p w14:paraId="0AC619FD" w14:textId="0938C09A" w:rsidR="00564909" w:rsidRPr="00667DBC" w:rsidRDefault="00564909" w:rsidP="00564909">
            <w:pPr>
              <w:spacing w:after="0" w:line="240" w:lineRule="auto"/>
              <w:rPr>
                <w:rFonts w:ascii="Times New Roman" w:hAnsi="Times New Roman" w:cs="Times New Roman"/>
                <w:sz w:val="24"/>
                <w:szCs w:val="24"/>
              </w:rPr>
            </w:pPr>
            <w:proofErr w:type="spellStart"/>
            <w:r w:rsidRPr="00667DBC">
              <w:rPr>
                <w:rFonts w:ascii="Times New Roman" w:hAnsi="Times New Roman" w:cs="Times New Roman"/>
                <w:sz w:val="24"/>
                <w:szCs w:val="24"/>
              </w:rPr>
              <w:t>Nonfl</w:t>
            </w:r>
            <w:proofErr w:type="spellEnd"/>
          </w:p>
        </w:tc>
        <w:tc>
          <w:tcPr>
            <w:tcW w:w="836" w:type="dxa"/>
          </w:tcPr>
          <w:p w14:paraId="6CDFAF50" w14:textId="49FFBAB2" w:rsidR="00564909" w:rsidRPr="00667DBC" w:rsidRDefault="00564909" w:rsidP="00564909">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06</w:t>
            </w:r>
          </w:p>
        </w:tc>
        <w:tc>
          <w:tcPr>
            <w:tcW w:w="794" w:type="dxa"/>
          </w:tcPr>
          <w:p w14:paraId="5C5576F0" w14:textId="04B6E4CE" w:rsidR="00564909" w:rsidRPr="00667DBC" w:rsidRDefault="00564909" w:rsidP="00564909">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10</w:t>
            </w:r>
          </w:p>
        </w:tc>
        <w:tc>
          <w:tcPr>
            <w:tcW w:w="1683" w:type="dxa"/>
          </w:tcPr>
          <w:p w14:paraId="55C0BE29" w14:textId="454CB657" w:rsidR="00564909" w:rsidRPr="00667DBC" w:rsidRDefault="00564909" w:rsidP="00564909">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26</w:t>
            </w:r>
          </w:p>
        </w:tc>
        <w:tc>
          <w:tcPr>
            <w:tcW w:w="1683" w:type="dxa"/>
          </w:tcPr>
          <w:p w14:paraId="5E4C1717" w14:textId="224BB304" w:rsidR="00564909" w:rsidRPr="00667DBC" w:rsidRDefault="0012565C" w:rsidP="005649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564909" w:rsidRPr="00667DBC">
              <w:rPr>
                <w:rFonts w:ascii="Times New Roman" w:hAnsi="Times New Roman" w:cs="Times New Roman"/>
                <w:sz w:val="24"/>
                <w:szCs w:val="24"/>
              </w:rPr>
              <w:t>06</w:t>
            </w:r>
          </w:p>
        </w:tc>
      </w:tr>
      <w:tr w:rsidR="00564909" w:rsidRPr="00667DBC" w14:paraId="5BA312FD" w14:textId="77777777" w:rsidTr="00825381">
        <w:trPr>
          <w:trHeight w:val="292"/>
        </w:trPr>
        <w:tc>
          <w:tcPr>
            <w:tcW w:w="1836" w:type="dxa"/>
          </w:tcPr>
          <w:p w14:paraId="3CAA67B2" w14:textId="61417E6E" w:rsidR="00564909" w:rsidRPr="00667DBC" w:rsidRDefault="00564909" w:rsidP="00564909">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Discrep</w:t>
            </w:r>
          </w:p>
        </w:tc>
        <w:tc>
          <w:tcPr>
            <w:tcW w:w="836" w:type="dxa"/>
          </w:tcPr>
          <w:p w14:paraId="7058F4F2" w14:textId="4A89AD97" w:rsidR="00564909" w:rsidRPr="00667DBC" w:rsidRDefault="0012565C" w:rsidP="005649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564909" w:rsidRPr="00667DBC">
              <w:rPr>
                <w:rFonts w:ascii="Times New Roman" w:hAnsi="Times New Roman" w:cs="Times New Roman"/>
                <w:sz w:val="24"/>
                <w:szCs w:val="24"/>
              </w:rPr>
              <w:t>07</w:t>
            </w:r>
          </w:p>
        </w:tc>
        <w:tc>
          <w:tcPr>
            <w:tcW w:w="794" w:type="dxa"/>
          </w:tcPr>
          <w:p w14:paraId="1FB9ED97" w14:textId="7BEF8331" w:rsidR="00564909" w:rsidRPr="00667DBC" w:rsidRDefault="0012565C" w:rsidP="005649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564909" w:rsidRPr="00667DBC">
              <w:rPr>
                <w:rFonts w:ascii="Times New Roman" w:hAnsi="Times New Roman" w:cs="Times New Roman"/>
                <w:sz w:val="24"/>
                <w:szCs w:val="24"/>
              </w:rPr>
              <w:t>10</w:t>
            </w:r>
          </w:p>
        </w:tc>
        <w:tc>
          <w:tcPr>
            <w:tcW w:w="1683" w:type="dxa"/>
          </w:tcPr>
          <w:p w14:paraId="3ADC6F21" w14:textId="5423A3AE" w:rsidR="00564909" w:rsidRPr="00667DBC" w:rsidRDefault="0012565C" w:rsidP="005649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564909" w:rsidRPr="00667DBC">
              <w:rPr>
                <w:rFonts w:ascii="Times New Roman" w:hAnsi="Times New Roman" w:cs="Times New Roman"/>
                <w:sz w:val="24"/>
                <w:szCs w:val="24"/>
              </w:rPr>
              <w:t>02</w:t>
            </w:r>
          </w:p>
        </w:tc>
        <w:tc>
          <w:tcPr>
            <w:tcW w:w="1683" w:type="dxa"/>
          </w:tcPr>
          <w:p w14:paraId="35A02473" w14:textId="3F0891FC" w:rsidR="00564909" w:rsidRPr="00667DBC" w:rsidRDefault="0012565C" w:rsidP="005649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564909" w:rsidRPr="00667DBC">
              <w:rPr>
                <w:rFonts w:ascii="Times New Roman" w:hAnsi="Times New Roman" w:cs="Times New Roman"/>
                <w:sz w:val="24"/>
                <w:szCs w:val="24"/>
              </w:rPr>
              <w:t>18</w:t>
            </w:r>
          </w:p>
        </w:tc>
      </w:tr>
      <w:tr w:rsidR="00564909" w:rsidRPr="00667DBC" w14:paraId="052DCA08" w14:textId="77777777" w:rsidTr="00825381">
        <w:trPr>
          <w:trHeight w:val="277"/>
        </w:trPr>
        <w:tc>
          <w:tcPr>
            <w:tcW w:w="1836" w:type="dxa"/>
          </w:tcPr>
          <w:p w14:paraId="1A1C4B21" w14:textId="289C1B6D" w:rsidR="00564909" w:rsidRPr="00667DBC" w:rsidRDefault="00564909" w:rsidP="00564909">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Pronoun</w:t>
            </w:r>
          </w:p>
        </w:tc>
        <w:tc>
          <w:tcPr>
            <w:tcW w:w="836" w:type="dxa"/>
          </w:tcPr>
          <w:p w14:paraId="4A7AF4F3" w14:textId="001203F3" w:rsidR="00564909" w:rsidRPr="00667DBC" w:rsidRDefault="00564909" w:rsidP="00564909">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08</w:t>
            </w:r>
          </w:p>
        </w:tc>
        <w:tc>
          <w:tcPr>
            <w:tcW w:w="794" w:type="dxa"/>
          </w:tcPr>
          <w:p w14:paraId="6A13DE73" w14:textId="5F2BD075" w:rsidR="00564909" w:rsidRPr="00667DBC" w:rsidRDefault="00564909" w:rsidP="00564909">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10</w:t>
            </w:r>
          </w:p>
        </w:tc>
        <w:tc>
          <w:tcPr>
            <w:tcW w:w="1683" w:type="dxa"/>
          </w:tcPr>
          <w:p w14:paraId="1749C942" w14:textId="395B2F01" w:rsidR="00564909" w:rsidRPr="00667DBC" w:rsidRDefault="00564909" w:rsidP="00564909">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20</w:t>
            </w:r>
          </w:p>
        </w:tc>
        <w:tc>
          <w:tcPr>
            <w:tcW w:w="1683" w:type="dxa"/>
          </w:tcPr>
          <w:p w14:paraId="04BA9689" w14:textId="46D6920C" w:rsidR="00564909" w:rsidRPr="00667DBC" w:rsidRDefault="0012565C" w:rsidP="005649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564909" w:rsidRPr="00667DBC">
              <w:rPr>
                <w:rFonts w:ascii="Times New Roman" w:hAnsi="Times New Roman" w:cs="Times New Roman"/>
                <w:sz w:val="24"/>
                <w:szCs w:val="24"/>
              </w:rPr>
              <w:t>01</w:t>
            </w:r>
          </w:p>
        </w:tc>
      </w:tr>
      <w:tr w:rsidR="00564909" w:rsidRPr="00667DBC" w14:paraId="77B071FE" w14:textId="77777777" w:rsidTr="00825381">
        <w:trPr>
          <w:trHeight w:val="277"/>
        </w:trPr>
        <w:tc>
          <w:tcPr>
            <w:tcW w:w="1836" w:type="dxa"/>
          </w:tcPr>
          <w:p w14:paraId="48AC5A97" w14:textId="07D4F9CB" w:rsidR="00564909" w:rsidRPr="00667DBC" w:rsidRDefault="00564909" w:rsidP="00564909">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Number</w:t>
            </w:r>
          </w:p>
        </w:tc>
        <w:tc>
          <w:tcPr>
            <w:tcW w:w="836" w:type="dxa"/>
          </w:tcPr>
          <w:p w14:paraId="171C29DA" w14:textId="126FE4A6" w:rsidR="00564909" w:rsidRPr="00667DBC" w:rsidRDefault="00564909" w:rsidP="00564909">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06</w:t>
            </w:r>
          </w:p>
        </w:tc>
        <w:tc>
          <w:tcPr>
            <w:tcW w:w="794" w:type="dxa"/>
          </w:tcPr>
          <w:p w14:paraId="2E7E3F40" w14:textId="40D64708" w:rsidR="00564909" w:rsidRPr="00667DBC" w:rsidRDefault="00564909" w:rsidP="00564909">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09</w:t>
            </w:r>
          </w:p>
        </w:tc>
        <w:tc>
          <w:tcPr>
            <w:tcW w:w="1683" w:type="dxa"/>
          </w:tcPr>
          <w:p w14:paraId="3C4D56C9" w14:textId="1602AB1A" w:rsidR="00564909" w:rsidRPr="00667DBC" w:rsidRDefault="00564909" w:rsidP="00564909">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15</w:t>
            </w:r>
          </w:p>
        </w:tc>
        <w:tc>
          <w:tcPr>
            <w:tcW w:w="1683" w:type="dxa"/>
          </w:tcPr>
          <w:p w14:paraId="7E07435E" w14:textId="3AD13969" w:rsidR="00564909" w:rsidRPr="00667DBC" w:rsidRDefault="00564909" w:rsidP="00564909">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03</w:t>
            </w:r>
          </w:p>
        </w:tc>
      </w:tr>
      <w:tr w:rsidR="00564909" w:rsidRPr="00667DBC" w14:paraId="5AB679E3" w14:textId="77777777" w:rsidTr="00825381">
        <w:trPr>
          <w:trHeight w:val="292"/>
        </w:trPr>
        <w:tc>
          <w:tcPr>
            <w:tcW w:w="1836" w:type="dxa"/>
          </w:tcPr>
          <w:p w14:paraId="47121F6C" w14:textId="107FA861" w:rsidR="00564909" w:rsidRPr="00667DBC" w:rsidRDefault="00564909" w:rsidP="00564909">
            <w:pPr>
              <w:spacing w:after="0" w:line="240" w:lineRule="auto"/>
              <w:rPr>
                <w:rFonts w:ascii="Times New Roman" w:hAnsi="Times New Roman" w:cs="Times New Roman"/>
                <w:sz w:val="24"/>
                <w:szCs w:val="24"/>
              </w:rPr>
            </w:pPr>
            <w:proofErr w:type="spellStart"/>
            <w:r w:rsidRPr="00667DBC">
              <w:rPr>
                <w:rFonts w:ascii="Times New Roman" w:hAnsi="Times New Roman" w:cs="Times New Roman"/>
                <w:sz w:val="24"/>
                <w:szCs w:val="24"/>
              </w:rPr>
              <w:t>Relig</w:t>
            </w:r>
            <w:proofErr w:type="spellEnd"/>
          </w:p>
        </w:tc>
        <w:tc>
          <w:tcPr>
            <w:tcW w:w="836" w:type="dxa"/>
          </w:tcPr>
          <w:p w14:paraId="1D4C5FB5" w14:textId="5BE89B6E" w:rsidR="00564909" w:rsidRPr="00667DBC" w:rsidRDefault="00564909" w:rsidP="00564909">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05</w:t>
            </w:r>
          </w:p>
        </w:tc>
        <w:tc>
          <w:tcPr>
            <w:tcW w:w="794" w:type="dxa"/>
          </w:tcPr>
          <w:p w14:paraId="160064B2" w14:textId="58E3D9BF" w:rsidR="00564909" w:rsidRPr="00667DBC" w:rsidRDefault="00564909" w:rsidP="00564909">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09</w:t>
            </w:r>
          </w:p>
        </w:tc>
        <w:tc>
          <w:tcPr>
            <w:tcW w:w="1683" w:type="dxa"/>
          </w:tcPr>
          <w:p w14:paraId="2823AE26" w14:textId="0C254280" w:rsidR="00564909" w:rsidRPr="00667DBC" w:rsidRDefault="00564909" w:rsidP="00564909">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26</w:t>
            </w:r>
          </w:p>
        </w:tc>
        <w:tc>
          <w:tcPr>
            <w:tcW w:w="1683" w:type="dxa"/>
          </w:tcPr>
          <w:p w14:paraId="7BDCA518" w14:textId="7D18F59B" w:rsidR="00564909" w:rsidRPr="00667DBC" w:rsidRDefault="0012565C" w:rsidP="005649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564909" w:rsidRPr="00667DBC">
              <w:rPr>
                <w:rFonts w:ascii="Times New Roman" w:hAnsi="Times New Roman" w:cs="Times New Roman"/>
                <w:sz w:val="24"/>
                <w:szCs w:val="24"/>
              </w:rPr>
              <w:t>07</w:t>
            </w:r>
          </w:p>
        </w:tc>
      </w:tr>
      <w:tr w:rsidR="00564909" w:rsidRPr="00667DBC" w14:paraId="745FE238" w14:textId="77777777" w:rsidTr="00825381">
        <w:trPr>
          <w:trHeight w:val="292"/>
        </w:trPr>
        <w:tc>
          <w:tcPr>
            <w:tcW w:w="1836" w:type="dxa"/>
          </w:tcPr>
          <w:p w14:paraId="256ED029" w14:textId="0C6B5D98" w:rsidR="00564909" w:rsidRPr="00667DBC" w:rsidRDefault="00564909" w:rsidP="00564909">
            <w:pPr>
              <w:spacing w:after="0" w:line="240" w:lineRule="auto"/>
              <w:rPr>
                <w:rFonts w:ascii="Times New Roman" w:hAnsi="Times New Roman" w:cs="Times New Roman"/>
                <w:sz w:val="24"/>
                <w:szCs w:val="24"/>
              </w:rPr>
            </w:pPr>
            <w:proofErr w:type="spellStart"/>
            <w:r w:rsidRPr="00667DBC">
              <w:rPr>
                <w:rFonts w:ascii="Times New Roman" w:hAnsi="Times New Roman" w:cs="Times New Roman"/>
                <w:sz w:val="24"/>
                <w:szCs w:val="24"/>
              </w:rPr>
              <w:t>Sixltr</w:t>
            </w:r>
            <w:proofErr w:type="spellEnd"/>
          </w:p>
        </w:tc>
        <w:tc>
          <w:tcPr>
            <w:tcW w:w="836" w:type="dxa"/>
          </w:tcPr>
          <w:p w14:paraId="27346E71" w14:textId="4778ECAF" w:rsidR="00564909" w:rsidRPr="00667DBC" w:rsidRDefault="0012565C" w:rsidP="005649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564909" w:rsidRPr="00667DBC">
              <w:rPr>
                <w:rFonts w:ascii="Times New Roman" w:hAnsi="Times New Roman" w:cs="Times New Roman"/>
                <w:sz w:val="24"/>
                <w:szCs w:val="24"/>
              </w:rPr>
              <w:t>07</w:t>
            </w:r>
          </w:p>
        </w:tc>
        <w:tc>
          <w:tcPr>
            <w:tcW w:w="794" w:type="dxa"/>
          </w:tcPr>
          <w:p w14:paraId="217DABB6" w14:textId="3BF216D4" w:rsidR="00564909" w:rsidRPr="00667DBC" w:rsidRDefault="0012565C" w:rsidP="005649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564909" w:rsidRPr="00667DBC">
              <w:rPr>
                <w:rFonts w:ascii="Times New Roman" w:hAnsi="Times New Roman" w:cs="Times New Roman"/>
                <w:sz w:val="24"/>
                <w:szCs w:val="24"/>
              </w:rPr>
              <w:t>09</w:t>
            </w:r>
          </w:p>
        </w:tc>
        <w:tc>
          <w:tcPr>
            <w:tcW w:w="1683" w:type="dxa"/>
          </w:tcPr>
          <w:p w14:paraId="6D31239B" w14:textId="4F143023" w:rsidR="00564909" w:rsidRPr="00667DBC" w:rsidRDefault="0012565C" w:rsidP="005649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564909" w:rsidRPr="00667DBC">
              <w:rPr>
                <w:rFonts w:ascii="Times New Roman" w:hAnsi="Times New Roman" w:cs="Times New Roman"/>
                <w:sz w:val="24"/>
                <w:szCs w:val="24"/>
              </w:rPr>
              <w:t>04</w:t>
            </w:r>
          </w:p>
        </w:tc>
        <w:tc>
          <w:tcPr>
            <w:tcW w:w="1683" w:type="dxa"/>
          </w:tcPr>
          <w:p w14:paraId="112FDDE2" w14:textId="6D103275" w:rsidR="00564909" w:rsidRPr="00667DBC" w:rsidRDefault="0012565C" w:rsidP="005649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564909" w:rsidRPr="00667DBC">
              <w:rPr>
                <w:rFonts w:ascii="Times New Roman" w:hAnsi="Times New Roman" w:cs="Times New Roman"/>
                <w:sz w:val="24"/>
                <w:szCs w:val="24"/>
              </w:rPr>
              <w:t>14</w:t>
            </w:r>
          </w:p>
        </w:tc>
      </w:tr>
      <w:tr w:rsidR="00564909" w:rsidRPr="00667DBC" w14:paraId="73F03073" w14:textId="77777777" w:rsidTr="00825381">
        <w:trPr>
          <w:trHeight w:val="292"/>
        </w:trPr>
        <w:tc>
          <w:tcPr>
            <w:tcW w:w="1836" w:type="dxa"/>
          </w:tcPr>
          <w:p w14:paraId="1D766440" w14:textId="0DF24738" w:rsidR="00564909" w:rsidRPr="00667DBC" w:rsidRDefault="00564909" w:rsidP="00564909">
            <w:pPr>
              <w:spacing w:after="0" w:line="240" w:lineRule="auto"/>
              <w:rPr>
                <w:rFonts w:ascii="Times New Roman" w:hAnsi="Times New Roman" w:cs="Times New Roman"/>
                <w:sz w:val="24"/>
                <w:szCs w:val="24"/>
              </w:rPr>
            </w:pPr>
            <w:proofErr w:type="spellStart"/>
            <w:r w:rsidRPr="00667DBC">
              <w:rPr>
                <w:rFonts w:ascii="Times New Roman" w:hAnsi="Times New Roman" w:cs="Times New Roman"/>
                <w:sz w:val="24"/>
                <w:szCs w:val="24"/>
              </w:rPr>
              <w:t>Negemo</w:t>
            </w:r>
            <w:proofErr w:type="spellEnd"/>
          </w:p>
        </w:tc>
        <w:tc>
          <w:tcPr>
            <w:tcW w:w="836" w:type="dxa"/>
          </w:tcPr>
          <w:p w14:paraId="61F09FEC" w14:textId="5DE62B67" w:rsidR="00564909" w:rsidRPr="00667DBC" w:rsidRDefault="00564909" w:rsidP="00564909">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06</w:t>
            </w:r>
          </w:p>
        </w:tc>
        <w:tc>
          <w:tcPr>
            <w:tcW w:w="794" w:type="dxa"/>
          </w:tcPr>
          <w:p w14:paraId="6734152C" w14:textId="6880E5E8" w:rsidR="00564909" w:rsidRPr="00667DBC" w:rsidRDefault="00564909" w:rsidP="00564909">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09</w:t>
            </w:r>
          </w:p>
        </w:tc>
        <w:tc>
          <w:tcPr>
            <w:tcW w:w="1683" w:type="dxa"/>
          </w:tcPr>
          <w:p w14:paraId="541D1D2A" w14:textId="220D5C49" w:rsidR="00564909" w:rsidRPr="00667DBC" w:rsidRDefault="00564909" w:rsidP="00564909">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17</w:t>
            </w:r>
          </w:p>
        </w:tc>
        <w:tc>
          <w:tcPr>
            <w:tcW w:w="1683" w:type="dxa"/>
          </w:tcPr>
          <w:p w14:paraId="7BF4A879" w14:textId="32C916C9" w:rsidR="00564909" w:rsidRPr="00667DBC" w:rsidRDefault="0012565C" w:rsidP="005649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564909" w:rsidRPr="00667DBC">
              <w:rPr>
                <w:rFonts w:ascii="Times New Roman" w:hAnsi="Times New Roman" w:cs="Times New Roman"/>
                <w:sz w:val="24"/>
                <w:szCs w:val="24"/>
              </w:rPr>
              <w:t>00</w:t>
            </w:r>
          </w:p>
        </w:tc>
      </w:tr>
      <w:tr w:rsidR="00564909" w:rsidRPr="00667DBC" w14:paraId="65AB9D7F" w14:textId="77777777" w:rsidTr="00825381">
        <w:trPr>
          <w:trHeight w:val="292"/>
        </w:trPr>
        <w:tc>
          <w:tcPr>
            <w:tcW w:w="1836" w:type="dxa"/>
          </w:tcPr>
          <w:p w14:paraId="607FADC7" w14:textId="22A2EF42" w:rsidR="00564909" w:rsidRPr="00667DBC" w:rsidRDefault="00564909" w:rsidP="00564909">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You</w:t>
            </w:r>
          </w:p>
        </w:tc>
        <w:tc>
          <w:tcPr>
            <w:tcW w:w="836" w:type="dxa"/>
          </w:tcPr>
          <w:p w14:paraId="1D3A8AD4" w14:textId="154D9A8D" w:rsidR="00564909" w:rsidRPr="00667DBC" w:rsidRDefault="00564909" w:rsidP="00564909">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08</w:t>
            </w:r>
          </w:p>
        </w:tc>
        <w:tc>
          <w:tcPr>
            <w:tcW w:w="794" w:type="dxa"/>
          </w:tcPr>
          <w:p w14:paraId="69ECB131" w14:textId="68557E01" w:rsidR="00564909" w:rsidRPr="00667DBC" w:rsidRDefault="00564909" w:rsidP="00564909">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09</w:t>
            </w:r>
          </w:p>
        </w:tc>
        <w:tc>
          <w:tcPr>
            <w:tcW w:w="1683" w:type="dxa"/>
          </w:tcPr>
          <w:p w14:paraId="38569E43" w14:textId="6C8E1589" w:rsidR="00564909" w:rsidRPr="00667DBC" w:rsidRDefault="00564909" w:rsidP="00564909">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16</w:t>
            </w:r>
          </w:p>
        </w:tc>
        <w:tc>
          <w:tcPr>
            <w:tcW w:w="1683" w:type="dxa"/>
          </w:tcPr>
          <w:p w14:paraId="6E0234AC" w14:textId="3C292DD3" w:rsidR="00564909" w:rsidRPr="00667DBC" w:rsidRDefault="00564909" w:rsidP="00564909">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02</w:t>
            </w:r>
          </w:p>
        </w:tc>
      </w:tr>
      <w:tr w:rsidR="00564909" w:rsidRPr="00667DBC" w14:paraId="2BD7DB28" w14:textId="77777777" w:rsidTr="00825381">
        <w:trPr>
          <w:trHeight w:val="292"/>
        </w:trPr>
        <w:tc>
          <w:tcPr>
            <w:tcW w:w="1836" w:type="dxa"/>
          </w:tcPr>
          <w:p w14:paraId="03C60A73" w14:textId="5FC18E7E" w:rsidR="00564909" w:rsidRPr="00667DBC" w:rsidRDefault="00564909" w:rsidP="00564909">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Hear</w:t>
            </w:r>
          </w:p>
        </w:tc>
        <w:tc>
          <w:tcPr>
            <w:tcW w:w="836" w:type="dxa"/>
          </w:tcPr>
          <w:p w14:paraId="5F8B942C" w14:textId="4AAA34AD" w:rsidR="00564909" w:rsidRPr="00667DBC" w:rsidRDefault="0012565C" w:rsidP="005649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564909" w:rsidRPr="00667DBC">
              <w:rPr>
                <w:rFonts w:ascii="Times New Roman" w:hAnsi="Times New Roman" w:cs="Times New Roman"/>
                <w:sz w:val="24"/>
                <w:szCs w:val="24"/>
              </w:rPr>
              <w:t>05</w:t>
            </w:r>
          </w:p>
        </w:tc>
        <w:tc>
          <w:tcPr>
            <w:tcW w:w="794" w:type="dxa"/>
          </w:tcPr>
          <w:p w14:paraId="08C0573F" w14:textId="4EE14583" w:rsidR="00564909" w:rsidRPr="00667DBC" w:rsidRDefault="0012565C" w:rsidP="005649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564909" w:rsidRPr="00667DBC">
              <w:rPr>
                <w:rFonts w:ascii="Times New Roman" w:hAnsi="Times New Roman" w:cs="Times New Roman"/>
                <w:sz w:val="24"/>
                <w:szCs w:val="24"/>
              </w:rPr>
              <w:t>08</w:t>
            </w:r>
          </w:p>
        </w:tc>
        <w:tc>
          <w:tcPr>
            <w:tcW w:w="1683" w:type="dxa"/>
          </w:tcPr>
          <w:p w14:paraId="55DFB7A5" w14:textId="039A1704" w:rsidR="00564909" w:rsidRPr="00667DBC" w:rsidRDefault="00564909" w:rsidP="00564909">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07</w:t>
            </w:r>
          </w:p>
        </w:tc>
        <w:tc>
          <w:tcPr>
            <w:tcW w:w="1683" w:type="dxa"/>
          </w:tcPr>
          <w:p w14:paraId="029511C8" w14:textId="258106F3" w:rsidR="00564909" w:rsidRPr="00667DBC" w:rsidRDefault="0012565C" w:rsidP="005649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564909" w:rsidRPr="00667DBC">
              <w:rPr>
                <w:rFonts w:ascii="Times New Roman" w:hAnsi="Times New Roman" w:cs="Times New Roman"/>
                <w:sz w:val="24"/>
                <w:szCs w:val="24"/>
              </w:rPr>
              <w:t>23</w:t>
            </w:r>
          </w:p>
        </w:tc>
      </w:tr>
      <w:tr w:rsidR="00564909" w:rsidRPr="00667DBC" w14:paraId="290F6705" w14:textId="77777777" w:rsidTr="00825381">
        <w:trPr>
          <w:trHeight w:val="292"/>
        </w:trPr>
        <w:tc>
          <w:tcPr>
            <w:tcW w:w="1836" w:type="dxa"/>
          </w:tcPr>
          <w:p w14:paraId="12FF5B89" w14:textId="1F84579C" w:rsidR="00564909" w:rsidRPr="00667DBC" w:rsidRDefault="00564909" w:rsidP="00564909">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Anger</w:t>
            </w:r>
          </w:p>
        </w:tc>
        <w:tc>
          <w:tcPr>
            <w:tcW w:w="836" w:type="dxa"/>
          </w:tcPr>
          <w:p w14:paraId="6967649E" w14:textId="766C615D" w:rsidR="00564909" w:rsidRPr="00667DBC" w:rsidRDefault="00564909" w:rsidP="00564909">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05</w:t>
            </w:r>
          </w:p>
        </w:tc>
        <w:tc>
          <w:tcPr>
            <w:tcW w:w="794" w:type="dxa"/>
          </w:tcPr>
          <w:p w14:paraId="3E8BF709" w14:textId="5266E96E" w:rsidR="00564909" w:rsidRPr="00667DBC" w:rsidRDefault="00564909" w:rsidP="00564909">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08</w:t>
            </w:r>
          </w:p>
        </w:tc>
        <w:tc>
          <w:tcPr>
            <w:tcW w:w="1683" w:type="dxa"/>
          </w:tcPr>
          <w:p w14:paraId="1A90F4DB" w14:textId="554BA4BC" w:rsidR="00564909" w:rsidRPr="00667DBC" w:rsidRDefault="00564909" w:rsidP="00564909">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20</w:t>
            </w:r>
          </w:p>
        </w:tc>
        <w:tc>
          <w:tcPr>
            <w:tcW w:w="1683" w:type="dxa"/>
          </w:tcPr>
          <w:p w14:paraId="460E2E34" w14:textId="3F76FE4E" w:rsidR="00564909" w:rsidRPr="00667DBC" w:rsidRDefault="0012565C" w:rsidP="005649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564909" w:rsidRPr="00667DBC">
              <w:rPr>
                <w:rFonts w:ascii="Times New Roman" w:hAnsi="Times New Roman" w:cs="Times New Roman"/>
                <w:sz w:val="24"/>
                <w:szCs w:val="24"/>
              </w:rPr>
              <w:t>04</w:t>
            </w:r>
          </w:p>
        </w:tc>
      </w:tr>
      <w:tr w:rsidR="00564909" w:rsidRPr="00667DBC" w14:paraId="287CEDD7" w14:textId="77777777" w:rsidTr="00825381">
        <w:trPr>
          <w:trHeight w:val="292"/>
        </w:trPr>
        <w:tc>
          <w:tcPr>
            <w:tcW w:w="1836" w:type="dxa"/>
          </w:tcPr>
          <w:p w14:paraId="4EEFF465" w14:textId="3321BB5D" w:rsidR="00564909" w:rsidRPr="00667DBC" w:rsidRDefault="00564909" w:rsidP="00564909">
            <w:pPr>
              <w:spacing w:after="0" w:line="240" w:lineRule="auto"/>
              <w:rPr>
                <w:rFonts w:ascii="Times New Roman" w:hAnsi="Times New Roman" w:cs="Times New Roman"/>
                <w:sz w:val="24"/>
                <w:szCs w:val="24"/>
              </w:rPr>
            </w:pPr>
            <w:proofErr w:type="spellStart"/>
            <w:r w:rsidRPr="00667DBC">
              <w:rPr>
                <w:rFonts w:ascii="Times New Roman" w:hAnsi="Times New Roman" w:cs="Times New Roman"/>
                <w:sz w:val="24"/>
                <w:szCs w:val="24"/>
              </w:rPr>
              <w:t>Cogmech</w:t>
            </w:r>
            <w:proofErr w:type="spellEnd"/>
          </w:p>
        </w:tc>
        <w:tc>
          <w:tcPr>
            <w:tcW w:w="836" w:type="dxa"/>
          </w:tcPr>
          <w:p w14:paraId="667FAEC4" w14:textId="4786FEDB" w:rsidR="00564909" w:rsidRPr="00667DBC" w:rsidRDefault="0012565C" w:rsidP="005649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564909" w:rsidRPr="00667DBC">
              <w:rPr>
                <w:rFonts w:ascii="Times New Roman" w:hAnsi="Times New Roman" w:cs="Times New Roman"/>
                <w:sz w:val="24"/>
                <w:szCs w:val="24"/>
              </w:rPr>
              <w:t>06</w:t>
            </w:r>
          </w:p>
        </w:tc>
        <w:tc>
          <w:tcPr>
            <w:tcW w:w="794" w:type="dxa"/>
          </w:tcPr>
          <w:p w14:paraId="4B607A81" w14:textId="16B8464F" w:rsidR="00564909" w:rsidRPr="00667DBC" w:rsidRDefault="0012565C" w:rsidP="005649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564909" w:rsidRPr="00667DBC">
              <w:rPr>
                <w:rFonts w:ascii="Times New Roman" w:hAnsi="Times New Roman" w:cs="Times New Roman"/>
                <w:sz w:val="24"/>
                <w:szCs w:val="24"/>
              </w:rPr>
              <w:t>08</w:t>
            </w:r>
          </w:p>
        </w:tc>
        <w:tc>
          <w:tcPr>
            <w:tcW w:w="1683" w:type="dxa"/>
          </w:tcPr>
          <w:p w14:paraId="4F4896E1" w14:textId="32BA14D3" w:rsidR="00564909" w:rsidRPr="00667DBC" w:rsidRDefault="0012565C" w:rsidP="005649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564909" w:rsidRPr="00667DBC">
              <w:rPr>
                <w:rFonts w:ascii="Times New Roman" w:hAnsi="Times New Roman" w:cs="Times New Roman"/>
                <w:sz w:val="24"/>
                <w:szCs w:val="24"/>
              </w:rPr>
              <w:t>02</w:t>
            </w:r>
          </w:p>
        </w:tc>
        <w:tc>
          <w:tcPr>
            <w:tcW w:w="1683" w:type="dxa"/>
          </w:tcPr>
          <w:p w14:paraId="2ED124C9" w14:textId="32CA3868" w:rsidR="00564909" w:rsidRPr="00667DBC" w:rsidRDefault="0012565C" w:rsidP="005649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564909" w:rsidRPr="00667DBC">
              <w:rPr>
                <w:rFonts w:ascii="Times New Roman" w:hAnsi="Times New Roman" w:cs="Times New Roman"/>
                <w:sz w:val="24"/>
                <w:szCs w:val="24"/>
              </w:rPr>
              <w:t>13</w:t>
            </w:r>
          </w:p>
        </w:tc>
      </w:tr>
      <w:tr w:rsidR="00564909" w:rsidRPr="00667DBC" w14:paraId="2EF11613" w14:textId="77777777" w:rsidTr="00825381">
        <w:trPr>
          <w:trHeight w:val="292"/>
        </w:trPr>
        <w:tc>
          <w:tcPr>
            <w:tcW w:w="1836" w:type="dxa"/>
          </w:tcPr>
          <w:p w14:paraId="5BBD1B22" w14:textId="301DA166" w:rsidR="00564909" w:rsidRPr="00667DBC" w:rsidRDefault="00564909" w:rsidP="00564909">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Sad</w:t>
            </w:r>
          </w:p>
        </w:tc>
        <w:tc>
          <w:tcPr>
            <w:tcW w:w="836" w:type="dxa"/>
          </w:tcPr>
          <w:p w14:paraId="00C6D2E1" w14:textId="1F75E2EE" w:rsidR="00564909" w:rsidRPr="00667DBC" w:rsidRDefault="00564909" w:rsidP="00564909">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05</w:t>
            </w:r>
          </w:p>
        </w:tc>
        <w:tc>
          <w:tcPr>
            <w:tcW w:w="794" w:type="dxa"/>
          </w:tcPr>
          <w:p w14:paraId="6694A7F3" w14:textId="04FB8CB7" w:rsidR="00564909" w:rsidRPr="00667DBC" w:rsidRDefault="00564909" w:rsidP="00564909">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08</w:t>
            </w:r>
          </w:p>
        </w:tc>
        <w:tc>
          <w:tcPr>
            <w:tcW w:w="1683" w:type="dxa"/>
          </w:tcPr>
          <w:p w14:paraId="6FFC078B" w14:textId="7FDA2794" w:rsidR="00564909" w:rsidRPr="00667DBC" w:rsidRDefault="00564909" w:rsidP="00564909">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18</w:t>
            </w:r>
          </w:p>
        </w:tc>
        <w:tc>
          <w:tcPr>
            <w:tcW w:w="1683" w:type="dxa"/>
          </w:tcPr>
          <w:p w14:paraId="32BA44E0" w14:textId="3AE30698" w:rsidR="00564909" w:rsidRPr="00667DBC" w:rsidRDefault="0012565C" w:rsidP="005649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564909" w:rsidRPr="00667DBC">
              <w:rPr>
                <w:rFonts w:ascii="Times New Roman" w:hAnsi="Times New Roman" w:cs="Times New Roman"/>
                <w:sz w:val="24"/>
                <w:szCs w:val="24"/>
              </w:rPr>
              <w:t>03</w:t>
            </w:r>
          </w:p>
        </w:tc>
      </w:tr>
      <w:tr w:rsidR="00564909" w:rsidRPr="00667DBC" w14:paraId="11B7820E" w14:textId="77777777" w:rsidTr="00825381">
        <w:trPr>
          <w:trHeight w:val="292"/>
        </w:trPr>
        <w:tc>
          <w:tcPr>
            <w:tcW w:w="1836" w:type="dxa"/>
          </w:tcPr>
          <w:p w14:paraId="71E8A26D" w14:textId="7BC58BE2" w:rsidR="00564909" w:rsidRPr="00667DBC" w:rsidRDefault="00564909" w:rsidP="00564909">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Fillers</w:t>
            </w:r>
          </w:p>
        </w:tc>
        <w:tc>
          <w:tcPr>
            <w:tcW w:w="836" w:type="dxa"/>
          </w:tcPr>
          <w:p w14:paraId="04AC3367" w14:textId="143DB0FC" w:rsidR="00564909" w:rsidRPr="00667DBC" w:rsidRDefault="0012565C" w:rsidP="005649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564909" w:rsidRPr="00667DBC">
              <w:rPr>
                <w:rFonts w:ascii="Times New Roman" w:hAnsi="Times New Roman" w:cs="Times New Roman"/>
                <w:sz w:val="24"/>
                <w:szCs w:val="24"/>
              </w:rPr>
              <w:t>06</w:t>
            </w:r>
          </w:p>
        </w:tc>
        <w:tc>
          <w:tcPr>
            <w:tcW w:w="794" w:type="dxa"/>
          </w:tcPr>
          <w:p w14:paraId="5D3C9703" w14:textId="39F05CE7" w:rsidR="00564909" w:rsidRPr="00667DBC" w:rsidRDefault="0012565C" w:rsidP="005649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564909" w:rsidRPr="00667DBC">
              <w:rPr>
                <w:rFonts w:ascii="Times New Roman" w:hAnsi="Times New Roman" w:cs="Times New Roman"/>
                <w:sz w:val="24"/>
                <w:szCs w:val="24"/>
              </w:rPr>
              <w:t>07</w:t>
            </w:r>
          </w:p>
        </w:tc>
        <w:tc>
          <w:tcPr>
            <w:tcW w:w="1683" w:type="dxa"/>
          </w:tcPr>
          <w:p w14:paraId="787A2873" w14:textId="1CFB580C" w:rsidR="00564909" w:rsidRPr="00667DBC" w:rsidRDefault="0012565C" w:rsidP="005649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564909" w:rsidRPr="00667DBC">
              <w:rPr>
                <w:rFonts w:ascii="Times New Roman" w:hAnsi="Times New Roman" w:cs="Times New Roman"/>
                <w:sz w:val="24"/>
                <w:szCs w:val="24"/>
              </w:rPr>
              <w:t>02</w:t>
            </w:r>
          </w:p>
        </w:tc>
        <w:tc>
          <w:tcPr>
            <w:tcW w:w="1683" w:type="dxa"/>
          </w:tcPr>
          <w:p w14:paraId="016EC63B" w14:textId="11F6C342" w:rsidR="00564909" w:rsidRPr="00667DBC" w:rsidRDefault="0012565C" w:rsidP="005649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564909" w:rsidRPr="00667DBC">
              <w:rPr>
                <w:rFonts w:ascii="Times New Roman" w:hAnsi="Times New Roman" w:cs="Times New Roman"/>
                <w:sz w:val="24"/>
                <w:szCs w:val="24"/>
              </w:rPr>
              <w:t>12</w:t>
            </w:r>
          </w:p>
        </w:tc>
      </w:tr>
      <w:tr w:rsidR="00564909" w:rsidRPr="00667DBC" w14:paraId="59030516" w14:textId="77777777" w:rsidTr="00825381">
        <w:trPr>
          <w:trHeight w:val="292"/>
        </w:trPr>
        <w:tc>
          <w:tcPr>
            <w:tcW w:w="1836" w:type="dxa"/>
          </w:tcPr>
          <w:p w14:paraId="4805048A" w14:textId="64946864" w:rsidR="00564909" w:rsidRPr="00667DBC" w:rsidRDefault="00564909" w:rsidP="00564909">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Achieve</w:t>
            </w:r>
          </w:p>
        </w:tc>
        <w:tc>
          <w:tcPr>
            <w:tcW w:w="836" w:type="dxa"/>
          </w:tcPr>
          <w:p w14:paraId="038C02FB" w14:textId="14EB8D5D" w:rsidR="00564909" w:rsidRPr="00667DBC" w:rsidRDefault="00564909" w:rsidP="00564909">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05</w:t>
            </w:r>
          </w:p>
        </w:tc>
        <w:tc>
          <w:tcPr>
            <w:tcW w:w="794" w:type="dxa"/>
          </w:tcPr>
          <w:p w14:paraId="2D5B1513" w14:textId="710BF079" w:rsidR="00564909" w:rsidRPr="00667DBC" w:rsidRDefault="00564909" w:rsidP="00564909">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07</w:t>
            </w:r>
          </w:p>
        </w:tc>
        <w:tc>
          <w:tcPr>
            <w:tcW w:w="1683" w:type="dxa"/>
          </w:tcPr>
          <w:p w14:paraId="1A445518" w14:textId="33C1E5E3" w:rsidR="00564909" w:rsidRPr="00667DBC" w:rsidRDefault="00564909" w:rsidP="00564909">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12</w:t>
            </w:r>
          </w:p>
        </w:tc>
        <w:tc>
          <w:tcPr>
            <w:tcW w:w="1683" w:type="dxa"/>
          </w:tcPr>
          <w:p w14:paraId="4A812F5E" w14:textId="1501EDC5" w:rsidR="00564909" w:rsidRPr="00667DBC" w:rsidRDefault="00564909" w:rsidP="00564909">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02</w:t>
            </w:r>
          </w:p>
        </w:tc>
      </w:tr>
      <w:tr w:rsidR="00564909" w:rsidRPr="00667DBC" w14:paraId="6F41E746" w14:textId="77777777" w:rsidTr="00825381">
        <w:trPr>
          <w:trHeight w:val="292"/>
        </w:trPr>
        <w:tc>
          <w:tcPr>
            <w:tcW w:w="1836" w:type="dxa"/>
          </w:tcPr>
          <w:p w14:paraId="63E6F1F6" w14:textId="2C75B7F2" w:rsidR="00564909" w:rsidRPr="00667DBC" w:rsidRDefault="00564909" w:rsidP="00564909">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Future</w:t>
            </w:r>
          </w:p>
        </w:tc>
        <w:tc>
          <w:tcPr>
            <w:tcW w:w="836" w:type="dxa"/>
          </w:tcPr>
          <w:p w14:paraId="2DDD4375" w14:textId="7B2F037A" w:rsidR="00564909" w:rsidRPr="00667DBC" w:rsidRDefault="0012565C" w:rsidP="005649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564909" w:rsidRPr="00667DBC">
              <w:rPr>
                <w:rFonts w:ascii="Times New Roman" w:hAnsi="Times New Roman" w:cs="Times New Roman"/>
                <w:sz w:val="24"/>
                <w:szCs w:val="24"/>
              </w:rPr>
              <w:t>03</w:t>
            </w:r>
          </w:p>
        </w:tc>
        <w:tc>
          <w:tcPr>
            <w:tcW w:w="794" w:type="dxa"/>
          </w:tcPr>
          <w:p w14:paraId="1C71B839" w14:textId="41630B0D" w:rsidR="00564909" w:rsidRPr="00667DBC" w:rsidRDefault="0012565C" w:rsidP="005649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564909" w:rsidRPr="00667DBC">
              <w:rPr>
                <w:rFonts w:ascii="Times New Roman" w:hAnsi="Times New Roman" w:cs="Times New Roman"/>
                <w:sz w:val="24"/>
                <w:szCs w:val="24"/>
              </w:rPr>
              <w:t>06</w:t>
            </w:r>
          </w:p>
        </w:tc>
        <w:tc>
          <w:tcPr>
            <w:tcW w:w="1683" w:type="dxa"/>
          </w:tcPr>
          <w:p w14:paraId="51B51894" w14:textId="4D3FBE63" w:rsidR="00564909" w:rsidRPr="00667DBC" w:rsidRDefault="00564909" w:rsidP="00564909">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02</w:t>
            </w:r>
          </w:p>
        </w:tc>
        <w:tc>
          <w:tcPr>
            <w:tcW w:w="1683" w:type="dxa"/>
          </w:tcPr>
          <w:p w14:paraId="2B7CD69C" w14:textId="0B74AFC2" w:rsidR="00564909" w:rsidRPr="00667DBC" w:rsidRDefault="0012565C" w:rsidP="005649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564909" w:rsidRPr="00667DBC">
              <w:rPr>
                <w:rFonts w:ascii="Times New Roman" w:hAnsi="Times New Roman" w:cs="Times New Roman"/>
                <w:sz w:val="24"/>
                <w:szCs w:val="24"/>
              </w:rPr>
              <w:t>15</w:t>
            </w:r>
          </w:p>
        </w:tc>
      </w:tr>
      <w:tr w:rsidR="00564909" w:rsidRPr="00667DBC" w14:paraId="0E991984" w14:textId="77777777" w:rsidTr="00825381">
        <w:trPr>
          <w:trHeight w:val="292"/>
        </w:trPr>
        <w:tc>
          <w:tcPr>
            <w:tcW w:w="1836" w:type="dxa"/>
          </w:tcPr>
          <w:p w14:paraId="4E526902" w14:textId="3B1E7CCE" w:rsidR="00564909" w:rsidRPr="00667DBC" w:rsidRDefault="00564909" w:rsidP="00564909">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Family</w:t>
            </w:r>
          </w:p>
        </w:tc>
        <w:tc>
          <w:tcPr>
            <w:tcW w:w="836" w:type="dxa"/>
          </w:tcPr>
          <w:p w14:paraId="4A933FE0" w14:textId="61247D8B" w:rsidR="00564909" w:rsidRPr="00667DBC" w:rsidRDefault="0012565C" w:rsidP="005649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564909" w:rsidRPr="00667DBC">
              <w:rPr>
                <w:rFonts w:ascii="Times New Roman" w:hAnsi="Times New Roman" w:cs="Times New Roman"/>
                <w:sz w:val="24"/>
                <w:szCs w:val="24"/>
              </w:rPr>
              <w:t>05</w:t>
            </w:r>
          </w:p>
        </w:tc>
        <w:tc>
          <w:tcPr>
            <w:tcW w:w="794" w:type="dxa"/>
          </w:tcPr>
          <w:p w14:paraId="0E065F87" w14:textId="72F8C34B" w:rsidR="00564909" w:rsidRPr="00667DBC" w:rsidRDefault="0012565C" w:rsidP="005649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564909" w:rsidRPr="00667DBC">
              <w:rPr>
                <w:rFonts w:ascii="Times New Roman" w:hAnsi="Times New Roman" w:cs="Times New Roman"/>
                <w:sz w:val="24"/>
                <w:szCs w:val="24"/>
              </w:rPr>
              <w:t>06</w:t>
            </w:r>
          </w:p>
        </w:tc>
        <w:tc>
          <w:tcPr>
            <w:tcW w:w="1683" w:type="dxa"/>
          </w:tcPr>
          <w:p w14:paraId="258B67C8" w14:textId="75D7F662" w:rsidR="00564909" w:rsidRPr="00667DBC" w:rsidRDefault="0012565C" w:rsidP="005649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564909" w:rsidRPr="00667DBC">
              <w:rPr>
                <w:rFonts w:ascii="Times New Roman" w:hAnsi="Times New Roman" w:cs="Times New Roman"/>
                <w:sz w:val="24"/>
                <w:szCs w:val="24"/>
              </w:rPr>
              <w:t>00</w:t>
            </w:r>
          </w:p>
        </w:tc>
        <w:tc>
          <w:tcPr>
            <w:tcW w:w="1683" w:type="dxa"/>
          </w:tcPr>
          <w:p w14:paraId="70191DCC" w14:textId="0D82B647" w:rsidR="00564909" w:rsidRPr="00667DBC" w:rsidRDefault="0012565C" w:rsidP="005649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564909" w:rsidRPr="00667DBC">
              <w:rPr>
                <w:rFonts w:ascii="Times New Roman" w:hAnsi="Times New Roman" w:cs="Times New Roman"/>
                <w:sz w:val="24"/>
                <w:szCs w:val="24"/>
              </w:rPr>
              <w:t>12</w:t>
            </w:r>
          </w:p>
        </w:tc>
      </w:tr>
      <w:tr w:rsidR="00564909" w:rsidRPr="00667DBC" w14:paraId="1C425C27" w14:textId="77777777" w:rsidTr="00825381">
        <w:trPr>
          <w:trHeight w:val="292"/>
        </w:trPr>
        <w:tc>
          <w:tcPr>
            <w:tcW w:w="1836" w:type="dxa"/>
          </w:tcPr>
          <w:p w14:paraId="2274A0EA" w14:textId="1BA6C607" w:rsidR="00564909" w:rsidRPr="00667DBC" w:rsidRDefault="00564909" w:rsidP="00564909">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Preps</w:t>
            </w:r>
          </w:p>
        </w:tc>
        <w:tc>
          <w:tcPr>
            <w:tcW w:w="836" w:type="dxa"/>
          </w:tcPr>
          <w:p w14:paraId="6F4E012E" w14:textId="51DC0E52" w:rsidR="00564909" w:rsidRPr="00667DBC" w:rsidRDefault="0012565C" w:rsidP="005649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564909" w:rsidRPr="00667DBC">
              <w:rPr>
                <w:rFonts w:ascii="Times New Roman" w:hAnsi="Times New Roman" w:cs="Times New Roman"/>
                <w:sz w:val="24"/>
                <w:szCs w:val="24"/>
              </w:rPr>
              <w:t>05</w:t>
            </w:r>
          </w:p>
        </w:tc>
        <w:tc>
          <w:tcPr>
            <w:tcW w:w="794" w:type="dxa"/>
          </w:tcPr>
          <w:p w14:paraId="1E902930" w14:textId="5DD1D8EF" w:rsidR="00564909" w:rsidRPr="00667DBC" w:rsidRDefault="0012565C" w:rsidP="005649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564909" w:rsidRPr="00667DBC">
              <w:rPr>
                <w:rFonts w:ascii="Times New Roman" w:hAnsi="Times New Roman" w:cs="Times New Roman"/>
                <w:sz w:val="24"/>
                <w:szCs w:val="24"/>
              </w:rPr>
              <w:t>06</w:t>
            </w:r>
          </w:p>
        </w:tc>
        <w:tc>
          <w:tcPr>
            <w:tcW w:w="1683" w:type="dxa"/>
          </w:tcPr>
          <w:p w14:paraId="1B88EA6F" w14:textId="7447B10D" w:rsidR="00564909" w:rsidRPr="00667DBC" w:rsidRDefault="0012565C" w:rsidP="005649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564909" w:rsidRPr="00667DBC">
              <w:rPr>
                <w:rFonts w:ascii="Times New Roman" w:hAnsi="Times New Roman" w:cs="Times New Roman"/>
                <w:sz w:val="24"/>
                <w:szCs w:val="24"/>
              </w:rPr>
              <w:t>01</w:t>
            </w:r>
          </w:p>
        </w:tc>
        <w:tc>
          <w:tcPr>
            <w:tcW w:w="1683" w:type="dxa"/>
          </w:tcPr>
          <w:p w14:paraId="6E966F8D" w14:textId="6C794732" w:rsidR="00564909" w:rsidRPr="00667DBC" w:rsidRDefault="0012565C" w:rsidP="005649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564909" w:rsidRPr="00667DBC">
              <w:rPr>
                <w:rFonts w:ascii="Times New Roman" w:hAnsi="Times New Roman" w:cs="Times New Roman"/>
                <w:sz w:val="24"/>
                <w:szCs w:val="24"/>
              </w:rPr>
              <w:t>11</w:t>
            </w:r>
          </w:p>
        </w:tc>
      </w:tr>
      <w:tr w:rsidR="00564909" w:rsidRPr="00667DBC" w14:paraId="4B1F800D" w14:textId="77777777" w:rsidTr="00825381">
        <w:trPr>
          <w:trHeight w:val="292"/>
        </w:trPr>
        <w:tc>
          <w:tcPr>
            <w:tcW w:w="1836" w:type="dxa"/>
          </w:tcPr>
          <w:p w14:paraId="38D5F53F" w14:textId="6807B031" w:rsidR="00564909" w:rsidRPr="00667DBC" w:rsidRDefault="00564909" w:rsidP="00564909">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Past</w:t>
            </w:r>
          </w:p>
        </w:tc>
        <w:tc>
          <w:tcPr>
            <w:tcW w:w="836" w:type="dxa"/>
          </w:tcPr>
          <w:p w14:paraId="032E4AC1" w14:textId="27550A62" w:rsidR="00564909" w:rsidRPr="00667DBC" w:rsidRDefault="00564909" w:rsidP="00564909">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05</w:t>
            </w:r>
          </w:p>
        </w:tc>
        <w:tc>
          <w:tcPr>
            <w:tcW w:w="794" w:type="dxa"/>
          </w:tcPr>
          <w:p w14:paraId="21F691ED" w14:textId="28AA1619" w:rsidR="00564909" w:rsidRPr="00667DBC" w:rsidRDefault="00564909" w:rsidP="00564909">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06</w:t>
            </w:r>
          </w:p>
        </w:tc>
        <w:tc>
          <w:tcPr>
            <w:tcW w:w="1683" w:type="dxa"/>
          </w:tcPr>
          <w:p w14:paraId="0B48F357" w14:textId="4E1B29BA" w:rsidR="00564909" w:rsidRPr="00667DBC" w:rsidRDefault="00564909" w:rsidP="00564909">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16</w:t>
            </w:r>
          </w:p>
        </w:tc>
        <w:tc>
          <w:tcPr>
            <w:tcW w:w="1683" w:type="dxa"/>
          </w:tcPr>
          <w:p w14:paraId="08AC0A9B" w14:textId="7EE9F1CD" w:rsidR="00564909" w:rsidRPr="00667DBC" w:rsidRDefault="0012565C" w:rsidP="005649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564909" w:rsidRPr="00667DBC">
              <w:rPr>
                <w:rFonts w:ascii="Times New Roman" w:hAnsi="Times New Roman" w:cs="Times New Roman"/>
                <w:sz w:val="24"/>
                <w:szCs w:val="24"/>
              </w:rPr>
              <w:t>05</w:t>
            </w:r>
          </w:p>
        </w:tc>
      </w:tr>
      <w:tr w:rsidR="00564909" w:rsidRPr="00667DBC" w14:paraId="0F22C271" w14:textId="77777777" w:rsidTr="00825381">
        <w:trPr>
          <w:trHeight w:val="292"/>
        </w:trPr>
        <w:tc>
          <w:tcPr>
            <w:tcW w:w="1836" w:type="dxa"/>
          </w:tcPr>
          <w:p w14:paraId="12803EDA" w14:textId="09FF23BE" w:rsidR="00564909" w:rsidRPr="00667DBC" w:rsidRDefault="00564909" w:rsidP="00564909">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Body</w:t>
            </w:r>
          </w:p>
        </w:tc>
        <w:tc>
          <w:tcPr>
            <w:tcW w:w="836" w:type="dxa"/>
          </w:tcPr>
          <w:p w14:paraId="5CF7F9A6" w14:textId="216FD80F" w:rsidR="00564909" w:rsidRPr="00667DBC" w:rsidRDefault="00564909" w:rsidP="00564909">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02</w:t>
            </w:r>
          </w:p>
        </w:tc>
        <w:tc>
          <w:tcPr>
            <w:tcW w:w="794" w:type="dxa"/>
          </w:tcPr>
          <w:p w14:paraId="303147F2" w14:textId="2556BACD" w:rsidR="00564909" w:rsidRPr="00667DBC" w:rsidRDefault="00564909" w:rsidP="00564909">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05</w:t>
            </w:r>
          </w:p>
        </w:tc>
        <w:tc>
          <w:tcPr>
            <w:tcW w:w="1683" w:type="dxa"/>
          </w:tcPr>
          <w:p w14:paraId="6DA1E54E" w14:textId="0F95A7A7" w:rsidR="00564909" w:rsidRPr="00667DBC" w:rsidRDefault="00564909" w:rsidP="00564909">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15</w:t>
            </w:r>
          </w:p>
        </w:tc>
        <w:tc>
          <w:tcPr>
            <w:tcW w:w="1683" w:type="dxa"/>
          </w:tcPr>
          <w:p w14:paraId="76E6CBBB" w14:textId="63958975" w:rsidR="00564909" w:rsidRPr="00667DBC" w:rsidRDefault="0012565C" w:rsidP="005649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564909" w:rsidRPr="00667DBC">
              <w:rPr>
                <w:rFonts w:ascii="Times New Roman" w:hAnsi="Times New Roman" w:cs="Times New Roman"/>
                <w:sz w:val="24"/>
                <w:szCs w:val="24"/>
              </w:rPr>
              <w:t>04</w:t>
            </w:r>
          </w:p>
        </w:tc>
      </w:tr>
      <w:tr w:rsidR="00564909" w:rsidRPr="00667DBC" w14:paraId="2F0EF603" w14:textId="77777777" w:rsidTr="00825381">
        <w:trPr>
          <w:trHeight w:val="292"/>
        </w:trPr>
        <w:tc>
          <w:tcPr>
            <w:tcW w:w="1836" w:type="dxa"/>
          </w:tcPr>
          <w:p w14:paraId="438A261E" w14:textId="1C0ADEA2" w:rsidR="00564909" w:rsidRPr="00667DBC" w:rsidRDefault="00564909" w:rsidP="00564909">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Article</w:t>
            </w:r>
          </w:p>
        </w:tc>
        <w:tc>
          <w:tcPr>
            <w:tcW w:w="836" w:type="dxa"/>
          </w:tcPr>
          <w:p w14:paraId="25E5282A" w14:textId="45F5245D" w:rsidR="00564909" w:rsidRPr="00667DBC" w:rsidRDefault="0012565C" w:rsidP="005649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564909" w:rsidRPr="00667DBC">
              <w:rPr>
                <w:rFonts w:ascii="Times New Roman" w:hAnsi="Times New Roman" w:cs="Times New Roman"/>
                <w:sz w:val="24"/>
                <w:szCs w:val="24"/>
              </w:rPr>
              <w:t>03</w:t>
            </w:r>
          </w:p>
        </w:tc>
        <w:tc>
          <w:tcPr>
            <w:tcW w:w="794" w:type="dxa"/>
          </w:tcPr>
          <w:p w14:paraId="63428FDF" w14:textId="336F8D0A" w:rsidR="00564909" w:rsidRPr="00667DBC" w:rsidRDefault="0012565C" w:rsidP="005649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564909" w:rsidRPr="00667DBC">
              <w:rPr>
                <w:rFonts w:ascii="Times New Roman" w:hAnsi="Times New Roman" w:cs="Times New Roman"/>
                <w:sz w:val="24"/>
                <w:szCs w:val="24"/>
              </w:rPr>
              <w:t>04</w:t>
            </w:r>
          </w:p>
        </w:tc>
        <w:tc>
          <w:tcPr>
            <w:tcW w:w="1683" w:type="dxa"/>
          </w:tcPr>
          <w:p w14:paraId="0B965C32" w14:textId="7E995BE3" w:rsidR="00564909" w:rsidRPr="00667DBC" w:rsidRDefault="00564909" w:rsidP="00564909">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01</w:t>
            </w:r>
          </w:p>
        </w:tc>
        <w:tc>
          <w:tcPr>
            <w:tcW w:w="1683" w:type="dxa"/>
          </w:tcPr>
          <w:p w14:paraId="225B9925" w14:textId="7A225096" w:rsidR="00564909" w:rsidRPr="00667DBC" w:rsidRDefault="0012565C" w:rsidP="005649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564909" w:rsidRPr="00667DBC">
              <w:rPr>
                <w:rFonts w:ascii="Times New Roman" w:hAnsi="Times New Roman" w:cs="Times New Roman"/>
                <w:sz w:val="24"/>
                <w:szCs w:val="24"/>
              </w:rPr>
              <w:t>09</w:t>
            </w:r>
          </w:p>
        </w:tc>
      </w:tr>
      <w:tr w:rsidR="00564909" w:rsidRPr="00667DBC" w14:paraId="5DB39A5D" w14:textId="77777777" w:rsidTr="00825381">
        <w:trPr>
          <w:trHeight w:val="292"/>
        </w:trPr>
        <w:tc>
          <w:tcPr>
            <w:tcW w:w="1836" w:type="dxa"/>
          </w:tcPr>
          <w:p w14:paraId="6C009533" w14:textId="680B9F93" w:rsidR="00564909" w:rsidRPr="00667DBC" w:rsidRDefault="00564909" w:rsidP="00564909">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Sexual</w:t>
            </w:r>
          </w:p>
        </w:tc>
        <w:tc>
          <w:tcPr>
            <w:tcW w:w="836" w:type="dxa"/>
          </w:tcPr>
          <w:p w14:paraId="6D68A3A3" w14:textId="26D9ACF6" w:rsidR="00564909" w:rsidRPr="00667DBC" w:rsidRDefault="0012565C" w:rsidP="005649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564909" w:rsidRPr="00667DBC">
              <w:rPr>
                <w:rFonts w:ascii="Times New Roman" w:hAnsi="Times New Roman" w:cs="Times New Roman"/>
                <w:sz w:val="24"/>
                <w:szCs w:val="24"/>
              </w:rPr>
              <w:t>03</w:t>
            </w:r>
          </w:p>
        </w:tc>
        <w:tc>
          <w:tcPr>
            <w:tcW w:w="794" w:type="dxa"/>
          </w:tcPr>
          <w:p w14:paraId="625A8372" w14:textId="61332379" w:rsidR="00564909" w:rsidRPr="00667DBC" w:rsidRDefault="0012565C" w:rsidP="005649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564909" w:rsidRPr="00667DBC">
              <w:rPr>
                <w:rFonts w:ascii="Times New Roman" w:hAnsi="Times New Roman" w:cs="Times New Roman"/>
                <w:sz w:val="24"/>
                <w:szCs w:val="24"/>
              </w:rPr>
              <w:t>04</w:t>
            </w:r>
          </w:p>
        </w:tc>
        <w:tc>
          <w:tcPr>
            <w:tcW w:w="1683" w:type="dxa"/>
          </w:tcPr>
          <w:p w14:paraId="4571A785" w14:textId="42383968" w:rsidR="00564909" w:rsidRPr="00667DBC" w:rsidRDefault="00564909" w:rsidP="00564909">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08</w:t>
            </w:r>
          </w:p>
        </w:tc>
        <w:tc>
          <w:tcPr>
            <w:tcW w:w="1683" w:type="dxa"/>
          </w:tcPr>
          <w:p w14:paraId="343483DE" w14:textId="313312B6" w:rsidR="00564909" w:rsidRPr="00667DBC" w:rsidRDefault="0012565C" w:rsidP="005649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564909" w:rsidRPr="00667DBC">
              <w:rPr>
                <w:rFonts w:ascii="Times New Roman" w:hAnsi="Times New Roman" w:cs="Times New Roman"/>
                <w:sz w:val="24"/>
                <w:szCs w:val="24"/>
              </w:rPr>
              <w:t>16</w:t>
            </w:r>
          </w:p>
        </w:tc>
      </w:tr>
      <w:tr w:rsidR="00564909" w:rsidRPr="00667DBC" w14:paraId="0CFB6D53" w14:textId="77777777" w:rsidTr="00825381">
        <w:trPr>
          <w:trHeight w:val="292"/>
        </w:trPr>
        <w:tc>
          <w:tcPr>
            <w:tcW w:w="1836" w:type="dxa"/>
          </w:tcPr>
          <w:p w14:paraId="4E35BCE6" w14:textId="20F5C97C" w:rsidR="00564909" w:rsidRPr="00667DBC" w:rsidRDefault="00564909" w:rsidP="00564909">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Home</w:t>
            </w:r>
          </w:p>
        </w:tc>
        <w:tc>
          <w:tcPr>
            <w:tcW w:w="836" w:type="dxa"/>
          </w:tcPr>
          <w:p w14:paraId="7E9C9898" w14:textId="2C443869" w:rsidR="00564909" w:rsidRPr="00667DBC" w:rsidRDefault="00564909" w:rsidP="00564909">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03</w:t>
            </w:r>
          </w:p>
        </w:tc>
        <w:tc>
          <w:tcPr>
            <w:tcW w:w="794" w:type="dxa"/>
          </w:tcPr>
          <w:p w14:paraId="589705A4" w14:textId="17FFA0B7" w:rsidR="00564909" w:rsidRPr="00667DBC" w:rsidRDefault="00564909" w:rsidP="00564909">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04</w:t>
            </w:r>
          </w:p>
        </w:tc>
        <w:tc>
          <w:tcPr>
            <w:tcW w:w="1683" w:type="dxa"/>
          </w:tcPr>
          <w:p w14:paraId="34C03953" w14:textId="6035F486" w:rsidR="00564909" w:rsidRPr="00667DBC" w:rsidRDefault="00564909" w:rsidP="00564909">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09</w:t>
            </w:r>
          </w:p>
        </w:tc>
        <w:tc>
          <w:tcPr>
            <w:tcW w:w="1683" w:type="dxa"/>
          </w:tcPr>
          <w:p w14:paraId="4D63E956" w14:textId="4949F7AE" w:rsidR="00564909" w:rsidRPr="00667DBC" w:rsidRDefault="0012565C" w:rsidP="005649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564909" w:rsidRPr="00667DBC">
              <w:rPr>
                <w:rFonts w:ascii="Times New Roman" w:hAnsi="Times New Roman" w:cs="Times New Roman"/>
                <w:sz w:val="24"/>
                <w:szCs w:val="24"/>
              </w:rPr>
              <w:t>01</w:t>
            </w:r>
          </w:p>
        </w:tc>
      </w:tr>
      <w:tr w:rsidR="00564909" w:rsidRPr="00667DBC" w14:paraId="7F224376" w14:textId="77777777" w:rsidTr="00825381">
        <w:trPr>
          <w:trHeight w:val="292"/>
        </w:trPr>
        <w:tc>
          <w:tcPr>
            <w:tcW w:w="1836" w:type="dxa"/>
          </w:tcPr>
          <w:p w14:paraId="249DBDE7" w14:textId="103F4FEC" w:rsidR="00564909" w:rsidRPr="00667DBC" w:rsidRDefault="00564909" w:rsidP="00564909">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Death</w:t>
            </w:r>
          </w:p>
        </w:tc>
        <w:tc>
          <w:tcPr>
            <w:tcW w:w="836" w:type="dxa"/>
          </w:tcPr>
          <w:p w14:paraId="528B1BF6" w14:textId="2FF6DF13" w:rsidR="00564909" w:rsidRPr="00667DBC" w:rsidRDefault="00564909" w:rsidP="00564909">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02</w:t>
            </w:r>
          </w:p>
        </w:tc>
        <w:tc>
          <w:tcPr>
            <w:tcW w:w="794" w:type="dxa"/>
          </w:tcPr>
          <w:p w14:paraId="3DBC8C6D" w14:textId="1050F0BE" w:rsidR="00564909" w:rsidRPr="00667DBC" w:rsidRDefault="00564909" w:rsidP="00564909">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04</w:t>
            </w:r>
          </w:p>
        </w:tc>
        <w:tc>
          <w:tcPr>
            <w:tcW w:w="1683" w:type="dxa"/>
          </w:tcPr>
          <w:p w14:paraId="05640632" w14:textId="375F0067" w:rsidR="00564909" w:rsidRPr="00667DBC" w:rsidRDefault="00564909" w:rsidP="00564909">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13</w:t>
            </w:r>
          </w:p>
        </w:tc>
        <w:tc>
          <w:tcPr>
            <w:tcW w:w="1683" w:type="dxa"/>
          </w:tcPr>
          <w:p w14:paraId="694E6269" w14:textId="45038C8D" w:rsidR="00564909" w:rsidRPr="00667DBC" w:rsidRDefault="0012565C" w:rsidP="005649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564909" w:rsidRPr="00667DBC">
              <w:rPr>
                <w:rFonts w:ascii="Times New Roman" w:hAnsi="Times New Roman" w:cs="Times New Roman"/>
                <w:sz w:val="24"/>
                <w:szCs w:val="24"/>
              </w:rPr>
              <w:t>06</w:t>
            </w:r>
          </w:p>
        </w:tc>
      </w:tr>
      <w:tr w:rsidR="00564909" w:rsidRPr="00667DBC" w14:paraId="29674EC1" w14:textId="77777777" w:rsidTr="00825381">
        <w:trPr>
          <w:trHeight w:val="292"/>
        </w:trPr>
        <w:tc>
          <w:tcPr>
            <w:tcW w:w="1836" w:type="dxa"/>
          </w:tcPr>
          <w:p w14:paraId="60830698" w14:textId="67E9DB36" w:rsidR="00564909" w:rsidRPr="00667DBC" w:rsidRDefault="00564909" w:rsidP="00564909">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Negate</w:t>
            </w:r>
          </w:p>
        </w:tc>
        <w:tc>
          <w:tcPr>
            <w:tcW w:w="836" w:type="dxa"/>
          </w:tcPr>
          <w:p w14:paraId="1DA0D175" w14:textId="45695FFE" w:rsidR="00564909" w:rsidRPr="00667DBC" w:rsidRDefault="00564909" w:rsidP="00564909">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03</w:t>
            </w:r>
          </w:p>
        </w:tc>
        <w:tc>
          <w:tcPr>
            <w:tcW w:w="794" w:type="dxa"/>
          </w:tcPr>
          <w:p w14:paraId="3D903FFC" w14:textId="3505BBE9" w:rsidR="00564909" w:rsidRPr="00667DBC" w:rsidRDefault="00564909" w:rsidP="00564909">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04</w:t>
            </w:r>
          </w:p>
        </w:tc>
        <w:tc>
          <w:tcPr>
            <w:tcW w:w="1683" w:type="dxa"/>
          </w:tcPr>
          <w:p w14:paraId="61F36F27" w14:textId="714C0E4E" w:rsidR="00564909" w:rsidRPr="00667DBC" w:rsidRDefault="00564909" w:rsidP="00564909">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08</w:t>
            </w:r>
          </w:p>
        </w:tc>
        <w:tc>
          <w:tcPr>
            <w:tcW w:w="1683" w:type="dxa"/>
          </w:tcPr>
          <w:p w14:paraId="52FC0561" w14:textId="2A9CAA00" w:rsidR="00564909" w:rsidRPr="00667DBC" w:rsidRDefault="0012565C" w:rsidP="005649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564909" w:rsidRPr="00667DBC">
              <w:rPr>
                <w:rFonts w:ascii="Times New Roman" w:hAnsi="Times New Roman" w:cs="Times New Roman"/>
                <w:sz w:val="24"/>
                <w:szCs w:val="24"/>
              </w:rPr>
              <w:t>01</w:t>
            </w:r>
          </w:p>
        </w:tc>
      </w:tr>
      <w:tr w:rsidR="00DD7297" w:rsidRPr="00667DBC" w14:paraId="061780F9" w14:textId="77777777" w:rsidTr="00825381">
        <w:trPr>
          <w:trHeight w:val="292"/>
        </w:trPr>
        <w:tc>
          <w:tcPr>
            <w:tcW w:w="1836" w:type="dxa"/>
          </w:tcPr>
          <w:p w14:paraId="5D0ED616" w14:textId="62574921" w:rsidR="00DD7297" w:rsidRPr="00667DBC" w:rsidRDefault="00DD7297" w:rsidP="00564909">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Auxverb</w:t>
            </w:r>
            <w:proofErr w:type="spellEnd"/>
          </w:p>
        </w:tc>
        <w:tc>
          <w:tcPr>
            <w:tcW w:w="836" w:type="dxa"/>
          </w:tcPr>
          <w:p w14:paraId="1D37EBA0" w14:textId="3952434F" w:rsidR="00DD7297" w:rsidRPr="00667DBC" w:rsidRDefault="00A60414" w:rsidP="005649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w:t>
            </w:r>
          </w:p>
        </w:tc>
        <w:tc>
          <w:tcPr>
            <w:tcW w:w="794" w:type="dxa"/>
          </w:tcPr>
          <w:p w14:paraId="0557269B" w14:textId="7EAF765B" w:rsidR="00DD7297" w:rsidRPr="00667DBC" w:rsidRDefault="00DD7297" w:rsidP="005649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w:t>
            </w:r>
          </w:p>
        </w:tc>
        <w:tc>
          <w:tcPr>
            <w:tcW w:w="1683" w:type="dxa"/>
          </w:tcPr>
          <w:p w14:paraId="7B70B4BD" w14:textId="6876D330" w:rsidR="00DD7297" w:rsidRPr="00667DBC" w:rsidRDefault="00DD7297" w:rsidP="005649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683" w:type="dxa"/>
          </w:tcPr>
          <w:p w14:paraId="2DD2ABD9" w14:textId="2516AE19" w:rsidR="00DD7297" w:rsidRDefault="00DD7297" w:rsidP="005649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r>
      <w:tr w:rsidR="00564909" w:rsidRPr="00667DBC" w14:paraId="3BC2E564" w14:textId="77777777" w:rsidTr="00825381">
        <w:trPr>
          <w:trHeight w:val="292"/>
        </w:trPr>
        <w:tc>
          <w:tcPr>
            <w:tcW w:w="1836" w:type="dxa"/>
          </w:tcPr>
          <w:p w14:paraId="7B4506E5" w14:textId="118B9597" w:rsidR="00564909" w:rsidRPr="00667DBC" w:rsidRDefault="00564909" w:rsidP="00564909">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Certain</w:t>
            </w:r>
          </w:p>
        </w:tc>
        <w:tc>
          <w:tcPr>
            <w:tcW w:w="836" w:type="dxa"/>
          </w:tcPr>
          <w:p w14:paraId="222675A8" w14:textId="4B43BC45" w:rsidR="00564909" w:rsidRPr="00667DBC" w:rsidRDefault="00564909" w:rsidP="00564909">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03</w:t>
            </w:r>
          </w:p>
        </w:tc>
        <w:tc>
          <w:tcPr>
            <w:tcW w:w="794" w:type="dxa"/>
          </w:tcPr>
          <w:p w14:paraId="387C6840" w14:textId="4112C953" w:rsidR="00564909" w:rsidRPr="00667DBC" w:rsidRDefault="00564909" w:rsidP="00564909">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03</w:t>
            </w:r>
          </w:p>
        </w:tc>
        <w:tc>
          <w:tcPr>
            <w:tcW w:w="1683" w:type="dxa"/>
          </w:tcPr>
          <w:p w14:paraId="17B83E43" w14:textId="22011C0A" w:rsidR="00564909" w:rsidRPr="00667DBC" w:rsidRDefault="00564909" w:rsidP="00564909">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08</w:t>
            </w:r>
          </w:p>
        </w:tc>
        <w:tc>
          <w:tcPr>
            <w:tcW w:w="1683" w:type="dxa"/>
          </w:tcPr>
          <w:p w14:paraId="1239501B" w14:textId="771C5B63" w:rsidR="00564909" w:rsidRPr="00667DBC" w:rsidRDefault="0012565C" w:rsidP="005649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564909" w:rsidRPr="00667DBC">
              <w:rPr>
                <w:rFonts w:ascii="Times New Roman" w:hAnsi="Times New Roman" w:cs="Times New Roman"/>
                <w:sz w:val="24"/>
                <w:szCs w:val="24"/>
              </w:rPr>
              <w:t>02</w:t>
            </w:r>
          </w:p>
        </w:tc>
      </w:tr>
      <w:tr w:rsidR="00564909" w:rsidRPr="00667DBC" w14:paraId="7C1B03F0" w14:textId="77777777" w:rsidTr="00825381">
        <w:trPr>
          <w:trHeight w:val="292"/>
        </w:trPr>
        <w:tc>
          <w:tcPr>
            <w:tcW w:w="1836" w:type="dxa"/>
          </w:tcPr>
          <w:p w14:paraId="3EE6EF0A" w14:textId="32F675B5" w:rsidR="00564909" w:rsidRPr="00667DBC" w:rsidRDefault="00564909" w:rsidP="00564909">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We</w:t>
            </w:r>
          </w:p>
        </w:tc>
        <w:tc>
          <w:tcPr>
            <w:tcW w:w="836" w:type="dxa"/>
          </w:tcPr>
          <w:p w14:paraId="3C6D37F0" w14:textId="6ECB3B59" w:rsidR="00564909" w:rsidRPr="00667DBC" w:rsidRDefault="00564909" w:rsidP="00564909">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02</w:t>
            </w:r>
          </w:p>
        </w:tc>
        <w:tc>
          <w:tcPr>
            <w:tcW w:w="794" w:type="dxa"/>
          </w:tcPr>
          <w:p w14:paraId="4507BBD8" w14:textId="696BCC61" w:rsidR="00564909" w:rsidRPr="00667DBC" w:rsidRDefault="00564909" w:rsidP="00564909">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03</w:t>
            </w:r>
          </w:p>
        </w:tc>
        <w:tc>
          <w:tcPr>
            <w:tcW w:w="1683" w:type="dxa"/>
          </w:tcPr>
          <w:p w14:paraId="54BE1626" w14:textId="17666C3D" w:rsidR="00564909" w:rsidRPr="00667DBC" w:rsidRDefault="00564909" w:rsidP="00564909">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08</w:t>
            </w:r>
          </w:p>
        </w:tc>
        <w:tc>
          <w:tcPr>
            <w:tcW w:w="1683" w:type="dxa"/>
          </w:tcPr>
          <w:p w14:paraId="1B6490FD" w14:textId="4133853E" w:rsidR="00564909" w:rsidRPr="00667DBC" w:rsidRDefault="0012565C" w:rsidP="005649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564909" w:rsidRPr="00667DBC">
              <w:rPr>
                <w:rFonts w:ascii="Times New Roman" w:hAnsi="Times New Roman" w:cs="Times New Roman"/>
                <w:sz w:val="24"/>
                <w:szCs w:val="24"/>
              </w:rPr>
              <w:t>02</w:t>
            </w:r>
          </w:p>
        </w:tc>
      </w:tr>
      <w:tr w:rsidR="00564909" w:rsidRPr="00667DBC" w14:paraId="21CD4CA6" w14:textId="77777777" w:rsidTr="00825381">
        <w:trPr>
          <w:trHeight w:val="292"/>
        </w:trPr>
        <w:tc>
          <w:tcPr>
            <w:tcW w:w="1836" w:type="dxa"/>
          </w:tcPr>
          <w:p w14:paraId="3372F9B6" w14:textId="340E6EE8" w:rsidR="00564909" w:rsidRPr="00667DBC" w:rsidRDefault="00564909" w:rsidP="00564909">
            <w:pPr>
              <w:spacing w:after="0" w:line="240" w:lineRule="auto"/>
              <w:rPr>
                <w:rFonts w:ascii="Times New Roman" w:hAnsi="Times New Roman" w:cs="Times New Roman"/>
                <w:sz w:val="24"/>
                <w:szCs w:val="24"/>
              </w:rPr>
            </w:pPr>
            <w:proofErr w:type="spellStart"/>
            <w:r w:rsidRPr="00667DBC">
              <w:rPr>
                <w:rFonts w:ascii="Times New Roman" w:hAnsi="Times New Roman" w:cs="Times New Roman"/>
                <w:sz w:val="24"/>
                <w:szCs w:val="24"/>
              </w:rPr>
              <w:t>Posemo</w:t>
            </w:r>
            <w:proofErr w:type="spellEnd"/>
          </w:p>
        </w:tc>
        <w:tc>
          <w:tcPr>
            <w:tcW w:w="836" w:type="dxa"/>
          </w:tcPr>
          <w:p w14:paraId="5CE287C4" w14:textId="2DFA86CD" w:rsidR="00564909" w:rsidRPr="00667DBC" w:rsidRDefault="0012565C" w:rsidP="005649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564909" w:rsidRPr="00667DBC">
              <w:rPr>
                <w:rFonts w:ascii="Times New Roman" w:hAnsi="Times New Roman" w:cs="Times New Roman"/>
                <w:sz w:val="24"/>
                <w:szCs w:val="24"/>
              </w:rPr>
              <w:t>02</w:t>
            </w:r>
          </w:p>
        </w:tc>
        <w:tc>
          <w:tcPr>
            <w:tcW w:w="794" w:type="dxa"/>
          </w:tcPr>
          <w:p w14:paraId="797F636F" w14:textId="757D054F" w:rsidR="00564909" w:rsidRPr="00667DBC" w:rsidRDefault="0012565C" w:rsidP="005649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564909" w:rsidRPr="00667DBC">
              <w:rPr>
                <w:rFonts w:ascii="Times New Roman" w:hAnsi="Times New Roman" w:cs="Times New Roman"/>
                <w:sz w:val="24"/>
                <w:szCs w:val="24"/>
              </w:rPr>
              <w:t>03</w:t>
            </w:r>
          </w:p>
        </w:tc>
        <w:tc>
          <w:tcPr>
            <w:tcW w:w="1683" w:type="dxa"/>
          </w:tcPr>
          <w:p w14:paraId="2716957B" w14:textId="65EAC7AB" w:rsidR="00564909" w:rsidRPr="00667DBC" w:rsidRDefault="00564909" w:rsidP="00564909">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02</w:t>
            </w:r>
          </w:p>
        </w:tc>
        <w:tc>
          <w:tcPr>
            <w:tcW w:w="1683" w:type="dxa"/>
          </w:tcPr>
          <w:p w14:paraId="287168C6" w14:textId="04905E72" w:rsidR="00564909" w:rsidRPr="00667DBC" w:rsidRDefault="0012565C" w:rsidP="005649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564909" w:rsidRPr="00667DBC">
              <w:rPr>
                <w:rFonts w:ascii="Times New Roman" w:hAnsi="Times New Roman" w:cs="Times New Roman"/>
                <w:sz w:val="24"/>
                <w:szCs w:val="24"/>
              </w:rPr>
              <w:t>08</w:t>
            </w:r>
          </w:p>
        </w:tc>
      </w:tr>
      <w:tr w:rsidR="00564909" w:rsidRPr="00667DBC" w14:paraId="75316E2B" w14:textId="77777777" w:rsidTr="00825381">
        <w:trPr>
          <w:trHeight w:val="292"/>
        </w:trPr>
        <w:tc>
          <w:tcPr>
            <w:tcW w:w="1836" w:type="dxa"/>
          </w:tcPr>
          <w:p w14:paraId="5C02322D" w14:textId="28C17F11" w:rsidR="00564909" w:rsidRPr="00667DBC" w:rsidRDefault="00564909" w:rsidP="00564909">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Assent</w:t>
            </w:r>
          </w:p>
        </w:tc>
        <w:tc>
          <w:tcPr>
            <w:tcW w:w="836" w:type="dxa"/>
          </w:tcPr>
          <w:p w14:paraId="5B4BD930" w14:textId="2B14CDA9" w:rsidR="00564909" w:rsidRPr="00667DBC" w:rsidRDefault="0012565C" w:rsidP="005649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564909" w:rsidRPr="00667DBC">
              <w:rPr>
                <w:rFonts w:ascii="Times New Roman" w:hAnsi="Times New Roman" w:cs="Times New Roman"/>
                <w:sz w:val="24"/>
                <w:szCs w:val="24"/>
              </w:rPr>
              <w:t>02</w:t>
            </w:r>
          </w:p>
        </w:tc>
        <w:tc>
          <w:tcPr>
            <w:tcW w:w="794" w:type="dxa"/>
          </w:tcPr>
          <w:p w14:paraId="07D7F569" w14:textId="41B53B79" w:rsidR="00564909" w:rsidRPr="00667DBC" w:rsidRDefault="0012565C" w:rsidP="005649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564909" w:rsidRPr="00667DBC">
              <w:rPr>
                <w:rFonts w:ascii="Times New Roman" w:hAnsi="Times New Roman" w:cs="Times New Roman"/>
                <w:sz w:val="24"/>
                <w:szCs w:val="24"/>
              </w:rPr>
              <w:t>03</w:t>
            </w:r>
          </w:p>
        </w:tc>
        <w:tc>
          <w:tcPr>
            <w:tcW w:w="1683" w:type="dxa"/>
          </w:tcPr>
          <w:p w14:paraId="02EE7100" w14:textId="7704ABBA" w:rsidR="00564909" w:rsidRPr="00667DBC" w:rsidRDefault="00564909" w:rsidP="00564909">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03</w:t>
            </w:r>
          </w:p>
        </w:tc>
        <w:tc>
          <w:tcPr>
            <w:tcW w:w="1683" w:type="dxa"/>
          </w:tcPr>
          <w:p w14:paraId="1071B4CA" w14:textId="039F4856" w:rsidR="00564909" w:rsidRPr="00667DBC" w:rsidRDefault="0012565C" w:rsidP="005649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564909" w:rsidRPr="00667DBC">
              <w:rPr>
                <w:rFonts w:ascii="Times New Roman" w:hAnsi="Times New Roman" w:cs="Times New Roman"/>
                <w:sz w:val="24"/>
                <w:szCs w:val="24"/>
              </w:rPr>
              <w:t>08</w:t>
            </w:r>
          </w:p>
        </w:tc>
      </w:tr>
      <w:tr w:rsidR="00564909" w:rsidRPr="00667DBC" w14:paraId="29BF79B0" w14:textId="77777777" w:rsidTr="00825381">
        <w:trPr>
          <w:trHeight w:val="292"/>
        </w:trPr>
        <w:tc>
          <w:tcPr>
            <w:tcW w:w="1836" w:type="dxa"/>
          </w:tcPr>
          <w:p w14:paraId="045C4EBA" w14:textId="22347F47" w:rsidR="00564909" w:rsidRPr="00667DBC" w:rsidRDefault="00564909" w:rsidP="00564909">
            <w:pPr>
              <w:spacing w:after="0" w:line="240" w:lineRule="auto"/>
              <w:rPr>
                <w:rFonts w:ascii="Times New Roman" w:hAnsi="Times New Roman" w:cs="Times New Roman"/>
                <w:sz w:val="24"/>
                <w:szCs w:val="24"/>
              </w:rPr>
            </w:pPr>
            <w:proofErr w:type="spellStart"/>
            <w:r w:rsidRPr="00667DBC">
              <w:rPr>
                <w:rFonts w:ascii="Times New Roman" w:hAnsi="Times New Roman" w:cs="Times New Roman"/>
                <w:sz w:val="24"/>
                <w:szCs w:val="24"/>
              </w:rPr>
              <w:t>Dic</w:t>
            </w:r>
            <w:proofErr w:type="spellEnd"/>
          </w:p>
        </w:tc>
        <w:tc>
          <w:tcPr>
            <w:tcW w:w="836" w:type="dxa"/>
          </w:tcPr>
          <w:p w14:paraId="6444E6A5" w14:textId="6826080E" w:rsidR="00564909" w:rsidRPr="00667DBC" w:rsidRDefault="00564909" w:rsidP="00564909">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04</w:t>
            </w:r>
          </w:p>
        </w:tc>
        <w:tc>
          <w:tcPr>
            <w:tcW w:w="794" w:type="dxa"/>
          </w:tcPr>
          <w:p w14:paraId="4251472B" w14:textId="7EC0A90B" w:rsidR="00564909" w:rsidRPr="00667DBC" w:rsidRDefault="00564909" w:rsidP="00564909">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03</w:t>
            </w:r>
          </w:p>
        </w:tc>
        <w:tc>
          <w:tcPr>
            <w:tcW w:w="1683" w:type="dxa"/>
          </w:tcPr>
          <w:p w14:paraId="432426CB" w14:textId="74709CB8" w:rsidR="00564909" w:rsidRPr="00667DBC" w:rsidRDefault="00564909" w:rsidP="00564909">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10</w:t>
            </w:r>
          </w:p>
        </w:tc>
        <w:tc>
          <w:tcPr>
            <w:tcW w:w="1683" w:type="dxa"/>
          </w:tcPr>
          <w:p w14:paraId="5CF12258" w14:textId="6F2F43F8" w:rsidR="00564909" w:rsidRPr="00667DBC" w:rsidRDefault="0012565C" w:rsidP="005649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564909" w:rsidRPr="00667DBC">
              <w:rPr>
                <w:rFonts w:ascii="Times New Roman" w:hAnsi="Times New Roman" w:cs="Times New Roman"/>
                <w:sz w:val="24"/>
                <w:szCs w:val="24"/>
              </w:rPr>
              <w:t>05</w:t>
            </w:r>
          </w:p>
        </w:tc>
      </w:tr>
      <w:tr w:rsidR="00564909" w:rsidRPr="00667DBC" w14:paraId="72D2248F" w14:textId="77777777" w:rsidTr="00825381">
        <w:trPr>
          <w:trHeight w:val="292"/>
        </w:trPr>
        <w:tc>
          <w:tcPr>
            <w:tcW w:w="1836" w:type="dxa"/>
          </w:tcPr>
          <w:p w14:paraId="31AC281C" w14:textId="530380F0" w:rsidR="00564909" w:rsidRPr="00667DBC" w:rsidRDefault="00564909" w:rsidP="00564909">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Space</w:t>
            </w:r>
          </w:p>
        </w:tc>
        <w:tc>
          <w:tcPr>
            <w:tcW w:w="836" w:type="dxa"/>
          </w:tcPr>
          <w:p w14:paraId="348B857A" w14:textId="17CD6439" w:rsidR="00564909" w:rsidRPr="00667DBC" w:rsidRDefault="0012565C" w:rsidP="005649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564909" w:rsidRPr="00667DBC">
              <w:rPr>
                <w:rFonts w:ascii="Times New Roman" w:hAnsi="Times New Roman" w:cs="Times New Roman"/>
                <w:sz w:val="24"/>
                <w:szCs w:val="24"/>
              </w:rPr>
              <w:t>02</w:t>
            </w:r>
          </w:p>
        </w:tc>
        <w:tc>
          <w:tcPr>
            <w:tcW w:w="794" w:type="dxa"/>
          </w:tcPr>
          <w:p w14:paraId="678C61D9" w14:textId="0C2A6ECF" w:rsidR="00564909" w:rsidRPr="00667DBC" w:rsidRDefault="0012565C" w:rsidP="005649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564909" w:rsidRPr="00667DBC">
              <w:rPr>
                <w:rFonts w:ascii="Times New Roman" w:hAnsi="Times New Roman" w:cs="Times New Roman"/>
                <w:sz w:val="24"/>
                <w:szCs w:val="24"/>
              </w:rPr>
              <w:t>03</w:t>
            </w:r>
          </w:p>
        </w:tc>
        <w:tc>
          <w:tcPr>
            <w:tcW w:w="1683" w:type="dxa"/>
          </w:tcPr>
          <w:p w14:paraId="0F92BB72" w14:textId="687A848E" w:rsidR="00564909" w:rsidRPr="00667DBC" w:rsidRDefault="00564909" w:rsidP="00564909">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02</w:t>
            </w:r>
          </w:p>
        </w:tc>
        <w:tc>
          <w:tcPr>
            <w:tcW w:w="1683" w:type="dxa"/>
          </w:tcPr>
          <w:p w14:paraId="0B2DB053" w14:textId="00D4F3D7" w:rsidR="00564909" w:rsidRPr="00667DBC" w:rsidRDefault="0012565C" w:rsidP="005649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564909" w:rsidRPr="00667DBC">
              <w:rPr>
                <w:rFonts w:ascii="Times New Roman" w:hAnsi="Times New Roman" w:cs="Times New Roman"/>
                <w:sz w:val="24"/>
                <w:szCs w:val="24"/>
              </w:rPr>
              <w:t>08</w:t>
            </w:r>
          </w:p>
        </w:tc>
      </w:tr>
      <w:tr w:rsidR="00564909" w:rsidRPr="00667DBC" w14:paraId="77B1624E" w14:textId="77777777" w:rsidTr="00825381">
        <w:trPr>
          <w:trHeight w:val="292"/>
        </w:trPr>
        <w:tc>
          <w:tcPr>
            <w:tcW w:w="1836" w:type="dxa"/>
          </w:tcPr>
          <w:p w14:paraId="02D17BF0" w14:textId="48764F3A" w:rsidR="00564909" w:rsidRPr="00667DBC" w:rsidRDefault="00564909" w:rsidP="00564909">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lastRenderedPageBreak/>
              <w:t>Social</w:t>
            </w:r>
          </w:p>
        </w:tc>
        <w:tc>
          <w:tcPr>
            <w:tcW w:w="836" w:type="dxa"/>
          </w:tcPr>
          <w:p w14:paraId="398C4E93" w14:textId="51074EC4" w:rsidR="00564909" w:rsidRPr="00667DBC" w:rsidRDefault="0012565C" w:rsidP="005649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564909" w:rsidRPr="00667DBC">
              <w:rPr>
                <w:rFonts w:ascii="Times New Roman" w:hAnsi="Times New Roman" w:cs="Times New Roman"/>
                <w:sz w:val="24"/>
                <w:szCs w:val="24"/>
              </w:rPr>
              <w:t>00</w:t>
            </w:r>
          </w:p>
        </w:tc>
        <w:tc>
          <w:tcPr>
            <w:tcW w:w="794" w:type="dxa"/>
          </w:tcPr>
          <w:p w14:paraId="56AF3392" w14:textId="75A4304F" w:rsidR="00564909" w:rsidRPr="00667DBC" w:rsidRDefault="0012565C" w:rsidP="005649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564909" w:rsidRPr="00667DBC">
              <w:rPr>
                <w:rFonts w:ascii="Times New Roman" w:hAnsi="Times New Roman" w:cs="Times New Roman"/>
                <w:sz w:val="24"/>
                <w:szCs w:val="24"/>
              </w:rPr>
              <w:t>03</w:t>
            </w:r>
          </w:p>
        </w:tc>
        <w:tc>
          <w:tcPr>
            <w:tcW w:w="1683" w:type="dxa"/>
          </w:tcPr>
          <w:p w14:paraId="1A5A548A" w14:textId="082A9F7B" w:rsidR="00564909" w:rsidRPr="00667DBC" w:rsidRDefault="00564909" w:rsidP="00564909">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13</w:t>
            </w:r>
          </w:p>
        </w:tc>
        <w:tc>
          <w:tcPr>
            <w:tcW w:w="1683" w:type="dxa"/>
          </w:tcPr>
          <w:p w14:paraId="1669E636" w14:textId="14681D2B" w:rsidR="00564909" w:rsidRPr="00667DBC" w:rsidRDefault="0012565C" w:rsidP="005649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564909" w:rsidRPr="00667DBC">
              <w:rPr>
                <w:rFonts w:ascii="Times New Roman" w:hAnsi="Times New Roman" w:cs="Times New Roman"/>
                <w:sz w:val="24"/>
                <w:szCs w:val="24"/>
              </w:rPr>
              <w:t>18</w:t>
            </w:r>
          </w:p>
        </w:tc>
      </w:tr>
      <w:tr w:rsidR="00564909" w:rsidRPr="00667DBC" w14:paraId="0AE5B62A" w14:textId="77777777" w:rsidTr="00825381">
        <w:trPr>
          <w:trHeight w:val="292"/>
        </w:trPr>
        <w:tc>
          <w:tcPr>
            <w:tcW w:w="1836" w:type="dxa"/>
          </w:tcPr>
          <w:p w14:paraId="6B154F7B" w14:textId="7DCA4E51" w:rsidR="00564909" w:rsidRPr="00667DBC" w:rsidRDefault="00564909" w:rsidP="00564909">
            <w:pPr>
              <w:spacing w:after="0" w:line="240" w:lineRule="auto"/>
              <w:rPr>
                <w:rFonts w:ascii="Times New Roman" w:hAnsi="Times New Roman" w:cs="Times New Roman"/>
                <w:sz w:val="24"/>
                <w:szCs w:val="24"/>
              </w:rPr>
            </w:pPr>
            <w:proofErr w:type="spellStart"/>
            <w:r w:rsidRPr="00667DBC">
              <w:rPr>
                <w:rFonts w:ascii="Times New Roman" w:hAnsi="Times New Roman" w:cs="Times New Roman"/>
                <w:sz w:val="24"/>
                <w:szCs w:val="24"/>
              </w:rPr>
              <w:t>Physcal</w:t>
            </w:r>
            <w:proofErr w:type="spellEnd"/>
          </w:p>
        </w:tc>
        <w:tc>
          <w:tcPr>
            <w:tcW w:w="836" w:type="dxa"/>
          </w:tcPr>
          <w:p w14:paraId="2B971958" w14:textId="4E406B8A" w:rsidR="00564909" w:rsidRPr="00667DBC" w:rsidRDefault="00564909" w:rsidP="00564909">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01</w:t>
            </w:r>
          </w:p>
        </w:tc>
        <w:tc>
          <w:tcPr>
            <w:tcW w:w="794" w:type="dxa"/>
          </w:tcPr>
          <w:p w14:paraId="5EB421F4" w14:textId="44C97275" w:rsidR="00564909" w:rsidRPr="00667DBC" w:rsidRDefault="00564909" w:rsidP="00564909">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03</w:t>
            </w:r>
          </w:p>
        </w:tc>
        <w:tc>
          <w:tcPr>
            <w:tcW w:w="1683" w:type="dxa"/>
          </w:tcPr>
          <w:p w14:paraId="3F877771" w14:textId="409122D0" w:rsidR="00564909" w:rsidRPr="00667DBC" w:rsidRDefault="00564909" w:rsidP="00564909">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13</w:t>
            </w:r>
          </w:p>
        </w:tc>
        <w:tc>
          <w:tcPr>
            <w:tcW w:w="1683" w:type="dxa"/>
          </w:tcPr>
          <w:p w14:paraId="4AFDEFCF" w14:textId="3A8F30F3" w:rsidR="00564909" w:rsidRPr="00667DBC" w:rsidRDefault="0012565C" w:rsidP="005649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564909" w:rsidRPr="00667DBC">
              <w:rPr>
                <w:rFonts w:ascii="Times New Roman" w:hAnsi="Times New Roman" w:cs="Times New Roman"/>
                <w:sz w:val="24"/>
                <w:szCs w:val="24"/>
              </w:rPr>
              <w:t>08</w:t>
            </w:r>
          </w:p>
        </w:tc>
      </w:tr>
      <w:tr w:rsidR="00564909" w:rsidRPr="00667DBC" w14:paraId="45969375" w14:textId="77777777" w:rsidTr="00825381">
        <w:trPr>
          <w:trHeight w:val="292"/>
        </w:trPr>
        <w:tc>
          <w:tcPr>
            <w:tcW w:w="1836" w:type="dxa"/>
          </w:tcPr>
          <w:p w14:paraId="298A1432" w14:textId="552B68FE" w:rsidR="00564909" w:rsidRPr="00667DBC" w:rsidRDefault="00564909" w:rsidP="00564909">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Present</w:t>
            </w:r>
          </w:p>
        </w:tc>
        <w:tc>
          <w:tcPr>
            <w:tcW w:w="836" w:type="dxa"/>
          </w:tcPr>
          <w:p w14:paraId="313578B7" w14:textId="4D6FEE9F" w:rsidR="00564909" w:rsidRPr="00667DBC" w:rsidRDefault="0012565C" w:rsidP="005649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564909" w:rsidRPr="00667DBC">
              <w:rPr>
                <w:rFonts w:ascii="Times New Roman" w:hAnsi="Times New Roman" w:cs="Times New Roman"/>
                <w:sz w:val="24"/>
                <w:szCs w:val="24"/>
              </w:rPr>
              <w:t>01</w:t>
            </w:r>
          </w:p>
        </w:tc>
        <w:tc>
          <w:tcPr>
            <w:tcW w:w="794" w:type="dxa"/>
          </w:tcPr>
          <w:p w14:paraId="6B64C0F2" w14:textId="6B019983" w:rsidR="00564909" w:rsidRPr="00667DBC" w:rsidRDefault="0012565C" w:rsidP="005649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564909" w:rsidRPr="00667DBC">
              <w:rPr>
                <w:rFonts w:ascii="Times New Roman" w:hAnsi="Times New Roman" w:cs="Times New Roman"/>
                <w:sz w:val="24"/>
                <w:szCs w:val="24"/>
              </w:rPr>
              <w:t>01</w:t>
            </w:r>
          </w:p>
        </w:tc>
        <w:tc>
          <w:tcPr>
            <w:tcW w:w="1683" w:type="dxa"/>
          </w:tcPr>
          <w:p w14:paraId="134AF429" w14:textId="23BDC28D" w:rsidR="00564909" w:rsidRPr="00667DBC" w:rsidRDefault="00564909" w:rsidP="00564909">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09</w:t>
            </w:r>
          </w:p>
        </w:tc>
        <w:tc>
          <w:tcPr>
            <w:tcW w:w="1683" w:type="dxa"/>
          </w:tcPr>
          <w:p w14:paraId="3D858044" w14:textId="65A4B238" w:rsidR="00564909" w:rsidRPr="00667DBC" w:rsidRDefault="0012565C" w:rsidP="005649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564909" w:rsidRPr="00667DBC">
              <w:rPr>
                <w:rFonts w:ascii="Times New Roman" w:hAnsi="Times New Roman" w:cs="Times New Roman"/>
                <w:sz w:val="24"/>
                <w:szCs w:val="24"/>
              </w:rPr>
              <w:t>12</w:t>
            </w:r>
          </w:p>
        </w:tc>
      </w:tr>
      <w:tr w:rsidR="00564909" w:rsidRPr="00667DBC" w14:paraId="2B3A3C18" w14:textId="77777777" w:rsidTr="00825381">
        <w:trPr>
          <w:trHeight w:val="292"/>
        </w:trPr>
        <w:tc>
          <w:tcPr>
            <w:tcW w:w="1836" w:type="dxa"/>
          </w:tcPr>
          <w:p w14:paraId="3CA3D8C7" w14:textId="7D67C3F1" w:rsidR="00564909" w:rsidRPr="00667DBC" w:rsidRDefault="00564909" w:rsidP="00564909">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Job/work</w:t>
            </w:r>
          </w:p>
        </w:tc>
        <w:tc>
          <w:tcPr>
            <w:tcW w:w="836" w:type="dxa"/>
          </w:tcPr>
          <w:p w14:paraId="74C02BFF" w14:textId="4ED2AC90" w:rsidR="00564909" w:rsidRPr="00667DBC" w:rsidRDefault="00564909" w:rsidP="00564909">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02</w:t>
            </w:r>
          </w:p>
        </w:tc>
        <w:tc>
          <w:tcPr>
            <w:tcW w:w="794" w:type="dxa"/>
          </w:tcPr>
          <w:p w14:paraId="0B64D073" w14:textId="52BDF24E" w:rsidR="00564909" w:rsidRPr="00667DBC" w:rsidRDefault="00564909" w:rsidP="00564909">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01</w:t>
            </w:r>
          </w:p>
        </w:tc>
        <w:tc>
          <w:tcPr>
            <w:tcW w:w="1683" w:type="dxa"/>
          </w:tcPr>
          <w:p w14:paraId="359D742A" w14:textId="5A57B33A" w:rsidR="00564909" w:rsidRPr="00667DBC" w:rsidRDefault="00564909" w:rsidP="00564909">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10</w:t>
            </w:r>
          </w:p>
        </w:tc>
        <w:tc>
          <w:tcPr>
            <w:tcW w:w="1683" w:type="dxa"/>
          </w:tcPr>
          <w:p w14:paraId="747E456C" w14:textId="5F6D4A38" w:rsidR="00564909" w:rsidRPr="00667DBC" w:rsidRDefault="0012565C" w:rsidP="005649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564909" w:rsidRPr="00667DBC">
              <w:rPr>
                <w:rFonts w:ascii="Times New Roman" w:hAnsi="Times New Roman" w:cs="Times New Roman"/>
                <w:sz w:val="24"/>
                <w:szCs w:val="24"/>
              </w:rPr>
              <w:t>08</w:t>
            </w:r>
          </w:p>
        </w:tc>
      </w:tr>
      <w:tr w:rsidR="00564909" w:rsidRPr="00667DBC" w14:paraId="58C10D21" w14:textId="77777777" w:rsidTr="00825381">
        <w:trPr>
          <w:trHeight w:val="292"/>
        </w:trPr>
        <w:tc>
          <w:tcPr>
            <w:tcW w:w="1836" w:type="dxa"/>
          </w:tcPr>
          <w:p w14:paraId="742021EF" w14:textId="10D4F56E" w:rsidR="00564909" w:rsidRPr="00667DBC" w:rsidRDefault="00564909" w:rsidP="00564909">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Cause</w:t>
            </w:r>
          </w:p>
        </w:tc>
        <w:tc>
          <w:tcPr>
            <w:tcW w:w="836" w:type="dxa"/>
          </w:tcPr>
          <w:p w14:paraId="0FC2B707" w14:textId="6FB4CB9A" w:rsidR="00564909" w:rsidRPr="00667DBC" w:rsidRDefault="0012565C" w:rsidP="005649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564909" w:rsidRPr="00667DBC">
              <w:rPr>
                <w:rFonts w:ascii="Times New Roman" w:hAnsi="Times New Roman" w:cs="Times New Roman"/>
                <w:sz w:val="24"/>
                <w:szCs w:val="24"/>
              </w:rPr>
              <w:t>00</w:t>
            </w:r>
          </w:p>
        </w:tc>
        <w:tc>
          <w:tcPr>
            <w:tcW w:w="794" w:type="dxa"/>
          </w:tcPr>
          <w:p w14:paraId="3BF43BEB" w14:textId="71356162" w:rsidR="00564909" w:rsidRPr="00667DBC" w:rsidRDefault="0012565C" w:rsidP="005649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564909" w:rsidRPr="00667DBC">
              <w:rPr>
                <w:rFonts w:ascii="Times New Roman" w:hAnsi="Times New Roman" w:cs="Times New Roman"/>
                <w:sz w:val="24"/>
                <w:szCs w:val="24"/>
              </w:rPr>
              <w:t>00</w:t>
            </w:r>
          </w:p>
        </w:tc>
        <w:tc>
          <w:tcPr>
            <w:tcW w:w="1683" w:type="dxa"/>
          </w:tcPr>
          <w:p w14:paraId="23AB7EF0" w14:textId="39199F69" w:rsidR="00564909" w:rsidRPr="00667DBC" w:rsidRDefault="00564909" w:rsidP="00564909">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05</w:t>
            </w:r>
          </w:p>
        </w:tc>
        <w:tc>
          <w:tcPr>
            <w:tcW w:w="1683" w:type="dxa"/>
          </w:tcPr>
          <w:p w14:paraId="05318B7E" w14:textId="12C93202" w:rsidR="00564909" w:rsidRPr="00667DBC" w:rsidRDefault="0012565C" w:rsidP="005649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564909" w:rsidRPr="00667DBC">
              <w:rPr>
                <w:rFonts w:ascii="Times New Roman" w:hAnsi="Times New Roman" w:cs="Times New Roman"/>
                <w:sz w:val="24"/>
                <w:szCs w:val="24"/>
              </w:rPr>
              <w:t>05</w:t>
            </w:r>
          </w:p>
        </w:tc>
      </w:tr>
      <w:tr w:rsidR="00564909" w:rsidRPr="00667DBC" w14:paraId="2B7629AE" w14:textId="77777777" w:rsidTr="00825381">
        <w:trPr>
          <w:trHeight w:val="292"/>
        </w:trPr>
        <w:tc>
          <w:tcPr>
            <w:tcW w:w="1836" w:type="dxa"/>
          </w:tcPr>
          <w:p w14:paraId="01219936" w14:textId="54D8409F" w:rsidR="00564909" w:rsidRPr="00667DBC" w:rsidRDefault="00564909" w:rsidP="00564909">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Eating</w:t>
            </w:r>
          </w:p>
        </w:tc>
        <w:tc>
          <w:tcPr>
            <w:tcW w:w="836" w:type="dxa"/>
          </w:tcPr>
          <w:p w14:paraId="00FF6784" w14:textId="74794104" w:rsidR="00564909" w:rsidRPr="00667DBC" w:rsidRDefault="00564909" w:rsidP="00564909">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01</w:t>
            </w:r>
          </w:p>
        </w:tc>
        <w:tc>
          <w:tcPr>
            <w:tcW w:w="794" w:type="dxa"/>
          </w:tcPr>
          <w:p w14:paraId="6132DD96" w14:textId="6B28BAE9" w:rsidR="00564909" w:rsidRPr="00667DBC" w:rsidRDefault="0012565C" w:rsidP="005649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564909" w:rsidRPr="00667DBC">
              <w:rPr>
                <w:rFonts w:ascii="Times New Roman" w:hAnsi="Times New Roman" w:cs="Times New Roman"/>
                <w:sz w:val="24"/>
                <w:szCs w:val="24"/>
              </w:rPr>
              <w:t>00</w:t>
            </w:r>
          </w:p>
        </w:tc>
        <w:tc>
          <w:tcPr>
            <w:tcW w:w="1683" w:type="dxa"/>
          </w:tcPr>
          <w:p w14:paraId="776BB664" w14:textId="111F13DB" w:rsidR="00564909" w:rsidRPr="00667DBC" w:rsidRDefault="00564909" w:rsidP="00564909">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05</w:t>
            </w:r>
          </w:p>
        </w:tc>
        <w:tc>
          <w:tcPr>
            <w:tcW w:w="1683" w:type="dxa"/>
          </w:tcPr>
          <w:p w14:paraId="7A410553" w14:textId="4F6E5CA7" w:rsidR="00564909" w:rsidRPr="00667DBC" w:rsidRDefault="0012565C" w:rsidP="005649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564909" w:rsidRPr="00667DBC">
              <w:rPr>
                <w:rFonts w:ascii="Times New Roman" w:hAnsi="Times New Roman" w:cs="Times New Roman"/>
                <w:sz w:val="24"/>
                <w:szCs w:val="24"/>
              </w:rPr>
              <w:t>05</w:t>
            </w:r>
          </w:p>
        </w:tc>
      </w:tr>
      <w:tr w:rsidR="00564909" w:rsidRPr="00667DBC" w14:paraId="59220CA2" w14:textId="77777777" w:rsidTr="00825381">
        <w:trPr>
          <w:trHeight w:val="292"/>
        </w:trPr>
        <w:tc>
          <w:tcPr>
            <w:tcW w:w="1836" w:type="dxa"/>
          </w:tcPr>
          <w:p w14:paraId="6F29BAAB" w14:textId="0733EE6E" w:rsidR="00564909" w:rsidRPr="00667DBC" w:rsidRDefault="00564909" w:rsidP="00564909">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I</w:t>
            </w:r>
          </w:p>
        </w:tc>
        <w:tc>
          <w:tcPr>
            <w:tcW w:w="836" w:type="dxa"/>
          </w:tcPr>
          <w:p w14:paraId="2EEB36BF" w14:textId="11EBB1F4" w:rsidR="00564909" w:rsidRPr="00667DBC" w:rsidRDefault="0012565C" w:rsidP="005649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564909" w:rsidRPr="00667DBC">
              <w:rPr>
                <w:rFonts w:ascii="Times New Roman" w:hAnsi="Times New Roman" w:cs="Times New Roman"/>
                <w:sz w:val="24"/>
                <w:szCs w:val="24"/>
              </w:rPr>
              <w:t>00</w:t>
            </w:r>
          </w:p>
        </w:tc>
        <w:tc>
          <w:tcPr>
            <w:tcW w:w="794" w:type="dxa"/>
          </w:tcPr>
          <w:p w14:paraId="10A00459" w14:textId="71B55BF1" w:rsidR="00564909" w:rsidRPr="00667DBC" w:rsidRDefault="0012565C" w:rsidP="005649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564909" w:rsidRPr="00667DBC">
              <w:rPr>
                <w:rFonts w:ascii="Times New Roman" w:hAnsi="Times New Roman" w:cs="Times New Roman"/>
                <w:sz w:val="24"/>
                <w:szCs w:val="24"/>
              </w:rPr>
              <w:t>00</w:t>
            </w:r>
          </w:p>
        </w:tc>
        <w:tc>
          <w:tcPr>
            <w:tcW w:w="1683" w:type="dxa"/>
          </w:tcPr>
          <w:p w14:paraId="65D37E55" w14:textId="5738F5FB" w:rsidR="00564909" w:rsidRPr="00667DBC" w:rsidRDefault="00564909" w:rsidP="00564909">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07</w:t>
            </w:r>
          </w:p>
        </w:tc>
        <w:tc>
          <w:tcPr>
            <w:tcW w:w="1683" w:type="dxa"/>
          </w:tcPr>
          <w:p w14:paraId="7DA25EF6" w14:textId="4D58B358" w:rsidR="00564909" w:rsidRPr="00667DBC" w:rsidRDefault="0012565C" w:rsidP="005649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564909" w:rsidRPr="00667DBC">
              <w:rPr>
                <w:rFonts w:ascii="Times New Roman" w:hAnsi="Times New Roman" w:cs="Times New Roman"/>
                <w:sz w:val="24"/>
                <w:szCs w:val="24"/>
              </w:rPr>
              <w:t>08</w:t>
            </w:r>
          </w:p>
        </w:tc>
      </w:tr>
      <w:tr w:rsidR="00564909" w:rsidRPr="00667DBC" w14:paraId="62B4D431" w14:textId="77777777" w:rsidTr="00825381">
        <w:trPr>
          <w:trHeight w:val="292"/>
        </w:trPr>
        <w:tc>
          <w:tcPr>
            <w:tcW w:w="1836" w:type="dxa"/>
          </w:tcPr>
          <w:p w14:paraId="0A4B9A11" w14:textId="6E4E9D31" w:rsidR="00564909" w:rsidRPr="00667DBC" w:rsidRDefault="00564909" w:rsidP="00564909">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Motion</w:t>
            </w:r>
          </w:p>
        </w:tc>
        <w:tc>
          <w:tcPr>
            <w:tcW w:w="836" w:type="dxa"/>
          </w:tcPr>
          <w:p w14:paraId="11623148" w14:textId="141ECE3F" w:rsidR="00564909" w:rsidRPr="00667DBC" w:rsidRDefault="0012565C" w:rsidP="005649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564909" w:rsidRPr="00667DBC">
              <w:rPr>
                <w:rFonts w:ascii="Times New Roman" w:hAnsi="Times New Roman" w:cs="Times New Roman"/>
                <w:sz w:val="24"/>
                <w:szCs w:val="24"/>
              </w:rPr>
              <w:t>02</w:t>
            </w:r>
          </w:p>
        </w:tc>
        <w:tc>
          <w:tcPr>
            <w:tcW w:w="794" w:type="dxa"/>
          </w:tcPr>
          <w:p w14:paraId="7F0945FC" w14:textId="78676C15" w:rsidR="00564909" w:rsidRPr="00667DBC" w:rsidRDefault="0012565C" w:rsidP="005649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564909" w:rsidRPr="00667DBC">
              <w:rPr>
                <w:rFonts w:ascii="Times New Roman" w:hAnsi="Times New Roman" w:cs="Times New Roman"/>
                <w:sz w:val="24"/>
                <w:szCs w:val="24"/>
              </w:rPr>
              <w:t>00</w:t>
            </w:r>
          </w:p>
        </w:tc>
        <w:tc>
          <w:tcPr>
            <w:tcW w:w="1683" w:type="dxa"/>
          </w:tcPr>
          <w:p w14:paraId="21CEC28B" w14:textId="4CB482EB" w:rsidR="00564909" w:rsidRPr="00667DBC" w:rsidRDefault="00564909" w:rsidP="00564909">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11</w:t>
            </w:r>
          </w:p>
        </w:tc>
        <w:tc>
          <w:tcPr>
            <w:tcW w:w="1683" w:type="dxa"/>
          </w:tcPr>
          <w:p w14:paraId="140A1ADA" w14:textId="1C7FA8DE" w:rsidR="00564909" w:rsidRPr="00667DBC" w:rsidRDefault="0012565C" w:rsidP="005649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564909" w:rsidRPr="00667DBC">
              <w:rPr>
                <w:rFonts w:ascii="Times New Roman" w:hAnsi="Times New Roman" w:cs="Times New Roman"/>
                <w:sz w:val="24"/>
                <w:szCs w:val="24"/>
              </w:rPr>
              <w:t>11</w:t>
            </w:r>
          </w:p>
        </w:tc>
      </w:tr>
      <w:tr w:rsidR="00564909" w:rsidRPr="00667DBC" w14:paraId="4B32704D" w14:textId="77777777" w:rsidTr="00825381">
        <w:trPr>
          <w:trHeight w:val="292"/>
        </w:trPr>
        <w:tc>
          <w:tcPr>
            <w:tcW w:w="1836" w:type="dxa"/>
          </w:tcPr>
          <w:p w14:paraId="4E3D4214" w14:textId="58F15996" w:rsidR="00564909" w:rsidRPr="00667DBC" w:rsidRDefault="00564909" w:rsidP="00564909">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Affect</w:t>
            </w:r>
          </w:p>
        </w:tc>
        <w:tc>
          <w:tcPr>
            <w:tcW w:w="836" w:type="dxa"/>
          </w:tcPr>
          <w:p w14:paraId="1F1CD0C9" w14:textId="442E04ED" w:rsidR="00564909" w:rsidRPr="00667DBC" w:rsidRDefault="0012565C" w:rsidP="005649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564909" w:rsidRPr="00667DBC">
              <w:rPr>
                <w:rFonts w:ascii="Times New Roman" w:hAnsi="Times New Roman" w:cs="Times New Roman"/>
                <w:sz w:val="24"/>
                <w:szCs w:val="24"/>
              </w:rPr>
              <w:t>00</w:t>
            </w:r>
          </w:p>
        </w:tc>
        <w:tc>
          <w:tcPr>
            <w:tcW w:w="794" w:type="dxa"/>
          </w:tcPr>
          <w:p w14:paraId="2F82687E" w14:textId="2885C044" w:rsidR="00564909" w:rsidRPr="00667DBC" w:rsidRDefault="0012565C" w:rsidP="005649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564909" w:rsidRPr="00667DBC">
              <w:rPr>
                <w:rFonts w:ascii="Times New Roman" w:hAnsi="Times New Roman" w:cs="Times New Roman"/>
                <w:sz w:val="24"/>
                <w:szCs w:val="24"/>
              </w:rPr>
              <w:t>00</w:t>
            </w:r>
          </w:p>
        </w:tc>
        <w:tc>
          <w:tcPr>
            <w:tcW w:w="1683" w:type="dxa"/>
          </w:tcPr>
          <w:p w14:paraId="38EF6977" w14:textId="28482727" w:rsidR="00564909" w:rsidRPr="00667DBC" w:rsidRDefault="00564909" w:rsidP="00564909">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05</w:t>
            </w:r>
          </w:p>
        </w:tc>
        <w:tc>
          <w:tcPr>
            <w:tcW w:w="1683" w:type="dxa"/>
          </w:tcPr>
          <w:p w14:paraId="53ADBCD7" w14:textId="31B33592" w:rsidR="00564909" w:rsidRPr="00667DBC" w:rsidRDefault="0012565C" w:rsidP="005649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564909" w:rsidRPr="00667DBC">
              <w:rPr>
                <w:rFonts w:ascii="Times New Roman" w:hAnsi="Times New Roman" w:cs="Times New Roman"/>
                <w:sz w:val="24"/>
                <w:szCs w:val="24"/>
              </w:rPr>
              <w:t>05</w:t>
            </w:r>
          </w:p>
        </w:tc>
      </w:tr>
    </w:tbl>
    <w:p w14:paraId="0B405280" w14:textId="0AF89048" w:rsidR="00A33A92" w:rsidRPr="00667DBC" w:rsidRDefault="00357294" w:rsidP="003A0BBB">
      <w:pPr>
        <w:spacing w:line="480" w:lineRule="auto"/>
        <w:rPr>
          <w:rFonts w:ascii="Times New Roman" w:hAnsi="Times New Roman" w:cs="Times New Roman"/>
          <w:sz w:val="24"/>
          <w:szCs w:val="24"/>
        </w:rPr>
      </w:pPr>
      <w:r w:rsidRPr="00667DBC">
        <w:rPr>
          <w:rFonts w:ascii="Times New Roman" w:hAnsi="Times New Roman" w:cs="Times New Roman"/>
          <w:i/>
          <w:iCs/>
          <w:color w:val="000000" w:themeColor="text1"/>
          <w:sz w:val="24"/>
          <w:szCs w:val="24"/>
        </w:rPr>
        <w:t>Note</w:t>
      </w:r>
      <w:r w:rsidRPr="00667DBC">
        <w:rPr>
          <w:rFonts w:ascii="Times New Roman" w:hAnsi="Times New Roman" w:cs="Times New Roman"/>
          <w:color w:val="000000" w:themeColor="text1"/>
          <w:sz w:val="24"/>
          <w:szCs w:val="24"/>
        </w:rPr>
        <w:t xml:space="preserve">. Effect sizes after imputation with the ‘mean - 1’ method; </w:t>
      </w:r>
      <w:r w:rsidRPr="00667DBC">
        <w:rPr>
          <w:rFonts w:ascii="Times New Roman" w:hAnsi="Times New Roman" w:cs="Times New Roman"/>
          <w:i/>
          <w:iCs/>
          <w:color w:val="000000" w:themeColor="text1"/>
          <w:sz w:val="24"/>
          <w:szCs w:val="24"/>
        </w:rPr>
        <w:t>k</w:t>
      </w:r>
      <w:r w:rsidRPr="00667DBC">
        <w:rPr>
          <w:rFonts w:ascii="Times New Roman" w:hAnsi="Times New Roman" w:cs="Times New Roman"/>
          <w:color w:val="000000" w:themeColor="text1"/>
          <w:sz w:val="24"/>
          <w:szCs w:val="24"/>
        </w:rPr>
        <w:t xml:space="preserve"> = 5</w:t>
      </w:r>
      <w:r w:rsidRPr="00667DBC">
        <w:rPr>
          <w:rFonts w:ascii="Times New Roman" w:hAnsi="Times New Roman" w:cs="Times New Roman"/>
          <w:i/>
          <w:iCs/>
          <w:color w:val="000000" w:themeColor="text1"/>
          <w:sz w:val="24"/>
          <w:szCs w:val="24"/>
        </w:rPr>
        <w:t>, n</w:t>
      </w:r>
      <w:r w:rsidRPr="00667DBC">
        <w:rPr>
          <w:rFonts w:ascii="Times New Roman" w:hAnsi="Times New Roman" w:cs="Times New Roman"/>
          <w:color w:val="000000" w:themeColor="text1"/>
          <w:sz w:val="24"/>
          <w:szCs w:val="24"/>
        </w:rPr>
        <w:t xml:space="preserve"> = 1</w:t>
      </w:r>
      <w:r w:rsidR="00DF1EAF">
        <w:rPr>
          <w:rFonts w:ascii="Times New Roman" w:hAnsi="Times New Roman" w:cs="Times New Roman"/>
          <w:color w:val="000000" w:themeColor="text1"/>
          <w:sz w:val="24"/>
          <w:szCs w:val="24"/>
        </w:rPr>
        <w:t>,</w:t>
      </w:r>
      <w:r w:rsidRPr="00667DBC">
        <w:rPr>
          <w:rFonts w:ascii="Times New Roman" w:hAnsi="Times New Roman" w:cs="Times New Roman"/>
          <w:color w:val="000000" w:themeColor="text1"/>
          <w:sz w:val="24"/>
          <w:szCs w:val="24"/>
        </w:rPr>
        <w:t xml:space="preserve">637; </w:t>
      </w:r>
      <w:r w:rsidRPr="00667DBC">
        <w:rPr>
          <w:rFonts w:ascii="Times New Roman" w:hAnsi="Times New Roman" w:cs="Times New Roman"/>
          <w:i/>
          <w:iCs/>
          <w:color w:val="000000" w:themeColor="text1"/>
          <w:sz w:val="24"/>
          <w:szCs w:val="24"/>
        </w:rPr>
        <w:t>r</w:t>
      </w:r>
      <w:r w:rsidRPr="00667DBC">
        <w:rPr>
          <w:rFonts w:ascii="Times New Roman" w:hAnsi="Times New Roman" w:cs="Times New Roman"/>
          <w:color w:val="000000" w:themeColor="text1"/>
          <w:sz w:val="24"/>
          <w:szCs w:val="24"/>
        </w:rPr>
        <w:t xml:space="preserve"> = attenuated effect sizes; </w:t>
      </w:r>
      <w:r w:rsidRPr="00667DBC">
        <w:rPr>
          <w:rFonts w:ascii="Times New Roman" w:hAnsi="Times New Roman" w:cs="Times New Roman"/>
          <w:color w:val="000000" w:themeColor="text1"/>
          <w:sz w:val="24"/>
          <w:szCs w:val="24"/>
          <w:lang w:val="el-GR"/>
        </w:rPr>
        <w:t>ρ</w:t>
      </w:r>
      <w:r w:rsidRPr="00667DBC">
        <w:rPr>
          <w:rFonts w:ascii="Times New Roman" w:hAnsi="Times New Roman" w:cs="Times New Roman"/>
          <w:color w:val="000000" w:themeColor="text1"/>
          <w:sz w:val="24"/>
          <w:szCs w:val="24"/>
        </w:rPr>
        <w:t xml:space="preserve"> = disattenuated effect sizes (corrected for personality, but not for LIWC unreliability); 95% CI</w:t>
      </w:r>
      <w:r w:rsidR="00CA63F4">
        <w:rPr>
          <w:rFonts w:ascii="Times New Roman" w:hAnsi="Times New Roman" w:cs="Times New Roman"/>
          <w:color w:val="000000" w:themeColor="text1"/>
          <w:sz w:val="24"/>
          <w:szCs w:val="24"/>
        </w:rPr>
        <w:t>s</w:t>
      </w:r>
      <w:r w:rsidRPr="00667DBC">
        <w:rPr>
          <w:rFonts w:ascii="Times New Roman" w:hAnsi="Times New Roman" w:cs="Times New Roman"/>
          <w:color w:val="000000" w:themeColor="text1"/>
          <w:sz w:val="24"/>
          <w:szCs w:val="24"/>
        </w:rPr>
        <w:t xml:space="preserve"> refer to </w:t>
      </w:r>
      <w:r w:rsidRPr="00667DBC">
        <w:rPr>
          <w:rFonts w:ascii="Times New Roman" w:hAnsi="Times New Roman" w:cs="Times New Roman"/>
          <w:color w:val="000000" w:themeColor="text1"/>
          <w:sz w:val="24"/>
          <w:szCs w:val="24"/>
          <w:lang w:val="el-GR"/>
        </w:rPr>
        <w:t>ρ</w:t>
      </w:r>
      <w:r w:rsidRPr="00667DBC">
        <w:rPr>
          <w:rFonts w:ascii="Times New Roman" w:hAnsi="Times New Roman" w:cs="Times New Roman"/>
          <w:color w:val="000000" w:themeColor="text1"/>
          <w:sz w:val="24"/>
          <w:szCs w:val="24"/>
        </w:rPr>
        <w:t>.</w:t>
      </w:r>
    </w:p>
    <w:p w14:paraId="03DA7F01" w14:textId="78A8C120" w:rsidR="00E13ED9" w:rsidRPr="00667DBC" w:rsidRDefault="00E13ED9">
      <w:pPr>
        <w:rPr>
          <w:rFonts w:ascii="Times New Roman" w:hAnsi="Times New Roman" w:cs="Times New Roman"/>
          <w:sz w:val="24"/>
          <w:szCs w:val="24"/>
        </w:rPr>
      </w:pPr>
      <w:r w:rsidRPr="00667DBC">
        <w:rPr>
          <w:rFonts w:ascii="Times New Roman" w:hAnsi="Times New Roman" w:cs="Times New Roman"/>
          <w:sz w:val="24"/>
          <w:szCs w:val="24"/>
        </w:rPr>
        <w:br w:type="page"/>
      </w:r>
    </w:p>
    <w:p w14:paraId="7397E5A6" w14:textId="42DBB721" w:rsidR="00E13ED9" w:rsidRPr="00667DBC" w:rsidRDefault="00E13ED9" w:rsidP="005565AC">
      <w:pPr>
        <w:pStyle w:val="Heading1"/>
        <w:spacing w:line="480" w:lineRule="auto"/>
      </w:pPr>
      <w:r w:rsidRPr="00667DBC">
        <w:rPr>
          <w:rStyle w:val="Heading3Char"/>
          <w:rFonts w:ascii="Times New Roman" w:hAnsi="Times New Roman" w:cs="Times New Roman"/>
          <w:b/>
          <w:color w:val="000000" w:themeColor="text1"/>
        </w:rPr>
        <w:lastRenderedPageBreak/>
        <w:t xml:space="preserve">Table </w:t>
      </w:r>
      <w:r w:rsidR="00FB2302">
        <w:rPr>
          <w:rStyle w:val="Heading3Char"/>
          <w:rFonts w:ascii="Times New Roman" w:hAnsi="Times New Roman" w:cs="Times New Roman"/>
          <w:b/>
          <w:color w:val="000000" w:themeColor="text1"/>
        </w:rPr>
        <w:t>S</w:t>
      </w:r>
      <w:r w:rsidRPr="00A1615B">
        <w:rPr>
          <w:rStyle w:val="Heading3Char"/>
          <w:rFonts w:ascii="Times New Roman" w:hAnsi="Times New Roman" w:cs="Times New Roman"/>
          <w:b/>
          <w:bCs/>
          <w:color w:val="000000" w:themeColor="text1"/>
        </w:rPr>
        <w:t>7</w:t>
      </w:r>
    </w:p>
    <w:p w14:paraId="2551F988" w14:textId="2F6B9691" w:rsidR="00E13ED9" w:rsidRPr="00667DBC" w:rsidRDefault="00E13ED9" w:rsidP="00E13ED9">
      <w:pPr>
        <w:spacing w:line="240" w:lineRule="auto"/>
        <w:rPr>
          <w:rFonts w:ascii="Times New Roman" w:hAnsi="Times New Roman" w:cs="Times New Roman"/>
          <w:i/>
          <w:iCs/>
          <w:color w:val="000000" w:themeColor="text1"/>
          <w:sz w:val="24"/>
          <w:szCs w:val="24"/>
        </w:rPr>
      </w:pPr>
      <w:r w:rsidRPr="00667DBC">
        <w:rPr>
          <w:rFonts w:ascii="Times New Roman" w:hAnsi="Times New Roman" w:cs="Times New Roman"/>
          <w:i/>
          <w:iCs/>
          <w:color w:val="000000" w:themeColor="text1"/>
          <w:sz w:val="24"/>
          <w:szCs w:val="24"/>
        </w:rPr>
        <w:t xml:space="preserve">Meta-analytical effect sizes for </w:t>
      </w:r>
      <w:r w:rsidR="00A1615B">
        <w:rPr>
          <w:rFonts w:ascii="Times New Roman" w:hAnsi="Times New Roman" w:cs="Times New Roman"/>
          <w:i/>
          <w:iCs/>
          <w:color w:val="000000" w:themeColor="text1"/>
          <w:sz w:val="24"/>
          <w:szCs w:val="24"/>
        </w:rPr>
        <w:t>observer-reported</w:t>
      </w:r>
      <w:r w:rsidR="00A1615B" w:rsidRPr="00667DBC">
        <w:rPr>
          <w:rFonts w:ascii="Times New Roman" w:hAnsi="Times New Roman" w:cs="Times New Roman"/>
          <w:i/>
          <w:iCs/>
          <w:color w:val="000000" w:themeColor="text1"/>
          <w:sz w:val="24"/>
          <w:szCs w:val="24"/>
        </w:rPr>
        <w:t xml:space="preserve"> </w:t>
      </w:r>
      <w:r w:rsidRPr="00667DBC">
        <w:rPr>
          <w:rFonts w:ascii="Times New Roman" w:hAnsi="Times New Roman" w:cs="Times New Roman"/>
          <w:i/>
          <w:iCs/>
          <w:color w:val="000000" w:themeColor="text1"/>
          <w:sz w:val="24"/>
          <w:szCs w:val="24"/>
        </w:rPr>
        <w:t xml:space="preserve">Conscientiousness – </w:t>
      </w:r>
      <w:r w:rsidR="009855CD">
        <w:rPr>
          <w:rFonts w:ascii="Times New Roman" w:hAnsi="Times New Roman" w:cs="Times New Roman"/>
          <w:i/>
          <w:iCs/>
          <w:color w:val="000000" w:themeColor="text1"/>
          <w:sz w:val="24"/>
          <w:szCs w:val="24"/>
        </w:rPr>
        <w:t>cue utilization</w:t>
      </w:r>
    </w:p>
    <w:tbl>
      <w:tblPr>
        <w:tblW w:w="0" w:type="auto"/>
        <w:tblBorders>
          <w:top w:val="single" w:sz="4" w:space="0" w:color="auto"/>
          <w:bottom w:val="single" w:sz="4" w:space="0" w:color="auto"/>
        </w:tblBorders>
        <w:tblLook w:val="04A0" w:firstRow="1" w:lastRow="0" w:firstColumn="1" w:lastColumn="0" w:noHBand="0" w:noVBand="1"/>
      </w:tblPr>
      <w:tblGrid>
        <w:gridCol w:w="1836"/>
        <w:gridCol w:w="836"/>
        <w:gridCol w:w="794"/>
        <w:gridCol w:w="1683"/>
        <w:gridCol w:w="1683"/>
      </w:tblGrid>
      <w:tr w:rsidR="00E13ED9" w:rsidRPr="00667DBC" w14:paraId="0C56D951" w14:textId="77777777" w:rsidTr="00825381">
        <w:trPr>
          <w:trHeight w:val="170"/>
        </w:trPr>
        <w:tc>
          <w:tcPr>
            <w:tcW w:w="1836" w:type="dxa"/>
            <w:tcBorders>
              <w:top w:val="single" w:sz="4" w:space="0" w:color="auto"/>
              <w:bottom w:val="single" w:sz="4" w:space="0" w:color="auto"/>
            </w:tcBorders>
          </w:tcPr>
          <w:p w14:paraId="54DEA35B" w14:textId="77777777" w:rsidR="00E13ED9" w:rsidRPr="00667DBC" w:rsidRDefault="00E13ED9" w:rsidP="00825381">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LIWC category</w:t>
            </w:r>
          </w:p>
        </w:tc>
        <w:tc>
          <w:tcPr>
            <w:tcW w:w="836" w:type="dxa"/>
            <w:tcBorders>
              <w:top w:val="single" w:sz="4" w:space="0" w:color="auto"/>
              <w:bottom w:val="single" w:sz="4" w:space="0" w:color="auto"/>
            </w:tcBorders>
          </w:tcPr>
          <w:p w14:paraId="7C2DC8CD" w14:textId="77777777" w:rsidR="00E13ED9" w:rsidRPr="00667DBC" w:rsidRDefault="00E13ED9" w:rsidP="00825381">
            <w:pPr>
              <w:spacing w:after="0" w:line="240" w:lineRule="auto"/>
              <w:jc w:val="center"/>
              <w:rPr>
                <w:rFonts w:ascii="Times New Roman" w:hAnsi="Times New Roman" w:cs="Times New Roman"/>
                <w:i/>
                <w:iCs/>
                <w:sz w:val="24"/>
                <w:szCs w:val="24"/>
              </w:rPr>
            </w:pPr>
            <w:r w:rsidRPr="00667DBC">
              <w:rPr>
                <w:rFonts w:ascii="Times New Roman" w:hAnsi="Times New Roman" w:cs="Times New Roman"/>
                <w:i/>
                <w:iCs/>
                <w:sz w:val="24"/>
                <w:szCs w:val="24"/>
              </w:rPr>
              <w:t>r</w:t>
            </w:r>
          </w:p>
        </w:tc>
        <w:tc>
          <w:tcPr>
            <w:tcW w:w="794" w:type="dxa"/>
            <w:tcBorders>
              <w:top w:val="single" w:sz="4" w:space="0" w:color="auto"/>
              <w:bottom w:val="single" w:sz="4" w:space="0" w:color="auto"/>
            </w:tcBorders>
          </w:tcPr>
          <w:p w14:paraId="037D4C26" w14:textId="77777777" w:rsidR="00E13ED9" w:rsidRPr="00667DBC" w:rsidRDefault="00E13ED9" w:rsidP="00825381">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lang w:val="el-GR"/>
              </w:rPr>
              <w:t>ρ</w:t>
            </w:r>
            <w:r w:rsidRPr="00667DBC">
              <w:rPr>
                <w:rFonts w:ascii="Times New Roman" w:hAnsi="Times New Roman" w:cs="Times New Roman"/>
                <w:sz w:val="24"/>
                <w:szCs w:val="24"/>
              </w:rPr>
              <w:t xml:space="preserve"> </w:t>
            </w:r>
          </w:p>
        </w:tc>
        <w:tc>
          <w:tcPr>
            <w:tcW w:w="1683" w:type="dxa"/>
            <w:tcBorders>
              <w:top w:val="single" w:sz="4" w:space="0" w:color="auto"/>
              <w:bottom w:val="single" w:sz="4" w:space="0" w:color="auto"/>
            </w:tcBorders>
          </w:tcPr>
          <w:p w14:paraId="78DF0207" w14:textId="77777777" w:rsidR="00E13ED9" w:rsidRPr="00667DBC" w:rsidRDefault="00E13ED9" w:rsidP="00825381">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95% CI lower</w:t>
            </w:r>
          </w:p>
        </w:tc>
        <w:tc>
          <w:tcPr>
            <w:tcW w:w="1683" w:type="dxa"/>
            <w:tcBorders>
              <w:top w:val="single" w:sz="4" w:space="0" w:color="auto"/>
              <w:bottom w:val="single" w:sz="4" w:space="0" w:color="auto"/>
            </w:tcBorders>
          </w:tcPr>
          <w:p w14:paraId="1E5DB78A" w14:textId="77777777" w:rsidR="00E13ED9" w:rsidRPr="00667DBC" w:rsidRDefault="00E13ED9" w:rsidP="00825381">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95% CI upper</w:t>
            </w:r>
          </w:p>
        </w:tc>
      </w:tr>
      <w:tr w:rsidR="00E01DF7" w:rsidRPr="00667DBC" w14:paraId="3C549CE3" w14:textId="77777777" w:rsidTr="00825381">
        <w:trPr>
          <w:trHeight w:val="277"/>
        </w:trPr>
        <w:tc>
          <w:tcPr>
            <w:tcW w:w="1836" w:type="dxa"/>
            <w:tcBorders>
              <w:top w:val="single" w:sz="4" w:space="0" w:color="auto"/>
            </w:tcBorders>
          </w:tcPr>
          <w:p w14:paraId="7ADBA408" w14:textId="3E06A1D7" w:rsidR="00E01DF7" w:rsidRPr="00667DBC" w:rsidRDefault="00E01DF7" w:rsidP="00E01DF7">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Swear</w:t>
            </w:r>
          </w:p>
        </w:tc>
        <w:tc>
          <w:tcPr>
            <w:tcW w:w="836" w:type="dxa"/>
            <w:tcBorders>
              <w:top w:val="single" w:sz="4" w:space="0" w:color="auto"/>
            </w:tcBorders>
          </w:tcPr>
          <w:p w14:paraId="5730BC2B" w14:textId="1C18E688" w:rsidR="00E01DF7" w:rsidRPr="00667DBC" w:rsidRDefault="00E01DF7" w:rsidP="00E01DF7">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28</w:t>
            </w:r>
          </w:p>
        </w:tc>
        <w:tc>
          <w:tcPr>
            <w:tcW w:w="794" w:type="dxa"/>
            <w:tcBorders>
              <w:top w:val="single" w:sz="4" w:space="0" w:color="auto"/>
            </w:tcBorders>
          </w:tcPr>
          <w:p w14:paraId="03AFA1CE" w14:textId="6EDB17DA" w:rsidR="00E01DF7" w:rsidRPr="00667DBC" w:rsidRDefault="00E01DF7" w:rsidP="00E01DF7">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35</w:t>
            </w:r>
          </w:p>
        </w:tc>
        <w:tc>
          <w:tcPr>
            <w:tcW w:w="1683" w:type="dxa"/>
            <w:tcBorders>
              <w:top w:val="single" w:sz="4" w:space="0" w:color="auto"/>
            </w:tcBorders>
          </w:tcPr>
          <w:p w14:paraId="03DF09B2" w14:textId="3257FF49" w:rsidR="00E01DF7" w:rsidRPr="00667DBC" w:rsidRDefault="00E01DF7" w:rsidP="00E01DF7">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59</w:t>
            </w:r>
          </w:p>
        </w:tc>
        <w:tc>
          <w:tcPr>
            <w:tcW w:w="1683" w:type="dxa"/>
            <w:tcBorders>
              <w:top w:val="single" w:sz="4" w:space="0" w:color="auto"/>
            </w:tcBorders>
          </w:tcPr>
          <w:p w14:paraId="1E83AB70" w14:textId="39DE968D" w:rsidR="00E01DF7" w:rsidRPr="00667DBC" w:rsidRDefault="00E01DF7" w:rsidP="00E01DF7">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10</w:t>
            </w:r>
          </w:p>
        </w:tc>
      </w:tr>
      <w:tr w:rsidR="00E01DF7" w:rsidRPr="00667DBC" w14:paraId="71D792F9" w14:textId="77777777" w:rsidTr="00825381">
        <w:trPr>
          <w:trHeight w:val="292"/>
        </w:trPr>
        <w:tc>
          <w:tcPr>
            <w:tcW w:w="1836" w:type="dxa"/>
          </w:tcPr>
          <w:p w14:paraId="151388F5" w14:textId="1F7B807C" w:rsidR="00E01DF7" w:rsidRPr="00667DBC" w:rsidRDefault="00E01DF7" w:rsidP="00E01DF7">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Anger</w:t>
            </w:r>
          </w:p>
        </w:tc>
        <w:tc>
          <w:tcPr>
            <w:tcW w:w="836" w:type="dxa"/>
          </w:tcPr>
          <w:p w14:paraId="2979E656" w14:textId="30592A6B" w:rsidR="00E01DF7" w:rsidRPr="00667DBC" w:rsidRDefault="00E01DF7" w:rsidP="00E01DF7">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26</w:t>
            </w:r>
          </w:p>
        </w:tc>
        <w:tc>
          <w:tcPr>
            <w:tcW w:w="794" w:type="dxa"/>
          </w:tcPr>
          <w:p w14:paraId="44864816" w14:textId="5A031C28" w:rsidR="00E01DF7" w:rsidRPr="00667DBC" w:rsidRDefault="00E01DF7" w:rsidP="00E01DF7">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32</w:t>
            </w:r>
          </w:p>
        </w:tc>
        <w:tc>
          <w:tcPr>
            <w:tcW w:w="1683" w:type="dxa"/>
          </w:tcPr>
          <w:p w14:paraId="6E883B79" w14:textId="1A11F753" w:rsidR="00E01DF7" w:rsidRPr="00667DBC" w:rsidRDefault="00E01DF7" w:rsidP="00E01DF7">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55</w:t>
            </w:r>
          </w:p>
        </w:tc>
        <w:tc>
          <w:tcPr>
            <w:tcW w:w="1683" w:type="dxa"/>
          </w:tcPr>
          <w:p w14:paraId="7B5E75BB" w14:textId="32BADA7D" w:rsidR="00E01DF7" w:rsidRPr="00667DBC" w:rsidRDefault="00E01DF7" w:rsidP="00E01DF7">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09</w:t>
            </w:r>
          </w:p>
        </w:tc>
      </w:tr>
      <w:tr w:rsidR="00E01DF7" w:rsidRPr="00667DBC" w14:paraId="49FCAD8C" w14:textId="77777777" w:rsidTr="00825381">
        <w:trPr>
          <w:trHeight w:val="277"/>
        </w:trPr>
        <w:tc>
          <w:tcPr>
            <w:tcW w:w="1836" w:type="dxa"/>
          </w:tcPr>
          <w:p w14:paraId="762E4706" w14:textId="5FFCE48B" w:rsidR="00E01DF7" w:rsidRPr="00667DBC" w:rsidRDefault="00E01DF7" w:rsidP="00E01DF7">
            <w:pPr>
              <w:spacing w:after="0" w:line="240" w:lineRule="auto"/>
              <w:rPr>
                <w:rFonts w:ascii="Times New Roman" w:hAnsi="Times New Roman" w:cs="Times New Roman"/>
                <w:sz w:val="24"/>
                <w:szCs w:val="24"/>
              </w:rPr>
            </w:pPr>
            <w:proofErr w:type="spellStart"/>
            <w:r w:rsidRPr="00667DBC">
              <w:rPr>
                <w:rFonts w:ascii="Times New Roman" w:hAnsi="Times New Roman" w:cs="Times New Roman"/>
                <w:sz w:val="24"/>
                <w:szCs w:val="24"/>
              </w:rPr>
              <w:t>Negemo</w:t>
            </w:r>
            <w:proofErr w:type="spellEnd"/>
          </w:p>
        </w:tc>
        <w:tc>
          <w:tcPr>
            <w:tcW w:w="836" w:type="dxa"/>
          </w:tcPr>
          <w:p w14:paraId="6867B906" w14:textId="12E1B919" w:rsidR="00E01DF7" w:rsidRPr="00667DBC" w:rsidRDefault="00E01DF7" w:rsidP="00E01DF7">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25</w:t>
            </w:r>
          </w:p>
        </w:tc>
        <w:tc>
          <w:tcPr>
            <w:tcW w:w="794" w:type="dxa"/>
          </w:tcPr>
          <w:p w14:paraId="6E320128" w14:textId="627A97BD" w:rsidR="00E01DF7" w:rsidRPr="00667DBC" w:rsidRDefault="00E01DF7" w:rsidP="00E01DF7">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30</w:t>
            </w:r>
          </w:p>
        </w:tc>
        <w:tc>
          <w:tcPr>
            <w:tcW w:w="1683" w:type="dxa"/>
          </w:tcPr>
          <w:p w14:paraId="0F633D8A" w14:textId="1418F700" w:rsidR="00E01DF7" w:rsidRPr="00667DBC" w:rsidRDefault="00E01DF7" w:rsidP="00E01DF7">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53</w:t>
            </w:r>
          </w:p>
        </w:tc>
        <w:tc>
          <w:tcPr>
            <w:tcW w:w="1683" w:type="dxa"/>
          </w:tcPr>
          <w:p w14:paraId="6D3CA116" w14:textId="519640BB" w:rsidR="00E01DF7" w:rsidRPr="00667DBC" w:rsidRDefault="00E01DF7" w:rsidP="00E01DF7">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08</w:t>
            </w:r>
          </w:p>
        </w:tc>
      </w:tr>
      <w:tr w:rsidR="00E01DF7" w:rsidRPr="00667DBC" w14:paraId="56717B5A" w14:textId="77777777" w:rsidTr="00825381">
        <w:trPr>
          <w:trHeight w:val="277"/>
        </w:trPr>
        <w:tc>
          <w:tcPr>
            <w:tcW w:w="1836" w:type="dxa"/>
          </w:tcPr>
          <w:p w14:paraId="7D9AA4B4" w14:textId="03D89DFD" w:rsidR="00E01DF7" w:rsidRPr="00667DBC" w:rsidRDefault="00E01DF7" w:rsidP="00E01DF7">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Sexual</w:t>
            </w:r>
          </w:p>
        </w:tc>
        <w:tc>
          <w:tcPr>
            <w:tcW w:w="836" w:type="dxa"/>
          </w:tcPr>
          <w:p w14:paraId="30AD8D38" w14:textId="4821ABE9" w:rsidR="00E01DF7" w:rsidRPr="00667DBC" w:rsidRDefault="00E01DF7" w:rsidP="00E01DF7">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24</w:t>
            </w:r>
          </w:p>
        </w:tc>
        <w:tc>
          <w:tcPr>
            <w:tcW w:w="794" w:type="dxa"/>
          </w:tcPr>
          <w:p w14:paraId="0D0F72B1" w14:textId="241AAAE9" w:rsidR="00E01DF7" w:rsidRPr="00667DBC" w:rsidRDefault="00E01DF7" w:rsidP="00E01DF7">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29</w:t>
            </w:r>
          </w:p>
        </w:tc>
        <w:tc>
          <w:tcPr>
            <w:tcW w:w="1683" w:type="dxa"/>
          </w:tcPr>
          <w:p w14:paraId="24AF9F82" w14:textId="70B29856" w:rsidR="00E01DF7" w:rsidRPr="00667DBC" w:rsidRDefault="00E01DF7" w:rsidP="00E01DF7">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48</w:t>
            </w:r>
          </w:p>
        </w:tc>
        <w:tc>
          <w:tcPr>
            <w:tcW w:w="1683" w:type="dxa"/>
          </w:tcPr>
          <w:p w14:paraId="00870257" w14:textId="09A2F66C" w:rsidR="00E01DF7" w:rsidRPr="00667DBC" w:rsidRDefault="00E01DF7" w:rsidP="00E01DF7">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11</w:t>
            </w:r>
          </w:p>
        </w:tc>
      </w:tr>
      <w:tr w:rsidR="00E01DF7" w:rsidRPr="00667DBC" w14:paraId="4551398F" w14:textId="77777777" w:rsidTr="00825381">
        <w:trPr>
          <w:trHeight w:val="292"/>
        </w:trPr>
        <w:tc>
          <w:tcPr>
            <w:tcW w:w="1836" w:type="dxa"/>
          </w:tcPr>
          <w:p w14:paraId="5A960AEE" w14:textId="28319F32" w:rsidR="00E01DF7" w:rsidRPr="00667DBC" w:rsidRDefault="00E01DF7" w:rsidP="00E01DF7">
            <w:pPr>
              <w:spacing w:after="0" w:line="240" w:lineRule="auto"/>
              <w:rPr>
                <w:rFonts w:ascii="Times New Roman" w:hAnsi="Times New Roman" w:cs="Times New Roman"/>
                <w:sz w:val="24"/>
                <w:szCs w:val="24"/>
              </w:rPr>
            </w:pPr>
            <w:proofErr w:type="spellStart"/>
            <w:r w:rsidRPr="00667DBC">
              <w:rPr>
                <w:rFonts w:ascii="Times New Roman" w:hAnsi="Times New Roman" w:cs="Times New Roman"/>
                <w:sz w:val="24"/>
                <w:szCs w:val="24"/>
              </w:rPr>
              <w:t>Physcal</w:t>
            </w:r>
            <w:proofErr w:type="spellEnd"/>
          </w:p>
        </w:tc>
        <w:tc>
          <w:tcPr>
            <w:tcW w:w="836" w:type="dxa"/>
          </w:tcPr>
          <w:p w14:paraId="492E2C98" w14:textId="2AF99E50" w:rsidR="00E01DF7" w:rsidRPr="00667DBC" w:rsidRDefault="00E01DF7" w:rsidP="00E01DF7">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24</w:t>
            </w:r>
          </w:p>
        </w:tc>
        <w:tc>
          <w:tcPr>
            <w:tcW w:w="794" w:type="dxa"/>
          </w:tcPr>
          <w:p w14:paraId="0B719EC9" w14:textId="0B9C671A" w:rsidR="00E01DF7" w:rsidRPr="00667DBC" w:rsidRDefault="00E01DF7" w:rsidP="00E01DF7">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28</w:t>
            </w:r>
          </w:p>
        </w:tc>
        <w:tc>
          <w:tcPr>
            <w:tcW w:w="1683" w:type="dxa"/>
          </w:tcPr>
          <w:p w14:paraId="20E53726" w14:textId="58C70211" w:rsidR="00E01DF7" w:rsidRPr="00667DBC" w:rsidRDefault="00E01DF7" w:rsidP="00E01DF7">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47</w:t>
            </w:r>
          </w:p>
        </w:tc>
        <w:tc>
          <w:tcPr>
            <w:tcW w:w="1683" w:type="dxa"/>
          </w:tcPr>
          <w:p w14:paraId="14817424" w14:textId="5661B830" w:rsidR="00E01DF7" w:rsidRPr="00667DBC" w:rsidRDefault="00E01DF7" w:rsidP="00E01DF7">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09</w:t>
            </w:r>
          </w:p>
        </w:tc>
      </w:tr>
      <w:tr w:rsidR="00E01DF7" w:rsidRPr="00667DBC" w14:paraId="547D4BEF" w14:textId="77777777" w:rsidTr="00825381">
        <w:trPr>
          <w:trHeight w:val="277"/>
        </w:trPr>
        <w:tc>
          <w:tcPr>
            <w:tcW w:w="1836" w:type="dxa"/>
          </w:tcPr>
          <w:p w14:paraId="5819EA6E" w14:textId="12B5020E" w:rsidR="00E01DF7" w:rsidRPr="00667DBC" w:rsidRDefault="00E01DF7" w:rsidP="00E01DF7">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Job/work</w:t>
            </w:r>
          </w:p>
        </w:tc>
        <w:tc>
          <w:tcPr>
            <w:tcW w:w="836" w:type="dxa"/>
          </w:tcPr>
          <w:p w14:paraId="754362BD" w14:textId="29A45733" w:rsidR="00E01DF7" w:rsidRPr="00667DBC" w:rsidRDefault="0012565C" w:rsidP="00E01D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E01DF7" w:rsidRPr="00667DBC">
              <w:rPr>
                <w:rFonts w:ascii="Times New Roman" w:hAnsi="Times New Roman" w:cs="Times New Roman"/>
                <w:sz w:val="24"/>
                <w:szCs w:val="24"/>
              </w:rPr>
              <w:t>17</w:t>
            </w:r>
          </w:p>
        </w:tc>
        <w:tc>
          <w:tcPr>
            <w:tcW w:w="794" w:type="dxa"/>
          </w:tcPr>
          <w:p w14:paraId="352FD244" w14:textId="6AFA0307" w:rsidR="00E01DF7" w:rsidRPr="00667DBC" w:rsidRDefault="0012565C" w:rsidP="00E01D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E01DF7" w:rsidRPr="00667DBC">
              <w:rPr>
                <w:rFonts w:ascii="Times New Roman" w:hAnsi="Times New Roman" w:cs="Times New Roman"/>
                <w:sz w:val="24"/>
                <w:szCs w:val="24"/>
              </w:rPr>
              <w:t>23</w:t>
            </w:r>
          </w:p>
        </w:tc>
        <w:tc>
          <w:tcPr>
            <w:tcW w:w="1683" w:type="dxa"/>
          </w:tcPr>
          <w:p w14:paraId="06A239DF" w14:textId="4FA420C7" w:rsidR="00E01DF7" w:rsidRPr="00667DBC" w:rsidRDefault="00E01DF7" w:rsidP="00E01DF7">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02</w:t>
            </w:r>
          </w:p>
        </w:tc>
        <w:tc>
          <w:tcPr>
            <w:tcW w:w="1683" w:type="dxa"/>
          </w:tcPr>
          <w:p w14:paraId="1892D836" w14:textId="63DC5768" w:rsidR="00E01DF7" w:rsidRPr="00667DBC" w:rsidRDefault="0012565C" w:rsidP="00E01D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E01DF7" w:rsidRPr="00667DBC">
              <w:rPr>
                <w:rFonts w:ascii="Times New Roman" w:hAnsi="Times New Roman" w:cs="Times New Roman"/>
                <w:sz w:val="24"/>
                <w:szCs w:val="24"/>
              </w:rPr>
              <w:t>47</w:t>
            </w:r>
          </w:p>
        </w:tc>
      </w:tr>
      <w:tr w:rsidR="00E01DF7" w:rsidRPr="00667DBC" w14:paraId="6D0D201C" w14:textId="77777777" w:rsidTr="00825381">
        <w:trPr>
          <w:trHeight w:val="292"/>
        </w:trPr>
        <w:tc>
          <w:tcPr>
            <w:tcW w:w="1836" w:type="dxa"/>
          </w:tcPr>
          <w:p w14:paraId="65D6F221" w14:textId="451C921A" w:rsidR="00E01DF7" w:rsidRPr="00667DBC" w:rsidRDefault="00E01DF7" w:rsidP="00E01DF7">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I</w:t>
            </w:r>
          </w:p>
        </w:tc>
        <w:tc>
          <w:tcPr>
            <w:tcW w:w="836" w:type="dxa"/>
          </w:tcPr>
          <w:p w14:paraId="0213C1D2" w14:textId="2F10AF2E" w:rsidR="00E01DF7" w:rsidRPr="00667DBC" w:rsidRDefault="00E01DF7" w:rsidP="00E01DF7">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16</w:t>
            </w:r>
          </w:p>
        </w:tc>
        <w:tc>
          <w:tcPr>
            <w:tcW w:w="794" w:type="dxa"/>
          </w:tcPr>
          <w:p w14:paraId="4AFF42FF" w14:textId="318CF0E9" w:rsidR="00E01DF7" w:rsidRPr="00667DBC" w:rsidRDefault="00E01DF7" w:rsidP="00E01DF7">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21</w:t>
            </w:r>
          </w:p>
        </w:tc>
        <w:tc>
          <w:tcPr>
            <w:tcW w:w="1683" w:type="dxa"/>
          </w:tcPr>
          <w:p w14:paraId="3DBA02D6" w14:textId="15B23E82" w:rsidR="00E01DF7" w:rsidRPr="00667DBC" w:rsidRDefault="00E01DF7" w:rsidP="00E01DF7">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38</w:t>
            </w:r>
          </w:p>
        </w:tc>
        <w:tc>
          <w:tcPr>
            <w:tcW w:w="1683" w:type="dxa"/>
          </w:tcPr>
          <w:p w14:paraId="240BA030" w14:textId="21D4F300" w:rsidR="00E01DF7" w:rsidRPr="00667DBC" w:rsidRDefault="00E01DF7" w:rsidP="00E01DF7">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04</w:t>
            </w:r>
          </w:p>
        </w:tc>
      </w:tr>
      <w:tr w:rsidR="00E01DF7" w:rsidRPr="00667DBC" w14:paraId="78B5F288" w14:textId="77777777" w:rsidTr="00825381">
        <w:trPr>
          <w:trHeight w:val="277"/>
        </w:trPr>
        <w:tc>
          <w:tcPr>
            <w:tcW w:w="1836" w:type="dxa"/>
          </w:tcPr>
          <w:p w14:paraId="2B95C7BC" w14:textId="741DC011" w:rsidR="00E01DF7" w:rsidRPr="00667DBC" w:rsidRDefault="00E01DF7" w:rsidP="00E01DF7">
            <w:pPr>
              <w:spacing w:after="0" w:line="240" w:lineRule="auto"/>
              <w:rPr>
                <w:rFonts w:ascii="Times New Roman" w:hAnsi="Times New Roman" w:cs="Times New Roman"/>
                <w:sz w:val="24"/>
                <w:szCs w:val="24"/>
              </w:rPr>
            </w:pPr>
            <w:proofErr w:type="spellStart"/>
            <w:r w:rsidRPr="00667DBC">
              <w:rPr>
                <w:rFonts w:ascii="Times New Roman" w:hAnsi="Times New Roman" w:cs="Times New Roman"/>
                <w:sz w:val="24"/>
                <w:szCs w:val="24"/>
              </w:rPr>
              <w:t>Sixltr</w:t>
            </w:r>
            <w:proofErr w:type="spellEnd"/>
          </w:p>
        </w:tc>
        <w:tc>
          <w:tcPr>
            <w:tcW w:w="836" w:type="dxa"/>
          </w:tcPr>
          <w:p w14:paraId="2C1C50FD" w14:textId="69D03EFC" w:rsidR="00E01DF7" w:rsidRPr="00667DBC" w:rsidRDefault="0012565C" w:rsidP="00E01D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E01DF7" w:rsidRPr="00667DBC">
              <w:rPr>
                <w:rFonts w:ascii="Times New Roman" w:hAnsi="Times New Roman" w:cs="Times New Roman"/>
                <w:sz w:val="24"/>
                <w:szCs w:val="24"/>
              </w:rPr>
              <w:t>16</w:t>
            </w:r>
          </w:p>
        </w:tc>
        <w:tc>
          <w:tcPr>
            <w:tcW w:w="794" w:type="dxa"/>
          </w:tcPr>
          <w:p w14:paraId="555BBDA5" w14:textId="178E8203" w:rsidR="00E01DF7" w:rsidRPr="00667DBC" w:rsidRDefault="0012565C" w:rsidP="00E01D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E01DF7" w:rsidRPr="00667DBC">
              <w:rPr>
                <w:rFonts w:ascii="Times New Roman" w:hAnsi="Times New Roman" w:cs="Times New Roman"/>
                <w:sz w:val="24"/>
                <w:szCs w:val="24"/>
              </w:rPr>
              <w:t>20</w:t>
            </w:r>
          </w:p>
        </w:tc>
        <w:tc>
          <w:tcPr>
            <w:tcW w:w="1683" w:type="dxa"/>
          </w:tcPr>
          <w:p w14:paraId="3B874493" w14:textId="182E8C89" w:rsidR="00E01DF7" w:rsidRPr="00667DBC" w:rsidRDefault="0012565C" w:rsidP="00E01D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E01DF7" w:rsidRPr="00667DBC">
              <w:rPr>
                <w:rFonts w:ascii="Times New Roman" w:hAnsi="Times New Roman" w:cs="Times New Roman"/>
                <w:sz w:val="24"/>
                <w:szCs w:val="24"/>
              </w:rPr>
              <w:t>01</w:t>
            </w:r>
          </w:p>
        </w:tc>
        <w:tc>
          <w:tcPr>
            <w:tcW w:w="1683" w:type="dxa"/>
          </w:tcPr>
          <w:p w14:paraId="4F5E88E1" w14:textId="360E7850" w:rsidR="00E01DF7" w:rsidRPr="00667DBC" w:rsidRDefault="0012565C" w:rsidP="00E01D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E01DF7" w:rsidRPr="00667DBC">
              <w:rPr>
                <w:rFonts w:ascii="Times New Roman" w:hAnsi="Times New Roman" w:cs="Times New Roman"/>
                <w:sz w:val="24"/>
                <w:szCs w:val="24"/>
              </w:rPr>
              <w:t>39</w:t>
            </w:r>
          </w:p>
        </w:tc>
      </w:tr>
      <w:tr w:rsidR="00E01DF7" w:rsidRPr="00667DBC" w14:paraId="3BF26962" w14:textId="77777777" w:rsidTr="00825381">
        <w:trPr>
          <w:trHeight w:val="292"/>
        </w:trPr>
        <w:tc>
          <w:tcPr>
            <w:tcW w:w="1836" w:type="dxa"/>
          </w:tcPr>
          <w:p w14:paraId="77264097" w14:textId="345E3719" w:rsidR="00E01DF7" w:rsidRPr="00667DBC" w:rsidRDefault="00E01DF7" w:rsidP="00E01DF7">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Body</w:t>
            </w:r>
          </w:p>
        </w:tc>
        <w:tc>
          <w:tcPr>
            <w:tcW w:w="836" w:type="dxa"/>
          </w:tcPr>
          <w:p w14:paraId="1188E45C" w14:textId="4B38223A" w:rsidR="00E01DF7" w:rsidRPr="00667DBC" w:rsidRDefault="00E01DF7" w:rsidP="00E01DF7">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14</w:t>
            </w:r>
          </w:p>
        </w:tc>
        <w:tc>
          <w:tcPr>
            <w:tcW w:w="794" w:type="dxa"/>
          </w:tcPr>
          <w:p w14:paraId="4BAD4881" w14:textId="03CB0363" w:rsidR="00E01DF7" w:rsidRPr="00667DBC" w:rsidRDefault="00E01DF7" w:rsidP="00E01DF7">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19</w:t>
            </w:r>
          </w:p>
        </w:tc>
        <w:tc>
          <w:tcPr>
            <w:tcW w:w="1683" w:type="dxa"/>
          </w:tcPr>
          <w:p w14:paraId="51C367B6" w14:textId="247B106E" w:rsidR="00E01DF7" w:rsidRPr="00667DBC" w:rsidRDefault="00E01DF7" w:rsidP="00E01DF7">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36</w:t>
            </w:r>
          </w:p>
        </w:tc>
        <w:tc>
          <w:tcPr>
            <w:tcW w:w="1683" w:type="dxa"/>
          </w:tcPr>
          <w:p w14:paraId="506E8BB4" w14:textId="3BBC1F5B" w:rsidR="00E01DF7" w:rsidRPr="00667DBC" w:rsidRDefault="00E01DF7" w:rsidP="00E01DF7">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02</w:t>
            </w:r>
          </w:p>
        </w:tc>
      </w:tr>
      <w:tr w:rsidR="00E01DF7" w:rsidRPr="00667DBC" w14:paraId="35FFEFCF" w14:textId="77777777" w:rsidTr="00825381">
        <w:trPr>
          <w:trHeight w:val="277"/>
        </w:trPr>
        <w:tc>
          <w:tcPr>
            <w:tcW w:w="1836" w:type="dxa"/>
          </w:tcPr>
          <w:p w14:paraId="5DC1AB24" w14:textId="1D749BB7" w:rsidR="00E01DF7" w:rsidRPr="00667DBC" w:rsidRDefault="00E01DF7" w:rsidP="00E01DF7">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Pronoun</w:t>
            </w:r>
          </w:p>
        </w:tc>
        <w:tc>
          <w:tcPr>
            <w:tcW w:w="836" w:type="dxa"/>
          </w:tcPr>
          <w:p w14:paraId="69CF7C69" w14:textId="4D2F67D4" w:rsidR="00E01DF7" w:rsidRPr="00667DBC" w:rsidRDefault="00E01DF7" w:rsidP="00E01DF7">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12</w:t>
            </w:r>
          </w:p>
        </w:tc>
        <w:tc>
          <w:tcPr>
            <w:tcW w:w="794" w:type="dxa"/>
          </w:tcPr>
          <w:p w14:paraId="57E4BD68" w14:textId="0E0851FD" w:rsidR="00E01DF7" w:rsidRPr="00667DBC" w:rsidRDefault="00E01DF7" w:rsidP="00E01DF7">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17</w:t>
            </w:r>
          </w:p>
        </w:tc>
        <w:tc>
          <w:tcPr>
            <w:tcW w:w="1683" w:type="dxa"/>
          </w:tcPr>
          <w:p w14:paraId="7D4322E2" w14:textId="1A1267C2" w:rsidR="00E01DF7" w:rsidRPr="00667DBC" w:rsidRDefault="00E01DF7" w:rsidP="00E01DF7">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28</w:t>
            </w:r>
          </w:p>
        </w:tc>
        <w:tc>
          <w:tcPr>
            <w:tcW w:w="1683" w:type="dxa"/>
          </w:tcPr>
          <w:p w14:paraId="139E2BB8" w14:textId="1333DCA9" w:rsidR="00E01DF7" w:rsidRPr="00667DBC" w:rsidRDefault="00E01DF7" w:rsidP="00E01DF7">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06</w:t>
            </w:r>
          </w:p>
        </w:tc>
      </w:tr>
      <w:tr w:rsidR="00E01DF7" w:rsidRPr="00667DBC" w14:paraId="271902C0" w14:textId="77777777" w:rsidTr="00825381">
        <w:trPr>
          <w:trHeight w:val="292"/>
        </w:trPr>
        <w:tc>
          <w:tcPr>
            <w:tcW w:w="1836" w:type="dxa"/>
          </w:tcPr>
          <w:p w14:paraId="369FBA5B" w14:textId="1D8688F5" w:rsidR="00E01DF7" w:rsidRPr="00667DBC" w:rsidRDefault="00E01DF7" w:rsidP="00E01DF7">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Eating</w:t>
            </w:r>
          </w:p>
        </w:tc>
        <w:tc>
          <w:tcPr>
            <w:tcW w:w="836" w:type="dxa"/>
          </w:tcPr>
          <w:p w14:paraId="28BD0CF4" w14:textId="215EC026" w:rsidR="00E01DF7" w:rsidRPr="00667DBC" w:rsidRDefault="00E01DF7" w:rsidP="00E01DF7">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14</w:t>
            </w:r>
          </w:p>
        </w:tc>
        <w:tc>
          <w:tcPr>
            <w:tcW w:w="794" w:type="dxa"/>
          </w:tcPr>
          <w:p w14:paraId="77A6A296" w14:textId="12C68E62" w:rsidR="00E01DF7" w:rsidRPr="00667DBC" w:rsidRDefault="00E01DF7" w:rsidP="00E01DF7">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17</w:t>
            </w:r>
          </w:p>
        </w:tc>
        <w:tc>
          <w:tcPr>
            <w:tcW w:w="1683" w:type="dxa"/>
          </w:tcPr>
          <w:p w14:paraId="4EB84C4D" w14:textId="4D087393" w:rsidR="00E01DF7" w:rsidRPr="00667DBC" w:rsidRDefault="00E01DF7" w:rsidP="00E01DF7">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30</w:t>
            </w:r>
          </w:p>
        </w:tc>
        <w:tc>
          <w:tcPr>
            <w:tcW w:w="1683" w:type="dxa"/>
          </w:tcPr>
          <w:p w14:paraId="0F5410E6" w14:textId="282A35C9" w:rsidR="00E01DF7" w:rsidRPr="00667DBC" w:rsidRDefault="00E01DF7" w:rsidP="00E01DF7">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03</w:t>
            </w:r>
          </w:p>
        </w:tc>
      </w:tr>
      <w:tr w:rsidR="00E01DF7" w:rsidRPr="00667DBC" w14:paraId="19BB5BF0" w14:textId="77777777" w:rsidTr="00825381">
        <w:trPr>
          <w:trHeight w:val="277"/>
        </w:trPr>
        <w:tc>
          <w:tcPr>
            <w:tcW w:w="1836" w:type="dxa"/>
          </w:tcPr>
          <w:p w14:paraId="058B4643" w14:textId="4D40F1CD" w:rsidR="00E01DF7" w:rsidRPr="00667DBC" w:rsidRDefault="00E01DF7" w:rsidP="00E01DF7">
            <w:pPr>
              <w:spacing w:after="0" w:line="240" w:lineRule="auto"/>
              <w:rPr>
                <w:rFonts w:ascii="Times New Roman" w:hAnsi="Times New Roman" w:cs="Times New Roman"/>
                <w:sz w:val="24"/>
                <w:szCs w:val="24"/>
              </w:rPr>
            </w:pPr>
            <w:proofErr w:type="spellStart"/>
            <w:r w:rsidRPr="00667DBC">
              <w:rPr>
                <w:rFonts w:ascii="Times New Roman" w:hAnsi="Times New Roman" w:cs="Times New Roman"/>
                <w:sz w:val="24"/>
                <w:szCs w:val="24"/>
              </w:rPr>
              <w:t>Cogmech</w:t>
            </w:r>
            <w:proofErr w:type="spellEnd"/>
          </w:p>
        </w:tc>
        <w:tc>
          <w:tcPr>
            <w:tcW w:w="836" w:type="dxa"/>
          </w:tcPr>
          <w:p w14:paraId="4B1328E5" w14:textId="158E593D" w:rsidR="00E01DF7" w:rsidRPr="00667DBC" w:rsidRDefault="0012565C" w:rsidP="00E01D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E01DF7" w:rsidRPr="00667DBC">
              <w:rPr>
                <w:rFonts w:ascii="Times New Roman" w:hAnsi="Times New Roman" w:cs="Times New Roman"/>
                <w:sz w:val="24"/>
                <w:szCs w:val="24"/>
              </w:rPr>
              <w:t>12</w:t>
            </w:r>
          </w:p>
        </w:tc>
        <w:tc>
          <w:tcPr>
            <w:tcW w:w="794" w:type="dxa"/>
          </w:tcPr>
          <w:p w14:paraId="3914A7A4" w14:textId="1C23B321" w:rsidR="00E01DF7" w:rsidRPr="00667DBC" w:rsidRDefault="0012565C" w:rsidP="00E01D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E01DF7" w:rsidRPr="00667DBC">
              <w:rPr>
                <w:rFonts w:ascii="Times New Roman" w:hAnsi="Times New Roman" w:cs="Times New Roman"/>
                <w:sz w:val="24"/>
                <w:szCs w:val="24"/>
              </w:rPr>
              <w:t>16</w:t>
            </w:r>
          </w:p>
        </w:tc>
        <w:tc>
          <w:tcPr>
            <w:tcW w:w="1683" w:type="dxa"/>
          </w:tcPr>
          <w:p w14:paraId="68701F3C" w14:textId="12533EF4" w:rsidR="00E01DF7" w:rsidRPr="00667DBC" w:rsidRDefault="0012565C" w:rsidP="00E01D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E01DF7" w:rsidRPr="00667DBC">
              <w:rPr>
                <w:rFonts w:ascii="Times New Roman" w:hAnsi="Times New Roman" w:cs="Times New Roman"/>
                <w:sz w:val="24"/>
                <w:szCs w:val="24"/>
              </w:rPr>
              <w:t>07</w:t>
            </w:r>
          </w:p>
        </w:tc>
        <w:tc>
          <w:tcPr>
            <w:tcW w:w="1683" w:type="dxa"/>
          </w:tcPr>
          <w:p w14:paraId="306B26C7" w14:textId="66E8AA4B" w:rsidR="00E01DF7" w:rsidRPr="00667DBC" w:rsidRDefault="0012565C" w:rsidP="00E01D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E01DF7" w:rsidRPr="00667DBC">
              <w:rPr>
                <w:rFonts w:ascii="Times New Roman" w:hAnsi="Times New Roman" w:cs="Times New Roman"/>
                <w:sz w:val="24"/>
                <w:szCs w:val="24"/>
              </w:rPr>
              <w:t>24</w:t>
            </w:r>
          </w:p>
        </w:tc>
      </w:tr>
      <w:tr w:rsidR="00E01DF7" w:rsidRPr="00667DBC" w14:paraId="4C5D1752" w14:textId="77777777" w:rsidTr="00825381">
        <w:trPr>
          <w:trHeight w:val="277"/>
        </w:trPr>
        <w:tc>
          <w:tcPr>
            <w:tcW w:w="1836" w:type="dxa"/>
          </w:tcPr>
          <w:p w14:paraId="43C2D024" w14:textId="4F89144C" w:rsidR="00E01DF7" w:rsidRPr="00667DBC" w:rsidRDefault="00E01DF7" w:rsidP="00E01DF7">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Preps</w:t>
            </w:r>
          </w:p>
        </w:tc>
        <w:tc>
          <w:tcPr>
            <w:tcW w:w="836" w:type="dxa"/>
          </w:tcPr>
          <w:p w14:paraId="23B7D9A2" w14:textId="6F10AB29" w:rsidR="00E01DF7" w:rsidRPr="00667DBC" w:rsidRDefault="0012565C" w:rsidP="00E01D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E01DF7" w:rsidRPr="00667DBC">
              <w:rPr>
                <w:rFonts w:ascii="Times New Roman" w:hAnsi="Times New Roman" w:cs="Times New Roman"/>
                <w:sz w:val="24"/>
                <w:szCs w:val="24"/>
              </w:rPr>
              <w:t>11</w:t>
            </w:r>
          </w:p>
        </w:tc>
        <w:tc>
          <w:tcPr>
            <w:tcW w:w="794" w:type="dxa"/>
          </w:tcPr>
          <w:p w14:paraId="5F24EC8C" w14:textId="5E73D4DD" w:rsidR="00E01DF7" w:rsidRPr="00667DBC" w:rsidRDefault="0012565C" w:rsidP="00E01D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E01DF7" w:rsidRPr="00667DBC">
              <w:rPr>
                <w:rFonts w:ascii="Times New Roman" w:hAnsi="Times New Roman" w:cs="Times New Roman"/>
                <w:sz w:val="24"/>
                <w:szCs w:val="24"/>
              </w:rPr>
              <w:t>15</w:t>
            </w:r>
          </w:p>
        </w:tc>
        <w:tc>
          <w:tcPr>
            <w:tcW w:w="1683" w:type="dxa"/>
          </w:tcPr>
          <w:p w14:paraId="2693A8C1" w14:textId="28DE88B5" w:rsidR="00E01DF7" w:rsidRPr="00667DBC" w:rsidRDefault="00E01DF7" w:rsidP="00E01DF7">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04</w:t>
            </w:r>
          </w:p>
        </w:tc>
        <w:tc>
          <w:tcPr>
            <w:tcW w:w="1683" w:type="dxa"/>
          </w:tcPr>
          <w:p w14:paraId="09BDAB30" w14:textId="40471B53" w:rsidR="00E01DF7" w:rsidRPr="00667DBC" w:rsidRDefault="0012565C" w:rsidP="00E01D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E01DF7" w:rsidRPr="00667DBC">
              <w:rPr>
                <w:rFonts w:ascii="Times New Roman" w:hAnsi="Times New Roman" w:cs="Times New Roman"/>
                <w:sz w:val="24"/>
                <w:szCs w:val="24"/>
              </w:rPr>
              <w:t>33</w:t>
            </w:r>
          </w:p>
        </w:tc>
      </w:tr>
      <w:tr w:rsidR="00E01DF7" w:rsidRPr="00667DBC" w14:paraId="3AA6F22D" w14:textId="77777777" w:rsidTr="00825381">
        <w:trPr>
          <w:trHeight w:val="292"/>
        </w:trPr>
        <w:tc>
          <w:tcPr>
            <w:tcW w:w="1836" w:type="dxa"/>
          </w:tcPr>
          <w:p w14:paraId="2A547830" w14:textId="58DC84BE" w:rsidR="00E01DF7" w:rsidRPr="00667DBC" w:rsidRDefault="00E01DF7" w:rsidP="00E01DF7">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Friends</w:t>
            </w:r>
          </w:p>
        </w:tc>
        <w:tc>
          <w:tcPr>
            <w:tcW w:w="836" w:type="dxa"/>
          </w:tcPr>
          <w:p w14:paraId="05938349" w14:textId="4D1BBB0D" w:rsidR="00E01DF7" w:rsidRPr="00667DBC" w:rsidRDefault="00E01DF7" w:rsidP="00E01DF7">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12</w:t>
            </w:r>
          </w:p>
        </w:tc>
        <w:tc>
          <w:tcPr>
            <w:tcW w:w="794" w:type="dxa"/>
          </w:tcPr>
          <w:p w14:paraId="072043B1" w14:textId="2D6E0BA8" w:rsidR="00E01DF7" w:rsidRPr="00667DBC" w:rsidRDefault="00E01DF7" w:rsidP="00E01DF7">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14</w:t>
            </w:r>
          </w:p>
        </w:tc>
        <w:tc>
          <w:tcPr>
            <w:tcW w:w="1683" w:type="dxa"/>
          </w:tcPr>
          <w:p w14:paraId="7BD18B4E" w14:textId="3ACFB48A" w:rsidR="00E01DF7" w:rsidRPr="00667DBC" w:rsidRDefault="00E01DF7" w:rsidP="00E01DF7">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29</w:t>
            </w:r>
          </w:p>
        </w:tc>
        <w:tc>
          <w:tcPr>
            <w:tcW w:w="1683" w:type="dxa"/>
          </w:tcPr>
          <w:p w14:paraId="30DA1D68" w14:textId="3F90D614" w:rsidR="00E01DF7" w:rsidRPr="00667DBC" w:rsidRDefault="0012565C" w:rsidP="00E01D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E01DF7" w:rsidRPr="00667DBC">
              <w:rPr>
                <w:rFonts w:ascii="Times New Roman" w:hAnsi="Times New Roman" w:cs="Times New Roman"/>
                <w:sz w:val="24"/>
                <w:szCs w:val="24"/>
              </w:rPr>
              <w:t>01</w:t>
            </w:r>
          </w:p>
        </w:tc>
      </w:tr>
      <w:tr w:rsidR="00E01DF7" w:rsidRPr="00667DBC" w14:paraId="15C4F27E" w14:textId="77777777" w:rsidTr="00825381">
        <w:trPr>
          <w:trHeight w:val="277"/>
        </w:trPr>
        <w:tc>
          <w:tcPr>
            <w:tcW w:w="1836" w:type="dxa"/>
          </w:tcPr>
          <w:p w14:paraId="31A5888F" w14:textId="1EDD64C3" w:rsidR="00E01DF7" w:rsidRPr="00667DBC" w:rsidRDefault="00E01DF7" w:rsidP="00E01DF7">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Insight</w:t>
            </w:r>
          </w:p>
        </w:tc>
        <w:tc>
          <w:tcPr>
            <w:tcW w:w="836" w:type="dxa"/>
          </w:tcPr>
          <w:p w14:paraId="3674921E" w14:textId="4CFD9E9D" w:rsidR="00E01DF7" w:rsidRPr="00667DBC" w:rsidRDefault="0012565C" w:rsidP="00E01D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E01DF7" w:rsidRPr="00667DBC">
              <w:rPr>
                <w:rFonts w:ascii="Times New Roman" w:hAnsi="Times New Roman" w:cs="Times New Roman"/>
                <w:sz w:val="24"/>
                <w:szCs w:val="24"/>
              </w:rPr>
              <w:t>11</w:t>
            </w:r>
          </w:p>
        </w:tc>
        <w:tc>
          <w:tcPr>
            <w:tcW w:w="794" w:type="dxa"/>
          </w:tcPr>
          <w:p w14:paraId="31165D45" w14:textId="7351EFAE" w:rsidR="00E01DF7" w:rsidRPr="00667DBC" w:rsidRDefault="0012565C" w:rsidP="00E01D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E01DF7" w:rsidRPr="00667DBC">
              <w:rPr>
                <w:rFonts w:ascii="Times New Roman" w:hAnsi="Times New Roman" w:cs="Times New Roman"/>
                <w:sz w:val="24"/>
                <w:szCs w:val="24"/>
              </w:rPr>
              <w:t>13</w:t>
            </w:r>
          </w:p>
        </w:tc>
        <w:tc>
          <w:tcPr>
            <w:tcW w:w="1683" w:type="dxa"/>
          </w:tcPr>
          <w:p w14:paraId="4204E7C6" w14:textId="1ABAF25E" w:rsidR="00E01DF7" w:rsidRPr="00667DBC" w:rsidRDefault="0012565C" w:rsidP="00E01D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E01DF7" w:rsidRPr="00667DBC">
              <w:rPr>
                <w:rFonts w:ascii="Times New Roman" w:hAnsi="Times New Roman" w:cs="Times New Roman"/>
                <w:sz w:val="24"/>
                <w:szCs w:val="24"/>
              </w:rPr>
              <w:t>02</w:t>
            </w:r>
          </w:p>
        </w:tc>
        <w:tc>
          <w:tcPr>
            <w:tcW w:w="1683" w:type="dxa"/>
          </w:tcPr>
          <w:p w14:paraId="513C6A40" w14:textId="7DE86A21" w:rsidR="00E01DF7" w:rsidRPr="00667DBC" w:rsidRDefault="0012565C" w:rsidP="00E01D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E01DF7" w:rsidRPr="00667DBC">
              <w:rPr>
                <w:rFonts w:ascii="Times New Roman" w:hAnsi="Times New Roman" w:cs="Times New Roman"/>
                <w:sz w:val="24"/>
                <w:szCs w:val="24"/>
              </w:rPr>
              <w:t>24</w:t>
            </w:r>
          </w:p>
        </w:tc>
      </w:tr>
      <w:tr w:rsidR="00E01DF7" w:rsidRPr="00667DBC" w14:paraId="17E15421" w14:textId="77777777" w:rsidTr="00825381">
        <w:trPr>
          <w:trHeight w:val="277"/>
        </w:trPr>
        <w:tc>
          <w:tcPr>
            <w:tcW w:w="1836" w:type="dxa"/>
          </w:tcPr>
          <w:p w14:paraId="3F978C10" w14:textId="2E6F4A5B" w:rsidR="00E01DF7" w:rsidRPr="00667DBC" w:rsidRDefault="00E01DF7" w:rsidP="00E01DF7">
            <w:pPr>
              <w:spacing w:after="0" w:line="240" w:lineRule="auto"/>
              <w:rPr>
                <w:rFonts w:ascii="Times New Roman" w:hAnsi="Times New Roman" w:cs="Times New Roman"/>
                <w:sz w:val="24"/>
                <w:szCs w:val="24"/>
              </w:rPr>
            </w:pPr>
            <w:proofErr w:type="spellStart"/>
            <w:r w:rsidRPr="00667DBC">
              <w:rPr>
                <w:rFonts w:ascii="Times New Roman" w:hAnsi="Times New Roman" w:cs="Times New Roman"/>
                <w:sz w:val="24"/>
                <w:szCs w:val="24"/>
              </w:rPr>
              <w:t>Tentat</w:t>
            </w:r>
            <w:proofErr w:type="spellEnd"/>
          </w:p>
        </w:tc>
        <w:tc>
          <w:tcPr>
            <w:tcW w:w="836" w:type="dxa"/>
          </w:tcPr>
          <w:p w14:paraId="33E515CF" w14:textId="210EBB50" w:rsidR="00E01DF7" w:rsidRPr="00667DBC" w:rsidRDefault="0012565C" w:rsidP="00E01D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E01DF7" w:rsidRPr="00667DBC">
              <w:rPr>
                <w:rFonts w:ascii="Times New Roman" w:hAnsi="Times New Roman" w:cs="Times New Roman"/>
                <w:sz w:val="24"/>
                <w:szCs w:val="24"/>
              </w:rPr>
              <w:t>11</w:t>
            </w:r>
          </w:p>
        </w:tc>
        <w:tc>
          <w:tcPr>
            <w:tcW w:w="794" w:type="dxa"/>
          </w:tcPr>
          <w:p w14:paraId="7682716D" w14:textId="799F42DC" w:rsidR="00E01DF7" w:rsidRPr="00667DBC" w:rsidRDefault="0012565C" w:rsidP="00E01D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E01DF7" w:rsidRPr="00667DBC">
              <w:rPr>
                <w:rFonts w:ascii="Times New Roman" w:hAnsi="Times New Roman" w:cs="Times New Roman"/>
                <w:sz w:val="24"/>
                <w:szCs w:val="24"/>
              </w:rPr>
              <w:t>13</w:t>
            </w:r>
          </w:p>
        </w:tc>
        <w:tc>
          <w:tcPr>
            <w:tcW w:w="1683" w:type="dxa"/>
          </w:tcPr>
          <w:p w14:paraId="05464A87" w14:textId="1A378B62" w:rsidR="00E01DF7" w:rsidRPr="00667DBC" w:rsidRDefault="0012565C" w:rsidP="00E01D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E01DF7" w:rsidRPr="00667DBC">
              <w:rPr>
                <w:rFonts w:ascii="Times New Roman" w:hAnsi="Times New Roman" w:cs="Times New Roman"/>
                <w:sz w:val="24"/>
                <w:szCs w:val="24"/>
              </w:rPr>
              <w:t>08</w:t>
            </w:r>
          </w:p>
        </w:tc>
        <w:tc>
          <w:tcPr>
            <w:tcW w:w="1683" w:type="dxa"/>
          </w:tcPr>
          <w:p w14:paraId="74A5CE1E" w14:textId="50B66D86" w:rsidR="00E01DF7" w:rsidRPr="00667DBC" w:rsidRDefault="0012565C" w:rsidP="00E01D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E01DF7" w:rsidRPr="00667DBC">
              <w:rPr>
                <w:rFonts w:ascii="Times New Roman" w:hAnsi="Times New Roman" w:cs="Times New Roman"/>
                <w:sz w:val="24"/>
                <w:szCs w:val="24"/>
              </w:rPr>
              <w:t>18</w:t>
            </w:r>
          </w:p>
        </w:tc>
      </w:tr>
      <w:tr w:rsidR="00E01DF7" w:rsidRPr="00667DBC" w14:paraId="553A3B97" w14:textId="77777777" w:rsidTr="00825381">
        <w:trPr>
          <w:trHeight w:val="292"/>
        </w:trPr>
        <w:tc>
          <w:tcPr>
            <w:tcW w:w="1836" w:type="dxa"/>
          </w:tcPr>
          <w:p w14:paraId="3A6539F3" w14:textId="7E8463C4" w:rsidR="00E01DF7" w:rsidRPr="00667DBC" w:rsidRDefault="00E01DF7" w:rsidP="00E01DF7">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Cause</w:t>
            </w:r>
          </w:p>
        </w:tc>
        <w:tc>
          <w:tcPr>
            <w:tcW w:w="836" w:type="dxa"/>
          </w:tcPr>
          <w:p w14:paraId="586CEF73" w14:textId="3AE901F0" w:rsidR="00E01DF7" w:rsidRPr="00667DBC" w:rsidRDefault="0012565C" w:rsidP="00E01D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E01DF7" w:rsidRPr="00667DBC">
              <w:rPr>
                <w:rFonts w:ascii="Times New Roman" w:hAnsi="Times New Roman" w:cs="Times New Roman"/>
                <w:sz w:val="24"/>
                <w:szCs w:val="24"/>
              </w:rPr>
              <w:t>10</w:t>
            </w:r>
          </w:p>
        </w:tc>
        <w:tc>
          <w:tcPr>
            <w:tcW w:w="794" w:type="dxa"/>
          </w:tcPr>
          <w:p w14:paraId="662AF640" w14:textId="3D70C2DB" w:rsidR="00E01DF7" w:rsidRPr="00667DBC" w:rsidRDefault="0012565C" w:rsidP="00E01D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E01DF7" w:rsidRPr="00667DBC">
              <w:rPr>
                <w:rFonts w:ascii="Times New Roman" w:hAnsi="Times New Roman" w:cs="Times New Roman"/>
                <w:sz w:val="24"/>
                <w:szCs w:val="24"/>
              </w:rPr>
              <w:t>12</w:t>
            </w:r>
          </w:p>
        </w:tc>
        <w:tc>
          <w:tcPr>
            <w:tcW w:w="1683" w:type="dxa"/>
          </w:tcPr>
          <w:p w14:paraId="1935EF89" w14:textId="7CD4ABDA" w:rsidR="00E01DF7" w:rsidRPr="00667DBC" w:rsidRDefault="0012565C" w:rsidP="00E01D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E01DF7" w:rsidRPr="00667DBC">
              <w:rPr>
                <w:rFonts w:ascii="Times New Roman" w:hAnsi="Times New Roman" w:cs="Times New Roman"/>
                <w:sz w:val="24"/>
                <w:szCs w:val="24"/>
              </w:rPr>
              <w:t>00</w:t>
            </w:r>
          </w:p>
        </w:tc>
        <w:tc>
          <w:tcPr>
            <w:tcW w:w="1683" w:type="dxa"/>
          </w:tcPr>
          <w:p w14:paraId="45331F07" w14:textId="5CDB5663" w:rsidR="00E01DF7" w:rsidRPr="00667DBC" w:rsidRDefault="0012565C" w:rsidP="00E01D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E01DF7" w:rsidRPr="00667DBC">
              <w:rPr>
                <w:rFonts w:ascii="Times New Roman" w:hAnsi="Times New Roman" w:cs="Times New Roman"/>
                <w:sz w:val="24"/>
                <w:szCs w:val="24"/>
              </w:rPr>
              <w:t>25</w:t>
            </w:r>
          </w:p>
        </w:tc>
      </w:tr>
      <w:tr w:rsidR="00E01DF7" w:rsidRPr="00667DBC" w14:paraId="2CBD186D" w14:textId="77777777" w:rsidTr="00825381">
        <w:trPr>
          <w:trHeight w:val="292"/>
        </w:trPr>
        <w:tc>
          <w:tcPr>
            <w:tcW w:w="1836" w:type="dxa"/>
          </w:tcPr>
          <w:p w14:paraId="360CE6D9" w14:textId="37F446D2" w:rsidR="00E01DF7" w:rsidRPr="00667DBC" w:rsidRDefault="00E01DF7" w:rsidP="00E01DF7">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Time</w:t>
            </w:r>
          </w:p>
        </w:tc>
        <w:tc>
          <w:tcPr>
            <w:tcW w:w="836" w:type="dxa"/>
          </w:tcPr>
          <w:p w14:paraId="2800E841" w14:textId="15133988" w:rsidR="00E01DF7" w:rsidRPr="00667DBC" w:rsidRDefault="00E01DF7" w:rsidP="00E01DF7">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08</w:t>
            </w:r>
          </w:p>
        </w:tc>
        <w:tc>
          <w:tcPr>
            <w:tcW w:w="794" w:type="dxa"/>
          </w:tcPr>
          <w:p w14:paraId="45DABBC9" w14:textId="241E0BDA" w:rsidR="00E01DF7" w:rsidRPr="00667DBC" w:rsidRDefault="00E01DF7" w:rsidP="00E01DF7">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12</w:t>
            </w:r>
          </w:p>
        </w:tc>
        <w:tc>
          <w:tcPr>
            <w:tcW w:w="1683" w:type="dxa"/>
          </w:tcPr>
          <w:p w14:paraId="7362F45E" w14:textId="789B5B01" w:rsidR="00E01DF7" w:rsidRPr="00667DBC" w:rsidRDefault="00E01DF7" w:rsidP="00E01DF7">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24</w:t>
            </w:r>
          </w:p>
        </w:tc>
        <w:tc>
          <w:tcPr>
            <w:tcW w:w="1683" w:type="dxa"/>
          </w:tcPr>
          <w:p w14:paraId="3645BEFF" w14:textId="27AEDBC7" w:rsidR="00E01DF7" w:rsidRPr="00667DBC" w:rsidRDefault="0012565C" w:rsidP="00E01D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E01DF7" w:rsidRPr="00667DBC">
              <w:rPr>
                <w:rFonts w:ascii="Times New Roman" w:hAnsi="Times New Roman" w:cs="Times New Roman"/>
                <w:sz w:val="24"/>
                <w:szCs w:val="24"/>
              </w:rPr>
              <w:t>00</w:t>
            </w:r>
          </w:p>
        </w:tc>
      </w:tr>
      <w:tr w:rsidR="00E01DF7" w:rsidRPr="00667DBC" w14:paraId="15572E62" w14:textId="77777777" w:rsidTr="00825381">
        <w:trPr>
          <w:trHeight w:val="292"/>
        </w:trPr>
        <w:tc>
          <w:tcPr>
            <w:tcW w:w="1836" w:type="dxa"/>
          </w:tcPr>
          <w:p w14:paraId="6D5ED4A1" w14:textId="314DC06E" w:rsidR="00E01DF7" w:rsidRPr="00667DBC" w:rsidRDefault="00E01DF7" w:rsidP="00E01DF7">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Senses</w:t>
            </w:r>
          </w:p>
        </w:tc>
        <w:tc>
          <w:tcPr>
            <w:tcW w:w="836" w:type="dxa"/>
          </w:tcPr>
          <w:p w14:paraId="6A1005D1" w14:textId="7183F682" w:rsidR="00E01DF7" w:rsidRPr="00667DBC" w:rsidRDefault="00E01DF7" w:rsidP="00E01DF7">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09</w:t>
            </w:r>
          </w:p>
        </w:tc>
        <w:tc>
          <w:tcPr>
            <w:tcW w:w="794" w:type="dxa"/>
          </w:tcPr>
          <w:p w14:paraId="03BC2155" w14:textId="5C6F44D9" w:rsidR="00E01DF7" w:rsidRPr="00667DBC" w:rsidRDefault="00E01DF7" w:rsidP="00E01DF7">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11</w:t>
            </w:r>
          </w:p>
        </w:tc>
        <w:tc>
          <w:tcPr>
            <w:tcW w:w="1683" w:type="dxa"/>
          </w:tcPr>
          <w:p w14:paraId="63577DC3" w14:textId="2E33FEFB" w:rsidR="00E01DF7" w:rsidRPr="00667DBC" w:rsidRDefault="00E01DF7" w:rsidP="00E01DF7">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23</w:t>
            </w:r>
          </w:p>
        </w:tc>
        <w:tc>
          <w:tcPr>
            <w:tcW w:w="1683" w:type="dxa"/>
          </w:tcPr>
          <w:p w14:paraId="2E809169" w14:textId="2412301D" w:rsidR="00E01DF7" w:rsidRPr="00667DBC" w:rsidRDefault="0012565C" w:rsidP="00E01D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E01DF7" w:rsidRPr="00667DBC">
              <w:rPr>
                <w:rFonts w:ascii="Times New Roman" w:hAnsi="Times New Roman" w:cs="Times New Roman"/>
                <w:sz w:val="24"/>
                <w:szCs w:val="24"/>
              </w:rPr>
              <w:t>01</w:t>
            </w:r>
          </w:p>
        </w:tc>
      </w:tr>
      <w:tr w:rsidR="00E01DF7" w:rsidRPr="00667DBC" w14:paraId="7BAD5244" w14:textId="77777777" w:rsidTr="00825381">
        <w:trPr>
          <w:trHeight w:val="292"/>
        </w:trPr>
        <w:tc>
          <w:tcPr>
            <w:tcW w:w="1836" w:type="dxa"/>
          </w:tcPr>
          <w:p w14:paraId="4C9B12C8" w14:textId="0EDC0325" w:rsidR="00E01DF7" w:rsidRPr="00667DBC" w:rsidRDefault="00E01DF7" w:rsidP="00E01DF7">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Fillers</w:t>
            </w:r>
          </w:p>
        </w:tc>
        <w:tc>
          <w:tcPr>
            <w:tcW w:w="836" w:type="dxa"/>
          </w:tcPr>
          <w:p w14:paraId="742C70CC" w14:textId="0B8FA4CB" w:rsidR="00E01DF7" w:rsidRPr="00667DBC" w:rsidRDefault="00E01DF7" w:rsidP="00E01DF7">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08</w:t>
            </w:r>
          </w:p>
        </w:tc>
        <w:tc>
          <w:tcPr>
            <w:tcW w:w="794" w:type="dxa"/>
          </w:tcPr>
          <w:p w14:paraId="67F042C2" w14:textId="5EE18499" w:rsidR="00E01DF7" w:rsidRPr="00667DBC" w:rsidRDefault="00E01DF7" w:rsidP="00E01DF7">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11</w:t>
            </w:r>
          </w:p>
        </w:tc>
        <w:tc>
          <w:tcPr>
            <w:tcW w:w="1683" w:type="dxa"/>
          </w:tcPr>
          <w:p w14:paraId="073E0809" w14:textId="4297D3F9" w:rsidR="00E01DF7" w:rsidRPr="00667DBC" w:rsidRDefault="00E01DF7" w:rsidP="00E01DF7">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32</w:t>
            </w:r>
          </w:p>
        </w:tc>
        <w:tc>
          <w:tcPr>
            <w:tcW w:w="1683" w:type="dxa"/>
          </w:tcPr>
          <w:p w14:paraId="71C708E6" w14:textId="3A4CF082" w:rsidR="00E01DF7" w:rsidRPr="00667DBC" w:rsidRDefault="0012565C" w:rsidP="00E01D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E01DF7" w:rsidRPr="00667DBC">
              <w:rPr>
                <w:rFonts w:ascii="Times New Roman" w:hAnsi="Times New Roman" w:cs="Times New Roman"/>
                <w:sz w:val="24"/>
                <w:szCs w:val="24"/>
              </w:rPr>
              <w:t>10</w:t>
            </w:r>
          </w:p>
        </w:tc>
      </w:tr>
      <w:tr w:rsidR="00E01DF7" w:rsidRPr="00667DBC" w14:paraId="39C900AA" w14:textId="77777777" w:rsidTr="00825381">
        <w:trPr>
          <w:trHeight w:val="292"/>
        </w:trPr>
        <w:tc>
          <w:tcPr>
            <w:tcW w:w="1836" w:type="dxa"/>
          </w:tcPr>
          <w:p w14:paraId="4339FE81" w14:textId="29716B59" w:rsidR="00E01DF7" w:rsidRPr="00667DBC" w:rsidRDefault="00E01DF7" w:rsidP="00E01DF7">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Past</w:t>
            </w:r>
          </w:p>
        </w:tc>
        <w:tc>
          <w:tcPr>
            <w:tcW w:w="836" w:type="dxa"/>
          </w:tcPr>
          <w:p w14:paraId="22E561D3" w14:textId="64E53BC7" w:rsidR="00E01DF7" w:rsidRPr="00667DBC" w:rsidRDefault="00E01DF7" w:rsidP="00E01DF7">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08</w:t>
            </w:r>
          </w:p>
        </w:tc>
        <w:tc>
          <w:tcPr>
            <w:tcW w:w="794" w:type="dxa"/>
          </w:tcPr>
          <w:p w14:paraId="54E68FA7" w14:textId="4CD7C8A8" w:rsidR="00E01DF7" w:rsidRPr="00667DBC" w:rsidRDefault="00E01DF7" w:rsidP="00E01DF7">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10</w:t>
            </w:r>
          </w:p>
        </w:tc>
        <w:tc>
          <w:tcPr>
            <w:tcW w:w="1683" w:type="dxa"/>
          </w:tcPr>
          <w:p w14:paraId="2C21D5C2" w14:textId="77E27F19" w:rsidR="00E01DF7" w:rsidRPr="00667DBC" w:rsidRDefault="00E01DF7" w:rsidP="00E01DF7">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17</w:t>
            </w:r>
          </w:p>
        </w:tc>
        <w:tc>
          <w:tcPr>
            <w:tcW w:w="1683" w:type="dxa"/>
          </w:tcPr>
          <w:p w14:paraId="29123005" w14:textId="021ACA92" w:rsidR="00E01DF7" w:rsidRPr="00667DBC" w:rsidRDefault="00E01DF7" w:rsidP="00E01DF7">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04</w:t>
            </w:r>
          </w:p>
        </w:tc>
      </w:tr>
      <w:tr w:rsidR="00E01DF7" w:rsidRPr="00667DBC" w14:paraId="4C6E2136" w14:textId="77777777" w:rsidTr="00825381">
        <w:trPr>
          <w:trHeight w:val="292"/>
        </w:trPr>
        <w:tc>
          <w:tcPr>
            <w:tcW w:w="1836" w:type="dxa"/>
          </w:tcPr>
          <w:p w14:paraId="6F2B5338" w14:textId="7F30050D" w:rsidR="00E01DF7" w:rsidRPr="00667DBC" w:rsidRDefault="00E01DF7" w:rsidP="00E01DF7">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Affect</w:t>
            </w:r>
          </w:p>
        </w:tc>
        <w:tc>
          <w:tcPr>
            <w:tcW w:w="836" w:type="dxa"/>
          </w:tcPr>
          <w:p w14:paraId="6C2486E6" w14:textId="3AADF054" w:rsidR="00E01DF7" w:rsidRPr="00667DBC" w:rsidRDefault="00E01DF7" w:rsidP="00E01DF7">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08</w:t>
            </w:r>
          </w:p>
        </w:tc>
        <w:tc>
          <w:tcPr>
            <w:tcW w:w="794" w:type="dxa"/>
          </w:tcPr>
          <w:p w14:paraId="505813A0" w14:textId="4754CDBF" w:rsidR="00E01DF7" w:rsidRPr="00667DBC" w:rsidRDefault="00E01DF7" w:rsidP="00E01DF7">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10</w:t>
            </w:r>
          </w:p>
        </w:tc>
        <w:tc>
          <w:tcPr>
            <w:tcW w:w="1683" w:type="dxa"/>
          </w:tcPr>
          <w:p w14:paraId="5DF5B485" w14:textId="321E6054" w:rsidR="00E01DF7" w:rsidRPr="00667DBC" w:rsidRDefault="00E01DF7" w:rsidP="00E01DF7">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20</w:t>
            </w:r>
          </w:p>
        </w:tc>
        <w:tc>
          <w:tcPr>
            <w:tcW w:w="1683" w:type="dxa"/>
          </w:tcPr>
          <w:p w14:paraId="361B3286" w14:textId="1ED45A33" w:rsidR="00E01DF7" w:rsidRPr="00667DBC" w:rsidRDefault="0012565C" w:rsidP="00E01D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E01DF7" w:rsidRPr="00667DBC">
              <w:rPr>
                <w:rFonts w:ascii="Times New Roman" w:hAnsi="Times New Roman" w:cs="Times New Roman"/>
                <w:sz w:val="24"/>
                <w:szCs w:val="24"/>
              </w:rPr>
              <w:t>01</w:t>
            </w:r>
          </w:p>
        </w:tc>
      </w:tr>
      <w:tr w:rsidR="00E01DF7" w:rsidRPr="00667DBC" w14:paraId="14FF8F27" w14:textId="77777777" w:rsidTr="00825381">
        <w:trPr>
          <w:trHeight w:val="292"/>
        </w:trPr>
        <w:tc>
          <w:tcPr>
            <w:tcW w:w="1836" w:type="dxa"/>
          </w:tcPr>
          <w:p w14:paraId="37FCE8FD" w14:textId="703ECE1D" w:rsidR="00E01DF7" w:rsidRPr="00667DBC" w:rsidRDefault="00E01DF7" w:rsidP="00E01DF7">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Achieve</w:t>
            </w:r>
          </w:p>
        </w:tc>
        <w:tc>
          <w:tcPr>
            <w:tcW w:w="836" w:type="dxa"/>
          </w:tcPr>
          <w:p w14:paraId="7C82F99D" w14:textId="1C64E3B9" w:rsidR="00E01DF7" w:rsidRPr="00667DBC" w:rsidRDefault="0012565C" w:rsidP="00E01D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E01DF7" w:rsidRPr="00667DBC">
              <w:rPr>
                <w:rFonts w:ascii="Times New Roman" w:hAnsi="Times New Roman" w:cs="Times New Roman"/>
                <w:sz w:val="24"/>
                <w:szCs w:val="24"/>
              </w:rPr>
              <w:t>07</w:t>
            </w:r>
          </w:p>
        </w:tc>
        <w:tc>
          <w:tcPr>
            <w:tcW w:w="794" w:type="dxa"/>
          </w:tcPr>
          <w:p w14:paraId="47AEF5B8" w14:textId="1BEDCAC9" w:rsidR="00E01DF7" w:rsidRPr="00667DBC" w:rsidRDefault="0012565C" w:rsidP="00E01D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E01DF7" w:rsidRPr="00667DBC">
              <w:rPr>
                <w:rFonts w:ascii="Times New Roman" w:hAnsi="Times New Roman" w:cs="Times New Roman"/>
                <w:sz w:val="24"/>
                <w:szCs w:val="24"/>
              </w:rPr>
              <w:t>09</w:t>
            </w:r>
          </w:p>
        </w:tc>
        <w:tc>
          <w:tcPr>
            <w:tcW w:w="1683" w:type="dxa"/>
          </w:tcPr>
          <w:p w14:paraId="1E156D16" w14:textId="0722B8A4" w:rsidR="00E01DF7" w:rsidRPr="00667DBC" w:rsidRDefault="00E01DF7" w:rsidP="00E01DF7">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09</w:t>
            </w:r>
          </w:p>
        </w:tc>
        <w:tc>
          <w:tcPr>
            <w:tcW w:w="1683" w:type="dxa"/>
          </w:tcPr>
          <w:p w14:paraId="3706A548" w14:textId="02780232" w:rsidR="00E01DF7" w:rsidRPr="00667DBC" w:rsidRDefault="0012565C" w:rsidP="00E01D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E01DF7" w:rsidRPr="00667DBC">
              <w:rPr>
                <w:rFonts w:ascii="Times New Roman" w:hAnsi="Times New Roman" w:cs="Times New Roman"/>
                <w:sz w:val="24"/>
                <w:szCs w:val="24"/>
              </w:rPr>
              <w:t>27</w:t>
            </w:r>
          </w:p>
        </w:tc>
      </w:tr>
      <w:tr w:rsidR="00E01DF7" w:rsidRPr="00667DBC" w14:paraId="7E003919" w14:textId="77777777" w:rsidTr="00825381">
        <w:trPr>
          <w:trHeight w:val="292"/>
        </w:trPr>
        <w:tc>
          <w:tcPr>
            <w:tcW w:w="1836" w:type="dxa"/>
          </w:tcPr>
          <w:p w14:paraId="2B239666" w14:textId="34761B42" w:rsidR="00E01DF7" w:rsidRPr="00667DBC" w:rsidRDefault="00E01DF7" w:rsidP="00E01DF7">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Sad</w:t>
            </w:r>
          </w:p>
        </w:tc>
        <w:tc>
          <w:tcPr>
            <w:tcW w:w="836" w:type="dxa"/>
          </w:tcPr>
          <w:p w14:paraId="0F4D889F" w14:textId="783B46D6" w:rsidR="00E01DF7" w:rsidRPr="00667DBC" w:rsidRDefault="00E01DF7" w:rsidP="00E01DF7">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07</w:t>
            </w:r>
          </w:p>
        </w:tc>
        <w:tc>
          <w:tcPr>
            <w:tcW w:w="794" w:type="dxa"/>
          </w:tcPr>
          <w:p w14:paraId="2C7EECC4" w14:textId="0CCA2A0C" w:rsidR="00E01DF7" w:rsidRPr="00667DBC" w:rsidRDefault="00E01DF7" w:rsidP="00E01DF7">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09</w:t>
            </w:r>
          </w:p>
        </w:tc>
        <w:tc>
          <w:tcPr>
            <w:tcW w:w="1683" w:type="dxa"/>
          </w:tcPr>
          <w:p w14:paraId="1C4DED1A" w14:textId="3AD97FF4" w:rsidR="00E01DF7" w:rsidRPr="00667DBC" w:rsidRDefault="00E01DF7" w:rsidP="00E01DF7">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21</w:t>
            </w:r>
          </w:p>
        </w:tc>
        <w:tc>
          <w:tcPr>
            <w:tcW w:w="1683" w:type="dxa"/>
          </w:tcPr>
          <w:p w14:paraId="748DC660" w14:textId="5A7BD7AC" w:rsidR="00E01DF7" w:rsidRPr="00667DBC" w:rsidRDefault="0012565C" w:rsidP="00E01D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E01DF7" w:rsidRPr="00667DBC">
              <w:rPr>
                <w:rFonts w:ascii="Times New Roman" w:hAnsi="Times New Roman" w:cs="Times New Roman"/>
                <w:sz w:val="24"/>
                <w:szCs w:val="24"/>
              </w:rPr>
              <w:t>04</w:t>
            </w:r>
          </w:p>
        </w:tc>
      </w:tr>
      <w:tr w:rsidR="00E01DF7" w:rsidRPr="00667DBC" w14:paraId="40361C0C" w14:textId="77777777" w:rsidTr="00825381">
        <w:trPr>
          <w:trHeight w:val="292"/>
        </w:trPr>
        <w:tc>
          <w:tcPr>
            <w:tcW w:w="1836" w:type="dxa"/>
          </w:tcPr>
          <w:p w14:paraId="699B6765" w14:textId="32007C08" w:rsidR="00E01DF7" w:rsidRPr="00667DBC" w:rsidRDefault="00E01DF7" w:rsidP="00E01DF7">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Negate</w:t>
            </w:r>
          </w:p>
        </w:tc>
        <w:tc>
          <w:tcPr>
            <w:tcW w:w="836" w:type="dxa"/>
          </w:tcPr>
          <w:p w14:paraId="09DA7C84" w14:textId="193F29A4" w:rsidR="00E01DF7" w:rsidRPr="00667DBC" w:rsidRDefault="00E01DF7" w:rsidP="00E01DF7">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06</w:t>
            </w:r>
          </w:p>
        </w:tc>
        <w:tc>
          <w:tcPr>
            <w:tcW w:w="794" w:type="dxa"/>
          </w:tcPr>
          <w:p w14:paraId="1DE779DF" w14:textId="0D86A9AA" w:rsidR="00E01DF7" w:rsidRPr="00667DBC" w:rsidRDefault="00E01DF7" w:rsidP="00E01DF7">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08</w:t>
            </w:r>
          </w:p>
        </w:tc>
        <w:tc>
          <w:tcPr>
            <w:tcW w:w="1683" w:type="dxa"/>
          </w:tcPr>
          <w:p w14:paraId="543B100A" w14:textId="4216857F" w:rsidR="00E01DF7" w:rsidRPr="00667DBC" w:rsidRDefault="00E01DF7" w:rsidP="00E01DF7">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23</w:t>
            </w:r>
          </w:p>
        </w:tc>
        <w:tc>
          <w:tcPr>
            <w:tcW w:w="1683" w:type="dxa"/>
          </w:tcPr>
          <w:p w14:paraId="78E33A07" w14:textId="6FECEAEA" w:rsidR="00E01DF7" w:rsidRPr="00667DBC" w:rsidRDefault="0012565C" w:rsidP="00E01D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E01DF7" w:rsidRPr="00667DBC">
              <w:rPr>
                <w:rFonts w:ascii="Times New Roman" w:hAnsi="Times New Roman" w:cs="Times New Roman"/>
                <w:sz w:val="24"/>
                <w:szCs w:val="24"/>
              </w:rPr>
              <w:t>07</w:t>
            </w:r>
          </w:p>
        </w:tc>
      </w:tr>
      <w:tr w:rsidR="00E01DF7" w:rsidRPr="00667DBC" w14:paraId="176616A7" w14:textId="77777777" w:rsidTr="00825381">
        <w:trPr>
          <w:trHeight w:val="292"/>
        </w:trPr>
        <w:tc>
          <w:tcPr>
            <w:tcW w:w="1836" w:type="dxa"/>
          </w:tcPr>
          <w:p w14:paraId="76DEDBC9" w14:textId="57A31C91" w:rsidR="00E01DF7" w:rsidRPr="00667DBC" w:rsidRDefault="00E01DF7" w:rsidP="00E01DF7">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Discrep</w:t>
            </w:r>
          </w:p>
        </w:tc>
        <w:tc>
          <w:tcPr>
            <w:tcW w:w="836" w:type="dxa"/>
          </w:tcPr>
          <w:p w14:paraId="5EA2AFA5" w14:textId="7D7AD480" w:rsidR="00E01DF7" w:rsidRPr="00667DBC" w:rsidRDefault="0012565C" w:rsidP="00E01D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E01DF7" w:rsidRPr="00667DBC">
              <w:rPr>
                <w:rFonts w:ascii="Times New Roman" w:hAnsi="Times New Roman" w:cs="Times New Roman"/>
                <w:sz w:val="24"/>
                <w:szCs w:val="24"/>
              </w:rPr>
              <w:t>06</w:t>
            </w:r>
          </w:p>
        </w:tc>
        <w:tc>
          <w:tcPr>
            <w:tcW w:w="794" w:type="dxa"/>
          </w:tcPr>
          <w:p w14:paraId="22393013" w14:textId="1A620F01" w:rsidR="00E01DF7" w:rsidRPr="00667DBC" w:rsidRDefault="0012565C" w:rsidP="00E01D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E01DF7" w:rsidRPr="00667DBC">
              <w:rPr>
                <w:rFonts w:ascii="Times New Roman" w:hAnsi="Times New Roman" w:cs="Times New Roman"/>
                <w:sz w:val="24"/>
                <w:szCs w:val="24"/>
              </w:rPr>
              <w:t>08</w:t>
            </w:r>
          </w:p>
        </w:tc>
        <w:tc>
          <w:tcPr>
            <w:tcW w:w="1683" w:type="dxa"/>
          </w:tcPr>
          <w:p w14:paraId="06F6084C" w14:textId="27E47A53" w:rsidR="00E01DF7" w:rsidRPr="00667DBC" w:rsidRDefault="00E01DF7" w:rsidP="00E01DF7">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01</w:t>
            </w:r>
          </w:p>
        </w:tc>
        <w:tc>
          <w:tcPr>
            <w:tcW w:w="1683" w:type="dxa"/>
          </w:tcPr>
          <w:p w14:paraId="27A8F259" w14:textId="3A12F7EE" w:rsidR="00E01DF7" w:rsidRPr="00667DBC" w:rsidRDefault="0012565C" w:rsidP="00E01D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E01DF7" w:rsidRPr="00667DBC">
              <w:rPr>
                <w:rFonts w:ascii="Times New Roman" w:hAnsi="Times New Roman" w:cs="Times New Roman"/>
                <w:sz w:val="24"/>
                <w:szCs w:val="24"/>
              </w:rPr>
              <w:t>16</w:t>
            </w:r>
          </w:p>
        </w:tc>
      </w:tr>
      <w:tr w:rsidR="00E01DF7" w:rsidRPr="00667DBC" w14:paraId="7A1C0F48" w14:textId="77777777" w:rsidTr="00825381">
        <w:trPr>
          <w:trHeight w:val="292"/>
        </w:trPr>
        <w:tc>
          <w:tcPr>
            <w:tcW w:w="1836" w:type="dxa"/>
          </w:tcPr>
          <w:p w14:paraId="427FC1BC" w14:textId="278BC277" w:rsidR="00E01DF7" w:rsidRPr="00667DBC" w:rsidRDefault="00E01DF7" w:rsidP="00E01DF7">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Article</w:t>
            </w:r>
          </w:p>
        </w:tc>
        <w:tc>
          <w:tcPr>
            <w:tcW w:w="836" w:type="dxa"/>
          </w:tcPr>
          <w:p w14:paraId="3A38248F" w14:textId="1058E39E" w:rsidR="00E01DF7" w:rsidRPr="00667DBC" w:rsidRDefault="0012565C" w:rsidP="00E01D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E01DF7" w:rsidRPr="00667DBC">
              <w:rPr>
                <w:rFonts w:ascii="Times New Roman" w:hAnsi="Times New Roman" w:cs="Times New Roman"/>
                <w:sz w:val="24"/>
                <w:szCs w:val="24"/>
              </w:rPr>
              <w:t>05</w:t>
            </w:r>
          </w:p>
        </w:tc>
        <w:tc>
          <w:tcPr>
            <w:tcW w:w="794" w:type="dxa"/>
          </w:tcPr>
          <w:p w14:paraId="16DF64EF" w14:textId="320EC6A4" w:rsidR="00E01DF7" w:rsidRPr="00667DBC" w:rsidRDefault="0012565C" w:rsidP="00E01D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E01DF7" w:rsidRPr="00667DBC">
              <w:rPr>
                <w:rFonts w:ascii="Times New Roman" w:hAnsi="Times New Roman" w:cs="Times New Roman"/>
                <w:sz w:val="24"/>
                <w:szCs w:val="24"/>
              </w:rPr>
              <w:t>07</w:t>
            </w:r>
          </w:p>
        </w:tc>
        <w:tc>
          <w:tcPr>
            <w:tcW w:w="1683" w:type="dxa"/>
          </w:tcPr>
          <w:p w14:paraId="132FD648" w14:textId="730D27AC" w:rsidR="00E01DF7" w:rsidRPr="00667DBC" w:rsidRDefault="00E01DF7" w:rsidP="00E01DF7">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02</w:t>
            </w:r>
          </w:p>
        </w:tc>
        <w:tc>
          <w:tcPr>
            <w:tcW w:w="1683" w:type="dxa"/>
          </w:tcPr>
          <w:p w14:paraId="2D3C3723" w14:textId="5DDC7D64" w:rsidR="00E01DF7" w:rsidRPr="00667DBC" w:rsidRDefault="0012565C" w:rsidP="00E01D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E01DF7" w:rsidRPr="00667DBC">
              <w:rPr>
                <w:rFonts w:ascii="Times New Roman" w:hAnsi="Times New Roman" w:cs="Times New Roman"/>
                <w:sz w:val="24"/>
                <w:szCs w:val="24"/>
              </w:rPr>
              <w:t>15</w:t>
            </w:r>
          </w:p>
        </w:tc>
      </w:tr>
      <w:tr w:rsidR="00E01DF7" w:rsidRPr="00667DBC" w14:paraId="583C5FAD" w14:textId="77777777" w:rsidTr="00825381">
        <w:trPr>
          <w:trHeight w:val="292"/>
        </w:trPr>
        <w:tc>
          <w:tcPr>
            <w:tcW w:w="1836" w:type="dxa"/>
          </w:tcPr>
          <w:p w14:paraId="218327A2" w14:textId="37B01643" w:rsidR="00E01DF7" w:rsidRPr="00667DBC" w:rsidRDefault="00E01DF7" w:rsidP="00E01DF7">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Family</w:t>
            </w:r>
          </w:p>
        </w:tc>
        <w:tc>
          <w:tcPr>
            <w:tcW w:w="836" w:type="dxa"/>
          </w:tcPr>
          <w:p w14:paraId="3F9429AC" w14:textId="53E7FFF5" w:rsidR="00E01DF7" w:rsidRPr="00667DBC" w:rsidRDefault="00E01DF7" w:rsidP="00E01DF7">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05</w:t>
            </w:r>
          </w:p>
        </w:tc>
        <w:tc>
          <w:tcPr>
            <w:tcW w:w="794" w:type="dxa"/>
          </w:tcPr>
          <w:p w14:paraId="320F91B0" w14:textId="3F66493F" w:rsidR="00E01DF7" w:rsidRPr="00667DBC" w:rsidRDefault="00E01DF7" w:rsidP="00E01DF7">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07</w:t>
            </w:r>
          </w:p>
        </w:tc>
        <w:tc>
          <w:tcPr>
            <w:tcW w:w="1683" w:type="dxa"/>
          </w:tcPr>
          <w:p w14:paraId="1A54DD7D" w14:textId="039A2270" w:rsidR="00E01DF7" w:rsidRPr="00667DBC" w:rsidRDefault="00E01DF7" w:rsidP="00E01DF7">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18</w:t>
            </w:r>
          </w:p>
        </w:tc>
        <w:tc>
          <w:tcPr>
            <w:tcW w:w="1683" w:type="dxa"/>
          </w:tcPr>
          <w:p w14:paraId="44C1C200" w14:textId="4F58FD12" w:rsidR="00E01DF7" w:rsidRPr="00667DBC" w:rsidRDefault="0012565C" w:rsidP="00E01D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E01DF7" w:rsidRPr="00667DBC">
              <w:rPr>
                <w:rFonts w:ascii="Times New Roman" w:hAnsi="Times New Roman" w:cs="Times New Roman"/>
                <w:sz w:val="24"/>
                <w:szCs w:val="24"/>
              </w:rPr>
              <w:t>04</w:t>
            </w:r>
          </w:p>
        </w:tc>
      </w:tr>
      <w:tr w:rsidR="00E01DF7" w:rsidRPr="00667DBC" w14:paraId="03E4546E" w14:textId="77777777" w:rsidTr="00825381">
        <w:trPr>
          <w:trHeight w:val="292"/>
        </w:trPr>
        <w:tc>
          <w:tcPr>
            <w:tcW w:w="1836" w:type="dxa"/>
          </w:tcPr>
          <w:p w14:paraId="1F2F5C59" w14:textId="7952E9AB" w:rsidR="00E01DF7" w:rsidRPr="00667DBC" w:rsidRDefault="00E01DF7" w:rsidP="00E01DF7">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See</w:t>
            </w:r>
          </w:p>
        </w:tc>
        <w:tc>
          <w:tcPr>
            <w:tcW w:w="836" w:type="dxa"/>
          </w:tcPr>
          <w:p w14:paraId="76F67667" w14:textId="033084E5" w:rsidR="00E01DF7" w:rsidRPr="00667DBC" w:rsidRDefault="00E01DF7" w:rsidP="00E01DF7">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05</w:t>
            </w:r>
          </w:p>
        </w:tc>
        <w:tc>
          <w:tcPr>
            <w:tcW w:w="794" w:type="dxa"/>
          </w:tcPr>
          <w:p w14:paraId="682956D6" w14:textId="439B1297" w:rsidR="00E01DF7" w:rsidRPr="00667DBC" w:rsidRDefault="00E01DF7" w:rsidP="00E01DF7">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06</w:t>
            </w:r>
          </w:p>
        </w:tc>
        <w:tc>
          <w:tcPr>
            <w:tcW w:w="1683" w:type="dxa"/>
          </w:tcPr>
          <w:p w14:paraId="14F52EAE" w14:textId="3996B952" w:rsidR="00E01DF7" w:rsidRPr="00667DBC" w:rsidRDefault="00E01DF7" w:rsidP="00E01DF7">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18</w:t>
            </w:r>
          </w:p>
        </w:tc>
        <w:tc>
          <w:tcPr>
            <w:tcW w:w="1683" w:type="dxa"/>
          </w:tcPr>
          <w:p w14:paraId="1D0C8202" w14:textId="322E7821" w:rsidR="00E01DF7" w:rsidRPr="00667DBC" w:rsidRDefault="0012565C" w:rsidP="00E01D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E01DF7" w:rsidRPr="00667DBC">
              <w:rPr>
                <w:rFonts w:ascii="Times New Roman" w:hAnsi="Times New Roman" w:cs="Times New Roman"/>
                <w:sz w:val="24"/>
                <w:szCs w:val="24"/>
              </w:rPr>
              <w:t>05</w:t>
            </w:r>
          </w:p>
        </w:tc>
      </w:tr>
      <w:tr w:rsidR="00E01DF7" w:rsidRPr="00667DBC" w14:paraId="6FC9AD62" w14:textId="77777777" w:rsidTr="00825381">
        <w:trPr>
          <w:trHeight w:val="292"/>
        </w:trPr>
        <w:tc>
          <w:tcPr>
            <w:tcW w:w="1836" w:type="dxa"/>
          </w:tcPr>
          <w:p w14:paraId="6987C14C" w14:textId="7CDB4372" w:rsidR="00E01DF7" w:rsidRPr="00667DBC" w:rsidRDefault="00E01DF7" w:rsidP="00E01DF7">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Leisure</w:t>
            </w:r>
          </w:p>
        </w:tc>
        <w:tc>
          <w:tcPr>
            <w:tcW w:w="836" w:type="dxa"/>
          </w:tcPr>
          <w:p w14:paraId="180F6970" w14:textId="4F7DE8D8" w:rsidR="00E01DF7" w:rsidRPr="00667DBC" w:rsidRDefault="00E01DF7" w:rsidP="00E01DF7">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05</w:t>
            </w:r>
          </w:p>
        </w:tc>
        <w:tc>
          <w:tcPr>
            <w:tcW w:w="794" w:type="dxa"/>
          </w:tcPr>
          <w:p w14:paraId="224CA596" w14:textId="2A1E0429" w:rsidR="00E01DF7" w:rsidRPr="00667DBC" w:rsidRDefault="00E01DF7" w:rsidP="00E01DF7">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06</w:t>
            </w:r>
          </w:p>
        </w:tc>
        <w:tc>
          <w:tcPr>
            <w:tcW w:w="1683" w:type="dxa"/>
          </w:tcPr>
          <w:p w14:paraId="7179324C" w14:textId="78C42DEA" w:rsidR="00E01DF7" w:rsidRPr="00667DBC" w:rsidRDefault="00E01DF7" w:rsidP="00E01DF7">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11</w:t>
            </w:r>
          </w:p>
        </w:tc>
        <w:tc>
          <w:tcPr>
            <w:tcW w:w="1683" w:type="dxa"/>
          </w:tcPr>
          <w:p w14:paraId="518B8066" w14:textId="57E9F005" w:rsidR="00E01DF7" w:rsidRPr="00667DBC" w:rsidRDefault="00E01DF7" w:rsidP="00E01DF7">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01</w:t>
            </w:r>
          </w:p>
        </w:tc>
      </w:tr>
      <w:tr w:rsidR="00E01DF7" w:rsidRPr="00667DBC" w14:paraId="6471C4F8" w14:textId="77777777" w:rsidTr="00825381">
        <w:trPr>
          <w:trHeight w:val="292"/>
        </w:trPr>
        <w:tc>
          <w:tcPr>
            <w:tcW w:w="1836" w:type="dxa"/>
          </w:tcPr>
          <w:p w14:paraId="270D6AC2" w14:textId="02B77636" w:rsidR="00E01DF7" w:rsidRPr="00667DBC" w:rsidRDefault="00E01DF7" w:rsidP="00E01DF7">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Assent</w:t>
            </w:r>
          </w:p>
        </w:tc>
        <w:tc>
          <w:tcPr>
            <w:tcW w:w="836" w:type="dxa"/>
          </w:tcPr>
          <w:p w14:paraId="48C56C84" w14:textId="40E0A13F" w:rsidR="00E01DF7" w:rsidRPr="00667DBC" w:rsidRDefault="00E01DF7" w:rsidP="00E01DF7">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04</w:t>
            </w:r>
          </w:p>
        </w:tc>
        <w:tc>
          <w:tcPr>
            <w:tcW w:w="794" w:type="dxa"/>
          </w:tcPr>
          <w:p w14:paraId="58E0EE33" w14:textId="272B5FBC" w:rsidR="00E01DF7" w:rsidRPr="00667DBC" w:rsidRDefault="00E01DF7" w:rsidP="00E01DF7">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06</w:t>
            </w:r>
          </w:p>
        </w:tc>
        <w:tc>
          <w:tcPr>
            <w:tcW w:w="1683" w:type="dxa"/>
          </w:tcPr>
          <w:p w14:paraId="481F0A18" w14:textId="3669FCC2" w:rsidR="00E01DF7" w:rsidRPr="00667DBC" w:rsidRDefault="00E01DF7" w:rsidP="00E01DF7">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26</w:t>
            </w:r>
          </w:p>
        </w:tc>
        <w:tc>
          <w:tcPr>
            <w:tcW w:w="1683" w:type="dxa"/>
          </w:tcPr>
          <w:p w14:paraId="69D32650" w14:textId="2F4265BA" w:rsidR="00E01DF7" w:rsidRPr="00667DBC" w:rsidRDefault="0012565C" w:rsidP="00E01D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E01DF7" w:rsidRPr="00667DBC">
              <w:rPr>
                <w:rFonts w:ascii="Times New Roman" w:hAnsi="Times New Roman" w:cs="Times New Roman"/>
                <w:sz w:val="24"/>
                <w:szCs w:val="24"/>
              </w:rPr>
              <w:t>14</w:t>
            </w:r>
          </w:p>
        </w:tc>
      </w:tr>
      <w:tr w:rsidR="00E01DF7" w:rsidRPr="00667DBC" w14:paraId="5E5ADD69" w14:textId="77777777" w:rsidTr="00825381">
        <w:trPr>
          <w:trHeight w:val="292"/>
        </w:trPr>
        <w:tc>
          <w:tcPr>
            <w:tcW w:w="1836" w:type="dxa"/>
          </w:tcPr>
          <w:p w14:paraId="7B9E4C3C" w14:textId="533EAA97" w:rsidR="00E01DF7" w:rsidRPr="00667DBC" w:rsidRDefault="00E01DF7" w:rsidP="00E01DF7">
            <w:pPr>
              <w:spacing w:after="0" w:line="240" w:lineRule="auto"/>
              <w:rPr>
                <w:rFonts w:ascii="Times New Roman" w:hAnsi="Times New Roman" w:cs="Times New Roman"/>
                <w:sz w:val="24"/>
                <w:szCs w:val="24"/>
              </w:rPr>
            </w:pPr>
            <w:proofErr w:type="spellStart"/>
            <w:r w:rsidRPr="00667DBC">
              <w:rPr>
                <w:rFonts w:ascii="Times New Roman" w:hAnsi="Times New Roman" w:cs="Times New Roman"/>
                <w:sz w:val="24"/>
                <w:szCs w:val="24"/>
              </w:rPr>
              <w:t>Nonfl</w:t>
            </w:r>
            <w:proofErr w:type="spellEnd"/>
          </w:p>
        </w:tc>
        <w:tc>
          <w:tcPr>
            <w:tcW w:w="836" w:type="dxa"/>
          </w:tcPr>
          <w:p w14:paraId="02DF9A74" w14:textId="7E49B8BD" w:rsidR="00E01DF7" w:rsidRPr="00667DBC" w:rsidRDefault="0012565C" w:rsidP="00E01D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E01DF7" w:rsidRPr="00667DBC">
              <w:rPr>
                <w:rFonts w:ascii="Times New Roman" w:hAnsi="Times New Roman" w:cs="Times New Roman"/>
                <w:sz w:val="24"/>
                <w:szCs w:val="24"/>
              </w:rPr>
              <w:t>05</w:t>
            </w:r>
          </w:p>
        </w:tc>
        <w:tc>
          <w:tcPr>
            <w:tcW w:w="794" w:type="dxa"/>
          </w:tcPr>
          <w:p w14:paraId="573502F8" w14:textId="74A3B9A8" w:rsidR="00E01DF7" w:rsidRPr="00667DBC" w:rsidRDefault="0012565C" w:rsidP="00E01D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E01DF7" w:rsidRPr="00667DBC">
              <w:rPr>
                <w:rFonts w:ascii="Times New Roman" w:hAnsi="Times New Roman" w:cs="Times New Roman"/>
                <w:sz w:val="24"/>
                <w:szCs w:val="24"/>
              </w:rPr>
              <w:t>06</w:t>
            </w:r>
          </w:p>
        </w:tc>
        <w:tc>
          <w:tcPr>
            <w:tcW w:w="1683" w:type="dxa"/>
          </w:tcPr>
          <w:p w14:paraId="27BFD218" w14:textId="1D956B9E" w:rsidR="00E01DF7" w:rsidRPr="00667DBC" w:rsidRDefault="00E01DF7" w:rsidP="00E01DF7">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02</w:t>
            </w:r>
          </w:p>
        </w:tc>
        <w:tc>
          <w:tcPr>
            <w:tcW w:w="1683" w:type="dxa"/>
          </w:tcPr>
          <w:p w14:paraId="04EB9FB7" w14:textId="3C516D6B" w:rsidR="00E01DF7" w:rsidRPr="00667DBC" w:rsidRDefault="0012565C" w:rsidP="00E01D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E01DF7" w:rsidRPr="00667DBC">
              <w:rPr>
                <w:rFonts w:ascii="Times New Roman" w:hAnsi="Times New Roman" w:cs="Times New Roman"/>
                <w:sz w:val="24"/>
                <w:szCs w:val="24"/>
              </w:rPr>
              <w:t>14</w:t>
            </w:r>
          </w:p>
        </w:tc>
      </w:tr>
      <w:tr w:rsidR="00E01DF7" w:rsidRPr="00667DBC" w14:paraId="4C63B6BE" w14:textId="77777777" w:rsidTr="00825381">
        <w:trPr>
          <w:trHeight w:val="292"/>
        </w:trPr>
        <w:tc>
          <w:tcPr>
            <w:tcW w:w="1836" w:type="dxa"/>
          </w:tcPr>
          <w:p w14:paraId="5EECEC3F" w14:textId="26234CCF" w:rsidR="00E01DF7" w:rsidRPr="00667DBC" w:rsidRDefault="00E01DF7" w:rsidP="00E01DF7">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Present</w:t>
            </w:r>
          </w:p>
        </w:tc>
        <w:tc>
          <w:tcPr>
            <w:tcW w:w="836" w:type="dxa"/>
          </w:tcPr>
          <w:p w14:paraId="42300454" w14:textId="0B3D9F6C" w:rsidR="00E01DF7" w:rsidRPr="00667DBC" w:rsidRDefault="00E01DF7" w:rsidP="00E01DF7">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04</w:t>
            </w:r>
          </w:p>
        </w:tc>
        <w:tc>
          <w:tcPr>
            <w:tcW w:w="794" w:type="dxa"/>
          </w:tcPr>
          <w:p w14:paraId="4722E361" w14:textId="3030B1B7" w:rsidR="00E01DF7" w:rsidRPr="00667DBC" w:rsidRDefault="00E01DF7" w:rsidP="00E01DF7">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06</w:t>
            </w:r>
          </w:p>
        </w:tc>
        <w:tc>
          <w:tcPr>
            <w:tcW w:w="1683" w:type="dxa"/>
          </w:tcPr>
          <w:p w14:paraId="2079EA6A" w14:textId="47940A2A" w:rsidR="00E01DF7" w:rsidRPr="00667DBC" w:rsidRDefault="00E01DF7" w:rsidP="00E01DF7">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19</w:t>
            </w:r>
          </w:p>
        </w:tc>
        <w:tc>
          <w:tcPr>
            <w:tcW w:w="1683" w:type="dxa"/>
          </w:tcPr>
          <w:p w14:paraId="0022A6C0" w14:textId="3CEFFDF4" w:rsidR="00E01DF7" w:rsidRPr="00667DBC" w:rsidRDefault="0012565C" w:rsidP="00E01D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E01DF7" w:rsidRPr="00667DBC">
              <w:rPr>
                <w:rFonts w:ascii="Times New Roman" w:hAnsi="Times New Roman" w:cs="Times New Roman"/>
                <w:sz w:val="24"/>
                <w:szCs w:val="24"/>
              </w:rPr>
              <w:t>08</w:t>
            </w:r>
          </w:p>
        </w:tc>
      </w:tr>
      <w:tr w:rsidR="00E01DF7" w:rsidRPr="00667DBC" w14:paraId="1F5F01C7" w14:textId="77777777" w:rsidTr="00825381">
        <w:trPr>
          <w:trHeight w:val="292"/>
        </w:trPr>
        <w:tc>
          <w:tcPr>
            <w:tcW w:w="1836" w:type="dxa"/>
          </w:tcPr>
          <w:p w14:paraId="28666A32" w14:textId="33466589" w:rsidR="00E01DF7" w:rsidRPr="00667DBC" w:rsidRDefault="00E01DF7" w:rsidP="00E01DF7">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Space</w:t>
            </w:r>
          </w:p>
        </w:tc>
        <w:tc>
          <w:tcPr>
            <w:tcW w:w="836" w:type="dxa"/>
          </w:tcPr>
          <w:p w14:paraId="7C04D9DA" w14:textId="19F453A5" w:rsidR="00E01DF7" w:rsidRPr="00667DBC" w:rsidRDefault="00E01DF7" w:rsidP="00E01DF7">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05</w:t>
            </w:r>
          </w:p>
        </w:tc>
        <w:tc>
          <w:tcPr>
            <w:tcW w:w="794" w:type="dxa"/>
          </w:tcPr>
          <w:p w14:paraId="61266A4B" w14:textId="361C31BE" w:rsidR="00E01DF7" w:rsidRPr="00667DBC" w:rsidRDefault="00E01DF7" w:rsidP="00E01DF7">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05</w:t>
            </w:r>
          </w:p>
        </w:tc>
        <w:tc>
          <w:tcPr>
            <w:tcW w:w="1683" w:type="dxa"/>
          </w:tcPr>
          <w:p w14:paraId="19C8A0E1" w14:textId="72F4BDC3" w:rsidR="00E01DF7" w:rsidRPr="00667DBC" w:rsidRDefault="00E01DF7" w:rsidP="00E01DF7">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13</w:t>
            </w:r>
          </w:p>
        </w:tc>
        <w:tc>
          <w:tcPr>
            <w:tcW w:w="1683" w:type="dxa"/>
          </w:tcPr>
          <w:p w14:paraId="40D0A537" w14:textId="2FF1AFBF" w:rsidR="00E01DF7" w:rsidRPr="00667DBC" w:rsidRDefault="0012565C" w:rsidP="00E01D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E01DF7" w:rsidRPr="00667DBC">
              <w:rPr>
                <w:rFonts w:ascii="Times New Roman" w:hAnsi="Times New Roman" w:cs="Times New Roman"/>
                <w:sz w:val="24"/>
                <w:szCs w:val="24"/>
              </w:rPr>
              <w:t>02</w:t>
            </w:r>
          </w:p>
        </w:tc>
      </w:tr>
      <w:tr w:rsidR="00E01DF7" w:rsidRPr="00667DBC" w14:paraId="2EC0F63C" w14:textId="77777777" w:rsidTr="00825381">
        <w:trPr>
          <w:trHeight w:val="292"/>
        </w:trPr>
        <w:tc>
          <w:tcPr>
            <w:tcW w:w="1836" w:type="dxa"/>
          </w:tcPr>
          <w:p w14:paraId="1AD3FE1F" w14:textId="2EB2056C" w:rsidR="00E01DF7" w:rsidRPr="00667DBC" w:rsidRDefault="00E01DF7" w:rsidP="00E01DF7">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Future</w:t>
            </w:r>
          </w:p>
        </w:tc>
        <w:tc>
          <w:tcPr>
            <w:tcW w:w="836" w:type="dxa"/>
          </w:tcPr>
          <w:p w14:paraId="51C8A209" w14:textId="4598F8AA" w:rsidR="00E01DF7" w:rsidRPr="00667DBC" w:rsidRDefault="0012565C" w:rsidP="00E01D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E01DF7" w:rsidRPr="00667DBC">
              <w:rPr>
                <w:rFonts w:ascii="Times New Roman" w:hAnsi="Times New Roman" w:cs="Times New Roman"/>
                <w:sz w:val="24"/>
                <w:szCs w:val="24"/>
              </w:rPr>
              <w:t>03</w:t>
            </w:r>
          </w:p>
        </w:tc>
        <w:tc>
          <w:tcPr>
            <w:tcW w:w="794" w:type="dxa"/>
          </w:tcPr>
          <w:p w14:paraId="18FD04A5" w14:textId="443B8243" w:rsidR="00E01DF7" w:rsidRPr="00667DBC" w:rsidRDefault="0012565C" w:rsidP="00E01D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E01DF7" w:rsidRPr="00667DBC">
              <w:rPr>
                <w:rFonts w:ascii="Times New Roman" w:hAnsi="Times New Roman" w:cs="Times New Roman"/>
                <w:sz w:val="24"/>
                <w:szCs w:val="24"/>
              </w:rPr>
              <w:t>05</w:t>
            </w:r>
          </w:p>
        </w:tc>
        <w:tc>
          <w:tcPr>
            <w:tcW w:w="1683" w:type="dxa"/>
          </w:tcPr>
          <w:p w14:paraId="3DA7EB75" w14:textId="59C4274D" w:rsidR="00E01DF7" w:rsidRPr="00667DBC" w:rsidRDefault="00E01DF7" w:rsidP="00E01DF7">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02</w:t>
            </w:r>
          </w:p>
        </w:tc>
        <w:tc>
          <w:tcPr>
            <w:tcW w:w="1683" w:type="dxa"/>
          </w:tcPr>
          <w:p w14:paraId="6E00C636" w14:textId="7947D38C" w:rsidR="00E01DF7" w:rsidRPr="00667DBC" w:rsidRDefault="0012565C" w:rsidP="00E01D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E01DF7" w:rsidRPr="00667DBC">
              <w:rPr>
                <w:rFonts w:ascii="Times New Roman" w:hAnsi="Times New Roman" w:cs="Times New Roman"/>
                <w:sz w:val="24"/>
                <w:szCs w:val="24"/>
              </w:rPr>
              <w:t>11</w:t>
            </w:r>
          </w:p>
        </w:tc>
      </w:tr>
      <w:tr w:rsidR="00E01DF7" w:rsidRPr="00667DBC" w14:paraId="370B5C89" w14:textId="77777777" w:rsidTr="00825381">
        <w:trPr>
          <w:trHeight w:val="292"/>
        </w:trPr>
        <w:tc>
          <w:tcPr>
            <w:tcW w:w="1836" w:type="dxa"/>
          </w:tcPr>
          <w:p w14:paraId="3BB335F0" w14:textId="7E86D31A" w:rsidR="00E01DF7" w:rsidRPr="00667DBC" w:rsidRDefault="00E01DF7" w:rsidP="00E01DF7">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Hear</w:t>
            </w:r>
          </w:p>
        </w:tc>
        <w:tc>
          <w:tcPr>
            <w:tcW w:w="836" w:type="dxa"/>
          </w:tcPr>
          <w:p w14:paraId="6528FF5E" w14:textId="2CEF477E" w:rsidR="00E01DF7" w:rsidRPr="00667DBC" w:rsidRDefault="00E01DF7" w:rsidP="00E01DF7">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04</w:t>
            </w:r>
          </w:p>
        </w:tc>
        <w:tc>
          <w:tcPr>
            <w:tcW w:w="794" w:type="dxa"/>
          </w:tcPr>
          <w:p w14:paraId="70D9A86A" w14:textId="10DFC76E" w:rsidR="00E01DF7" w:rsidRPr="00667DBC" w:rsidRDefault="00E01DF7" w:rsidP="00E01DF7">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05</w:t>
            </w:r>
          </w:p>
        </w:tc>
        <w:tc>
          <w:tcPr>
            <w:tcW w:w="1683" w:type="dxa"/>
          </w:tcPr>
          <w:p w14:paraId="691EE098" w14:textId="3947213D" w:rsidR="00E01DF7" w:rsidRPr="00667DBC" w:rsidRDefault="00E01DF7" w:rsidP="00E01DF7">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10</w:t>
            </w:r>
          </w:p>
        </w:tc>
        <w:tc>
          <w:tcPr>
            <w:tcW w:w="1683" w:type="dxa"/>
          </w:tcPr>
          <w:p w14:paraId="609B0B3F" w14:textId="4F84113A" w:rsidR="00E01DF7" w:rsidRPr="00667DBC" w:rsidRDefault="0012565C" w:rsidP="00E01D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E01DF7" w:rsidRPr="00667DBC">
              <w:rPr>
                <w:rFonts w:ascii="Times New Roman" w:hAnsi="Times New Roman" w:cs="Times New Roman"/>
                <w:sz w:val="24"/>
                <w:szCs w:val="24"/>
              </w:rPr>
              <w:t>00</w:t>
            </w:r>
          </w:p>
        </w:tc>
      </w:tr>
      <w:tr w:rsidR="00E01DF7" w:rsidRPr="00667DBC" w14:paraId="6AD481EB" w14:textId="77777777" w:rsidTr="00825381">
        <w:trPr>
          <w:trHeight w:val="292"/>
        </w:trPr>
        <w:tc>
          <w:tcPr>
            <w:tcW w:w="1836" w:type="dxa"/>
          </w:tcPr>
          <w:p w14:paraId="49E9B5C8" w14:textId="155D889B" w:rsidR="00E01DF7" w:rsidRPr="00667DBC" w:rsidRDefault="00E01DF7" w:rsidP="00E01DF7">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Death</w:t>
            </w:r>
          </w:p>
        </w:tc>
        <w:tc>
          <w:tcPr>
            <w:tcW w:w="836" w:type="dxa"/>
          </w:tcPr>
          <w:p w14:paraId="25EF9479" w14:textId="4141C863" w:rsidR="00E01DF7" w:rsidRPr="00667DBC" w:rsidRDefault="00E01DF7" w:rsidP="00E01DF7">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04</w:t>
            </w:r>
          </w:p>
        </w:tc>
        <w:tc>
          <w:tcPr>
            <w:tcW w:w="794" w:type="dxa"/>
          </w:tcPr>
          <w:p w14:paraId="731F9F20" w14:textId="16798063" w:rsidR="00E01DF7" w:rsidRPr="00667DBC" w:rsidRDefault="00E01DF7" w:rsidP="00E01DF7">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05</w:t>
            </w:r>
          </w:p>
        </w:tc>
        <w:tc>
          <w:tcPr>
            <w:tcW w:w="1683" w:type="dxa"/>
          </w:tcPr>
          <w:p w14:paraId="1F287F2B" w14:textId="67A9D40F" w:rsidR="00E01DF7" w:rsidRPr="00667DBC" w:rsidRDefault="00E01DF7" w:rsidP="00E01DF7">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11</w:t>
            </w:r>
          </w:p>
        </w:tc>
        <w:tc>
          <w:tcPr>
            <w:tcW w:w="1683" w:type="dxa"/>
          </w:tcPr>
          <w:p w14:paraId="6FA367DD" w14:textId="236400AC" w:rsidR="00E01DF7" w:rsidRPr="00667DBC" w:rsidRDefault="0012565C" w:rsidP="00E01D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E01DF7" w:rsidRPr="00667DBC">
              <w:rPr>
                <w:rFonts w:ascii="Times New Roman" w:hAnsi="Times New Roman" w:cs="Times New Roman"/>
                <w:sz w:val="24"/>
                <w:szCs w:val="24"/>
              </w:rPr>
              <w:t>01</w:t>
            </w:r>
          </w:p>
        </w:tc>
      </w:tr>
      <w:tr w:rsidR="00122217" w:rsidRPr="00667DBC" w14:paraId="46DB5068" w14:textId="77777777" w:rsidTr="00825381">
        <w:trPr>
          <w:trHeight w:val="292"/>
        </w:trPr>
        <w:tc>
          <w:tcPr>
            <w:tcW w:w="1836" w:type="dxa"/>
          </w:tcPr>
          <w:p w14:paraId="03A57C87" w14:textId="78B6DFCA" w:rsidR="00122217" w:rsidRPr="00667DBC" w:rsidRDefault="00122217" w:rsidP="00E01DF7">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Auxverb</w:t>
            </w:r>
            <w:proofErr w:type="spellEnd"/>
          </w:p>
        </w:tc>
        <w:tc>
          <w:tcPr>
            <w:tcW w:w="836" w:type="dxa"/>
          </w:tcPr>
          <w:p w14:paraId="7EA6F7E5" w14:textId="23D9B556" w:rsidR="00122217" w:rsidRPr="00667DBC" w:rsidRDefault="00A60414" w:rsidP="00E01D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w:t>
            </w:r>
          </w:p>
        </w:tc>
        <w:tc>
          <w:tcPr>
            <w:tcW w:w="794" w:type="dxa"/>
          </w:tcPr>
          <w:p w14:paraId="6680F683" w14:textId="6C1D4058" w:rsidR="00122217" w:rsidRPr="00667DBC" w:rsidRDefault="00122217" w:rsidP="00E01D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1683" w:type="dxa"/>
          </w:tcPr>
          <w:p w14:paraId="7C7DF633" w14:textId="51DBB82A" w:rsidR="00122217" w:rsidRPr="00667DBC" w:rsidRDefault="00122217" w:rsidP="00E01D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1683" w:type="dxa"/>
          </w:tcPr>
          <w:p w14:paraId="075AF0FA" w14:textId="79EEAC26" w:rsidR="00122217" w:rsidRDefault="00122217" w:rsidP="00E01D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.08</w:t>
            </w:r>
          </w:p>
        </w:tc>
      </w:tr>
      <w:tr w:rsidR="00E01DF7" w:rsidRPr="00667DBC" w14:paraId="5FC4E33C" w14:textId="77777777" w:rsidTr="00825381">
        <w:trPr>
          <w:trHeight w:val="292"/>
        </w:trPr>
        <w:tc>
          <w:tcPr>
            <w:tcW w:w="1836" w:type="dxa"/>
          </w:tcPr>
          <w:p w14:paraId="7588FF4A" w14:textId="404E5509" w:rsidR="00E01DF7" w:rsidRPr="00667DBC" w:rsidRDefault="00E01DF7" w:rsidP="00E01DF7">
            <w:pPr>
              <w:spacing w:after="0" w:line="240" w:lineRule="auto"/>
              <w:rPr>
                <w:rFonts w:ascii="Times New Roman" w:hAnsi="Times New Roman" w:cs="Times New Roman"/>
                <w:sz w:val="24"/>
                <w:szCs w:val="24"/>
              </w:rPr>
            </w:pPr>
            <w:proofErr w:type="spellStart"/>
            <w:r w:rsidRPr="00667DBC">
              <w:rPr>
                <w:rFonts w:ascii="Times New Roman" w:hAnsi="Times New Roman" w:cs="Times New Roman"/>
                <w:sz w:val="24"/>
                <w:szCs w:val="24"/>
              </w:rPr>
              <w:t>Anx</w:t>
            </w:r>
            <w:proofErr w:type="spellEnd"/>
          </w:p>
        </w:tc>
        <w:tc>
          <w:tcPr>
            <w:tcW w:w="836" w:type="dxa"/>
          </w:tcPr>
          <w:p w14:paraId="23B6C1E1" w14:textId="4DD90AB1" w:rsidR="00E01DF7" w:rsidRPr="00667DBC" w:rsidRDefault="00E01DF7" w:rsidP="00E01DF7">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03</w:t>
            </w:r>
          </w:p>
        </w:tc>
        <w:tc>
          <w:tcPr>
            <w:tcW w:w="794" w:type="dxa"/>
          </w:tcPr>
          <w:p w14:paraId="3538A24A" w14:textId="22093526" w:rsidR="00E01DF7" w:rsidRPr="00667DBC" w:rsidRDefault="00E01DF7" w:rsidP="00E01DF7">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04</w:t>
            </w:r>
          </w:p>
        </w:tc>
        <w:tc>
          <w:tcPr>
            <w:tcW w:w="1683" w:type="dxa"/>
          </w:tcPr>
          <w:p w14:paraId="58B6CAA5" w14:textId="3FCEBF69" w:rsidR="00E01DF7" w:rsidRPr="00667DBC" w:rsidRDefault="00E01DF7" w:rsidP="00E01DF7">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13</w:t>
            </w:r>
          </w:p>
        </w:tc>
        <w:tc>
          <w:tcPr>
            <w:tcW w:w="1683" w:type="dxa"/>
          </w:tcPr>
          <w:p w14:paraId="77890D01" w14:textId="6E9F7D83" w:rsidR="00E01DF7" w:rsidRPr="00667DBC" w:rsidRDefault="0012565C" w:rsidP="00E01D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E01DF7" w:rsidRPr="00667DBC">
              <w:rPr>
                <w:rFonts w:ascii="Times New Roman" w:hAnsi="Times New Roman" w:cs="Times New Roman"/>
                <w:sz w:val="24"/>
                <w:szCs w:val="24"/>
              </w:rPr>
              <w:t>05</w:t>
            </w:r>
          </w:p>
        </w:tc>
      </w:tr>
      <w:tr w:rsidR="00E01DF7" w:rsidRPr="00667DBC" w14:paraId="3D0074FA" w14:textId="77777777" w:rsidTr="00825381">
        <w:trPr>
          <w:trHeight w:val="292"/>
        </w:trPr>
        <w:tc>
          <w:tcPr>
            <w:tcW w:w="1836" w:type="dxa"/>
          </w:tcPr>
          <w:p w14:paraId="1F4E6903" w14:textId="182112FD" w:rsidR="00E01DF7" w:rsidRPr="00667DBC" w:rsidRDefault="00E01DF7" w:rsidP="00E01DF7">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We</w:t>
            </w:r>
          </w:p>
        </w:tc>
        <w:tc>
          <w:tcPr>
            <w:tcW w:w="836" w:type="dxa"/>
          </w:tcPr>
          <w:p w14:paraId="1E1F675E" w14:textId="28B07F0D" w:rsidR="00E01DF7" w:rsidRPr="00667DBC" w:rsidRDefault="0012565C" w:rsidP="00E01D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E01DF7" w:rsidRPr="00667DBC">
              <w:rPr>
                <w:rFonts w:ascii="Times New Roman" w:hAnsi="Times New Roman" w:cs="Times New Roman"/>
                <w:sz w:val="24"/>
                <w:szCs w:val="24"/>
              </w:rPr>
              <w:t>03</w:t>
            </w:r>
          </w:p>
        </w:tc>
        <w:tc>
          <w:tcPr>
            <w:tcW w:w="794" w:type="dxa"/>
          </w:tcPr>
          <w:p w14:paraId="35CD3B5E" w14:textId="1F94E1DB" w:rsidR="00E01DF7" w:rsidRPr="00667DBC" w:rsidRDefault="0012565C" w:rsidP="00E01D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E01DF7" w:rsidRPr="00667DBC">
              <w:rPr>
                <w:rFonts w:ascii="Times New Roman" w:hAnsi="Times New Roman" w:cs="Times New Roman"/>
                <w:sz w:val="24"/>
                <w:szCs w:val="24"/>
              </w:rPr>
              <w:t>04</w:t>
            </w:r>
          </w:p>
        </w:tc>
        <w:tc>
          <w:tcPr>
            <w:tcW w:w="1683" w:type="dxa"/>
          </w:tcPr>
          <w:p w14:paraId="1D6B6429" w14:textId="50F56956" w:rsidR="00E01DF7" w:rsidRPr="00667DBC" w:rsidRDefault="00E01DF7" w:rsidP="00E01DF7">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04</w:t>
            </w:r>
          </w:p>
        </w:tc>
        <w:tc>
          <w:tcPr>
            <w:tcW w:w="1683" w:type="dxa"/>
          </w:tcPr>
          <w:p w14:paraId="3BEE38A9" w14:textId="5F5AE6E1" w:rsidR="00E01DF7" w:rsidRPr="00667DBC" w:rsidRDefault="0012565C" w:rsidP="00E01D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E01DF7" w:rsidRPr="00667DBC">
              <w:rPr>
                <w:rFonts w:ascii="Times New Roman" w:hAnsi="Times New Roman" w:cs="Times New Roman"/>
                <w:sz w:val="24"/>
                <w:szCs w:val="24"/>
              </w:rPr>
              <w:t>11</w:t>
            </w:r>
          </w:p>
        </w:tc>
      </w:tr>
      <w:tr w:rsidR="00E01DF7" w:rsidRPr="00667DBC" w14:paraId="40B5E997" w14:textId="77777777" w:rsidTr="00825381">
        <w:trPr>
          <w:trHeight w:val="292"/>
        </w:trPr>
        <w:tc>
          <w:tcPr>
            <w:tcW w:w="1836" w:type="dxa"/>
          </w:tcPr>
          <w:p w14:paraId="55945C88" w14:textId="47E229C9" w:rsidR="00E01DF7" w:rsidRPr="00667DBC" w:rsidRDefault="00E01DF7" w:rsidP="00E01DF7">
            <w:pPr>
              <w:spacing w:after="0" w:line="240" w:lineRule="auto"/>
              <w:rPr>
                <w:rFonts w:ascii="Times New Roman" w:hAnsi="Times New Roman" w:cs="Times New Roman"/>
                <w:sz w:val="24"/>
                <w:szCs w:val="24"/>
              </w:rPr>
            </w:pPr>
            <w:proofErr w:type="spellStart"/>
            <w:r w:rsidRPr="00667DBC">
              <w:rPr>
                <w:rFonts w:ascii="Times New Roman" w:hAnsi="Times New Roman" w:cs="Times New Roman"/>
                <w:sz w:val="24"/>
                <w:szCs w:val="24"/>
              </w:rPr>
              <w:t>Dic</w:t>
            </w:r>
            <w:proofErr w:type="spellEnd"/>
          </w:p>
        </w:tc>
        <w:tc>
          <w:tcPr>
            <w:tcW w:w="836" w:type="dxa"/>
          </w:tcPr>
          <w:p w14:paraId="37AEB2B6" w14:textId="7D1B9041" w:rsidR="00E01DF7" w:rsidRPr="00667DBC" w:rsidRDefault="0012565C" w:rsidP="00E01D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E01DF7" w:rsidRPr="00667DBC">
              <w:rPr>
                <w:rFonts w:ascii="Times New Roman" w:hAnsi="Times New Roman" w:cs="Times New Roman"/>
                <w:sz w:val="24"/>
                <w:szCs w:val="24"/>
              </w:rPr>
              <w:t>03</w:t>
            </w:r>
          </w:p>
        </w:tc>
        <w:tc>
          <w:tcPr>
            <w:tcW w:w="794" w:type="dxa"/>
          </w:tcPr>
          <w:p w14:paraId="440AB9C6" w14:textId="5837083D" w:rsidR="00E01DF7" w:rsidRPr="00667DBC" w:rsidRDefault="0012565C" w:rsidP="00E01D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E01DF7" w:rsidRPr="00667DBC">
              <w:rPr>
                <w:rFonts w:ascii="Times New Roman" w:hAnsi="Times New Roman" w:cs="Times New Roman"/>
                <w:sz w:val="24"/>
                <w:szCs w:val="24"/>
              </w:rPr>
              <w:t>04</w:t>
            </w:r>
          </w:p>
        </w:tc>
        <w:tc>
          <w:tcPr>
            <w:tcW w:w="1683" w:type="dxa"/>
          </w:tcPr>
          <w:p w14:paraId="6A85A99C" w14:textId="12FDB29D" w:rsidR="00E01DF7" w:rsidRPr="00667DBC" w:rsidRDefault="00E01DF7" w:rsidP="00E01DF7">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01</w:t>
            </w:r>
          </w:p>
        </w:tc>
        <w:tc>
          <w:tcPr>
            <w:tcW w:w="1683" w:type="dxa"/>
          </w:tcPr>
          <w:p w14:paraId="24C8A6DB" w14:textId="5C4C5E14" w:rsidR="00E01DF7" w:rsidRPr="00667DBC" w:rsidRDefault="0012565C" w:rsidP="00E01D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E01DF7" w:rsidRPr="00667DBC">
              <w:rPr>
                <w:rFonts w:ascii="Times New Roman" w:hAnsi="Times New Roman" w:cs="Times New Roman"/>
                <w:sz w:val="24"/>
                <w:szCs w:val="24"/>
              </w:rPr>
              <w:t>09</w:t>
            </w:r>
          </w:p>
        </w:tc>
      </w:tr>
      <w:tr w:rsidR="00E01DF7" w:rsidRPr="00667DBC" w14:paraId="401EE29E" w14:textId="77777777" w:rsidTr="00825381">
        <w:trPr>
          <w:trHeight w:val="292"/>
        </w:trPr>
        <w:tc>
          <w:tcPr>
            <w:tcW w:w="1836" w:type="dxa"/>
          </w:tcPr>
          <w:p w14:paraId="1DCF0B04" w14:textId="4A69CE7F" w:rsidR="00E01DF7" w:rsidRPr="00667DBC" w:rsidRDefault="00E01DF7" w:rsidP="00E01DF7">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Home</w:t>
            </w:r>
          </w:p>
        </w:tc>
        <w:tc>
          <w:tcPr>
            <w:tcW w:w="836" w:type="dxa"/>
          </w:tcPr>
          <w:p w14:paraId="2AE66508" w14:textId="4778488E" w:rsidR="00E01DF7" w:rsidRPr="00667DBC" w:rsidRDefault="00E01DF7" w:rsidP="00E01DF7">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03</w:t>
            </w:r>
          </w:p>
        </w:tc>
        <w:tc>
          <w:tcPr>
            <w:tcW w:w="794" w:type="dxa"/>
          </w:tcPr>
          <w:p w14:paraId="63BEAFCF" w14:textId="2AAE2483" w:rsidR="00E01DF7" w:rsidRPr="00667DBC" w:rsidRDefault="00E01DF7" w:rsidP="00E01DF7">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03</w:t>
            </w:r>
          </w:p>
        </w:tc>
        <w:tc>
          <w:tcPr>
            <w:tcW w:w="1683" w:type="dxa"/>
          </w:tcPr>
          <w:p w14:paraId="256B721D" w14:textId="34DF5EA3" w:rsidR="00E01DF7" w:rsidRPr="00667DBC" w:rsidRDefault="00E01DF7" w:rsidP="00E01DF7">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08</w:t>
            </w:r>
          </w:p>
        </w:tc>
        <w:tc>
          <w:tcPr>
            <w:tcW w:w="1683" w:type="dxa"/>
          </w:tcPr>
          <w:p w14:paraId="26059B2D" w14:textId="0D6C0974" w:rsidR="00E01DF7" w:rsidRPr="00667DBC" w:rsidRDefault="0012565C" w:rsidP="00E01D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E01DF7" w:rsidRPr="00667DBC">
              <w:rPr>
                <w:rFonts w:ascii="Times New Roman" w:hAnsi="Times New Roman" w:cs="Times New Roman"/>
                <w:sz w:val="24"/>
                <w:szCs w:val="24"/>
              </w:rPr>
              <w:t>02</w:t>
            </w:r>
          </w:p>
        </w:tc>
      </w:tr>
      <w:tr w:rsidR="00E01DF7" w:rsidRPr="00667DBC" w14:paraId="12ACD284" w14:textId="77777777" w:rsidTr="00825381">
        <w:trPr>
          <w:trHeight w:val="292"/>
        </w:trPr>
        <w:tc>
          <w:tcPr>
            <w:tcW w:w="1836" w:type="dxa"/>
          </w:tcPr>
          <w:p w14:paraId="7BE895FF" w14:textId="5823CD1B" w:rsidR="00E01DF7" w:rsidRPr="00667DBC" w:rsidRDefault="00E01DF7" w:rsidP="00E01DF7">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Money</w:t>
            </w:r>
          </w:p>
        </w:tc>
        <w:tc>
          <w:tcPr>
            <w:tcW w:w="836" w:type="dxa"/>
          </w:tcPr>
          <w:p w14:paraId="24CF463C" w14:textId="6E0A43B1" w:rsidR="00E01DF7" w:rsidRPr="00667DBC" w:rsidRDefault="00E01DF7" w:rsidP="00E01DF7">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03</w:t>
            </w:r>
          </w:p>
        </w:tc>
        <w:tc>
          <w:tcPr>
            <w:tcW w:w="794" w:type="dxa"/>
          </w:tcPr>
          <w:p w14:paraId="3EC6232B" w14:textId="49C65390" w:rsidR="00E01DF7" w:rsidRPr="00667DBC" w:rsidRDefault="00E01DF7" w:rsidP="00E01DF7">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03</w:t>
            </w:r>
          </w:p>
        </w:tc>
        <w:tc>
          <w:tcPr>
            <w:tcW w:w="1683" w:type="dxa"/>
          </w:tcPr>
          <w:p w14:paraId="52400B60" w14:textId="5817A8A4" w:rsidR="00E01DF7" w:rsidRPr="00667DBC" w:rsidRDefault="00E01DF7" w:rsidP="00E01DF7">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11</w:t>
            </w:r>
          </w:p>
        </w:tc>
        <w:tc>
          <w:tcPr>
            <w:tcW w:w="1683" w:type="dxa"/>
          </w:tcPr>
          <w:p w14:paraId="7E014B25" w14:textId="006CF0D0" w:rsidR="00E01DF7" w:rsidRPr="00667DBC" w:rsidRDefault="0012565C" w:rsidP="00E01D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E01DF7" w:rsidRPr="00667DBC">
              <w:rPr>
                <w:rFonts w:ascii="Times New Roman" w:hAnsi="Times New Roman" w:cs="Times New Roman"/>
                <w:sz w:val="24"/>
                <w:szCs w:val="24"/>
              </w:rPr>
              <w:t>05</w:t>
            </w:r>
          </w:p>
        </w:tc>
      </w:tr>
      <w:tr w:rsidR="00E01DF7" w:rsidRPr="00667DBC" w14:paraId="2294B294" w14:textId="77777777" w:rsidTr="00825381">
        <w:trPr>
          <w:trHeight w:val="292"/>
        </w:trPr>
        <w:tc>
          <w:tcPr>
            <w:tcW w:w="1836" w:type="dxa"/>
          </w:tcPr>
          <w:p w14:paraId="0B14C00A" w14:textId="70805F05" w:rsidR="00E01DF7" w:rsidRPr="00667DBC" w:rsidRDefault="00E01DF7" w:rsidP="00E01DF7">
            <w:pPr>
              <w:spacing w:after="0" w:line="240" w:lineRule="auto"/>
              <w:rPr>
                <w:rFonts w:ascii="Times New Roman" w:hAnsi="Times New Roman" w:cs="Times New Roman"/>
                <w:sz w:val="24"/>
                <w:szCs w:val="24"/>
              </w:rPr>
            </w:pPr>
            <w:proofErr w:type="spellStart"/>
            <w:r w:rsidRPr="00667DBC">
              <w:rPr>
                <w:rFonts w:ascii="Times New Roman" w:hAnsi="Times New Roman" w:cs="Times New Roman"/>
                <w:sz w:val="24"/>
                <w:szCs w:val="24"/>
              </w:rPr>
              <w:lastRenderedPageBreak/>
              <w:t>Posemo</w:t>
            </w:r>
            <w:proofErr w:type="spellEnd"/>
          </w:p>
        </w:tc>
        <w:tc>
          <w:tcPr>
            <w:tcW w:w="836" w:type="dxa"/>
          </w:tcPr>
          <w:p w14:paraId="3617E7F2" w14:textId="503B1F85" w:rsidR="00E01DF7" w:rsidRPr="00667DBC" w:rsidRDefault="0012565C" w:rsidP="00E01D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E01DF7" w:rsidRPr="00667DBC">
              <w:rPr>
                <w:rFonts w:ascii="Times New Roman" w:hAnsi="Times New Roman" w:cs="Times New Roman"/>
                <w:sz w:val="24"/>
                <w:szCs w:val="24"/>
              </w:rPr>
              <w:t>03</w:t>
            </w:r>
          </w:p>
        </w:tc>
        <w:tc>
          <w:tcPr>
            <w:tcW w:w="794" w:type="dxa"/>
          </w:tcPr>
          <w:p w14:paraId="4E29FE1D" w14:textId="1ACB7A41" w:rsidR="00E01DF7" w:rsidRPr="00667DBC" w:rsidRDefault="0012565C" w:rsidP="00E01D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E01DF7" w:rsidRPr="00667DBC">
              <w:rPr>
                <w:rFonts w:ascii="Times New Roman" w:hAnsi="Times New Roman" w:cs="Times New Roman"/>
                <w:sz w:val="24"/>
                <w:szCs w:val="24"/>
              </w:rPr>
              <w:t>03</w:t>
            </w:r>
          </w:p>
        </w:tc>
        <w:tc>
          <w:tcPr>
            <w:tcW w:w="1683" w:type="dxa"/>
          </w:tcPr>
          <w:p w14:paraId="3C067826" w14:textId="1330743C" w:rsidR="00E01DF7" w:rsidRPr="00667DBC" w:rsidRDefault="00E01DF7" w:rsidP="00E01DF7">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02</w:t>
            </w:r>
          </w:p>
        </w:tc>
        <w:tc>
          <w:tcPr>
            <w:tcW w:w="1683" w:type="dxa"/>
          </w:tcPr>
          <w:p w14:paraId="5F3C2CEF" w14:textId="0B8EFFE2" w:rsidR="00E01DF7" w:rsidRPr="00667DBC" w:rsidRDefault="0012565C" w:rsidP="00E01D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E01DF7" w:rsidRPr="00667DBC">
              <w:rPr>
                <w:rFonts w:ascii="Times New Roman" w:hAnsi="Times New Roman" w:cs="Times New Roman"/>
                <w:sz w:val="24"/>
                <w:szCs w:val="24"/>
              </w:rPr>
              <w:t>09</w:t>
            </w:r>
          </w:p>
        </w:tc>
      </w:tr>
      <w:tr w:rsidR="00E01DF7" w:rsidRPr="00667DBC" w14:paraId="53F6C768" w14:textId="77777777" w:rsidTr="00825381">
        <w:trPr>
          <w:trHeight w:val="292"/>
        </w:trPr>
        <w:tc>
          <w:tcPr>
            <w:tcW w:w="1836" w:type="dxa"/>
          </w:tcPr>
          <w:p w14:paraId="3D93A4DE" w14:textId="07CA3755" w:rsidR="00E01DF7" w:rsidRPr="00667DBC" w:rsidRDefault="00E01DF7" w:rsidP="00E01DF7">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You</w:t>
            </w:r>
          </w:p>
        </w:tc>
        <w:tc>
          <w:tcPr>
            <w:tcW w:w="836" w:type="dxa"/>
          </w:tcPr>
          <w:p w14:paraId="6428AEF7" w14:textId="4BA6DD3B" w:rsidR="00E01DF7" w:rsidRPr="00667DBC" w:rsidRDefault="00E01DF7" w:rsidP="00E01DF7">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03</w:t>
            </w:r>
          </w:p>
        </w:tc>
        <w:tc>
          <w:tcPr>
            <w:tcW w:w="794" w:type="dxa"/>
          </w:tcPr>
          <w:p w14:paraId="07CD1D2A" w14:textId="2373EC3A" w:rsidR="00E01DF7" w:rsidRPr="00667DBC" w:rsidRDefault="00E01DF7" w:rsidP="00E01DF7">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03</w:t>
            </w:r>
          </w:p>
        </w:tc>
        <w:tc>
          <w:tcPr>
            <w:tcW w:w="1683" w:type="dxa"/>
          </w:tcPr>
          <w:p w14:paraId="62E48928" w14:textId="1F4CDD88" w:rsidR="00E01DF7" w:rsidRPr="00667DBC" w:rsidRDefault="00E01DF7" w:rsidP="00E01DF7">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08</w:t>
            </w:r>
          </w:p>
        </w:tc>
        <w:tc>
          <w:tcPr>
            <w:tcW w:w="1683" w:type="dxa"/>
          </w:tcPr>
          <w:p w14:paraId="746EA682" w14:textId="17B595DC" w:rsidR="00E01DF7" w:rsidRPr="00667DBC" w:rsidRDefault="0012565C" w:rsidP="00E01D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E01DF7" w:rsidRPr="00667DBC">
              <w:rPr>
                <w:rFonts w:ascii="Times New Roman" w:hAnsi="Times New Roman" w:cs="Times New Roman"/>
                <w:sz w:val="24"/>
                <w:szCs w:val="24"/>
              </w:rPr>
              <w:t>02</w:t>
            </w:r>
          </w:p>
        </w:tc>
      </w:tr>
      <w:tr w:rsidR="00E01DF7" w:rsidRPr="00667DBC" w14:paraId="358BCFE5" w14:textId="77777777" w:rsidTr="00825381">
        <w:trPr>
          <w:trHeight w:val="292"/>
        </w:trPr>
        <w:tc>
          <w:tcPr>
            <w:tcW w:w="1836" w:type="dxa"/>
          </w:tcPr>
          <w:p w14:paraId="3D4CB620" w14:textId="73B97CBC" w:rsidR="00E01DF7" w:rsidRPr="00667DBC" w:rsidRDefault="00E01DF7" w:rsidP="00E01DF7">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Number</w:t>
            </w:r>
          </w:p>
        </w:tc>
        <w:tc>
          <w:tcPr>
            <w:tcW w:w="836" w:type="dxa"/>
          </w:tcPr>
          <w:p w14:paraId="42F3BF31" w14:textId="199137C4" w:rsidR="00E01DF7" w:rsidRPr="00667DBC" w:rsidRDefault="0012565C" w:rsidP="00E01D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E01DF7" w:rsidRPr="00667DBC">
              <w:rPr>
                <w:rFonts w:ascii="Times New Roman" w:hAnsi="Times New Roman" w:cs="Times New Roman"/>
                <w:sz w:val="24"/>
                <w:szCs w:val="24"/>
              </w:rPr>
              <w:t>01</w:t>
            </w:r>
          </w:p>
        </w:tc>
        <w:tc>
          <w:tcPr>
            <w:tcW w:w="794" w:type="dxa"/>
          </w:tcPr>
          <w:p w14:paraId="1BFAA547" w14:textId="08DA67F9" w:rsidR="00E01DF7" w:rsidRPr="00667DBC" w:rsidRDefault="0012565C" w:rsidP="00E01D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E01DF7" w:rsidRPr="00667DBC">
              <w:rPr>
                <w:rFonts w:ascii="Times New Roman" w:hAnsi="Times New Roman" w:cs="Times New Roman"/>
                <w:sz w:val="24"/>
                <w:szCs w:val="24"/>
              </w:rPr>
              <w:t>02</w:t>
            </w:r>
          </w:p>
        </w:tc>
        <w:tc>
          <w:tcPr>
            <w:tcW w:w="1683" w:type="dxa"/>
          </w:tcPr>
          <w:p w14:paraId="79A34C89" w14:textId="7570002E" w:rsidR="00E01DF7" w:rsidRPr="00667DBC" w:rsidRDefault="00E01DF7" w:rsidP="00E01DF7">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03</w:t>
            </w:r>
          </w:p>
        </w:tc>
        <w:tc>
          <w:tcPr>
            <w:tcW w:w="1683" w:type="dxa"/>
          </w:tcPr>
          <w:p w14:paraId="08BC295F" w14:textId="49010477" w:rsidR="00E01DF7" w:rsidRPr="00667DBC" w:rsidRDefault="0012565C" w:rsidP="00E01D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E01DF7" w:rsidRPr="00667DBC">
              <w:rPr>
                <w:rFonts w:ascii="Times New Roman" w:hAnsi="Times New Roman" w:cs="Times New Roman"/>
                <w:sz w:val="24"/>
                <w:szCs w:val="24"/>
              </w:rPr>
              <w:t>07</w:t>
            </w:r>
          </w:p>
        </w:tc>
      </w:tr>
      <w:tr w:rsidR="00E01DF7" w:rsidRPr="00667DBC" w14:paraId="15765A74" w14:textId="77777777" w:rsidTr="00825381">
        <w:trPr>
          <w:trHeight w:val="292"/>
        </w:trPr>
        <w:tc>
          <w:tcPr>
            <w:tcW w:w="1836" w:type="dxa"/>
          </w:tcPr>
          <w:p w14:paraId="4FB34860" w14:textId="2DF335BA" w:rsidR="00E01DF7" w:rsidRPr="00667DBC" w:rsidRDefault="00E01DF7" w:rsidP="00E01DF7">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WC</w:t>
            </w:r>
          </w:p>
        </w:tc>
        <w:tc>
          <w:tcPr>
            <w:tcW w:w="836" w:type="dxa"/>
          </w:tcPr>
          <w:p w14:paraId="2BEC6FF4" w14:textId="0E62B892" w:rsidR="00E01DF7" w:rsidRPr="00667DBC" w:rsidRDefault="00E01DF7" w:rsidP="00E01DF7">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01</w:t>
            </w:r>
          </w:p>
        </w:tc>
        <w:tc>
          <w:tcPr>
            <w:tcW w:w="794" w:type="dxa"/>
          </w:tcPr>
          <w:p w14:paraId="288FBEC1" w14:textId="1027DCED" w:rsidR="00E01DF7" w:rsidRPr="00667DBC" w:rsidRDefault="00E01DF7" w:rsidP="00E01DF7">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02</w:t>
            </w:r>
          </w:p>
        </w:tc>
        <w:tc>
          <w:tcPr>
            <w:tcW w:w="1683" w:type="dxa"/>
          </w:tcPr>
          <w:p w14:paraId="2D95C729" w14:textId="674030C6" w:rsidR="00E01DF7" w:rsidRPr="00667DBC" w:rsidRDefault="00E01DF7" w:rsidP="00E01DF7">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12</w:t>
            </w:r>
          </w:p>
        </w:tc>
        <w:tc>
          <w:tcPr>
            <w:tcW w:w="1683" w:type="dxa"/>
          </w:tcPr>
          <w:p w14:paraId="66062996" w14:textId="13E4968B" w:rsidR="00E01DF7" w:rsidRPr="00667DBC" w:rsidRDefault="0012565C" w:rsidP="00E01D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E01DF7" w:rsidRPr="00667DBC">
              <w:rPr>
                <w:rFonts w:ascii="Times New Roman" w:hAnsi="Times New Roman" w:cs="Times New Roman"/>
                <w:sz w:val="24"/>
                <w:szCs w:val="24"/>
              </w:rPr>
              <w:t>08</w:t>
            </w:r>
          </w:p>
        </w:tc>
      </w:tr>
      <w:tr w:rsidR="00E01DF7" w:rsidRPr="00667DBC" w14:paraId="5D3CC618" w14:textId="77777777" w:rsidTr="00825381">
        <w:trPr>
          <w:trHeight w:val="292"/>
        </w:trPr>
        <w:tc>
          <w:tcPr>
            <w:tcW w:w="1836" w:type="dxa"/>
          </w:tcPr>
          <w:p w14:paraId="7878CA63" w14:textId="6660FD1B" w:rsidR="00E01DF7" w:rsidRPr="00667DBC" w:rsidRDefault="00E01DF7" w:rsidP="00E01DF7">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Certain</w:t>
            </w:r>
          </w:p>
        </w:tc>
        <w:tc>
          <w:tcPr>
            <w:tcW w:w="836" w:type="dxa"/>
          </w:tcPr>
          <w:p w14:paraId="4CF92549" w14:textId="3E091774" w:rsidR="00E01DF7" w:rsidRPr="00667DBC" w:rsidRDefault="0012565C" w:rsidP="00E01D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E01DF7" w:rsidRPr="00667DBC">
              <w:rPr>
                <w:rFonts w:ascii="Times New Roman" w:hAnsi="Times New Roman" w:cs="Times New Roman"/>
                <w:sz w:val="24"/>
                <w:szCs w:val="24"/>
              </w:rPr>
              <w:t>01</w:t>
            </w:r>
          </w:p>
        </w:tc>
        <w:tc>
          <w:tcPr>
            <w:tcW w:w="794" w:type="dxa"/>
          </w:tcPr>
          <w:p w14:paraId="0D183BF6" w14:textId="060DECDC" w:rsidR="00E01DF7" w:rsidRPr="00667DBC" w:rsidRDefault="0012565C" w:rsidP="00E01D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E01DF7" w:rsidRPr="00667DBC">
              <w:rPr>
                <w:rFonts w:ascii="Times New Roman" w:hAnsi="Times New Roman" w:cs="Times New Roman"/>
                <w:sz w:val="24"/>
                <w:szCs w:val="24"/>
              </w:rPr>
              <w:t>02</w:t>
            </w:r>
          </w:p>
        </w:tc>
        <w:tc>
          <w:tcPr>
            <w:tcW w:w="1683" w:type="dxa"/>
          </w:tcPr>
          <w:p w14:paraId="75C1090E" w14:textId="5E34063E" w:rsidR="00E01DF7" w:rsidRPr="00667DBC" w:rsidRDefault="00E01DF7" w:rsidP="00E01DF7">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04</w:t>
            </w:r>
          </w:p>
        </w:tc>
        <w:tc>
          <w:tcPr>
            <w:tcW w:w="1683" w:type="dxa"/>
          </w:tcPr>
          <w:p w14:paraId="0985633D" w14:textId="172BAFC9" w:rsidR="00E01DF7" w:rsidRPr="00667DBC" w:rsidRDefault="0012565C" w:rsidP="00E01D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E01DF7" w:rsidRPr="00667DBC">
              <w:rPr>
                <w:rFonts w:ascii="Times New Roman" w:hAnsi="Times New Roman" w:cs="Times New Roman"/>
                <w:sz w:val="24"/>
                <w:szCs w:val="24"/>
              </w:rPr>
              <w:t>07</w:t>
            </w:r>
          </w:p>
        </w:tc>
      </w:tr>
      <w:tr w:rsidR="00E01DF7" w:rsidRPr="00667DBC" w14:paraId="216564C3" w14:textId="77777777" w:rsidTr="00825381">
        <w:trPr>
          <w:trHeight w:val="292"/>
        </w:trPr>
        <w:tc>
          <w:tcPr>
            <w:tcW w:w="1836" w:type="dxa"/>
          </w:tcPr>
          <w:p w14:paraId="7F8863A0" w14:textId="31DADB29" w:rsidR="00E01DF7" w:rsidRPr="00667DBC" w:rsidRDefault="00E01DF7" w:rsidP="00E01DF7">
            <w:pPr>
              <w:spacing w:after="0" w:line="240" w:lineRule="auto"/>
              <w:rPr>
                <w:rFonts w:ascii="Times New Roman" w:hAnsi="Times New Roman" w:cs="Times New Roman"/>
                <w:sz w:val="24"/>
                <w:szCs w:val="24"/>
              </w:rPr>
            </w:pPr>
            <w:proofErr w:type="spellStart"/>
            <w:r w:rsidRPr="00667DBC">
              <w:rPr>
                <w:rFonts w:ascii="Times New Roman" w:hAnsi="Times New Roman" w:cs="Times New Roman"/>
                <w:sz w:val="24"/>
                <w:szCs w:val="24"/>
              </w:rPr>
              <w:t>Relig</w:t>
            </w:r>
            <w:proofErr w:type="spellEnd"/>
          </w:p>
        </w:tc>
        <w:tc>
          <w:tcPr>
            <w:tcW w:w="836" w:type="dxa"/>
          </w:tcPr>
          <w:p w14:paraId="2E62FA52" w14:textId="57598ACF" w:rsidR="00E01DF7" w:rsidRPr="00667DBC" w:rsidRDefault="00E01DF7" w:rsidP="00E01DF7">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02</w:t>
            </w:r>
          </w:p>
        </w:tc>
        <w:tc>
          <w:tcPr>
            <w:tcW w:w="794" w:type="dxa"/>
          </w:tcPr>
          <w:p w14:paraId="2629E5BF" w14:textId="23368616" w:rsidR="00E01DF7" w:rsidRPr="00667DBC" w:rsidRDefault="00E01DF7" w:rsidP="00E01DF7">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01</w:t>
            </w:r>
          </w:p>
        </w:tc>
        <w:tc>
          <w:tcPr>
            <w:tcW w:w="1683" w:type="dxa"/>
          </w:tcPr>
          <w:p w14:paraId="305F8E94" w14:textId="32CD2C03" w:rsidR="00E01DF7" w:rsidRPr="00667DBC" w:rsidRDefault="00E01DF7" w:rsidP="00E01DF7">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13</w:t>
            </w:r>
          </w:p>
        </w:tc>
        <w:tc>
          <w:tcPr>
            <w:tcW w:w="1683" w:type="dxa"/>
          </w:tcPr>
          <w:p w14:paraId="5CED9476" w14:textId="19EED7FB" w:rsidR="00E01DF7" w:rsidRPr="00667DBC" w:rsidRDefault="0012565C" w:rsidP="00E01D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E01DF7" w:rsidRPr="00667DBC">
              <w:rPr>
                <w:rFonts w:ascii="Times New Roman" w:hAnsi="Times New Roman" w:cs="Times New Roman"/>
                <w:sz w:val="24"/>
                <w:szCs w:val="24"/>
              </w:rPr>
              <w:t>10</w:t>
            </w:r>
          </w:p>
        </w:tc>
      </w:tr>
      <w:tr w:rsidR="00E01DF7" w:rsidRPr="00667DBC" w14:paraId="28188781" w14:textId="77777777" w:rsidTr="00825381">
        <w:trPr>
          <w:trHeight w:val="292"/>
        </w:trPr>
        <w:tc>
          <w:tcPr>
            <w:tcW w:w="1836" w:type="dxa"/>
          </w:tcPr>
          <w:p w14:paraId="49D743E9" w14:textId="34169261" w:rsidR="00E01DF7" w:rsidRPr="00667DBC" w:rsidRDefault="00E01DF7" w:rsidP="00E01DF7">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Feel</w:t>
            </w:r>
          </w:p>
        </w:tc>
        <w:tc>
          <w:tcPr>
            <w:tcW w:w="836" w:type="dxa"/>
          </w:tcPr>
          <w:p w14:paraId="62552EE3" w14:textId="0DEE0B50" w:rsidR="00E01DF7" w:rsidRPr="00667DBC" w:rsidRDefault="00E01DF7" w:rsidP="00E01DF7">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01</w:t>
            </w:r>
          </w:p>
        </w:tc>
        <w:tc>
          <w:tcPr>
            <w:tcW w:w="794" w:type="dxa"/>
          </w:tcPr>
          <w:p w14:paraId="78F4B438" w14:textId="004A924B" w:rsidR="00E01DF7" w:rsidRPr="00667DBC" w:rsidRDefault="00E01DF7" w:rsidP="00E01DF7">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01</w:t>
            </w:r>
          </w:p>
        </w:tc>
        <w:tc>
          <w:tcPr>
            <w:tcW w:w="1683" w:type="dxa"/>
          </w:tcPr>
          <w:p w14:paraId="5EB2CEEA" w14:textId="3447C87B" w:rsidR="00E01DF7" w:rsidRPr="00667DBC" w:rsidRDefault="00E01DF7" w:rsidP="00E01DF7">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06</w:t>
            </w:r>
          </w:p>
        </w:tc>
        <w:tc>
          <w:tcPr>
            <w:tcW w:w="1683" w:type="dxa"/>
          </w:tcPr>
          <w:p w14:paraId="0CB8C98B" w14:textId="5D2976BD" w:rsidR="00E01DF7" w:rsidRPr="00667DBC" w:rsidRDefault="0012565C" w:rsidP="00E01D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E01DF7" w:rsidRPr="00667DBC">
              <w:rPr>
                <w:rFonts w:ascii="Times New Roman" w:hAnsi="Times New Roman" w:cs="Times New Roman"/>
                <w:sz w:val="24"/>
                <w:szCs w:val="24"/>
              </w:rPr>
              <w:t>04</w:t>
            </w:r>
          </w:p>
        </w:tc>
      </w:tr>
      <w:tr w:rsidR="00E01DF7" w:rsidRPr="00667DBC" w14:paraId="1935514A" w14:textId="77777777" w:rsidTr="00825381">
        <w:trPr>
          <w:trHeight w:val="292"/>
        </w:trPr>
        <w:tc>
          <w:tcPr>
            <w:tcW w:w="1836" w:type="dxa"/>
          </w:tcPr>
          <w:p w14:paraId="50132792" w14:textId="60FA6EF3" w:rsidR="00E01DF7" w:rsidRPr="00667DBC" w:rsidRDefault="00E01DF7" w:rsidP="00E01DF7">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Social</w:t>
            </w:r>
          </w:p>
        </w:tc>
        <w:tc>
          <w:tcPr>
            <w:tcW w:w="836" w:type="dxa"/>
          </w:tcPr>
          <w:p w14:paraId="09E1DF5D" w14:textId="6311AD9B" w:rsidR="00E01DF7" w:rsidRPr="00667DBC" w:rsidRDefault="0012565C" w:rsidP="00E01D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E01DF7" w:rsidRPr="00667DBC">
              <w:rPr>
                <w:rFonts w:ascii="Times New Roman" w:hAnsi="Times New Roman" w:cs="Times New Roman"/>
                <w:sz w:val="24"/>
                <w:szCs w:val="24"/>
              </w:rPr>
              <w:t>01</w:t>
            </w:r>
          </w:p>
        </w:tc>
        <w:tc>
          <w:tcPr>
            <w:tcW w:w="794" w:type="dxa"/>
          </w:tcPr>
          <w:p w14:paraId="3942A5AA" w14:textId="3FF84057" w:rsidR="00E01DF7" w:rsidRPr="00667DBC" w:rsidRDefault="0012565C" w:rsidP="00E01D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E01DF7" w:rsidRPr="00667DBC">
              <w:rPr>
                <w:rFonts w:ascii="Times New Roman" w:hAnsi="Times New Roman" w:cs="Times New Roman"/>
                <w:sz w:val="24"/>
                <w:szCs w:val="24"/>
              </w:rPr>
              <w:t>01</w:t>
            </w:r>
          </w:p>
        </w:tc>
        <w:tc>
          <w:tcPr>
            <w:tcW w:w="1683" w:type="dxa"/>
          </w:tcPr>
          <w:p w14:paraId="4CDA2B0C" w14:textId="0C983BA2" w:rsidR="00E01DF7" w:rsidRPr="00667DBC" w:rsidRDefault="00E01DF7" w:rsidP="00E01DF7">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06</w:t>
            </w:r>
          </w:p>
        </w:tc>
        <w:tc>
          <w:tcPr>
            <w:tcW w:w="1683" w:type="dxa"/>
          </w:tcPr>
          <w:p w14:paraId="68B23F5A" w14:textId="406BF0AE" w:rsidR="00E01DF7" w:rsidRPr="00667DBC" w:rsidRDefault="0012565C" w:rsidP="00E01D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E01DF7" w:rsidRPr="00667DBC">
              <w:rPr>
                <w:rFonts w:ascii="Times New Roman" w:hAnsi="Times New Roman" w:cs="Times New Roman"/>
                <w:sz w:val="24"/>
                <w:szCs w:val="24"/>
              </w:rPr>
              <w:t>07</w:t>
            </w:r>
          </w:p>
        </w:tc>
      </w:tr>
      <w:tr w:rsidR="00E01DF7" w:rsidRPr="00667DBC" w14:paraId="59A3E796" w14:textId="77777777" w:rsidTr="00825381">
        <w:trPr>
          <w:trHeight w:val="292"/>
        </w:trPr>
        <w:tc>
          <w:tcPr>
            <w:tcW w:w="1836" w:type="dxa"/>
          </w:tcPr>
          <w:p w14:paraId="2D7C4572" w14:textId="027F46B5" w:rsidR="00E01DF7" w:rsidRPr="00667DBC" w:rsidRDefault="00E01DF7" w:rsidP="00E01DF7">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Motion</w:t>
            </w:r>
          </w:p>
        </w:tc>
        <w:tc>
          <w:tcPr>
            <w:tcW w:w="836" w:type="dxa"/>
          </w:tcPr>
          <w:p w14:paraId="1380FDC9" w14:textId="13AC74C5" w:rsidR="00E01DF7" w:rsidRPr="00667DBC" w:rsidRDefault="0012565C" w:rsidP="00E01D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E01DF7" w:rsidRPr="00667DBC">
              <w:rPr>
                <w:rFonts w:ascii="Times New Roman" w:hAnsi="Times New Roman" w:cs="Times New Roman"/>
                <w:sz w:val="24"/>
                <w:szCs w:val="24"/>
              </w:rPr>
              <w:t>01</w:t>
            </w:r>
          </w:p>
        </w:tc>
        <w:tc>
          <w:tcPr>
            <w:tcW w:w="794" w:type="dxa"/>
          </w:tcPr>
          <w:p w14:paraId="5694B38D" w14:textId="0E8A194D" w:rsidR="00E01DF7" w:rsidRPr="00667DBC" w:rsidRDefault="0012565C" w:rsidP="00E01D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E01DF7" w:rsidRPr="00667DBC">
              <w:rPr>
                <w:rFonts w:ascii="Times New Roman" w:hAnsi="Times New Roman" w:cs="Times New Roman"/>
                <w:sz w:val="24"/>
                <w:szCs w:val="24"/>
              </w:rPr>
              <w:t>00</w:t>
            </w:r>
          </w:p>
        </w:tc>
        <w:tc>
          <w:tcPr>
            <w:tcW w:w="1683" w:type="dxa"/>
          </w:tcPr>
          <w:p w14:paraId="21B91685" w14:textId="11168060" w:rsidR="00E01DF7" w:rsidRPr="00667DBC" w:rsidRDefault="00E01DF7" w:rsidP="00E01DF7">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06</w:t>
            </w:r>
          </w:p>
        </w:tc>
        <w:tc>
          <w:tcPr>
            <w:tcW w:w="1683" w:type="dxa"/>
          </w:tcPr>
          <w:p w14:paraId="54A1AE2D" w14:textId="02AD11DC" w:rsidR="00E01DF7" w:rsidRPr="00667DBC" w:rsidRDefault="0012565C" w:rsidP="00E01D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E01DF7" w:rsidRPr="00667DBC">
              <w:rPr>
                <w:rFonts w:ascii="Times New Roman" w:hAnsi="Times New Roman" w:cs="Times New Roman"/>
                <w:sz w:val="24"/>
                <w:szCs w:val="24"/>
              </w:rPr>
              <w:t>06</w:t>
            </w:r>
          </w:p>
        </w:tc>
      </w:tr>
    </w:tbl>
    <w:p w14:paraId="7FF84D44" w14:textId="64B3067A" w:rsidR="00E13ED9" w:rsidRPr="00667DBC" w:rsidRDefault="00E13ED9" w:rsidP="00E13ED9">
      <w:pPr>
        <w:spacing w:line="480" w:lineRule="auto"/>
        <w:rPr>
          <w:rFonts w:ascii="Times New Roman" w:hAnsi="Times New Roman" w:cs="Times New Roman"/>
          <w:sz w:val="24"/>
          <w:szCs w:val="24"/>
        </w:rPr>
      </w:pPr>
      <w:r w:rsidRPr="00667DBC">
        <w:rPr>
          <w:rFonts w:ascii="Times New Roman" w:hAnsi="Times New Roman" w:cs="Times New Roman"/>
          <w:i/>
          <w:iCs/>
          <w:color w:val="000000" w:themeColor="text1"/>
          <w:sz w:val="24"/>
          <w:szCs w:val="24"/>
        </w:rPr>
        <w:t>Note</w:t>
      </w:r>
      <w:r w:rsidRPr="00667DBC">
        <w:rPr>
          <w:rFonts w:ascii="Times New Roman" w:hAnsi="Times New Roman" w:cs="Times New Roman"/>
          <w:color w:val="000000" w:themeColor="text1"/>
          <w:sz w:val="24"/>
          <w:szCs w:val="24"/>
        </w:rPr>
        <w:t xml:space="preserve">. Effect sizes after imputation with the ‘mean - 1’ method; </w:t>
      </w:r>
      <w:r w:rsidR="00E249DF" w:rsidRPr="00667DBC">
        <w:rPr>
          <w:rFonts w:ascii="Times New Roman" w:hAnsi="Times New Roman" w:cs="Times New Roman"/>
          <w:i/>
          <w:iCs/>
          <w:color w:val="000000" w:themeColor="text1"/>
          <w:sz w:val="24"/>
          <w:szCs w:val="24"/>
        </w:rPr>
        <w:t>k</w:t>
      </w:r>
      <w:r w:rsidR="00E249DF" w:rsidRPr="00667DBC">
        <w:rPr>
          <w:rFonts w:ascii="Times New Roman" w:hAnsi="Times New Roman" w:cs="Times New Roman"/>
          <w:color w:val="000000" w:themeColor="text1"/>
          <w:sz w:val="24"/>
          <w:szCs w:val="24"/>
        </w:rPr>
        <w:t xml:space="preserve"> = 5</w:t>
      </w:r>
      <w:r w:rsidR="00E249DF" w:rsidRPr="00667DBC">
        <w:rPr>
          <w:rFonts w:ascii="Times New Roman" w:hAnsi="Times New Roman" w:cs="Times New Roman"/>
          <w:i/>
          <w:iCs/>
          <w:color w:val="000000" w:themeColor="text1"/>
          <w:sz w:val="24"/>
          <w:szCs w:val="24"/>
        </w:rPr>
        <w:t>, n</w:t>
      </w:r>
      <w:r w:rsidR="00E249DF" w:rsidRPr="00667DBC">
        <w:rPr>
          <w:rFonts w:ascii="Times New Roman" w:hAnsi="Times New Roman" w:cs="Times New Roman"/>
          <w:color w:val="000000" w:themeColor="text1"/>
          <w:sz w:val="24"/>
          <w:szCs w:val="24"/>
        </w:rPr>
        <w:t xml:space="preserve"> = 1</w:t>
      </w:r>
      <w:r w:rsidR="00DF1EAF">
        <w:rPr>
          <w:rFonts w:ascii="Times New Roman" w:hAnsi="Times New Roman" w:cs="Times New Roman"/>
          <w:color w:val="000000" w:themeColor="text1"/>
          <w:sz w:val="24"/>
          <w:szCs w:val="24"/>
        </w:rPr>
        <w:t>,</w:t>
      </w:r>
      <w:r w:rsidR="00E249DF" w:rsidRPr="00667DBC">
        <w:rPr>
          <w:rFonts w:ascii="Times New Roman" w:hAnsi="Times New Roman" w:cs="Times New Roman"/>
          <w:color w:val="000000" w:themeColor="text1"/>
          <w:sz w:val="24"/>
          <w:szCs w:val="24"/>
        </w:rPr>
        <w:t xml:space="preserve">637; </w:t>
      </w:r>
      <w:r w:rsidR="00E249DF" w:rsidRPr="00667DBC">
        <w:rPr>
          <w:rFonts w:ascii="Times New Roman" w:hAnsi="Times New Roman" w:cs="Times New Roman"/>
          <w:i/>
          <w:iCs/>
          <w:color w:val="000000" w:themeColor="text1"/>
          <w:sz w:val="24"/>
          <w:szCs w:val="24"/>
        </w:rPr>
        <w:t>r</w:t>
      </w:r>
      <w:r w:rsidR="00E249DF" w:rsidRPr="00667DBC">
        <w:rPr>
          <w:rFonts w:ascii="Times New Roman" w:hAnsi="Times New Roman" w:cs="Times New Roman"/>
          <w:color w:val="000000" w:themeColor="text1"/>
          <w:sz w:val="24"/>
          <w:szCs w:val="24"/>
        </w:rPr>
        <w:t xml:space="preserve"> = attenuated effect sizes; </w:t>
      </w:r>
      <w:r w:rsidR="00E249DF" w:rsidRPr="00667DBC">
        <w:rPr>
          <w:rFonts w:ascii="Times New Roman" w:hAnsi="Times New Roman" w:cs="Times New Roman"/>
          <w:color w:val="000000" w:themeColor="text1"/>
          <w:sz w:val="24"/>
          <w:szCs w:val="24"/>
          <w:lang w:val="el-GR"/>
        </w:rPr>
        <w:t>ρ</w:t>
      </w:r>
      <w:r w:rsidR="00E249DF" w:rsidRPr="00667DBC">
        <w:rPr>
          <w:rFonts w:ascii="Times New Roman" w:hAnsi="Times New Roman" w:cs="Times New Roman"/>
          <w:color w:val="000000" w:themeColor="text1"/>
          <w:sz w:val="24"/>
          <w:szCs w:val="24"/>
        </w:rPr>
        <w:t xml:space="preserve"> = disattenuated effect sizes (corrected for personality, but not for LIWC unreliability); 95% CI</w:t>
      </w:r>
      <w:r w:rsidR="00CA63F4">
        <w:rPr>
          <w:rFonts w:ascii="Times New Roman" w:hAnsi="Times New Roman" w:cs="Times New Roman"/>
          <w:color w:val="000000" w:themeColor="text1"/>
          <w:sz w:val="24"/>
          <w:szCs w:val="24"/>
        </w:rPr>
        <w:t>s</w:t>
      </w:r>
      <w:r w:rsidR="00E249DF" w:rsidRPr="00667DBC">
        <w:rPr>
          <w:rFonts w:ascii="Times New Roman" w:hAnsi="Times New Roman" w:cs="Times New Roman"/>
          <w:color w:val="000000" w:themeColor="text1"/>
          <w:sz w:val="24"/>
          <w:szCs w:val="24"/>
        </w:rPr>
        <w:t xml:space="preserve"> refer to </w:t>
      </w:r>
      <w:r w:rsidR="00E249DF" w:rsidRPr="00667DBC">
        <w:rPr>
          <w:rFonts w:ascii="Times New Roman" w:hAnsi="Times New Roman" w:cs="Times New Roman"/>
          <w:color w:val="000000" w:themeColor="text1"/>
          <w:sz w:val="24"/>
          <w:szCs w:val="24"/>
          <w:lang w:val="el-GR"/>
        </w:rPr>
        <w:t>ρ</w:t>
      </w:r>
      <w:r w:rsidRPr="00667DBC">
        <w:rPr>
          <w:rFonts w:ascii="Times New Roman" w:hAnsi="Times New Roman" w:cs="Times New Roman"/>
          <w:color w:val="000000" w:themeColor="text1"/>
          <w:sz w:val="24"/>
          <w:szCs w:val="24"/>
        </w:rPr>
        <w:t>.</w:t>
      </w:r>
    </w:p>
    <w:p w14:paraId="73B9197E" w14:textId="77777777" w:rsidR="00E13ED9" w:rsidRPr="00667DBC" w:rsidRDefault="00E13ED9" w:rsidP="00E13ED9">
      <w:pPr>
        <w:spacing w:line="480" w:lineRule="auto"/>
        <w:rPr>
          <w:rFonts w:ascii="Times New Roman" w:hAnsi="Times New Roman" w:cs="Times New Roman"/>
          <w:sz w:val="24"/>
          <w:szCs w:val="24"/>
        </w:rPr>
      </w:pPr>
    </w:p>
    <w:p w14:paraId="1F13F747" w14:textId="77777777" w:rsidR="00E13ED9" w:rsidRPr="00667DBC" w:rsidRDefault="00E13ED9" w:rsidP="00E13ED9">
      <w:pPr>
        <w:rPr>
          <w:rFonts w:ascii="Times New Roman" w:hAnsi="Times New Roman" w:cs="Times New Roman"/>
          <w:sz w:val="24"/>
          <w:szCs w:val="24"/>
        </w:rPr>
      </w:pPr>
      <w:r w:rsidRPr="00667DBC">
        <w:rPr>
          <w:rFonts w:ascii="Times New Roman" w:hAnsi="Times New Roman" w:cs="Times New Roman"/>
          <w:sz w:val="24"/>
          <w:szCs w:val="24"/>
        </w:rPr>
        <w:br w:type="page"/>
      </w:r>
    </w:p>
    <w:p w14:paraId="5C02260C" w14:textId="020D3812" w:rsidR="00E13ED9" w:rsidRPr="00667DBC" w:rsidRDefault="00E13ED9" w:rsidP="005565AC">
      <w:pPr>
        <w:pStyle w:val="Heading1"/>
        <w:spacing w:line="480" w:lineRule="auto"/>
      </w:pPr>
      <w:r w:rsidRPr="00667DBC">
        <w:rPr>
          <w:rStyle w:val="Heading3Char"/>
          <w:rFonts w:ascii="Times New Roman" w:hAnsi="Times New Roman" w:cs="Times New Roman"/>
          <w:b/>
          <w:color w:val="000000" w:themeColor="text1"/>
        </w:rPr>
        <w:lastRenderedPageBreak/>
        <w:t xml:space="preserve">Table </w:t>
      </w:r>
      <w:r w:rsidR="00FB2302">
        <w:rPr>
          <w:rStyle w:val="Heading3Char"/>
          <w:rFonts w:ascii="Times New Roman" w:hAnsi="Times New Roman" w:cs="Times New Roman"/>
          <w:b/>
          <w:color w:val="000000" w:themeColor="text1"/>
        </w:rPr>
        <w:t>S</w:t>
      </w:r>
      <w:r w:rsidRPr="00A1615B">
        <w:rPr>
          <w:rStyle w:val="Heading3Char"/>
          <w:rFonts w:ascii="Times New Roman" w:hAnsi="Times New Roman" w:cs="Times New Roman"/>
          <w:b/>
          <w:bCs/>
          <w:color w:val="000000" w:themeColor="text1"/>
        </w:rPr>
        <w:t>8</w:t>
      </w:r>
    </w:p>
    <w:p w14:paraId="597A9098" w14:textId="4D7C0B65" w:rsidR="00E13ED9" w:rsidRPr="00667DBC" w:rsidRDefault="00E13ED9" w:rsidP="00E13ED9">
      <w:pPr>
        <w:spacing w:line="240" w:lineRule="auto"/>
        <w:rPr>
          <w:rFonts w:ascii="Times New Roman" w:hAnsi="Times New Roman" w:cs="Times New Roman"/>
          <w:i/>
          <w:iCs/>
          <w:color w:val="000000" w:themeColor="text1"/>
          <w:sz w:val="24"/>
          <w:szCs w:val="24"/>
        </w:rPr>
      </w:pPr>
      <w:r w:rsidRPr="00667DBC">
        <w:rPr>
          <w:rFonts w:ascii="Times New Roman" w:hAnsi="Times New Roman" w:cs="Times New Roman"/>
          <w:i/>
          <w:iCs/>
          <w:color w:val="000000" w:themeColor="text1"/>
          <w:sz w:val="24"/>
          <w:szCs w:val="24"/>
        </w:rPr>
        <w:t xml:space="preserve">Meta-analytical effect sizes for </w:t>
      </w:r>
      <w:r w:rsidR="00A1615B">
        <w:rPr>
          <w:rFonts w:ascii="Times New Roman" w:hAnsi="Times New Roman" w:cs="Times New Roman"/>
          <w:i/>
          <w:iCs/>
          <w:color w:val="000000" w:themeColor="text1"/>
          <w:sz w:val="24"/>
          <w:szCs w:val="24"/>
        </w:rPr>
        <w:t>observer-reported</w:t>
      </w:r>
      <w:r w:rsidR="00A1615B" w:rsidRPr="00667DBC">
        <w:rPr>
          <w:rFonts w:ascii="Times New Roman" w:hAnsi="Times New Roman" w:cs="Times New Roman"/>
          <w:i/>
          <w:iCs/>
          <w:color w:val="000000" w:themeColor="text1"/>
          <w:sz w:val="24"/>
          <w:szCs w:val="24"/>
        </w:rPr>
        <w:t xml:space="preserve"> </w:t>
      </w:r>
      <w:r w:rsidRPr="00667DBC">
        <w:rPr>
          <w:rFonts w:ascii="Times New Roman" w:hAnsi="Times New Roman" w:cs="Times New Roman"/>
          <w:i/>
          <w:iCs/>
          <w:color w:val="000000" w:themeColor="text1"/>
          <w:sz w:val="24"/>
          <w:szCs w:val="24"/>
        </w:rPr>
        <w:t xml:space="preserve">Extraversion – </w:t>
      </w:r>
      <w:r w:rsidR="009855CD">
        <w:rPr>
          <w:rFonts w:ascii="Times New Roman" w:hAnsi="Times New Roman" w:cs="Times New Roman"/>
          <w:i/>
          <w:iCs/>
          <w:color w:val="000000" w:themeColor="text1"/>
          <w:sz w:val="24"/>
          <w:szCs w:val="24"/>
        </w:rPr>
        <w:t>cue utilization</w:t>
      </w:r>
    </w:p>
    <w:tbl>
      <w:tblPr>
        <w:tblW w:w="0" w:type="auto"/>
        <w:tblBorders>
          <w:top w:val="single" w:sz="4" w:space="0" w:color="auto"/>
          <w:bottom w:val="single" w:sz="4" w:space="0" w:color="auto"/>
        </w:tblBorders>
        <w:tblLook w:val="04A0" w:firstRow="1" w:lastRow="0" w:firstColumn="1" w:lastColumn="0" w:noHBand="0" w:noVBand="1"/>
      </w:tblPr>
      <w:tblGrid>
        <w:gridCol w:w="1836"/>
        <w:gridCol w:w="836"/>
        <w:gridCol w:w="794"/>
        <w:gridCol w:w="1683"/>
        <w:gridCol w:w="1683"/>
      </w:tblGrid>
      <w:tr w:rsidR="00E13ED9" w:rsidRPr="00667DBC" w14:paraId="0FAFB5A9" w14:textId="77777777" w:rsidTr="00825381">
        <w:trPr>
          <w:trHeight w:val="170"/>
        </w:trPr>
        <w:tc>
          <w:tcPr>
            <w:tcW w:w="1836" w:type="dxa"/>
            <w:tcBorders>
              <w:top w:val="single" w:sz="4" w:space="0" w:color="auto"/>
              <w:bottom w:val="single" w:sz="4" w:space="0" w:color="auto"/>
            </w:tcBorders>
          </w:tcPr>
          <w:p w14:paraId="4E0A092F" w14:textId="77777777" w:rsidR="00E13ED9" w:rsidRPr="00667DBC" w:rsidRDefault="00E13ED9" w:rsidP="00825381">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LIWC category</w:t>
            </w:r>
          </w:p>
        </w:tc>
        <w:tc>
          <w:tcPr>
            <w:tcW w:w="836" w:type="dxa"/>
            <w:tcBorders>
              <w:top w:val="single" w:sz="4" w:space="0" w:color="auto"/>
              <w:bottom w:val="single" w:sz="4" w:space="0" w:color="auto"/>
            </w:tcBorders>
          </w:tcPr>
          <w:p w14:paraId="720F347A" w14:textId="77777777" w:rsidR="00E13ED9" w:rsidRPr="00667DBC" w:rsidRDefault="00E13ED9" w:rsidP="00825381">
            <w:pPr>
              <w:spacing w:after="0" w:line="240" w:lineRule="auto"/>
              <w:jc w:val="center"/>
              <w:rPr>
                <w:rFonts w:ascii="Times New Roman" w:hAnsi="Times New Roman" w:cs="Times New Roman"/>
                <w:i/>
                <w:iCs/>
                <w:sz w:val="24"/>
                <w:szCs w:val="24"/>
              </w:rPr>
            </w:pPr>
            <w:r w:rsidRPr="00667DBC">
              <w:rPr>
                <w:rFonts w:ascii="Times New Roman" w:hAnsi="Times New Roman" w:cs="Times New Roman"/>
                <w:i/>
                <w:iCs/>
                <w:sz w:val="24"/>
                <w:szCs w:val="24"/>
              </w:rPr>
              <w:t>r</w:t>
            </w:r>
          </w:p>
        </w:tc>
        <w:tc>
          <w:tcPr>
            <w:tcW w:w="794" w:type="dxa"/>
            <w:tcBorders>
              <w:top w:val="single" w:sz="4" w:space="0" w:color="auto"/>
              <w:bottom w:val="single" w:sz="4" w:space="0" w:color="auto"/>
            </w:tcBorders>
          </w:tcPr>
          <w:p w14:paraId="4C5D1572" w14:textId="77777777" w:rsidR="00E13ED9" w:rsidRPr="00667DBC" w:rsidRDefault="00E13ED9" w:rsidP="00825381">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lang w:val="el-GR"/>
              </w:rPr>
              <w:t>ρ</w:t>
            </w:r>
            <w:r w:rsidRPr="00667DBC">
              <w:rPr>
                <w:rFonts w:ascii="Times New Roman" w:hAnsi="Times New Roman" w:cs="Times New Roman"/>
                <w:sz w:val="24"/>
                <w:szCs w:val="24"/>
              </w:rPr>
              <w:t xml:space="preserve"> </w:t>
            </w:r>
          </w:p>
        </w:tc>
        <w:tc>
          <w:tcPr>
            <w:tcW w:w="1683" w:type="dxa"/>
            <w:tcBorders>
              <w:top w:val="single" w:sz="4" w:space="0" w:color="auto"/>
              <w:bottom w:val="single" w:sz="4" w:space="0" w:color="auto"/>
            </w:tcBorders>
          </w:tcPr>
          <w:p w14:paraId="2A0C8A43" w14:textId="77777777" w:rsidR="00E13ED9" w:rsidRPr="00667DBC" w:rsidRDefault="00E13ED9" w:rsidP="00825381">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95% CI lower</w:t>
            </w:r>
          </w:p>
        </w:tc>
        <w:tc>
          <w:tcPr>
            <w:tcW w:w="1683" w:type="dxa"/>
            <w:tcBorders>
              <w:top w:val="single" w:sz="4" w:space="0" w:color="auto"/>
              <w:bottom w:val="single" w:sz="4" w:space="0" w:color="auto"/>
            </w:tcBorders>
          </w:tcPr>
          <w:p w14:paraId="3E20E9A2" w14:textId="77777777" w:rsidR="00E13ED9" w:rsidRPr="00667DBC" w:rsidRDefault="00E13ED9" w:rsidP="00825381">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95% CI upper</w:t>
            </w:r>
          </w:p>
        </w:tc>
      </w:tr>
      <w:tr w:rsidR="002963D6" w:rsidRPr="00667DBC" w14:paraId="623C6559" w14:textId="77777777" w:rsidTr="00825381">
        <w:trPr>
          <w:trHeight w:val="277"/>
        </w:trPr>
        <w:tc>
          <w:tcPr>
            <w:tcW w:w="1836" w:type="dxa"/>
            <w:tcBorders>
              <w:top w:val="single" w:sz="4" w:space="0" w:color="auto"/>
            </w:tcBorders>
          </w:tcPr>
          <w:p w14:paraId="62D8C4A6" w14:textId="67C84CD7" w:rsidR="002963D6" w:rsidRPr="00667DBC" w:rsidRDefault="002963D6" w:rsidP="002963D6">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WC</w:t>
            </w:r>
          </w:p>
        </w:tc>
        <w:tc>
          <w:tcPr>
            <w:tcW w:w="836" w:type="dxa"/>
            <w:tcBorders>
              <w:top w:val="single" w:sz="4" w:space="0" w:color="auto"/>
            </w:tcBorders>
          </w:tcPr>
          <w:p w14:paraId="30FCED3F" w14:textId="1B0F3091"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27</w:t>
            </w:r>
          </w:p>
        </w:tc>
        <w:tc>
          <w:tcPr>
            <w:tcW w:w="794" w:type="dxa"/>
            <w:tcBorders>
              <w:top w:val="single" w:sz="4" w:space="0" w:color="auto"/>
            </w:tcBorders>
          </w:tcPr>
          <w:p w14:paraId="722654AA" w14:textId="5C6CDFFD"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31</w:t>
            </w:r>
          </w:p>
        </w:tc>
        <w:tc>
          <w:tcPr>
            <w:tcW w:w="1683" w:type="dxa"/>
            <w:tcBorders>
              <w:top w:val="single" w:sz="4" w:space="0" w:color="auto"/>
            </w:tcBorders>
          </w:tcPr>
          <w:p w14:paraId="438AE23D" w14:textId="5A0EF562"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10</w:t>
            </w:r>
          </w:p>
        </w:tc>
        <w:tc>
          <w:tcPr>
            <w:tcW w:w="1683" w:type="dxa"/>
            <w:tcBorders>
              <w:top w:val="single" w:sz="4" w:space="0" w:color="auto"/>
            </w:tcBorders>
          </w:tcPr>
          <w:p w14:paraId="421607F7" w14:textId="19EAF67F"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51</w:t>
            </w:r>
          </w:p>
        </w:tc>
      </w:tr>
      <w:tr w:rsidR="002963D6" w:rsidRPr="00667DBC" w14:paraId="580D97DC" w14:textId="77777777" w:rsidTr="00825381">
        <w:trPr>
          <w:trHeight w:val="292"/>
        </w:trPr>
        <w:tc>
          <w:tcPr>
            <w:tcW w:w="1836" w:type="dxa"/>
          </w:tcPr>
          <w:p w14:paraId="4208E046" w14:textId="0A38D211" w:rsidR="002963D6" w:rsidRPr="00667DBC" w:rsidRDefault="002963D6" w:rsidP="002963D6">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Affect</w:t>
            </w:r>
          </w:p>
        </w:tc>
        <w:tc>
          <w:tcPr>
            <w:tcW w:w="836" w:type="dxa"/>
          </w:tcPr>
          <w:p w14:paraId="6990A835" w14:textId="07F65D28"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18</w:t>
            </w:r>
          </w:p>
        </w:tc>
        <w:tc>
          <w:tcPr>
            <w:tcW w:w="794" w:type="dxa"/>
          </w:tcPr>
          <w:p w14:paraId="6D91DDBB" w14:textId="3EBA7D9F"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21</w:t>
            </w:r>
          </w:p>
        </w:tc>
        <w:tc>
          <w:tcPr>
            <w:tcW w:w="1683" w:type="dxa"/>
          </w:tcPr>
          <w:p w14:paraId="0FF43F08" w14:textId="1A2D6B61"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05</w:t>
            </w:r>
          </w:p>
        </w:tc>
        <w:tc>
          <w:tcPr>
            <w:tcW w:w="1683" w:type="dxa"/>
          </w:tcPr>
          <w:p w14:paraId="2822BF32" w14:textId="6C1B3071"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37</w:t>
            </w:r>
          </w:p>
        </w:tc>
      </w:tr>
      <w:tr w:rsidR="002963D6" w:rsidRPr="00667DBC" w14:paraId="63A1D2A4" w14:textId="77777777" w:rsidTr="00825381">
        <w:trPr>
          <w:trHeight w:val="277"/>
        </w:trPr>
        <w:tc>
          <w:tcPr>
            <w:tcW w:w="1836" w:type="dxa"/>
          </w:tcPr>
          <w:p w14:paraId="1C87C3B1" w14:textId="40DF8741" w:rsidR="002963D6" w:rsidRPr="00667DBC" w:rsidRDefault="002963D6" w:rsidP="002963D6">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Swear</w:t>
            </w:r>
          </w:p>
        </w:tc>
        <w:tc>
          <w:tcPr>
            <w:tcW w:w="836" w:type="dxa"/>
          </w:tcPr>
          <w:p w14:paraId="1F6B1EF1" w14:textId="25484B44"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16</w:t>
            </w:r>
          </w:p>
        </w:tc>
        <w:tc>
          <w:tcPr>
            <w:tcW w:w="794" w:type="dxa"/>
          </w:tcPr>
          <w:p w14:paraId="6B8EBB85" w14:textId="74DF708A"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19</w:t>
            </w:r>
          </w:p>
        </w:tc>
        <w:tc>
          <w:tcPr>
            <w:tcW w:w="1683" w:type="dxa"/>
          </w:tcPr>
          <w:p w14:paraId="5DBCD174" w14:textId="3F79B8B7"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02</w:t>
            </w:r>
          </w:p>
        </w:tc>
        <w:tc>
          <w:tcPr>
            <w:tcW w:w="1683" w:type="dxa"/>
          </w:tcPr>
          <w:p w14:paraId="2FBC3DF6" w14:textId="6F7696B9"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35</w:t>
            </w:r>
          </w:p>
        </w:tc>
      </w:tr>
      <w:tr w:rsidR="002963D6" w:rsidRPr="00667DBC" w14:paraId="0CF08B5C" w14:textId="77777777" w:rsidTr="00825381">
        <w:trPr>
          <w:trHeight w:val="277"/>
        </w:trPr>
        <w:tc>
          <w:tcPr>
            <w:tcW w:w="1836" w:type="dxa"/>
          </w:tcPr>
          <w:p w14:paraId="521ADA55" w14:textId="5A54A17A" w:rsidR="002963D6" w:rsidRPr="00667DBC" w:rsidRDefault="002963D6" w:rsidP="002963D6">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Anger</w:t>
            </w:r>
          </w:p>
        </w:tc>
        <w:tc>
          <w:tcPr>
            <w:tcW w:w="836" w:type="dxa"/>
          </w:tcPr>
          <w:p w14:paraId="6B36D946" w14:textId="7FA1E407"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15</w:t>
            </w:r>
          </w:p>
        </w:tc>
        <w:tc>
          <w:tcPr>
            <w:tcW w:w="794" w:type="dxa"/>
          </w:tcPr>
          <w:p w14:paraId="323A4FF0" w14:textId="5C8FF04D"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17</w:t>
            </w:r>
          </w:p>
        </w:tc>
        <w:tc>
          <w:tcPr>
            <w:tcW w:w="1683" w:type="dxa"/>
          </w:tcPr>
          <w:p w14:paraId="02196742" w14:textId="165FE800"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04</w:t>
            </w:r>
          </w:p>
        </w:tc>
        <w:tc>
          <w:tcPr>
            <w:tcW w:w="1683" w:type="dxa"/>
          </w:tcPr>
          <w:p w14:paraId="239B03E1" w14:textId="47BE162F"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30</w:t>
            </w:r>
          </w:p>
        </w:tc>
      </w:tr>
      <w:tr w:rsidR="002963D6" w:rsidRPr="00667DBC" w14:paraId="0CA63B2D" w14:textId="77777777" w:rsidTr="00825381">
        <w:trPr>
          <w:trHeight w:val="292"/>
        </w:trPr>
        <w:tc>
          <w:tcPr>
            <w:tcW w:w="1836" w:type="dxa"/>
          </w:tcPr>
          <w:p w14:paraId="031F10E2" w14:textId="7BC3AF7E" w:rsidR="002963D6" w:rsidRPr="00667DBC" w:rsidRDefault="002963D6" w:rsidP="002963D6">
            <w:pPr>
              <w:spacing w:after="0" w:line="240" w:lineRule="auto"/>
              <w:rPr>
                <w:rFonts w:ascii="Times New Roman" w:hAnsi="Times New Roman" w:cs="Times New Roman"/>
                <w:sz w:val="24"/>
                <w:szCs w:val="24"/>
              </w:rPr>
            </w:pPr>
            <w:proofErr w:type="spellStart"/>
            <w:r w:rsidRPr="00667DBC">
              <w:rPr>
                <w:rFonts w:ascii="Times New Roman" w:hAnsi="Times New Roman" w:cs="Times New Roman"/>
                <w:sz w:val="24"/>
                <w:szCs w:val="24"/>
              </w:rPr>
              <w:t>Posemo</w:t>
            </w:r>
            <w:proofErr w:type="spellEnd"/>
          </w:p>
        </w:tc>
        <w:tc>
          <w:tcPr>
            <w:tcW w:w="836" w:type="dxa"/>
          </w:tcPr>
          <w:p w14:paraId="59D75404" w14:textId="796E804C"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14</w:t>
            </w:r>
          </w:p>
        </w:tc>
        <w:tc>
          <w:tcPr>
            <w:tcW w:w="794" w:type="dxa"/>
          </w:tcPr>
          <w:p w14:paraId="34BEF3D9" w14:textId="7DF6B491"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17</w:t>
            </w:r>
          </w:p>
        </w:tc>
        <w:tc>
          <w:tcPr>
            <w:tcW w:w="1683" w:type="dxa"/>
          </w:tcPr>
          <w:p w14:paraId="1C9DA6DF" w14:textId="7075F825"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03</w:t>
            </w:r>
          </w:p>
        </w:tc>
        <w:tc>
          <w:tcPr>
            <w:tcW w:w="1683" w:type="dxa"/>
          </w:tcPr>
          <w:p w14:paraId="67178716" w14:textId="1D3ECE12"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32</w:t>
            </w:r>
          </w:p>
        </w:tc>
      </w:tr>
      <w:tr w:rsidR="002963D6" w:rsidRPr="00667DBC" w14:paraId="65BE3966" w14:textId="77777777" w:rsidTr="00825381">
        <w:trPr>
          <w:trHeight w:val="277"/>
        </w:trPr>
        <w:tc>
          <w:tcPr>
            <w:tcW w:w="1836" w:type="dxa"/>
          </w:tcPr>
          <w:p w14:paraId="6038DB34" w14:textId="1D305D60" w:rsidR="002963D6" w:rsidRPr="00667DBC" w:rsidRDefault="002963D6" w:rsidP="002963D6">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Sexual</w:t>
            </w:r>
          </w:p>
        </w:tc>
        <w:tc>
          <w:tcPr>
            <w:tcW w:w="836" w:type="dxa"/>
          </w:tcPr>
          <w:p w14:paraId="003E3A07" w14:textId="42C70DBE"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13</w:t>
            </w:r>
          </w:p>
        </w:tc>
        <w:tc>
          <w:tcPr>
            <w:tcW w:w="794" w:type="dxa"/>
          </w:tcPr>
          <w:p w14:paraId="6E44D3BD" w14:textId="2F05C891"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16</w:t>
            </w:r>
          </w:p>
        </w:tc>
        <w:tc>
          <w:tcPr>
            <w:tcW w:w="1683" w:type="dxa"/>
          </w:tcPr>
          <w:p w14:paraId="617BF883" w14:textId="7C9616C4"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10</w:t>
            </w:r>
          </w:p>
        </w:tc>
        <w:tc>
          <w:tcPr>
            <w:tcW w:w="1683" w:type="dxa"/>
          </w:tcPr>
          <w:p w14:paraId="6BF9B5BE" w14:textId="4C967D34"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21</w:t>
            </w:r>
          </w:p>
        </w:tc>
      </w:tr>
      <w:tr w:rsidR="002963D6" w:rsidRPr="00667DBC" w14:paraId="473A171B" w14:textId="77777777" w:rsidTr="00825381">
        <w:trPr>
          <w:trHeight w:val="292"/>
        </w:trPr>
        <w:tc>
          <w:tcPr>
            <w:tcW w:w="1836" w:type="dxa"/>
          </w:tcPr>
          <w:p w14:paraId="4DACF62A" w14:textId="637AF53A" w:rsidR="002963D6" w:rsidRPr="00667DBC" w:rsidRDefault="002963D6" w:rsidP="002963D6">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Job/work</w:t>
            </w:r>
          </w:p>
        </w:tc>
        <w:tc>
          <w:tcPr>
            <w:tcW w:w="836" w:type="dxa"/>
          </w:tcPr>
          <w:p w14:paraId="7F6C899D" w14:textId="7FB404A6"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12</w:t>
            </w:r>
          </w:p>
        </w:tc>
        <w:tc>
          <w:tcPr>
            <w:tcW w:w="794" w:type="dxa"/>
          </w:tcPr>
          <w:p w14:paraId="01E83C82" w14:textId="3C5A08F9"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14</w:t>
            </w:r>
          </w:p>
        </w:tc>
        <w:tc>
          <w:tcPr>
            <w:tcW w:w="1683" w:type="dxa"/>
          </w:tcPr>
          <w:p w14:paraId="4565ED11" w14:textId="42705069"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25</w:t>
            </w:r>
          </w:p>
        </w:tc>
        <w:tc>
          <w:tcPr>
            <w:tcW w:w="1683" w:type="dxa"/>
          </w:tcPr>
          <w:p w14:paraId="72447499" w14:textId="75D7FE66"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02</w:t>
            </w:r>
          </w:p>
        </w:tc>
      </w:tr>
      <w:tr w:rsidR="002963D6" w:rsidRPr="00667DBC" w14:paraId="6BECE5BA" w14:textId="77777777" w:rsidTr="00825381">
        <w:trPr>
          <w:trHeight w:val="277"/>
        </w:trPr>
        <w:tc>
          <w:tcPr>
            <w:tcW w:w="1836" w:type="dxa"/>
          </w:tcPr>
          <w:p w14:paraId="1A9534A9" w14:textId="7F1EAB9A" w:rsidR="002963D6" w:rsidRPr="00667DBC" w:rsidRDefault="002963D6" w:rsidP="002963D6">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Insight</w:t>
            </w:r>
          </w:p>
        </w:tc>
        <w:tc>
          <w:tcPr>
            <w:tcW w:w="836" w:type="dxa"/>
          </w:tcPr>
          <w:p w14:paraId="691206AB" w14:textId="26BFC3C2"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11</w:t>
            </w:r>
          </w:p>
        </w:tc>
        <w:tc>
          <w:tcPr>
            <w:tcW w:w="794" w:type="dxa"/>
          </w:tcPr>
          <w:p w14:paraId="7396AEB3" w14:textId="2A148373"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14</w:t>
            </w:r>
          </w:p>
        </w:tc>
        <w:tc>
          <w:tcPr>
            <w:tcW w:w="1683" w:type="dxa"/>
          </w:tcPr>
          <w:p w14:paraId="76B90E66" w14:textId="57CE3D66"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29</w:t>
            </w:r>
          </w:p>
        </w:tc>
        <w:tc>
          <w:tcPr>
            <w:tcW w:w="1683" w:type="dxa"/>
          </w:tcPr>
          <w:p w14:paraId="346A452F" w14:textId="57F76709"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02</w:t>
            </w:r>
          </w:p>
        </w:tc>
      </w:tr>
      <w:tr w:rsidR="002963D6" w:rsidRPr="00667DBC" w14:paraId="2F68C97E" w14:textId="77777777" w:rsidTr="00825381">
        <w:trPr>
          <w:trHeight w:val="292"/>
        </w:trPr>
        <w:tc>
          <w:tcPr>
            <w:tcW w:w="1836" w:type="dxa"/>
          </w:tcPr>
          <w:p w14:paraId="7A35FF9C" w14:textId="56AA249C" w:rsidR="002963D6" w:rsidRPr="00667DBC" w:rsidRDefault="002963D6" w:rsidP="002963D6">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Cause</w:t>
            </w:r>
          </w:p>
        </w:tc>
        <w:tc>
          <w:tcPr>
            <w:tcW w:w="836" w:type="dxa"/>
          </w:tcPr>
          <w:p w14:paraId="049C0B5F" w14:textId="1DBA16F7"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11</w:t>
            </w:r>
          </w:p>
        </w:tc>
        <w:tc>
          <w:tcPr>
            <w:tcW w:w="794" w:type="dxa"/>
          </w:tcPr>
          <w:p w14:paraId="716CED30" w14:textId="0267EFC1"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13</w:t>
            </w:r>
          </w:p>
        </w:tc>
        <w:tc>
          <w:tcPr>
            <w:tcW w:w="1683" w:type="dxa"/>
          </w:tcPr>
          <w:p w14:paraId="7AD434AF" w14:textId="183D0D46"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32</w:t>
            </w:r>
          </w:p>
        </w:tc>
        <w:tc>
          <w:tcPr>
            <w:tcW w:w="1683" w:type="dxa"/>
          </w:tcPr>
          <w:p w14:paraId="39F60D4B" w14:textId="30C2E0C6"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05</w:t>
            </w:r>
          </w:p>
        </w:tc>
      </w:tr>
      <w:tr w:rsidR="002963D6" w:rsidRPr="00667DBC" w14:paraId="4A6D2CCD" w14:textId="77777777" w:rsidTr="00825381">
        <w:trPr>
          <w:trHeight w:val="277"/>
        </w:trPr>
        <w:tc>
          <w:tcPr>
            <w:tcW w:w="1836" w:type="dxa"/>
          </w:tcPr>
          <w:p w14:paraId="6206B90B" w14:textId="584B63A4" w:rsidR="002963D6" w:rsidRPr="00667DBC" w:rsidRDefault="002963D6" w:rsidP="002963D6">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Eating</w:t>
            </w:r>
          </w:p>
        </w:tc>
        <w:tc>
          <w:tcPr>
            <w:tcW w:w="836" w:type="dxa"/>
          </w:tcPr>
          <w:p w14:paraId="36F5C5C5" w14:textId="10B9D3E1"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11</w:t>
            </w:r>
          </w:p>
        </w:tc>
        <w:tc>
          <w:tcPr>
            <w:tcW w:w="794" w:type="dxa"/>
          </w:tcPr>
          <w:p w14:paraId="0DB0EA31" w14:textId="22476E33"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13</w:t>
            </w:r>
          </w:p>
        </w:tc>
        <w:tc>
          <w:tcPr>
            <w:tcW w:w="1683" w:type="dxa"/>
          </w:tcPr>
          <w:p w14:paraId="57150230" w14:textId="33F0D2CE"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01</w:t>
            </w:r>
          </w:p>
        </w:tc>
        <w:tc>
          <w:tcPr>
            <w:tcW w:w="1683" w:type="dxa"/>
          </w:tcPr>
          <w:p w14:paraId="5C01C19B" w14:textId="3741067D"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25</w:t>
            </w:r>
          </w:p>
        </w:tc>
      </w:tr>
      <w:tr w:rsidR="002963D6" w:rsidRPr="00667DBC" w14:paraId="16762C00" w14:textId="77777777" w:rsidTr="00825381">
        <w:trPr>
          <w:trHeight w:val="292"/>
        </w:trPr>
        <w:tc>
          <w:tcPr>
            <w:tcW w:w="1836" w:type="dxa"/>
          </w:tcPr>
          <w:p w14:paraId="595C97FA" w14:textId="5F3A64CA" w:rsidR="002963D6" w:rsidRPr="00667DBC" w:rsidRDefault="002963D6" w:rsidP="002963D6">
            <w:pPr>
              <w:spacing w:after="0" w:line="240" w:lineRule="auto"/>
              <w:rPr>
                <w:rFonts w:ascii="Times New Roman" w:hAnsi="Times New Roman" w:cs="Times New Roman"/>
                <w:sz w:val="24"/>
                <w:szCs w:val="24"/>
              </w:rPr>
            </w:pPr>
            <w:proofErr w:type="spellStart"/>
            <w:r w:rsidRPr="00667DBC">
              <w:rPr>
                <w:rFonts w:ascii="Times New Roman" w:hAnsi="Times New Roman" w:cs="Times New Roman"/>
                <w:sz w:val="24"/>
                <w:szCs w:val="24"/>
              </w:rPr>
              <w:t>Negemo</w:t>
            </w:r>
            <w:proofErr w:type="spellEnd"/>
          </w:p>
        </w:tc>
        <w:tc>
          <w:tcPr>
            <w:tcW w:w="836" w:type="dxa"/>
          </w:tcPr>
          <w:p w14:paraId="503F340D" w14:textId="00CD9B16"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11</w:t>
            </w:r>
          </w:p>
        </w:tc>
        <w:tc>
          <w:tcPr>
            <w:tcW w:w="794" w:type="dxa"/>
          </w:tcPr>
          <w:p w14:paraId="23BCB595" w14:textId="5F0B4145"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12</w:t>
            </w:r>
          </w:p>
        </w:tc>
        <w:tc>
          <w:tcPr>
            <w:tcW w:w="1683" w:type="dxa"/>
          </w:tcPr>
          <w:p w14:paraId="198EED52" w14:textId="52C2A11D"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01</w:t>
            </w:r>
          </w:p>
        </w:tc>
        <w:tc>
          <w:tcPr>
            <w:tcW w:w="1683" w:type="dxa"/>
          </w:tcPr>
          <w:p w14:paraId="1B33349D" w14:textId="4B4B06D4"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23</w:t>
            </w:r>
          </w:p>
        </w:tc>
      </w:tr>
      <w:tr w:rsidR="002963D6" w:rsidRPr="00667DBC" w14:paraId="1ECC8ED8" w14:textId="77777777" w:rsidTr="00825381">
        <w:trPr>
          <w:trHeight w:val="277"/>
        </w:trPr>
        <w:tc>
          <w:tcPr>
            <w:tcW w:w="1836" w:type="dxa"/>
          </w:tcPr>
          <w:p w14:paraId="4E82C1FC" w14:textId="5E398DE5" w:rsidR="002963D6" w:rsidRPr="00667DBC" w:rsidRDefault="002963D6" w:rsidP="002963D6">
            <w:pPr>
              <w:spacing w:after="0" w:line="240" w:lineRule="auto"/>
              <w:rPr>
                <w:rFonts w:ascii="Times New Roman" w:hAnsi="Times New Roman" w:cs="Times New Roman"/>
                <w:sz w:val="24"/>
                <w:szCs w:val="24"/>
              </w:rPr>
            </w:pPr>
            <w:proofErr w:type="spellStart"/>
            <w:r w:rsidRPr="00667DBC">
              <w:rPr>
                <w:rFonts w:ascii="Times New Roman" w:hAnsi="Times New Roman" w:cs="Times New Roman"/>
                <w:sz w:val="24"/>
                <w:szCs w:val="24"/>
              </w:rPr>
              <w:t>Physcal</w:t>
            </w:r>
            <w:proofErr w:type="spellEnd"/>
          </w:p>
        </w:tc>
        <w:tc>
          <w:tcPr>
            <w:tcW w:w="836" w:type="dxa"/>
          </w:tcPr>
          <w:p w14:paraId="0958AD0D" w14:textId="1415EBC7"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10</w:t>
            </w:r>
          </w:p>
        </w:tc>
        <w:tc>
          <w:tcPr>
            <w:tcW w:w="794" w:type="dxa"/>
          </w:tcPr>
          <w:p w14:paraId="29F390A9" w14:textId="1467F036"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11</w:t>
            </w:r>
          </w:p>
        </w:tc>
        <w:tc>
          <w:tcPr>
            <w:tcW w:w="1683" w:type="dxa"/>
          </w:tcPr>
          <w:p w14:paraId="00015B12" w14:textId="5CA215D3"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00</w:t>
            </w:r>
          </w:p>
        </w:tc>
        <w:tc>
          <w:tcPr>
            <w:tcW w:w="1683" w:type="dxa"/>
          </w:tcPr>
          <w:p w14:paraId="4F0F7371" w14:textId="266FEAB4"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23</w:t>
            </w:r>
          </w:p>
        </w:tc>
      </w:tr>
      <w:tr w:rsidR="002963D6" w:rsidRPr="00667DBC" w14:paraId="6AEE2D0A" w14:textId="77777777" w:rsidTr="00825381">
        <w:trPr>
          <w:trHeight w:val="277"/>
        </w:trPr>
        <w:tc>
          <w:tcPr>
            <w:tcW w:w="1836" w:type="dxa"/>
          </w:tcPr>
          <w:p w14:paraId="2890BF2D" w14:textId="61057556" w:rsidR="002963D6" w:rsidRPr="00667DBC" w:rsidRDefault="002963D6" w:rsidP="002963D6">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Present</w:t>
            </w:r>
          </w:p>
        </w:tc>
        <w:tc>
          <w:tcPr>
            <w:tcW w:w="836" w:type="dxa"/>
          </w:tcPr>
          <w:p w14:paraId="5402D87E" w14:textId="415E39B3"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08</w:t>
            </w:r>
          </w:p>
        </w:tc>
        <w:tc>
          <w:tcPr>
            <w:tcW w:w="794" w:type="dxa"/>
          </w:tcPr>
          <w:p w14:paraId="0C384DFE" w14:textId="436C3322"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10</w:t>
            </w:r>
          </w:p>
        </w:tc>
        <w:tc>
          <w:tcPr>
            <w:tcW w:w="1683" w:type="dxa"/>
          </w:tcPr>
          <w:p w14:paraId="6714B22F" w14:textId="7B81830D"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01</w:t>
            </w:r>
          </w:p>
        </w:tc>
        <w:tc>
          <w:tcPr>
            <w:tcW w:w="1683" w:type="dxa"/>
          </w:tcPr>
          <w:p w14:paraId="200495A9" w14:textId="7C2D4C9D"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20</w:t>
            </w:r>
          </w:p>
        </w:tc>
      </w:tr>
      <w:tr w:rsidR="002963D6" w:rsidRPr="00667DBC" w14:paraId="181A92D5" w14:textId="77777777" w:rsidTr="00825381">
        <w:trPr>
          <w:trHeight w:val="292"/>
        </w:trPr>
        <w:tc>
          <w:tcPr>
            <w:tcW w:w="1836" w:type="dxa"/>
          </w:tcPr>
          <w:p w14:paraId="4E42BEC2" w14:textId="29735AB5" w:rsidR="002963D6" w:rsidRPr="00667DBC" w:rsidRDefault="002963D6" w:rsidP="002963D6">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See</w:t>
            </w:r>
          </w:p>
        </w:tc>
        <w:tc>
          <w:tcPr>
            <w:tcW w:w="836" w:type="dxa"/>
          </w:tcPr>
          <w:p w14:paraId="719D087E" w14:textId="0A19F56D"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09</w:t>
            </w:r>
          </w:p>
        </w:tc>
        <w:tc>
          <w:tcPr>
            <w:tcW w:w="794" w:type="dxa"/>
          </w:tcPr>
          <w:p w14:paraId="305BB8D2" w14:textId="2A59285D"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10</w:t>
            </w:r>
          </w:p>
        </w:tc>
        <w:tc>
          <w:tcPr>
            <w:tcW w:w="1683" w:type="dxa"/>
          </w:tcPr>
          <w:p w14:paraId="49CE0B42" w14:textId="57B9FEBF"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04</w:t>
            </w:r>
          </w:p>
        </w:tc>
        <w:tc>
          <w:tcPr>
            <w:tcW w:w="1683" w:type="dxa"/>
          </w:tcPr>
          <w:p w14:paraId="0092BAF2" w14:textId="54436A66"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25</w:t>
            </w:r>
          </w:p>
        </w:tc>
      </w:tr>
      <w:tr w:rsidR="002963D6" w:rsidRPr="00667DBC" w14:paraId="764D91B6" w14:textId="77777777" w:rsidTr="00825381">
        <w:trPr>
          <w:trHeight w:val="277"/>
        </w:trPr>
        <w:tc>
          <w:tcPr>
            <w:tcW w:w="1836" w:type="dxa"/>
          </w:tcPr>
          <w:p w14:paraId="4E7FC2B5" w14:textId="496B8BE6" w:rsidR="002963D6" w:rsidRPr="00667DBC" w:rsidRDefault="002963D6" w:rsidP="002963D6">
            <w:pPr>
              <w:spacing w:after="0" w:line="240" w:lineRule="auto"/>
              <w:rPr>
                <w:rFonts w:ascii="Times New Roman" w:hAnsi="Times New Roman" w:cs="Times New Roman"/>
                <w:sz w:val="24"/>
                <w:szCs w:val="24"/>
              </w:rPr>
            </w:pPr>
            <w:proofErr w:type="spellStart"/>
            <w:r w:rsidRPr="00667DBC">
              <w:rPr>
                <w:rFonts w:ascii="Times New Roman" w:hAnsi="Times New Roman" w:cs="Times New Roman"/>
                <w:sz w:val="24"/>
                <w:szCs w:val="24"/>
              </w:rPr>
              <w:t>Cogmech</w:t>
            </w:r>
            <w:proofErr w:type="spellEnd"/>
          </w:p>
        </w:tc>
        <w:tc>
          <w:tcPr>
            <w:tcW w:w="836" w:type="dxa"/>
          </w:tcPr>
          <w:p w14:paraId="165D6A1E" w14:textId="24CF006F"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07</w:t>
            </w:r>
          </w:p>
        </w:tc>
        <w:tc>
          <w:tcPr>
            <w:tcW w:w="794" w:type="dxa"/>
          </w:tcPr>
          <w:p w14:paraId="18BCC04A" w14:textId="0E5C2D12"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08</w:t>
            </w:r>
          </w:p>
        </w:tc>
        <w:tc>
          <w:tcPr>
            <w:tcW w:w="1683" w:type="dxa"/>
          </w:tcPr>
          <w:p w14:paraId="1C29A3FD" w14:textId="21D471EF"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19</w:t>
            </w:r>
          </w:p>
        </w:tc>
        <w:tc>
          <w:tcPr>
            <w:tcW w:w="1683" w:type="dxa"/>
          </w:tcPr>
          <w:p w14:paraId="0484D0DE" w14:textId="68D16E61"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02</w:t>
            </w:r>
          </w:p>
        </w:tc>
      </w:tr>
      <w:tr w:rsidR="002963D6" w:rsidRPr="00667DBC" w14:paraId="084115E2" w14:textId="77777777" w:rsidTr="00825381">
        <w:trPr>
          <w:trHeight w:val="277"/>
        </w:trPr>
        <w:tc>
          <w:tcPr>
            <w:tcW w:w="1836" w:type="dxa"/>
          </w:tcPr>
          <w:p w14:paraId="18DBF4BF" w14:textId="3DE2CE99" w:rsidR="002963D6" w:rsidRPr="00667DBC" w:rsidRDefault="002963D6" w:rsidP="002963D6">
            <w:pPr>
              <w:spacing w:after="0" w:line="240" w:lineRule="auto"/>
              <w:rPr>
                <w:rFonts w:ascii="Times New Roman" w:hAnsi="Times New Roman" w:cs="Times New Roman"/>
                <w:sz w:val="24"/>
                <w:szCs w:val="24"/>
              </w:rPr>
            </w:pPr>
            <w:proofErr w:type="spellStart"/>
            <w:r w:rsidRPr="00667DBC">
              <w:rPr>
                <w:rFonts w:ascii="Times New Roman" w:hAnsi="Times New Roman" w:cs="Times New Roman"/>
                <w:sz w:val="24"/>
                <w:szCs w:val="24"/>
              </w:rPr>
              <w:t>Tentat</w:t>
            </w:r>
            <w:proofErr w:type="spellEnd"/>
          </w:p>
        </w:tc>
        <w:tc>
          <w:tcPr>
            <w:tcW w:w="836" w:type="dxa"/>
          </w:tcPr>
          <w:p w14:paraId="49490027" w14:textId="071FA378"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07</w:t>
            </w:r>
          </w:p>
        </w:tc>
        <w:tc>
          <w:tcPr>
            <w:tcW w:w="794" w:type="dxa"/>
          </w:tcPr>
          <w:p w14:paraId="1097BDEC" w14:textId="120FA137"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08</w:t>
            </w:r>
          </w:p>
        </w:tc>
        <w:tc>
          <w:tcPr>
            <w:tcW w:w="1683" w:type="dxa"/>
          </w:tcPr>
          <w:p w14:paraId="285DD3D6" w14:textId="6737726E"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18</w:t>
            </w:r>
          </w:p>
        </w:tc>
        <w:tc>
          <w:tcPr>
            <w:tcW w:w="1683" w:type="dxa"/>
          </w:tcPr>
          <w:p w14:paraId="32948F10" w14:textId="58C1DA85"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02</w:t>
            </w:r>
          </w:p>
        </w:tc>
      </w:tr>
      <w:tr w:rsidR="002963D6" w:rsidRPr="00667DBC" w14:paraId="38FB6F65" w14:textId="77777777" w:rsidTr="00825381">
        <w:trPr>
          <w:trHeight w:val="292"/>
        </w:trPr>
        <w:tc>
          <w:tcPr>
            <w:tcW w:w="1836" w:type="dxa"/>
          </w:tcPr>
          <w:p w14:paraId="43F13400" w14:textId="411C8778" w:rsidR="002963D6" w:rsidRPr="00667DBC" w:rsidRDefault="002963D6" w:rsidP="002963D6">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Preps</w:t>
            </w:r>
          </w:p>
        </w:tc>
        <w:tc>
          <w:tcPr>
            <w:tcW w:w="836" w:type="dxa"/>
          </w:tcPr>
          <w:p w14:paraId="1764C6FC" w14:textId="4ACE3FCD"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07</w:t>
            </w:r>
          </w:p>
        </w:tc>
        <w:tc>
          <w:tcPr>
            <w:tcW w:w="794" w:type="dxa"/>
          </w:tcPr>
          <w:p w14:paraId="10326301" w14:textId="756CB450"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08</w:t>
            </w:r>
          </w:p>
        </w:tc>
        <w:tc>
          <w:tcPr>
            <w:tcW w:w="1683" w:type="dxa"/>
          </w:tcPr>
          <w:p w14:paraId="780CCC57" w14:textId="69327139"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21</w:t>
            </w:r>
          </w:p>
        </w:tc>
        <w:tc>
          <w:tcPr>
            <w:tcW w:w="1683" w:type="dxa"/>
          </w:tcPr>
          <w:p w14:paraId="1E08218A" w14:textId="45CF2220"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05</w:t>
            </w:r>
          </w:p>
        </w:tc>
      </w:tr>
      <w:tr w:rsidR="002963D6" w:rsidRPr="00667DBC" w14:paraId="22723F15" w14:textId="77777777" w:rsidTr="00825381">
        <w:trPr>
          <w:trHeight w:val="292"/>
        </w:trPr>
        <w:tc>
          <w:tcPr>
            <w:tcW w:w="1836" w:type="dxa"/>
          </w:tcPr>
          <w:p w14:paraId="20ED3B60" w14:textId="7E85CFCC" w:rsidR="002963D6" w:rsidRPr="00667DBC" w:rsidRDefault="002963D6" w:rsidP="002963D6">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Senses</w:t>
            </w:r>
          </w:p>
        </w:tc>
        <w:tc>
          <w:tcPr>
            <w:tcW w:w="836" w:type="dxa"/>
          </w:tcPr>
          <w:p w14:paraId="480BA8DE" w14:textId="2623880A"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06</w:t>
            </w:r>
          </w:p>
        </w:tc>
        <w:tc>
          <w:tcPr>
            <w:tcW w:w="794" w:type="dxa"/>
          </w:tcPr>
          <w:p w14:paraId="025A2212" w14:textId="303331AE"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08</w:t>
            </w:r>
          </w:p>
        </w:tc>
        <w:tc>
          <w:tcPr>
            <w:tcW w:w="1683" w:type="dxa"/>
          </w:tcPr>
          <w:p w14:paraId="56D9C2B6" w14:textId="71DEF4F8"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06</w:t>
            </w:r>
          </w:p>
        </w:tc>
        <w:tc>
          <w:tcPr>
            <w:tcW w:w="1683" w:type="dxa"/>
          </w:tcPr>
          <w:p w14:paraId="7B0FA678" w14:textId="7BA27815"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21</w:t>
            </w:r>
          </w:p>
        </w:tc>
      </w:tr>
      <w:tr w:rsidR="002963D6" w:rsidRPr="00667DBC" w14:paraId="0B56A715" w14:textId="77777777" w:rsidTr="00825381">
        <w:trPr>
          <w:trHeight w:val="292"/>
        </w:trPr>
        <w:tc>
          <w:tcPr>
            <w:tcW w:w="1836" w:type="dxa"/>
          </w:tcPr>
          <w:p w14:paraId="13EADB47" w14:textId="6E81B0B4" w:rsidR="002963D6" w:rsidRPr="00667DBC" w:rsidRDefault="002963D6" w:rsidP="002963D6">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Assent</w:t>
            </w:r>
          </w:p>
        </w:tc>
        <w:tc>
          <w:tcPr>
            <w:tcW w:w="836" w:type="dxa"/>
          </w:tcPr>
          <w:p w14:paraId="33EAF3AF" w14:textId="60859F29"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06</w:t>
            </w:r>
          </w:p>
        </w:tc>
        <w:tc>
          <w:tcPr>
            <w:tcW w:w="794" w:type="dxa"/>
          </w:tcPr>
          <w:p w14:paraId="57933F96" w14:textId="538BB568"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07</w:t>
            </w:r>
          </w:p>
        </w:tc>
        <w:tc>
          <w:tcPr>
            <w:tcW w:w="1683" w:type="dxa"/>
          </w:tcPr>
          <w:p w14:paraId="46FB547A" w14:textId="77646874"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09</w:t>
            </w:r>
          </w:p>
        </w:tc>
        <w:tc>
          <w:tcPr>
            <w:tcW w:w="1683" w:type="dxa"/>
          </w:tcPr>
          <w:p w14:paraId="32E4B73E" w14:textId="6B4AE65F"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24</w:t>
            </w:r>
          </w:p>
        </w:tc>
      </w:tr>
      <w:tr w:rsidR="002963D6" w:rsidRPr="00667DBC" w14:paraId="156E783D" w14:textId="77777777" w:rsidTr="00825381">
        <w:trPr>
          <w:trHeight w:val="292"/>
        </w:trPr>
        <w:tc>
          <w:tcPr>
            <w:tcW w:w="1836" w:type="dxa"/>
          </w:tcPr>
          <w:p w14:paraId="16549724" w14:textId="0064E34E" w:rsidR="002963D6" w:rsidRPr="00667DBC" w:rsidRDefault="002963D6" w:rsidP="002963D6">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Friends</w:t>
            </w:r>
          </w:p>
        </w:tc>
        <w:tc>
          <w:tcPr>
            <w:tcW w:w="836" w:type="dxa"/>
          </w:tcPr>
          <w:p w14:paraId="4636F0A2" w14:textId="22554305"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07</w:t>
            </w:r>
          </w:p>
        </w:tc>
        <w:tc>
          <w:tcPr>
            <w:tcW w:w="794" w:type="dxa"/>
          </w:tcPr>
          <w:p w14:paraId="44BA454D" w14:textId="55F368B2"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07</w:t>
            </w:r>
          </w:p>
        </w:tc>
        <w:tc>
          <w:tcPr>
            <w:tcW w:w="1683" w:type="dxa"/>
          </w:tcPr>
          <w:p w14:paraId="39017BA2" w14:textId="219A3621"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03</w:t>
            </w:r>
          </w:p>
        </w:tc>
        <w:tc>
          <w:tcPr>
            <w:tcW w:w="1683" w:type="dxa"/>
          </w:tcPr>
          <w:p w14:paraId="08F0B578" w14:textId="15767837"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12</w:t>
            </w:r>
          </w:p>
        </w:tc>
      </w:tr>
      <w:tr w:rsidR="002963D6" w:rsidRPr="00667DBC" w14:paraId="77DA6AD6" w14:textId="77777777" w:rsidTr="00825381">
        <w:trPr>
          <w:trHeight w:val="292"/>
        </w:trPr>
        <w:tc>
          <w:tcPr>
            <w:tcW w:w="1836" w:type="dxa"/>
          </w:tcPr>
          <w:p w14:paraId="4A07861D" w14:textId="3970C8D4" w:rsidR="002963D6" w:rsidRPr="00667DBC" w:rsidRDefault="002963D6" w:rsidP="002963D6">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Motion</w:t>
            </w:r>
          </w:p>
        </w:tc>
        <w:tc>
          <w:tcPr>
            <w:tcW w:w="836" w:type="dxa"/>
          </w:tcPr>
          <w:p w14:paraId="1DB0EB17" w14:textId="679D4DD8"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06</w:t>
            </w:r>
          </w:p>
        </w:tc>
        <w:tc>
          <w:tcPr>
            <w:tcW w:w="794" w:type="dxa"/>
          </w:tcPr>
          <w:p w14:paraId="2737A20E" w14:textId="239A4E0F"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07</w:t>
            </w:r>
          </w:p>
        </w:tc>
        <w:tc>
          <w:tcPr>
            <w:tcW w:w="1683" w:type="dxa"/>
          </w:tcPr>
          <w:p w14:paraId="1C50BE9E" w14:textId="3B3027C9"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00</w:t>
            </w:r>
          </w:p>
        </w:tc>
        <w:tc>
          <w:tcPr>
            <w:tcW w:w="1683" w:type="dxa"/>
          </w:tcPr>
          <w:p w14:paraId="60AD6A78" w14:textId="77A112B2"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14</w:t>
            </w:r>
          </w:p>
        </w:tc>
      </w:tr>
      <w:tr w:rsidR="002963D6" w:rsidRPr="00667DBC" w14:paraId="347A0176" w14:textId="77777777" w:rsidTr="00825381">
        <w:trPr>
          <w:trHeight w:val="292"/>
        </w:trPr>
        <w:tc>
          <w:tcPr>
            <w:tcW w:w="1836" w:type="dxa"/>
          </w:tcPr>
          <w:p w14:paraId="11418D81" w14:textId="36D54E46" w:rsidR="002963D6" w:rsidRPr="00667DBC" w:rsidRDefault="002963D6" w:rsidP="002963D6">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Family</w:t>
            </w:r>
          </w:p>
        </w:tc>
        <w:tc>
          <w:tcPr>
            <w:tcW w:w="836" w:type="dxa"/>
          </w:tcPr>
          <w:p w14:paraId="1ADE47C9" w14:textId="2208F296"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06</w:t>
            </w:r>
          </w:p>
        </w:tc>
        <w:tc>
          <w:tcPr>
            <w:tcW w:w="794" w:type="dxa"/>
          </w:tcPr>
          <w:p w14:paraId="5C74AD27" w14:textId="152E6A8A"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07</w:t>
            </w:r>
          </w:p>
        </w:tc>
        <w:tc>
          <w:tcPr>
            <w:tcW w:w="1683" w:type="dxa"/>
          </w:tcPr>
          <w:p w14:paraId="0323A7C9" w14:textId="67CD98CA"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01</w:t>
            </w:r>
          </w:p>
        </w:tc>
        <w:tc>
          <w:tcPr>
            <w:tcW w:w="1683" w:type="dxa"/>
          </w:tcPr>
          <w:p w14:paraId="09E86BBE" w14:textId="135CA79B"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15</w:t>
            </w:r>
          </w:p>
        </w:tc>
      </w:tr>
      <w:tr w:rsidR="002963D6" w:rsidRPr="00667DBC" w14:paraId="513BC25B" w14:textId="77777777" w:rsidTr="00825381">
        <w:trPr>
          <w:trHeight w:val="292"/>
        </w:trPr>
        <w:tc>
          <w:tcPr>
            <w:tcW w:w="1836" w:type="dxa"/>
          </w:tcPr>
          <w:p w14:paraId="4796E77F" w14:textId="3028B2D1" w:rsidR="002963D6" w:rsidRPr="00667DBC" w:rsidRDefault="002963D6" w:rsidP="002963D6">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Social</w:t>
            </w:r>
          </w:p>
        </w:tc>
        <w:tc>
          <w:tcPr>
            <w:tcW w:w="836" w:type="dxa"/>
          </w:tcPr>
          <w:p w14:paraId="033BC35A" w14:textId="7FC3B073"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06</w:t>
            </w:r>
          </w:p>
        </w:tc>
        <w:tc>
          <w:tcPr>
            <w:tcW w:w="794" w:type="dxa"/>
          </w:tcPr>
          <w:p w14:paraId="26C20526" w14:textId="08437370"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07</w:t>
            </w:r>
          </w:p>
        </w:tc>
        <w:tc>
          <w:tcPr>
            <w:tcW w:w="1683" w:type="dxa"/>
          </w:tcPr>
          <w:p w14:paraId="7C4C5826" w14:textId="6CE7BE97"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05</w:t>
            </w:r>
          </w:p>
        </w:tc>
        <w:tc>
          <w:tcPr>
            <w:tcW w:w="1683" w:type="dxa"/>
          </w:tcPr>
          <w:p w14:paraId="17DE9661" w14:textId="17E50D08"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19</w:t>
            </w:r>
          </w:p>
        </w:tc>
      </w:tr>
      <w:tr w:rsidR="002963D6" w:rsidRPr="00667DBC" w14:paraId="0500D427" w14:textId="77777777" w:rsidTr="00825381">
        <w:trPr>
          <w:trHeight w:val="292"/>
        </w:trPr>
        <w:tc>
          <w:tcPr>
            <w:tcW w:w="1836" w:type="dxa"/>
          </w:tcPr>
          <w:p w14:paraId="7C9C02F5" w14:textId="2460B82C" w:rsidR="002963D6" w:rsidRPr="00667DBC" w:rsidRDefault="002963D6" w:rsidP="002963D6">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Space</w:t>
            </w:r>
          </w:p>
        </w:tc>
        <w:tc>
          <w:tcPr>
            <w:tcW w:w="836" w:type="dxa"/>
          </w:tcPr>
          <w:p w14:paraId="082A7269" w14:textId="0EDEEE3C"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07</w:t>
            </w:r>
          </w:p>
        </w:tc>
        <w:tc>
          <w:tcPr>
            <w:tcW w:w="794" w:type="dxa"/>
          </w:tcPr>
          <w:p w14:paraId="5F73CDEE" w14:textId="007BC8E8"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07</w:t>
            </w:r>
          </w:p>
        </w:tc>
        <w:tc>
          <w:tcPr>
            <w:tcW w:w="1683" w:type="dxa"/>
          </w:tcPr>
          <w:p w14:paraId="78B00E9B" w14:textId="01325AF1"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01</w:t>
            </w:r>
          </w:p>
        </w:tc>
        <w:tc>
          <w:tcPr>
            <w:tcW w:w="1683" w:type="dxa"/>
          </w:tcPr>
          <w:p w14:paraId="152D46C6" w14:textId="7C33B783"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15</w:t>
            </w:r>
          </w:p>
        </w:tc>
      </w:tr>
      <w:tr w:rsidR="002963D6" w:rsidRPr="00667DBC" w14:paraId="2C1F254E" w14:textId="77777777" w:rsidTr="00825381">
        <w:trPr>
          <w:trHeight w:val="292"/>
        </w:trPr>
        <w:tc>
          <w:tcPr>
            <w:tcW w:w="1836" w:type="dxa"/>
          </w:tcPr>
          <w:p w14:paraId="0BD794D1" w14:textId="2D8624F6" w:rsidR="002963D6" w:rsidRPr="00667DBC" w:rsidRDefault="002963D6" w:rsidP="002963D6">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Article</w:t>
            </w:r>
          </w:p>
        </w:tc>
        <w:tc>
          <w:tcPr>
            <w:tcW w:w="836" w:type="dxa"/>
          </w:tcPr>
          <w:p w14:paraId="6874D5B0" w14:textId="098FFC44"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05</w:t>
            </w:r>
          </w:p>
        </w:tc>
        <w:tc>
          <w:tcPr>
            <w:tcW w:w="794" w:type="dxa"/>
          </w:tcPr>
          <w:p w14:paraId="6536B0E1" w14:textId="2CFBF360"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07</w:t>
            </w:r>
          </w:p>
        </w:tc>
        <w:tc>
          <w:tcPr>
            <w:tcW w:w="1683" w:type="dxa"/>
          </w:tcPr>
          <w:p w14:paraId="7E2C8FCF" w14:textId="1B934A2E"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17</w:t>
            </w:r>
          </w:p>
        </w:tc>
        <w:tc>
          <w:tcPr>
            <w:tcW w:w="1683" w:type="dxa"/>
          </w:tcPr>
          <w:p w14:paraId="0E9603DE" w14:textId="7437530A"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04</w:t>
            </w:r>
          </w:p>
        </w:tc>
      </w:tr>
      <w:tr w:rsidR="002963D6" w:rsidRPr="00667DBC" w14:paraId="62C3B017" w14:textId="77777777" w:rsidTr="00825381">
        <w:trPr>
          <w:trHeight w:val="292"/>
        </w:trPr>
        <w:tc>
          <w:tcPr>
            <w:tcW w:w="1836" w:type="dxa"/>
          </w:tcPr>
          <w:p w14:paraId="41E6EA04" w14:textId="0E44B4F5" w:rsidR="002963D6" w:rsidRPr="00667DBC" w:rsidRDefault="002963D6" w:rsidP="002963D6">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Death</w:t>
            </w:r>
          </w:p>
        </w:tc>
        <w:tc>
          <w:tcPr>
            <w:tcW w:w="836" w:type="dxa"/>
          </w:tcPr>
          <w:p w14:paraId="52AC7CA2" w14:textId="16D4E19A"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05</w:t>
            </w:r>
          </w:p>
        </w:tc>
        <w:tc>
          <w:tcPr>
            <w:tcW w:w="794" w:type="dxa"/>
          </w:tcPr>
          <w:p w14:paraId="3E36433F" w14:textId="3DA88C3E"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06</w:t>
            </w:r>
          </w:p>
        </w:tc>
        <w:tc>
          <w:tcPr>
            <w:tcW w:w="1683" w:type="dxa"/>
          </w:tcPr>
          <w:p w14:paraId="42BE8D0C" w14:textId="06FF0F2B"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18</w:t>
            </w:r>
          </w:p>
        </w:tc>
        <w:tc>
          <w:tcPr>
            <w:tcW w:w="1683" w:type="dxa"/>
          </w:tcPr>
          <w:p w14:paraId="2335D1F0" w14:textId="4800AFEC"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06</w:t>
            </w:r>
          </w:p>
        </w:tc>
      </w:tr>
      <w:tr w:rsidR="002963D6" w:rsidRPr="00667DBC" w14:paraId="3BE5AA33" w14:textId="77777777" w:rsidTr="00825381">
        <w:trPr>
          <w:trHeight w:val="292"/>
        </w:trPr>
        <w:tc>
          <w:tcPr>
            <w:tcW w:w="1836" w:type="dxa"/>
          </w:tcPr>
          <w:p w14:paraId="08473C46" w14:textId="7CDEC855" w:rsidR="002963D6" w:rsidRPr="00667DBC" w:rsidRDefault="002963D6" w:rsidP="002963D6">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Fillers</w:t>
            </w:r>
          </w:p>
        </w:tc>
        <w:tc>
          <w:tcPr>
            <w:tcW w:w="836" w:type="dxa"/>
          </w:tcPr>
          <w:p w14:paraId="2FDFFBB5" w14:textId="40A3FA06"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05</w:t>
            </w:r>
          </w:p>
        </w:tc>
        <w:tc>
          <w:tcPr>
            <w:tcW w:w="794" w:type="dxa"/>
          </w:tcPr>
          <w:p w14:paraId="3EC82406" w14:textId="4E8D4A9E"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06</w:t>
            </w:r>
          </w:p>
        </w:tc>
        <w:tc>
          <w:tcPr>
            <w:tcW w:w="1683" w:type="dxa"/>
          </w:tcPr>
          <w:p w14:paraId="1F1AC8C8" w14:textId="192C35D9"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01</w:t>
            </w:r>
          </w:p>
        </w:tc>
        <w:tc>
          <w:tcPr>
            <w:tcW w:w="1683" w:type="dxa"/>
          </w:tcPr>
          <w:p w14:paraId="619568E3" w14:textId="24338BC9"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11</w:t>
            </w:r>
          </w:p>
        </w:tc>
      </w:tr>
      <w:tr w:rsidR="002963D6" w:rsidRPr="00667DBC" w14:paraId="2E68FE19" w14:textId="77777777" w:rsidTr="00825381">
        <w:trPr>
          <w:trHeight w:val="292"/>
        </w:trPr>
        <w:tc>
          <w:tcPr>
            <w:tcW w:w="1836" w:type="dxa"/>
          </w:tcPr>
          <w:p w14:paraId="74BF4948" w14:textId="09B860F7" w:rsidR="002963D6" w:rsidRPr="00667DBC" w:rsidRDefault="002963D6" w:rsidP="002963D6">
            <w:pPr>
              <w:spacing w:after="0" w:line="240" w:lineRule="auto"/>
              <w:rPr>
                <w:rFonts w:ascii="Times New Roman" w:hAnsi="Times New Roman" w:cs="Times New Roman"/>
                <w:sz w:val="24"/>
                <w:szCs w:val="24"/>
              </w:rPr>
            </w:pPr>
            <w:proofErr w:type="spellStart"/>
            <w:r w:rsidRPr="00667DBC">
              <w:rPr>
                <w:rFonts w:ascii="Times New Roman" w:hAnsi="Times New Roman" w:cs="Times New Roman"/>
                <w:sz w:val="24"/>
                <w:szCs w:val="24"/>
              </w:rPr>
              <w:t>Anx</w:t>
            </w:r>
            <w:proofErr w:type="spellEnd"/>
          </w:p>
        </w:tc>
        <w:tc>
          <w:tcPr>
            <w:tcW w:w="836" w:type="dxa"/>
          </w:tcPr>
          <w:p w14:paraId="696B386E" w14:textId="061EEDB9"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04</w:t>
            </w:r>
          </w:p>
        </w:tc>
        <w:tc>
          <w:tcPr>
            <w:tcW w:w="794" w:type="dxa"/>
          </w:tcPr>
          <w:p w14:paraId="5160B5BE" w14:textId="6FF9D26A"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05</w:t>
            </w:r>
          </w:p>
        </w:tc>
        <w:tc>
          <w:tcPr>
            <w:tcW w:w="1683" w:type="dxa"/>
          </w:tcPr>
          <w:p w14:paraId="06291571" w14:textId="46651F3F"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15</w:t>
            </w:r>
          </w:p>
        </w:tc>
        <w:tc>
          <w:tcPr>
            <w:tcW w:w="1683" w:type="dxa"/>
          </w:tcPr>
          <w:p w14:paraId="7128343D" w14:textId="4D5B2334"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05</w:t>
            </w:r>
          </w:p>
        </w:tc>
      </w:tr>
      <w:tr w:rsidR="002963D6" w:rsidRPr="00667DBC" w14:paraId="31E319FB" w14:textId="77777777" w:rsidTr="00825381">
        <w:trPr>
          <w:trHeight w:val="292"/>
        </w:trPr>
        <w:tc>
          <w:tcPr>
            <w:tcW w:w="1836" w:type="dxa"/>
          </w:tcPr>
          <w:p w14:paraId="0CE8DB54" w14:textId="016C8F6B" w:rsidR="002963D6" w:rsidRPr="00667DBC" w:rsidRDefault="002963D6" w:rsidP="002963D6">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Negate</w:t>
            </w:r>
          </w:p>
        </w:tc>
        <w:tc>
          <w:tcPr>
            <w:tcW w:w="836" w:type="dxa"/>
          </w:tcPr>
          <w:p w14:paraId="5C32DB9D" w14:textId="22CAD91A"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06</w:t>
            </w:r>
          </w:p>
        </w:tc>
        <w:tc>
          <w:tcPr>
            <w:tcW w:w="794" w:type="dxa"/>
          </w:tcPr>
          <w:p w14:paraId="261FF56C" w14:textId="63435141"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05</w:t>
            </w:r>
          </w:p>
        </w:tc>
        <w:tc>
          <w:tcPr>
            <w:tcW w:w="1683" w:type="dxa"/>
          </w:tcPr>
          <w:p w14:paraId="3316EC7A" w14:textId="62C2D581"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10</w:t>
            </w:r>
          </w:p>
        </w:tc>
        <w:tc>
          <w:tcPr>
            <w:tcW w:w="1683" w:type="dxa"/>
          </w:tcPr>
          <w:p w14:paraId="117ADFA9" w14:textId="0B0ED0BF"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00</w:t>
            </w:r>
          </w:p>
        </w:tc>
      </w:tr>
      <w:tr w:rsidR="002963D6" w:rsidRPr="00667DBC" w14:paraId="2492FA20" w14:textId="77777777" w:rsidTr="00825381">
        <w:trPr>
          <w:trHeight w:val="292"/>
        </w:trPr>
        <w:tc>
          <w:tcPr>
            <w:tcW w:w="1836" w:type="dxa"/>
          </w:tcPr>
          <w:p w14:paraId="706885E0" w14:textId="3CC6AB60" w:rsidR="002963D6" w:rsidRPr="00667DBC" w:rsidRDefault="002963D6" w:rsidP="002963D6">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Feel</w:t>
            </w:r>
          </w:p>
        </w:tc>
        <w:tc>
          <w:tcPr>
            <w:tcW w:w="836" w:type="dxa"/>
          </w:tcPr>
          <w:p w14:paraId="74E4DE74" w14:textId="691DEF00"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04</w:t>
            </w:r>
          </w:p>
        </w:tc>
        <w:tc>
          <w:tcPr>
            <w:tcW w:w="794" w:type="dxa"/>
          </w:tcPr>
          <w:p w14:paraId="0B37008E" w14:textId="4B071A02"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05</w:t>
            </w:r>
          </w:p>
        </w:tc>
        <w:tc>
          <w:tcPr>
            <w:tcW w:w="1683" w:type="dxa"/>
          </w:tcPr>
          <w:p w14:paraId="581CF72A" w14:textId="708C1640"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02</w:t>
            </w:r>
          </w:p>
        </w:tc>
        <w:tc>
          <w:tcPr>
            <w:tcW w:w="1683" w:type="dxa"/>
          </w:tcPr>
          <w:p w14:paraId="6A42ED35" w14:textId="7CD3A4AE"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11</w:t>
            </w:r>
          </w:p>
        </w:tc>
      </w:tr>
      <w:tr w:rsidR="002963D6" w:rsidRPr="00667DBC" w14:paraId="11CB7C01" w14:textId="77777777" w:rsidTr="00825381">
        <w:trPr>
          <w:trHeight w:val="292"/>
        </w:trPr>
        <w:tc>
          <w:tcPr>
            <w:tcW w:w="1836" w:type="dxa"/>
          </w:tcPr>
          <w:p w14:paraId="3592585F" w14:textId="2CA961DC" w:rsidR="002963D6" w:rsidRPr="00667DBC" w:rsidRDefault="002963D6" w:rsidP="002963D6">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Time</w:t>
            </w:r>
          </w:p>
        </w:tc>
        <w:tc>
          <w:tcPr>
            <w:tcW w:w="836" w:type="dxa"/>
          </w:tcPr>
          <w:p w14:paraId="4A54F792" w14:textId="6351FFF9"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05</w:t>
            </w:r>
          </w:p>
        </w:tc>
        <w:tc>
          <w:tcPr>
            <w:tcW w:w="794" w:type="dxa"/>
          </w:tcPr>
          <w:p w14:paraId="38AA8BAF" w14:textId="394D9370"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05</w:t>
            </w:r>
          </w:p>
        </w:tc>
        <w:tc>
          <w:tcPr>
            <w:tcW w:w="1683" w:type="dxa"/>
          </w:tcPr>
          <w:p w14:paraId="01BD84C8" w14:textId="4C042A58"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11</w:t>
            </w:r>
          </w:p>
        </w:tc>
        <w:tc>
          <w:tcPr>
            <w:tcW w:w="1683" w:type="dxa"/>
          </w:tcPr>
          <w:p w14:paraId="5E9B95B7" w14:textId="687A9EAA"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02</w:t>
            </w:r>
          </w:p>
        </w:tc>
      </w:tr>
      <w:tr w:rsidR="002963D6" w:rsidRPr="00667DBC" w14:paraId="373E2629" w14:textId="77777777" w:rsidTr="00825381">
        <w:trPr>
          <w:trHeight w:val="292"/>
        </w:trPr>
        <w:tc>
          <w:tcPr>
            <w:tcW w:w="1836" w:type="dxa"/>
          </w:tcPr>
          <w:p w14:paraId="4660F9C5" w14:textId="791C0E02" w:rsidR="002963D6" w:rsidRPr="00667DBC" w:rsidRDefault="002963D6" w:rsidP="002963D6">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Leisure</w:t>
            </w:r>
          </w:p>
        </w:tc>
        <w:tc>
          <w:tcPr>
            <w:tcW w:w="836" w:type="dxa"/>
          </w:tcPr>
          <w:p w14:paraId="115AD861" w14:textId="1AFD20DC"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04</w:t>
            </w:r>
          </w:p>
        </w:tc>
        <w:tc>
          <w:tcPr>
            <w:tcW w:w="794" w:type="dxa"/>
          </w:tcPr>
          <w:p w14:paraId="652BC499" w14:textId="32BB6201"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05</w:t>
            </w:r>
          </w:p>
        </w:tc>
        <w:tc>
          <w:tcPr>
            <w:tcW w:w="1683" w:type="dxa"/>
          </w:tcPr>
          <w:p w14:paraId="5B2206BC" w14:textId="2684175C"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00</w:t>
            </w:r>
          </w:p>
        </w:tc>
        <w:tc>
          <w:tcPr>
            <w:tcW w:w="1683" w:type="dxa"/>
          </w:tcPr>
          <w:p w14:paraId="43693C61" w14:textId="4F9690D4"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09</w:t>
            </w:r>
          </w:p>
        </w:tc>
      </w:tr>
      <w:tr w:rsidR="002963D6" w:rsidRPr="00667DBC" w14:paraId="45E48EE5" w14:textId="77777777" w:rsidTr="00825381">
        <w:trPr>
          <w:trHeight w:val="292"/>
        </w:trPr>
        <w:tc>
          <w:tcPr>
            <w:tcW w:w="1836" w:type="dxa"/>
          </w:tcPr>
          <w:p w14:paraId="664AD353" w14:textId="445261CE" w:rsidR="002963D6" w:rsidRPr="00667DBC" w:rsidRDefault="002963D6" w:rsidP="002963D6">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Body</w:t>
            </w:r>
          </w:p>
        </w:tc>
        <w:tc>
          <w:tcPr>
            <w:tcW w:w="836" w:type="dxa"/>
          </w:tcPr>
          <w:p w14:paraId="5F9A0E96" w14:textId="2EA62182"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04</w:t>
            </w:r>
          </w:p>
        </w:tc>
        <w:tc>
          <w:tcPr>
            <w:tcW w:w="794" w:type="dxa"/>
          </w:tcPr>
          <w:p w14:paraId="342E7EDD" w14:textId="276FF0E7"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04</w:t>
            </w:r>
          </w:p>
        </w:tc>
        <w:tc>
          <w:tcPr>
            <w:tcW w:w="1683" w:type="dxa"/>
          </w:tcPr>
          <w:p w14:paraId="76C5AD1D" w14:textId="2F512FBD"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01</w:t>
            </w:r>
          </w:p>
        </w:tc>
        <w:tc>
          <w:tcPr>
            <w:tcW w:w="1683" w:type="dxa"/>
          </w:tcPr>
          <w:p w14:paraId="188F20A8" w14:textId="3D641F4B"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09</w:t>
            </w:r>
          </w:p>
        </w:tc>
      </w:tr>
      <w:tr w:rsidR="002963D6" w:rsidRPr="00667DBC" w14:paraId="55F3A2CC" w14:textId="77777777" w:rsidTr="00825381">
        <w:trPr>
          <w:trHeight w:val="292"/>
        </w:trPr>
        <w:tc>
          <w:tcPr>
            <w:tcW w:w="1836" w:type="dxa"/>
          </w:tcPr>
          <w:p w14:paraId="6C4AB411" w14:textId="277EF813" w:rsidR="002963D6" w:rsidRPr="00667DBC" w:rsidRDefault="002963D6" w:rsidP="002963D6">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Sad</w:t>
            </w:r>
          </w:p>
        </w:tc>
        <w:tc>
          <w:tcPr>
            <w:tcW w:w="836" w:type="dxa"/>
          </w:tcPr>
          <w:p w14:paraId="08EAD7F5" w14:textId="4460DF2F"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03</w:t>
            </w:r>
          </w:p>
        </w:tc>
        <w:tc>
          <w:tcPr>
            <w:tcW w:w="794" w:type="dxa"/>
          </w:tcPr>
          <w:p w14:paraId="346B7525" w14:textId="7A4195B2"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04</w:t>
            </w:r>
          </w:p>
        </w:tc>
        <w:tc>
          <w:tcPr>
            <w:tcW w:w="1683" w:type="dxa"/>
          </w:tcPr>
          <w:p w14:paraId="1979ED8D" w14:textId="6D9926AC"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01</w:t>
            </w:r>
          </w:p>
        </w:tc>
        <w:tc>
          <w:tcPr>
            <w:tcW w:w="1683" w:type="dxa"/>
          </w:tcPr>
          <w:p w14:paraId="759AFD48" w14:textId="2F16B67B"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09</w:t>
            </w:r>
          </w:p>
        </w:tc>
      </w:tr>
      <w:tr w:rsidR="002963D6" w:rsidRPr="00667DBC" w14:paraId="67A19050" w14:textId="77777777" w:rsidTr="00825381">
        <w:trPr>
          <w:trHeight w:val="292"/>
        </w:trPr>
        <w:tc>
          <w:tcPr>
            <w:tcW w:w="1836" w:type="dxa"/>
          </w:tcPr>
          <w:p w14:paraId="7EB95ED2" w14:textId="4CFFBB61" w:rsidR="002963D6" w:rsidRPr="00667DBC" w:rsidRDefault="002963D6" w:rsidP="002963D6">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I</w:t>
            </w:r>
          </w:p>
        </w:tc>
        <w:tc>
          <w:tcPr>
            <w:tcW w:w="836" w:type="dxa"/>
          </w:tcPr>
          <w:p w14:paraId="2877A204" w14:textId="1EAC3385"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03</w:t>
            </w:r>
          </w:p>
        </w:tc>
        <w:tc>
          <w:tcPr>
            <w:tcW w:w="794" w:type="dxa"/>
          </w:tcPr>
          <w:p w14:paraId="108F3385" w14:textId="16D16B5A"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04</w:t>
            </w:r>
          </w:p>
        </w:tc>
        <w:tc>
          <w:tcPr>
            <w:tcW w:w="1683" w:type="dxa"/>
          </w:tcPr>
          <w:p w14:paraId="60B83468" w14:textId="367B4A9C"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06</w:t>
            </w:r>
          </w:p>
        </w:tc>
        <w:tc>
          <w:tcPr>
            <w:tcW w:w="1683" w:type="dxa"/>
          </w:tcPr>
          <w:p w14:paraId="15BF5160" w14:textId="56FC05CD"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14</w:t>
            </w:r>
          </w:p>
        </w:tc>
      </w:tr>
      <w:tr w:rsidR="002963D6" w:rsidRPr="00667DBC" w14:paraId="2819D6C2" w14:textId="77777777" w:rsidTr="00825381">
        <w:trPr>
          <w:trHeight w:val="292"/>
        </w:trPr>
        <w:tc>
          <w:tcPr>
            <w:tcW w:w="1836" w:type="dxa"/>
          </w:tcPr>
          <w:p w14:paraId="3C2A2EFF" w14:textId="09C46736" w:rsidR="002963D6" w:rsidRPr="00667DBC" w:rsidRDefault="002963D6" w:rsidP="002963D6">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Money</w:t>
            </w:r>
          </w:p>
        </w:tc>
        <w:tc>
          <w:tcPr>
            <w:tcW w:w="836" w:type="dxa"/>
          </w:tcPr>
          <w:p w14:paraId="3959AFA0" w14:textId="0829C5BD"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03</w:t>
            </w:r>
          </w:p>
        </w:tc>
        <w:tc>
          <w:tcPr>
            <w:tcW w:w="794" w:type="dxa"/>
          </w:tcPr>
          <w:p w14:paraId="40B34F70" w14:textId="4A08AC2A"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04</w:t>
            </w:r>
          </w:p>
        </w:tc>
        <w:tc>
          <w:tcPr>
            <w:tcW w:w="1683" w:type="dxa"/>
          </w:tcPr>
          <w:p w14:paraId="39FB4C03" w14:textId="2231A612"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08</w:t>
            </w:r>
          </w:p>
        </w:tc>
        <w:tc>
          <w:tcPr>
            <w:tcW w:w="1683" w:type="dxa"/>
          </w:tcPr>
          <w:p w14:paraId="789FDE23" w14:textId="146102F9"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01</w:t>
            </w:r>
          </w:p>
        </w:tc>
      </w:tr>
      <w:tr w:rsidR="002963D6" w:rsidRPr="00667DBC" w14:paraId="435ED81F" w14:textId="77777777" w:rsidTr="00825381">
        <w:trPr>
          <w:trHeight w:val="292"/>
        </w:trPr>
        <w:tc>
          <w:tcPr>
            <w:tcW w:w="1836" w:type="dxa"/>
          </w:tcPr>
          <w:p w14:paraId="025095A4" w14:textId="4EB83678" w:rsidR="002963D6" w:rsidRPr="00667DBC" w:rsidRDefault="002963D6" w:rsidP="002963D6">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Discrep</w:t>
            </w:r>
          </w:p>
        </w:tc>
        <w:tc>
          <w:tcPr>
            <w:tcW w:w="836" w:type="dxa"/>
          </w:tcPr>
          <w:p w14:paraId="68895ACA" w14:textId="04D152BE"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02</w:t>
            </w:r>
          </w:p>
        </w:tc>
        <w:tc>
          <w:tcPr>
            <w:tcW w:w="794" w:type="dxa"/>
          </w:tcPr>
          <w:p w14:paraId="786CE9A6" w14:textId="15861DEB"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03</w:t>
            </w:r>
          </w:p>
        </w:tc>
        <w:tc>
          <w:tcPr>
            <w:tcW w:w="1683" w:type="dxa"/>
          </w:tcPr>
          <w:p w14:paraId="054C763A" w14:textId="23B9AC82"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12</w:t>
            </w:r>
          </w:p>
        </w:tc>
        <w:tc>
          <w:tcPr>
            <w:tcW w:w="1683" w:type="dxa"/>
          </w:tcPr>
          <w:p w14:paraId="6160385B" w14:textId="3405AF52"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19</w:t>
            </w:r>
          </w:p>
        </w:tc>
      </w:tr>
      <w:tr w:rsidR="002963D6" w:rsidRPr="00667DBC" w14:paraId="5D0AF959" w14:textId="77777777" w:rsidTr="00825381">
        <w:trPr>
          <w:trHeight w:val="292"/>
        </w:trPr>
        <w:tc>
          <w:tcPr>
            <w:tcW w:w="1836" w:type="dxa"/>
          </w:tcPr>
          <w:p w14:paraId="2895E7AB" w14:textId="0C0E67BF" w:rsidR="002963D6" w:rsidRPr="00667DBC" w:rsidRDefault="002963D6" w:rsidP="002963D6">
            <w:pPr>
              <w:spacing w:after="0" w:line="240" w:lineRule="auto"/>
              <w:rPr>
                <w:rFonts w:ascii="Times New Roman" w:hAnsi="Times New Roman" w:cs="Times New Roman"/>
                <w:sz w:val="24"/>
                <w:szCs w:val="24"/>
              </w:rPr>
            </w:pPr>
            <w:proofErr w:type="spellStart"/>
            <w:r w:rsidRPr="00667DBC">
              <w:rPr>
                <w:rFonts w:ascii="Times New Roman" w:hAnsi="Times New Roman" w:cs="Times New Roman"/>
                <w:sz w:val="24"/>
                <w:szCs w:val="24"/>
              </w:rPr>
              <w:t>Sixltr</w:t>
            </w:r>
            <w:proofErr w:type="spellEnd"/>
          </w:p>
        </w:tc>
        <w:tc>
          <w:tcPr>
            <w:tcW w:w="836" w:type="dxa"/>
          </w:tcPr>
          <w:p w14:paraId="19E54CC3" w14:textId="46003FC1"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03</w:t>
            </w:r>
          </w:p>
        </w:tc>
        <w:tc>
          <w:tcPr>
            <w:tcW w:w="794" w:type="dxa"/>
          </w:tcPr>
          <w:p w14:paraId="0CBE8CD1" w14:textId="4F8D4A20"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03</w:t>
            </w:r>
          </w:p>
        </w:tc>
        <w:tc>
          <w:tcPr>
            <w:tcW w:w="1683" w:type="dxa"/>
          </w:tcPr>
          <w:p w14:paraId="052CD558" w14:textId="0CF8167D"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11</w:t>
            </w:r>
          </w:p>
        </w:tc>
        <w:tc>
          <w:tcPr>
            <w:tcW w:w="1683" w:type="dxa"/>
          </w:tcPr>
          <w:p w14:paraId="240132EA" w14:textId="623703A7"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05</w:t>
            </w:r>
          </w:p>
        </w:tc>
      </w:tr>
      <w:tr w:rsidR="002963D6" w:rsidRPr="00667DBC" w14:paraId="10D5E8D4" w14:textId="77777777" w:rsidTr="00825381">
        <w:trPr>
          <w:trHeight w:val="292"/>
        </w:trPr>
        <w:tc>
          <w:tcPr>
            <w:tcW w:w="1836" w:type="dxa"/>
          </w:tcPr>
          <w:p w14:paraId="090CA9F8" w14:textId="1FAECF2C" w:rsidR="002963D6" w:rsidRPr="00667DBC" w:rsidRDefault="002963D6" w:rsidP="002963D6">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Achieve</w:t>
            </w:r>
          </w:p>
        </w:tc>
        <w:tc>
          <w:tcPr>
            <w:tcW w:w="836" w:type="dxa"/>
          </w:tcPr>
          <w:p w14:paraId="45E15261" w14:textId="0E4BCABF"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03</w:t>
            </w:r>
          </w:p>
        </w:tc>
        <w:tc>
          <w:tcPr>
            <w:tcW w:w="794" w:type="dxa"/>
          </w:tcPr>
          <w:p w14:paraId="7022316C" w14:textId="0105BCAF"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03</w:t>
            </w:r>
          </w:p>
        </w:tc>
        <w:tc>
          <w:tcPr>
            <w:tcW w:w="1683" w:type="dxa"/>
          </w:tcPr>
          <w:p w14:paraId="6ACEE26F" w14:textId="0AADD06B"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13</w:t>
            </w:r>
          </w:p>
        </w:tc>
        <w:tc>
          <w:tcPr>
            <w:tcW w:w="1683" w:type="dxa"/>
          </w:tcPr>
          <w:p w14:paraId="1DD1B33D" w14:textId="1FD388FA"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06</w:t>
            </w:r>
          </w:p>
        </w:tc>
      </w:tr>
      <w:tr w:rsidR="002963D6" w:rsidRPr="00667DBC" w14:paraId="0A9B9B60" w14:textId="77777777" w:rsidTr="00825381">
        <w:trPr>
          <w:trHeight w:val="292"/>
        </w:trPr>
        <w:tc>
          <w:tcPr>
            <w:tcW w:w="1836" w:type="dxa"/>
          </w:tcPr>
          <w:p w14:paraId="7951D34C" w14:textId="104E9B16" w:rsidR="002963D6" w:rsidRPr="00667DBC" w:rsidRDefault="002963D6" w:rsidP="002963D6">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Certain</w:t>
            </w:r>
          </w:p>
        </w:tc>
        <w:tc>
          <w:tcPr>
            <w:tcW w:w="836" w:type="dxa"/>
          </w:tcPr>
          <w:p w14:paraId="5323F2FC" w14:textId="1221BBB8"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03</w:t>
            </w:r>
          </w:p>
        </w:tc>
        <w:tc>
          <w:tcPr>
            <w:tcW w:w="794" w:type="dxa"/>
          </w:tcPr>
          <w:p w14:paraId="252D8870" w14:textId="1E3B9ED9"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03</w:t>
            </w:r>
          </w:p>
        </w:tc>
        <w:tc>
          <w:tcPr>
            <w:tcW w:w="1683" w:type="dxa"/>
          </w:tcPr>
          <w:p w14:paraId="5ED7F0D3" w14:textId="558714A2"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02</w:t>
            </w:r>
          </w:p>
        </w:tc>
        <w:tc>
          <w:tcPr>
            <w:tcW w:w="1683" w:type="dxa"/>
          </w:tcPr>
          <w:p w14:paraId="1D3EBB13" w14:textId="4ABD435D"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08</w:t>
            </w:r>
          </w:p>
        </w:tc>
      </w:tr>
      <w:tr w:rsidR="002963D6" w:rsidRPr="00667DBC" w14:paraId="3A4266AC" w14:textId="77777777" w:rsidTr="00825381">
        <w:trPr>
          <w:trHeight w:val="292"/>
        </w:trPr>
        <w:tc>
          <w:tcPr>
            <w:tcW w:w="1836" w:type="dxa"/>
          </w:tcPr>
          <w:p w14:paraId="0EA472B1" w14:textId="32A05523" w:rsidR="002963D6" w:rsidRPr="00667DBC" w:rsidRDefault="002963D6" w:rsidP="002963D6">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Number</w:t>
            </w:r>
          </w:p>
        </w:tc>
        <w:tc>
          <w:tcPr>
            <w:tcW w:w="836" w:type="dxa"/>
          </w:tcPr>
          <w:p w14:paraId="55D0A859" w14:textId="5541DABA"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02</w:t>
            </w:r>
          </w:p>
        </w:tc>
        <w:tc>
          <w:tcPr>
            <w:tcW w:w="794" w:type="dxa"/>
          </w:tcPr>
          <w:p w14:paraId="40D73314" w14:textId="37EA397E"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03</w:t>
            </w:r>
          </w:p>
        </w:tc>
        <w:tc>
          <w:tcPr>
            <w:tcW w:w="1683" w:type="dxa"/>
          </w:tcPr>
          <w:p w14:paraId="1ACF4A74" w14:textId="02A028C9"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08</w:t>
            </w:r>
          </w:p>
        </w:tc>
        <w:tc>
          <w:tcPr>
            <w:tcW w:w="1683" w:type="dxa"/>
          </w:tcPr>
          <w:p w14:paraId="1D6802DC" w14:textId="77FF6461"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02</w:t>
            </w:r>
          </w:p>
        </w:tc>
      </w:tr>
      <w:tr w:rsidR="002963D6" w:rsidRPr="00667DBC" w14:paraId="711091D4" w14:textId="77777777" w:rsidTr="00825381">
        <w:trPr>
          <w:trHeight w:val="292"/>
        </w:trPr>
        <w:tc>
          <w:tcPr>
            <w:tcW w:w="1836" w:type="dxa"/>
          </w:tcPr>
          <w:p w14:paraId="2069A988" w14:textId="4BEEF7C1" w:rsidR="002963D6" w:rsidRPr="00667DBC" w:rsidRDefault="002963D6" w:rsidP="002963D6">
            <w:pPr>
              <w:spacing w:after="0" w:line="240" w:lineRule="auto"/>
              <w:rPr>
                <w:rFonts w:ascii="Times New Roman" w:hAnsi="Times New Roman" w:cs="Times New Roman"/>
                <w:sz w:val="24"/>
                <w:szCs w:val="24"/>
              </w:rPr>
            </w:pPr>
            <w:proofErr w:type="spellStart"/>
            <w:r w:rsidRPr="00667DBC">
              <w:rPr>
                <w:rFonts w:ascii="Times New Roman" w:hAnsi="Times New Roman" w:cs="Times New Roman"/>
                <w:sz w:val="24"/>
                <w:szCs w:val="24"/>
              </w:rPr>
              <w:t>Relig</w:t>
            </w:r>
            <w:proofErr w:type="spellEnd"/>
          </w:p>
        </w:tc>
        <w:tc>
          <w:tcPr>
            <w:tcW w:w="836" w:type="dxa"/>
          </w:tcPr>
          <w:p w14:paraId="1099801B" w14:textId="6ACB2A00"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03</w:t>
            </w:r>
          </w:p>
        </w:tc>
        <w:tc>
          <w:tcPr>
            <w:tcW w:w="794" w:type="dxa"/>
          </w:tcPr>
          <w:p w14:paraId="6BD43A09" w14:textId="07375A8A"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03</w:t>
            </w:r>
          </w:p>
        </w:tc>
        <w:tc>
          <w:tcPr>
            <w:tcW w:w="1683" w:type="dxa"/>
          </w:tcPr>
          <w:p w14:paraId="47C36E3E" w14:textId="1930323C"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11</w:t>
            </w:r>
          </w:p>
        </w:tc>
        <w:tc>
          <w:tcPr>
            <w:tcW w:w="1683" w:type="dxa"/>
          </w:tcPr>
          <w:p w14:paraId="2F692DD8" w14:textId="547898AB"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17</w:t>
            </w:r>
          </w:p>
        </w:tc>
      </w:tr>
      <w:tr w:rsidR="002963D6" w:rsidRPr="00667DBC" w14:paraId="02BE8191" w14:textId="77777777" w:rsidTr="00825381">
        <w:trPr>
          <w:trHeight w:val="292"/>
        </w:trPr>
        <w:tc>
          <w:tcPr>
            <w:tcW w:w="1836" w:type="dxa"/>
          </w:tcPr>
          <w:p w14:paraId="23B77478" w14:textId="29A3915D" w:rsidR="002963D6" w:rsidRPr="00667DBC" w:rsidRDefault="002963D6" w:rsidP="002963D6">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Pronoun</w:t>
            </w:r>
          </w:p>
        </w:tc>
        <w:tc>
          <w:tcPr>
            <w:tcW w:w="836" w:type="dxa"/>
          </w:tcPr>
          <w:p w14:paraId="4FFBDC36" w14:textId="73C65C7B"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01</w:t>
            </w:r>
          </w:p>
        </w:tc>
        <w:tc>
          <w:tcPr>
            <w:tcW w:w="794" w:type="dxa"/>
          </w:tcPr>
          <w:p w14:paraId="0C3BDB70" w14:textId="1B5056F5"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02</w:t>
            </w:r>
          </w:p>
        </w:tc>
        <w:tc>
          <w:tcPr>
            <w:tcW w:w="1683" w:type="dxa"/>
          </w:tcPr>
          <w:p w14:paraId="6F5E06AA" w14:textId="3FC48CCF"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06</w:t>
            </w:r>
          </w:p>
        </w:tc>
        <w:tc>
          <w:tcPr>
            <w:tcW w:w="1683" w:type="dxa"/>
          </w:tcPr>
          <w:p w14:paraId="0532A3B1" w14:textId="1E673911"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10</w:t>
            </w:r>
          </w:p>
        </w:tc>
      </w:tr>
      <w:tr w:rsidR="002963D6" w:rsidRPr="00667DBC" w14:paraId="7E1D0C99" w14:textId="77777777" w:rsidTr="00825381">
        <w:trPr>
          <w:trHeight w:val="292"/>
        </w:trPr>
        <w:tc>
          <w:tcPr>
            <w:tcW w:w="1836" w:type="dxa"/>
          </w:tcPr>
          <w:p w14:paraId="617D36FE" w14:textId="030C65FF" w:rsidR="002963D6" w:rsidRPr="00667DBC" w:rsidRDefault="002963D6" w:rsidP="002963D6">
            <w:pPr>
              <w:spacing w:after="0" w:line="240" w:lineRule="auto"/>
              <w:rPr>
                <w:rFonts w:ascii="Times New Roman" w:hAnsi="Times New Roman" w:cs="Times New Roman"/>
                <w:sz w:val="24"/>
                <w:szCs w:val="24"/>
              </w:rPr>
            </w:pPr>
            <w:proofErr w:type="spellStart"/>
            <w:r w:rsidRPr="00667DBC">
              <w:rPr>
                <w:rFonts w:ascii="Times New Roman" w:hAnsi="Times New Roman" w:cs="Times New Roman"/>
                <w:sz w:val="24"/>
                <w:szCs w:val="24"/>
              </w:rPr>
              <w:lastRenderedPageBreak/>
              <w:t>Nonfl</w:t>
            </w:r>
            <w:proofErr w:type="spellEnd"/>
          </w:p>
        </w:tc>
        <w:tc>
          <w:tcPr>
            <w:tcW w:w="836" w:type="dxa"/>
          </w:tcPr>
          <w:p w14:paraId="1BB3ABA2" w14:textId="4E07FDE4"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02</w:t>
            </w:r>
          </w:p>
        </w:tc>
        <w:tc>
          <w:tcPr>
            <w:tcW w:w="794" w:type="dxa"/>
          </w:tcPr>
          <w:p w14:paraId="56CC2BE9" w14:textId="647F782B"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02</w:t>
            </w:r>
          </w:p>
        </w:tc>
        <w:tc>
          <w:tcPr>
            <w:tcW w:w="1683" w:type="dxa"/>
          </w:tcPr>
          <w:p w14:paraId="71BD5D1D" w14:textId="5CEC9523"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15</w:t>
            </w:r>
          </w:p>
        </w:tc>
        <w:tc>
          <w:tcPr>
            <w:tcW w:w="1683" w:type="dxa"/>
          </w:tcPr>
          <w:p w14:paraId="08AA08B7" w14:textId="6D6832D7"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12</w:t>
            </w:r>
          </w:p>
        </w:tc>
      </w:tr>
      <w:tr w:rsidR="002963D6" w:rsidRPr="00667DBC" w14:paraId="406F68BF" w14:textId="77777777" w:rsidTr="00825381">
        <w:trPr>
          <w:trHeight w:val="292"/>
        </w:trPr>
        <w:tc>
          <w:tcPr>
            <w:tcW w:w="1836" w:type="dxa"/>
          </w:tcPr>
          <w:p w14:paraId="3B794BA8" w14:textId="0DB18683" w:rsidR="002963D6" w:rsidRPr="00667DBC" w:rsidRDefault="002963D6" w:rsidP="002963D6">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Past</w:t>
            </w:r>
          </w:p>
        </w:tc>
        <w:tc>
          <w:tcPr>
            <w:tcW w:w="836" w:type="dxa"/>
          </w:tcPr>
          <w:p w14:paraId="37585276" w14:textId="4E11762D"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01</w:t>
            </w:r>
          </w:p>
        </w:tc>
        <w:tc>
          <w:tcPr>
            <w:tcW w:w="794" w:type="dxa"/>
          </w:tcPr>
          <w:p w14:paraId="526037F5" w14:textId="1461F7EE"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01</w:t>
            </w:r>
          </w:p>
        </w:tc>
        <w:tc>
          <w:tcPr>
            <w:tcW w:w="1683" w:type="dxa"/>
          </w:tcPr>
          <w:p w14:paraId="504F8998" w14:textId="48EA48EF"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11</w:t>
            </w:r>
          </w:p>
        </w:tc>
        <w:tc>
          <w:tcPr>
            <w:tcW w:w="1683" w:type="dxa"/>
          </w:tcPr>
          <w:p w14:paraId="165E7306" w14:textId="24D42DCD"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09</w:t>
            </w:r>
          </w:p>
        </w:tc>
      </w:tr>
      <w:tr w:rsidR="002963D6" w:rsidRPr="00667DBC" w14:paraId="79450955" w14:textId="77777777" w:rsidTr="00825381">
        <w:trPr>
          <w:trHeight w:val="292"/>
        </w:trPr>
        <w:tc>
          <w:tcPr>
            <w:tcW w:w="1836" w:type="dxa"/>
          </w:tcPr>
          <w:p w14:paraId="0D1250BD" w14:textId="6E81FCC5" w:rsidR="002963D6" w:rsidRPr="00667DBC" w:rsidRDefault="002963D6" w:rsidP="002963D6">
            <w:pPr>
              <w:spacing w:after="0" w:line="240" w:lineRule="auto"/>
              <w:rPr>
                <w:rFonts w:ascii="Times New Roman" w:hAnsi="Times New Roman" w:cs="Times New Roman"/>
                <w:sz w:val="24"/>
                <w:szCs w:val="24"/>
              </w:rPr>
            </w:pPr>
            <w:proofErr w:type="spellStart"/>
            <w:r w:rsidRPr="00667DBC">
              <w:rPr>
                <w:rFonts w:ascii="Times New Roman" w:hAnsi="Times New Roman" w:cs="Times New Roman"/>
                <w:sz w:val="24"/>
                <w:szCs w:val="24"/>
              </w:rPr>
              <w:t>Dic</w:t>
            </w:r>
            <w:proofErr w:type="spellEnd"/>
          </w:p>
        </w:tc>
        <w:tc>
          <w:tcPr>
            <w:tcW w:w="836" w:type="dxa"/>
          </w:tcPr>
          <w:p w14:paraId="12B024FA" w14:textId="1266A4E3"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02</w:t>
            </w:r>
          </w:p>
        </w:tc>
        <w:tc>
          <w:tcPr>
            <w:tcW w:w="794" w:type="dxa"/>
          </w:tcPr>
          <w:p w14:paraId="0A8734C9" w14:textId="01401FBE"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01</w:t>
            </w:r>
          </w:p>
        </w:tc>
        <w:tc>
          <w:tcPr>
            <w:tcW w:w="1683" w:type="dxa"/>
          </w:tcPr>
          <w:p w14:paraId="0000ABB6" w14:textId="08991606"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07</w:t>
            </w:r>
          </w:p>
        </w:tc>
        <w:tc>
          <w:tcPr>
            <w:tcW w:w="1683" w:type="dxa"/>
          </w:tcPr>
          <w:p w14:paraId="34C80A6F" w14:textId="213BC0CA"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05</w:t>
            </w:r>
          </w:p>
        </w:tc>
      </w:tr>
      <w:tr w:rsidR="002963D6" w:rsidRPr="00667DBC" w14:paraId="30DE8632" w14:textId="77777777" w:rsidTr="00825381">
        <w:trPr>
          <w:trHeight w:val="292"/>
        </w:trPr>
        <w:tc>
          <w:tcPr>
            <w:tcW w:w="1836" w:type="dxa"/>
          </w:tcPr>
          <w:p w14:paraId="6883F4AB" w14:textId="0BCB16B8" w:rsidR="002963D6" w:rsidRPr="00667DBC" w:rsidRDefault="002963D6" w:rsidP="002963D6">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Hear</w:t>
            </w:r>
          </w:p>
        </w:tc>
        <w:tc>
          <w:tcPr>
            <w:tcW w:w="836" w:type="dxa"/>
          </w:tcPr>
          <w:p w14:paraId="294E2874" w14:textId="5314F59F"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01</w:t>
            </w:r>
          </w:p>
        </w:tc>
        <w:tc>
          <w:tcPr>
            <w:tcW w:w="794" w:type="dxa"/>
          </w:tcPr>
          <w:p w14:paraId="3672A5EF" w14:textId="6B263CD6"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01</w:t>
            </w:r>
          </w:p>
        </w:tc>
        <w:tc>
          <w:tcPr>
            <w:tcW w:w="1683" w:type="dxa"/>
          </w:tcPr>
          <w:p w14:paraId="675499B7" w14:textId="471484F1"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09</w:t>
            </w:r>
          </w:p>
        </w:tc>
        <w:tc>
          <w:tcPr>
            <w:tcW w:w="1683" w:type="dxa"/>
          </w:tcPr>
          <w:p w14:paraId="3399DDCB" w14:textId="30EE4F33"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11</w:t>
            </w:r>
          </w:p>
        </w:tc>
      </w:tr>
      <w:tr w:rsidR="002963D6" w:rsidRPr="00667DBC" w14:paraId="0842C399" w14:textId="77777777" w:rsidTr="00825381">
        <w:trPr>
          <w:trHeight w:val="292"/>
        </w:trPr>
        <w:tc>
          <w:tcPr>
            <w:tcW w:w="1836" w:type="dxa"/>
          </w:tcPr>
          <w:p w14:paraId="63CEF0A6" w14:textId="09333BC8" w:rsidR="002963D6" w:rsidRPr="00667DBC" w:rsidRDefault="002963D6" w:rsidP="002963D6">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Home</w:t>
            </w:r>
          </w:p>
        </w:tc>
        <w:tc>
          <w:tcPr>
            <w:tcW w:w="836" w:type="dxa"/>
          </w:tcPr>
          <w:p w14:paraId="14F2EAE5" w14:textId="47A180FA"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01</w:t>
            </w:r>
          </w:p>
        </w:tc>
        <w:tc>
          <w:tcPr>
            <w:tcW w:w="794" w:type="dxa"/>
          </w:tcPr>
          <w:p w14:paraId="462A1DD2" w14:textId="6E192F60"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01</w:t>
            </w:r>
          </w:p>
        </w:tc>
        <w:tc>
          <w:tcPr>
            <w:tcW w:w="1683" w:type="dxa"/>
          </w:tcPr>
          <w:p w14:paraId="58C6D7D4" w14:textId="1AEF1FE6"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06</w:t>
            </w:r>
          </w:p>
        </w:tc>
        <w:tc>
          <w:tcPr>
            <w:tcW w:w="1683" w:type="dxa"/>
          </w:tcPr>
          <w:p w14:paraId="5F52D859" w14:textId="50AA273C"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04</w:t>
            </w:r>
          </w:p>
        </w:tc>
      </w:tr>
      <w:tr w:rsidR="002963D6" w:rsidRPr="00667DBC" w14:paraId="0982CCF3" w14:textId="77777777" w:rsidTr="00825381">
        <w:trPr>
          <w:trHeight w:val="292"/>
        </w:trPr>
        <w:tc>
          <w:tcPr>
            <w:tcW w:w="1836" w:type="dxa"/>
          </w:tcPr>
          <w:p w14:paraId="04568254" w14:textId="0D891E35" w:rsidR="002963D6" w:rsidRPr="00667DBC" w:rsidRDefault="002963D6" w:rsidP="002963D6">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We</w:t>
            </w:r>
          </w:p>
        </w:tc>
        <w:tc>
          <w:tcPr>
            <w:tcW w:w="836" w:type="dxa"/>
          </w:tcPr>
          <w:p w14:paraId="05D27768" w14:textId="3F590241"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01</w:t>
            </w:r>
          </w:p>
        </w:tc>
        <w:tc>
          <w:tcPr>
            <w:tcW w:w="794" w:type="dxa"/>
          </w:tcPr>
          <w:p w14:paraId="763B8EAB" w14:textId="3F307445"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01</w:t>
            </w:r>
          </w:p>
        </w:tc>
        <w:tc>
          <w:tcPr>
            <w:tcW w:w="1683" w:type="dxa"/>
          </w:tcPr>
          <w:p w14:paraId="65DD37AC" w14:textId="4FEFD689"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08</w:t>
            </w:r>
          </w:p>
        </w:tc>
        <w:tc>
          <w:tcPr>
            <w:tcW w:w="1683" w:type="dxa"/>
          </w:tcPr>
          <w:p w14:paraId="72AD9D92" w14:textId="6767E751"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06</w:t>
            </w:r>
          </w:p>
        </w:tc>
      </w:tr>
      <w:tr w:rsidR="00086577" w:rsidRPr="00667DBC" w14:paraId="25BBB82E" w14:textId="77777777" w:rsidTr="00825381">
        <w:trPr>
          <w:trHeight w:val="292"/>
        </w:trPr>
        <w:tc>
          <w:tcPr>
            <w:tcW w:w="1836" w:type="dxa"/>
          </w:tcPr>
          <w:p w14:paraId="774B598C" w14:textId="1DE210B5" w:rsidR="00086577" w:rsidRPr="00667DBC" w:rsidRDefault="00086577" w:rsidP="002963D6">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Auxverb</w:t>
            </w:r>
            <w:proofErr w:type="spellEnd"/>
          </w:p>
        </w:tc>
        <w:tc>
          <w:tcPr>
            <w:tcW w:w="836" w:type="dxa"/>
          </w:tcPr>
          <w:p w14:paraId="20B7517D" w14:textId="37490580" w:rsidR="00086577" w:rsidRPr="00667DBC" w:rsidRDefault="00A60414"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794" w:type="dxa"/>
          </w:tcPr>
          <w:p w14:paraId="33BDE52E" w14:textId="2CEF42DC" w:rsidR="00086577" w:rsidRPr="00667DBC" w:rsidRDefault="00086577"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1683" w:type="dxa"/>
          </w:tcPr>
          <w:p w14:paraId="170DD51A" w14:textId="092F51EA" w:rsidR="00086577" w:rsidRPr="00667DBC" w:rsidRDefault="00086577"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-.06</w:t>
            </w:r>
          </w:p>
        </w:tc>
        <w:tc>
          <w:tcPr>
            <w:tcW w:w="1683" w:type="dxa"/>
          </w:tcPr>
          <w:p w14:paraId="08B5138D" w14:textId="39668BB5" w:rsidR="00086577" w:rsidRDefault="00086577"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.08</w:t>
            </w:r>
          </w:p>
        </w:tc>
      </w:tr>
      <w:tr w:rsidR="002963D6" w:rsidRPr="00667DBC" w14:paraId="1DC33887" w14:textId="77777777" w:rsidTr="00825381">
        <w:trPr>
          <w:trHeight w:val="292"/>
        </w:trPr>
        <w:tc>
          <w:tcPr>
            <w:tcW w:w="1836" w:type="dxa"/>
          </w:tcPr>
          <w:p w14:paraId="79FD30C2" w14:textId="605893B8" w:rsidR="002963D6" w:rsidRPr="00667DBC" w:rsidRDefault="002963D6" w:rsidP="002963D6">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Future</w:t>
            </w:r>
          </w:p>
        </w:tc>
        <w:tc>
          <w:tcPr>
            <w:tcW w:w="836" w:type="dxa"/>
          </w:tcPr>
          <w:p w14:paraId="0144824F" w14:textId="6D222D76"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00</w:t>
            </w:r>
          </w:p>
        </w:tc>
        <w:tc>
          <w:tcPr>
            <w:tcW w:w="794" w:type="dxa"/>
          </w:tcPr>
          <w:p w14:paraId="3C47BFAE" w14:textId="7DBF746E"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00</w:t>
            </w:r>
          </w:p>
        </w:tc>
        <w:tc>
          <w:tcPr>
            <w:tcW w:w="1683" w:type="dxa"/>
          </w:tcPr>
          <w:p w14:paraId="27914BC8" w14:textId="71AF050A"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06</w:t>
            </w:r>
          </w:p>
        </w:tc>
        <w:tc>
          <w:tcPr>
            <w:tcW w:w="1683" w:type="dxa"/>
          </w:tcPr>
          <w:p w14:paraId="0C15073C" w14:textId="47C931B2"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06</w:t>
            </w:r>
          </w:p>
        </w:tc>
      </w:tr>
      <w:tr w:rsidR="002963D6" w:rsidRPr="00667DBC" w14:paraId="432D435C" w14:textId="77777777" w:rsidTr="00825381">
        <w:trPr>
          <w:trHeight w:val="292"/>
        </w:trPr>
        <w:tc>
          <w:tcPr>
            <w:tcW w:w="1836" w:type="dxa"/>
          </w:tcPr>
          <w:p w14:paraId="655C6191" w14:textId="4127EA16" w:rsidR="002963D6" w:rsidRPr="00667DBC" w:rsidRDefault="002963D6" w:rsidP="002963D6">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You</w:t>
            </w:r>
          </w:p>
        </w:tc>
        <w:tc>
          <w:tcPr>
            <w:tcW w:w="836" w:type="dxa"/>
          </w:tcPr>
          <w:p w14:paraId="2417DF4E" w14:textId="4DB4D451"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00</w:t>
            </w:r>
          </w:p>
        </w:tc>
        <w:tc>
          <w:tcPr>
            <w:tcW w:w="794" w:type="dxa"/>
          </w:tcPr>
          <w:p w14:paraId="42DE6ED4" w14:textId="5873BCA8"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00</w:t>
            </w:r>
          </w:p>
        </w:tc>
        <w:tc>
          <w:tcPr>
            <w:tcW w:w="1683" w:type="dxa"/>
          </w:tcPr>
          <w:p w14:paraId="6A4E9D65" w14:textId="49C2F630"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13</w:t>
            </w:r>
          </w:p>
        </w:tc>
        <w:tc>
          <w:tcPr>
            <w:tcW w:w="1683" w:type="dxa"/>
          </w:tcPr>
          <w:p w14:paraId="64F9187C" w14:textId="4D036DDD"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13</w:t>
            </w:r>
          </w:p>
        </w:tc>
      </w:tr>
    </w:tbl>
    <w:p w14:paraId="3A7DF2FE" w14:textId="3F905696" w:rsidR="00E13ED9" w:rsidRPr="00667DBC" w:rsidRDefault="00E13ED9" w:rsidP="00E13ED9">
      <w:pPr>
        <w:spacing w:line="480" w:lineRule="auto"/>
        <w:rPr>
          <w:rFonts w:ascii="Times New Roman" w:hAnsi="Times New Roman" w:cs="Times New Roman"/>
          <w:sz w:val="24"/>
          <w:szCs w:val="24"/>
        </w:rPr>
      </w:pPr>
      <w:r w:rsidRPr="00667DBC">
        <w:rPr>
          <w:rFonts w:ascii="Times New Roman" w:hAnsi="Times New Roman" w:cs="Times New Roman"/>
          <w:i/>
          <w:iCs/>
          <w:color w:val="000000" w:themeColor="text1"/>
          <w:sz w:val="24"/>
          <w:szCs w:val="24"/>
        </w:rPr>
        <w:t>Note</w:t>
      </w:r>
      <w:r w:rsidRPr="00667DBC">
        <w:rPr>
          <w:rFonts w:ascii="Times New Roman" w:hAnsi="Times New Roman" w:cs="Times New Roman"/>
          <w:color w:val="000000" w:themeColor="text1"/>
          <w:sz w:val="24"/>
          <w:szCs w:val="24"/>
        </w:rPr>
        <w:t xml:space="preserve">. Effect sizes after imputation with the ‘mean - 1’ method; </w:t>
      </w:r>
      <w:r w:rsidR="00E249DF" w:rsidRPr="00667DBC">
        <w:rPr>
          <w:rFonts w:ascii="Times New Roman" w:hAnsi="Times New Roman" w:cs="Times New Roman"/>
          <w:i/>
          <w:iCs/>
          <w:color w:val="000000" w:themeColor="text1"/>
          <w:sz w:val="24"/>
          <w:szCs w:val="24"/>
        </w:rPr>
        <w:t>k</w:t>
      </w:r>
      <w:r w:rsidR="00E249DF" w:rsidRPr="00667DBC">
        <w:rPr>
          <w:rFonts w:ascii="Times New Roman" w:hAnsi="Times New Roman" w:cs="Times New Roman"/>
          <w:color w:val="000000" w:themeColor="text1"/>
          <w:sz w:val="24"/>
          <w:szCs w:val="24"/>
        </w:rPr>
        <w:t xml:space="preserve"> = 5</w:t>
      </w:r>
      <w:r w:rsidR="00E249DF" w:rsidRPr="00667DBC">
        <w:rPr>
          <w:rFonts w:ascii="Times New Roman" w:hAnsi="Times New Roman" w:cs="Times New Roman"/>
          <w:i/>
          <w:iCs/>
          <w:color w:val="000000" w:themeColor="text1"/>
          <w:sz w:val="24"/>
          <w:szCs w:val="24"/>
        </w:rPr>
        <w:t>, n</w:t>
      </w:r>
      <w:r w:rsidR="00E249DF" w:rsidRPr="00667DBC">
        <w:rPr>
          <w:rFonts w:ascii="Times New Roman" w:hAnsi="Times New Roman" w:cs="Times New Roman"/>
          <w:color w:val="000000" w:themeColor="text1"/>
          <w:sz w:val="24"/>
          <w:szCs w:val="24"/>
        </w:rPr>
        <w:t xml:space="preserve"> = 1</w:t>
      </w:r>
      <w:r w:rsidR="00DF1EAF">
        <w:rPr>
          <w:rFonts w:ascii="Times New Roman" w:hAnsi="Times New Roman" w:cs="Times New Roman"/>
          <w:color w:val="000000" w:themeColor="text1"/>
          <w:sz w:val="24"/>
          <w:szCs w:val="24"/>
        </w:rPr>
        <w:t>,</w:t>
      </w:r>
      <w:r w:rsidR="00E249DF" w:rsidRPr="00667DBC">
        <w:rPr>
          <w:rFonts w:ascii="Times New Roman" w:hAnsi="Times New Roman" w:cs="Times New Roman"/>
          <w:color w:val="000000" w:themeColor="text1"/>
          <w:sz w:val="24"/>
          <w:szCs w:val="24"/>
        </w:rPr>
        <w:t xml:space="preserve">637; </w:t>
      </w:r>
      <w:r w:rsidR="00E249DF" w:rsidRPr="00667DBC">
        <w:rPr>
          <w:rFonts w:ascii="Times New Roman" w:hAnsi="Times New Roman" w:cs="Times New Roman"/>
          <w:i/>
          <w:iCs/>
          <w:color w:val="000000" w:themeColor="text1"/>
          <w:sz w:val="24"/>
          <w:szCs w:val="24"/>
        </w:rPr>
        <w:t>r</w:t>
      </w:r>
      <w:r w:rsidR="00E249DF" w:rsidRPr="00667DBC">
        <w:rPr>
          <w:rFonts w:ascii="Times New Roman" w:hAnsi="Times New Roman" w:cs="Times New Roman"/>
          <w:color w:val="000000" w:themeColor="text1"/>
          <w:sz w:val="24"/>
          <w:szCs w:val="24"/>
        </w:rPr>
        <w:t xml:space="preserve"> = attenuated effect sizes; </w:t>
      </w:r>
      <w:r w:rsidR="00E249DF" w:rsidRPr="00667DBC">
        <w:rPr>
          <w:rFonts w:ascii="Times New Roman" w:hAnsi="Times New Roman" w:cs="Times New Roman"/>
          <w:color w:val="000000" w:themeColor="text1"/>
          <w:sz w:val="24"/>
          <w:szCs w:val="24"/>
          <w:lang w:val="el-GR"/>
        </w:rPr>
        <w:t>ρ</w:t>
      </w:r>
      <w:r w:rsidR="00E249DF" w:rsidRPr="00667DBC">
        <w:rPr>
          <w:rFonts w:ascii="Times New Roman" w:hAnsi="Times New Roman" w:cs="Times New Roman"/>
          <w:color w:val="000000" w:themeColor="text1"/>
          <w:sz w:val="24"/>
          <w:szCs w:val="24"/>
        </w:rPr>
        <w:t xml:space="preserve"> = disattenuated effect sizes (corrected for personality, but not for LIWC unreliability); 95% CI</w:t>
      </w:r>
      <w:r w:rsidR="00CA63F4">
        <w:rPr>
          <w:rFonts w:ascii="Times New Roman" w:hAnsi="Times New Roman" w:cs="Times New Roman"/>
          <w:color w:val="000000" w:themeColor="text1"/>
          <w:sz w:val="24"/>
          <w:szCs w:val="24"/>
        </w:rPr>
        <w:t>s</w:t>
      </w:r>
      <w:r w:rsidR="00E249DF" w:rsidRPr="00667DBC">
        <w:rPr>
          <w:rFonts w:ascii="Times New Roman" w:hAnsi="Times New Roman" w:cs="Times New Roman"/>
          <w:color w:val="000000" w:themeColor="text1"/>
          <w:sz w:val="24"/>
          <w:szCs w:val="24"/>
        </w:rPr>
        <w:t xml:space="preserve"> refer to </w:t>
      </w:r>
      <w:r w:rsidR="00E249DF" w:rsidRPr="00667DBC">
        <w:rPr>
          <w:rFonts w:ascii="Times New Roman" w:hAnsi="Times New Roman" w:cs="Times New Roman"/>
          <w:color w:val="000000" w:themeColor="text1"/>
          <w:sz w:val="24"/>
          <w:szCs w:val="24"/>
          <w:lang w:val="el-GR"/>
        </w:rPr>
        <w:t>ρ</w:t>
      </w:r>
      <w:r w:rsidRPr="00667DBC">
        <w:rPr>
          <w:rFonts w:ascii="Times New Roman" w:hAnsi="Times New Roman" w:cs="Times New Roman"/>
          <w:color w:val="000000" w:themeColor="text1"/>
          <w:sz w:val="24"/>
          <w:szCs w:val="24"/>
        </w:rPr>
        <w:t>.</w:t>
      </w:r>
    </w:p>
    <w:p w14:paraId="0CDFDA8F" w14:textId="77777777" w:rsidR="00E13ED9" w:rsidRPr="00667DBC" w:rsidRDefault="00E13ED9" w:rsidP="00E13ED9">
      <w:pPr>
        <w:spacing w:line="480" w:lineRule="auto"/>
        <w:rPr>
          <w:rFonts w:ascii="Times New Roman" w:hAnsi="Times New Roman" w:cs="Times New Roman"/>
          <w:sz w:val="24"/>
          <w:szCs w:val="24"/>
        </w:rPr>
      </w:pPr>
    </w:p>
    <w:p w14:paraId="02D06317" w14:textId="77777777" w:rsidR="00E13ED9" w:rsidRPr="00667DBC" w:rsidRDefault="00E13ED9" w:rsidP="00E13ED9">
      <w:pPr>
        <w:rPr>
          <w:rFonts w:ascii="Times New Roman" w:hAnsi="Times New Roman" w:cs="Times New Roman"/>
          <w:sz w:val="24"/>
          <w:szCs w:val="24"/>
        </w:rPr>
      </w:pPr>
      <w:r w:rsidRPr="00667DBC">
        <w:rPr>
          <w:rFonts w:ascii="Times New Roman" w:hAnsi="Times New Roman" w:cs="Times New Roman"/>
          <w:sz w:val="24"/>
          <w:szCs w:val="24"/>
        </w:rPr>
        <w:br w:type="page"/>
      </w:r>
    </w:p>
    <w:p w14:paraId="0F76133E" w14:textId="502CBE2A" w:rsidR="00E13ED9" w:rsidRPr="00667DBC" w:rsidRDefault="00E13ED9" w:rsidP="005565AC">
      <w:pPr>
        <w:pStyle w:val="Heading1"/>
        <w:spacing w:line="480" w:lineRule="auto"/>
      </w:pPr>
      <w:r w:rsidRPr="00667DBC">
        <w:rPr>
          <w:rStyle w:val="Heading3Char"/>
          <w:rFonts w:ascii="Times New Roman" w:hAnsi="Times New Roman" w:cs="Times New Roman"/>
          <w:b/>
          <w:color w:val="000000" w:themeColor="text1"/>
        </w:rPr>
        <w:lastRenderedPageBreak/>
        <w:t xml:space="preserve">Table </w:t>
      </w:r>
      <w:r w:rsidR="00FB2302">
        <w:rPr>
          <w:rStyle w:val="Heading3Char"/>
          <w:rFonts w:ascii="Times New Roman" w:hAnsi="Times New Roman" w:cs="Times New Roman"/>
          <w:b/>
          <w:color w:val="000000" w:themeColor="text1"/>
        </w:rPr>
        <w:t>S</w:t>
      </w:r>
      <w:r w:rsidRPr="00A1615B">
        <w:rPr>
          <w:rStyle w:val="Heading3Char"/>
          <w:rFonts w:ascii="Times New Roman" w:hAnsi="Times New Roman" w:cs="Times New Roman"/>
          <w:b/>
          <w:bCs/>
          <w:color w:val="000000" w:themeColor="text1"/>
        </w:rPr>
        <w:t>9</w:t>
      </w:r>
    </w:p>
    <w:p w14:paraId="3FCCF99B" w14:textId="2ACE0FEA" w:rsidR="00E13ED9" w:rsidRPr="00667DBC" w:rsidRDefault="00E13ED9" w:rsidP="00E13ED9">
      <w:pPr>
        <w:spacing w:line="240" w:lineRule="auto"/>
        <w:rPr>
          <w:rFonts w:ascii="Times New Roman" w:hAnsi="Times New Roman" w:cs="Times New Roman"/>
          <w:i/>
          <w:iCs/>
          <w:color w:val="000000" w:themeColor="text1"/>
          <w:sz w:val="24"/>
          <w:szCs w:val="24"/>
        </w:rPr>
      </w:pPr>
      <w:r w:rsidRPr="00667DBC">
        <w:rPr>
          <w:rFonts w:ascii="Times New Roman" w:hAnsi="Times New Roman" w:cs="Times New Roman"/>
          <w:i/>
          <w:iCs/>
          <w:color w:val="000000" w:themeColor="text1"/>
          <w:sz w:val="24"/>
          <w:szCs w:val="24"/>
        </w:rPr>
        <w:t xml:space="preserve">Meta-analytical effect sizes for </w:t>
      </w:r>
      <w:r w:rsidR="00A1615B">
        <w:rPr>
          <w:rFonts w:ascii="Times New Roman" w:hAnsi="Times New Roman" w:cs="Times New Roman"/>
          <w:i/>
          <w:iCs/>
          <w:color w:val="000000" w:themeColor="text1"/>
          <w:sz w:val="24"/>
          <w:szCs w:val="24"/>
        </w:rPr>
        <w:t>observer-reported</w:t>
      </w:r>
      <w:r w:rsidR="00A1615B" w:rsidRPr="00667DBC">
        <w:rPr>
          <w:rFonts w:ascii="Times New Roman" w:hAnsi="Times New Roman" w:cs="Times New Roman"/>
          <w:i/>
          <w:iCs/>
          <w:color w:val="000000" w:themeColor="text1"/>
          <w:sz w:val="24"/>
          <w:szCs w:val="24"/>
        </w:rPr>
        <w:t xml:space="preserve"> </w:t>
      </w:r>
      <w:r w:rsidRPr="00667DBC">
        <w:rPr>
          <w:rFonts w:ascii="Times New Roman" w:hAnsi="Times New Roman" w:cs="Times New Roman"/>
          <w:i/>
          <w:iCs/>
          <w:color w:val="000000" w:themeColor="text1"/>
          <w:sz w:val="24"/>
          <w:szCs w:val="24"/>
        </w:rPr>
        <w:t xml:space="preserve">Agreeableness – </w:t>
      </w:r>
      <w:r w:rsidR="009855CD">
        <w:rPr>
          <w:rFonts w:ascii="Times New Roman" w:hAnsi="Times New Roman" w:cs="Times New Roman"/>
          <w:i/>
          <w:iCs/>
          <w:color w:val="000000" w:themeColor="text1"/>
          <w:sz w:val="24"/>
          <w:szCs w:val="24"/>
        </w:rPr>
        <w:t>cue utilization</w:t>
      </w:r>
    </w:p>
    <w:tbl>
      <w:tblPr>
        <w:tblW w:w="0" w:type="auto"/>
        <w:tblBorders>
          <w:top w:val="single" w:sz="4" w:space="0" w:color="auto"/>
          <w:bottom w:val="single" w:sz="4" w:space="0" w:color="auto"/>
        </w:tblBorders>
        <w:tblLook w:val="04A0" w:firstRow="1" w:lastRow="0" w:firstColumn="1" w:lastColumn="0" w:noHBand="0" w:noVBand="1"/>
      </w:tblPr>
      <w:tblGrid>
        <w:gridCol w:w="1836"/>
        <w:gridCol w:w="836"/>
        <w:gridCol w:w="794"/>
        <w:gridCol w:w="1683"/>
        <w:gridCol w:w="1683"/>
      </w:tblGrid>
      <w:tr w:rsidR="00E13ED9" w:rsidRPr="00667DBC" w14:paraId="63D20BFF" w14:textId="77777777" w:rsidTr="00825381">
        <w:trPr>
          <w:trHeight w:val="170"/>
        </w:trPr>
        <w:tc>
          <w:tcPr>
            <w:tcW w:w="1836" w:type="dxa"/>
            <w:tcBorders>
              <w:top w:val="single" w:sz="4" w:space="0" w:color="auto"/>
              <w:bottom w:val="single" w:sz="4" w:space="0" w:color="auto"/>
            </w:tcBorders>
          </w:tcPr>
          <w:p w14:paraId="3590961C" w14:textId="77777777" w:rsidR="00E13ED9" w:rsidRPr="00667DBC" w:rsidRDefault="00E13ED9" w:rsidP="00825381">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LIWC category</w:t>
            </w:r>
          </w:p>
        </w:tc>
        <w:tc>
          <w:tcPr>
            <w:tcW w:w="836" w:type="dxa"/>
            <w:tcBorders>
              <w:top w:val="single" w:sz="4" w:space="0" w:color="auto"/>
              <w:bottom w:val="single" w:sz="4" w:space="0" w:color="auto"/>
            </w:tcBorders>
          </w:tcPr>
          <w:p w14:paraId="06DB921B" w14:textId="77777777" w:rsidR="00E13ED9" w:rsidRPr="00667DBC" w:rsidRDefault="00E13ED9" w:rsidP="00825381">
            <w:pPr>
              <w:spacing w:after="0" w:line="240" w:lineRule="auto"/>
              <w:jc w:val="center"/>
              <w:rPr>
                <w:rFonts w:ascii="Times New Roman" w:hAnsi="Times New Roman" w:cs="Times New Roman"/>
                <w:i/>
                <w:iCs/>
                <w:sz w:val="24"/>
                <w:szCs w:val="24"/>
              </w:rPr>
            </w:pPr>
            <w:r w:rsidRPr="00667DBC">
              <w:rPr>
                <w:rFonts w:ascii="Times New Roman" w:hAnsi="Times New Roman" w:cs="Times New Roman"/>
                <w:i/>
                <w:iCs/>
                <w:sz w:val="24"/>
                <w:szCs w:val="24"/>
              </w:rPr>
              <w:t>r</w:t>
            </w:r>
          </w:p>
        </w:tc>
        <w:tc>
          <w:tcPr>
            <w:tcW w:w="794" w:type="dxa"/>
            <w:tcBorders>
              <w:top w:val="single" w:sz="4" w:space="0" w:color="auto"/>
              <w:bottom w:val="single" w:sz="4" w:space="0" w:color="auto"/>
            </w:tcBorders>
          </w:tcPr>
          <w:p w14:paraId="3080D8CC" w14:textId="77777777" w:rsidR="00E13ED9" w:rsidRPr="00667DBC" w:rsidRDefault="00E13ED9" w:rsidP="00825381">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lang w:val="el-GR"/>
              </w:rPr>
              <w:t>ρ</w:t>
            </w:r>
            <w:r w:rsidRPr="00667DBC">
              <w:rPr>
                <w:rFonts w:ascii="Times New Roman" w:hAnsi="Times New Roman" w:cs="Times New Roman"/>
                <w:sz w:val="24"/>
                <w:szCs w:val="24"/>
              </w:rPr>
              <w:t xml:space="preserve"> </w:t>
            </w:r>
          </w:p>
        </w:tc>
        <w:tc>
          <w:tcPr>
            <w:tcW w:w="1683" w:type="dxa"/>
            <w:tcBorders>
              <w:top w:val="single" w:sz="4" w:space="0" w:color="auto"/>
              <w:bottom w:val="single" w:sz="4" w:space="0" w:color="auto"/>
            </w:tcBorders>
          </w:tcPr>
          <w:p w14:paraId="5A09CC6B" w14:textId="77777777" w:rsidR="00E13ED9" w:rsidRPr="00667DBC" w:rsidRDefault="00E13ED9" w:rsidP="00825381">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95% CI lower</w:t>
            </w:r>
          </w:p>
        </w:tc>
        <w:tc>
          <w:tcPr>
            <w:tcW w:w="1683" w:type="dxa"/>
            <w:tcBorders>
              <w:top w:val="single" w:sz="4" w:space="0" w:color="auto"/>
              <w:bottom w:val="single" w:sz="4" w:space="0" w:color="auto"/>
            </w:tcBorders>
          </w:tcPr>
          <w:p w14:paraId="44F41B8F" w14:textId="77777777" w:rsidR="00E13ED9" w:rsidRPr="00667DBC" w:rsidRDefault="00E13ED9" w:rsidP="00825381">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95% CI upper</w:t>
            </w:r>
          </w:p>
        </w:tc>
      </w:tr>
      <w:tr w:rsidR="002963D6" w:rsidRPr="00667DBC" w14:paraId="31214BBB" w14:textId="77777777" w:rsidTr="00825381">
        <w:trPr>
          <w:trHeight w:val="277"/>
        </w:trPr>
        <w:tc>
          <w:tcPr>
            <w:tcW w:w="1836" w:type="dxa"/>
            <w:tcBorders>
              <w:top w:val="single" w:sz="4" w:space="0" w:color="auto"/>
            </w:tcBorders>
          </w:tcPr>
          <w:p w14:paraId="0C2327AE" w14:textId="334C2B94" w:rsidR="002963D6" w:rsidRPr="00667DBC" w:rsidRDefault="002963D6" w:rsidP="002963D6">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Swear</w:t>
            </w:r>
          </w:p>
        </w:tc>
        <w:tc>
          <w:tcPr>
            <w:tcW w:w="836" w:type="dxa"/>
            <w:tcBorders>
              <w:top w:val="single" w:sz="4" w:space="0" w:color="auto"/>
            </w:tcBorders>
          </w:tcPr>
          <w:p w14:paraId="3BB60338" w14:textId="27C2DCE3"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32</w:t>
            </w:r>
          </w:p>
        </w:tc>
        <w:tc>
          <w:tcPr>
            <w:tcW w:w="794" w:type="dxa"/>
            <w:tcBorders>
              <w:top w:val="single" w:sz="4" w:space="0" w:color="auto"/>
            </w:tcBorders>
          </w:tcPr>
          <w:p w14:paraId="50A66059" w14:textId="2627FEE9"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39</w:t>
            </w:r>
          </w:p>
        </w:tc>
        <w:tc>
          <w:tcPr>
            <w:tcW w:w="1683" w:type="dxa"/>
            <w:tcBorders>
              <w:top w:val="single" w:sz="4" w:space="0" w:color="auto"/>
            </w:tcBorders>
          </w:tcPr>
          <w:p w14:paraId="19CB0A7B" w14:textId="0CACB4B1"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71</w:t>
            </w:r>
          </w:p>
        </w:tc>
        <w:tc>
          <w:tcPr>
            <w:tcW w:w="1683" w:type="dxa"/>
            <w:tcBorders>
              <w:top w:val="single" w:sz="4" w:space="0" w:color="auto"/>
            </w:tcBorders>
          </w:tcPr>
          <w:p w14:paraId="1D5DC37D" w14:textId="0E4ECB16"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07</w:t>
            </w:r>
          </w:p>
        </w:tc>
      </w:tr>
      <w:tr w:rsidR="002963D6" w:rsidRPr="00667DBC" w14:paraId="341CD776" w14:textId="77777777" w:rsidTr="00825381">
        <w:trPr>
          <w:trHeight w:val="292"/>
        </w:trPr>
        <w:tc>
          <w:tcPr>
            <w:tcW w:w="1836" w:type="dxa"/>
          </w:tcPr>
          <w:p w14:paraId="65631D0C" w14:textId="0C30A197" w:rsidR="002963D6" w:rsidRPr="00667DBC" w:rsidRDefault="002963D6" w:rsidP="002963D6">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Anger</w:t>
            </w:r>
          </w:p>
        </w:tc>
        <w:tc>
          <w:tcPr>
            <w:tcW w:w="836" w:type="dxa"/>
          </w:tcPr>
          <w:p w14:paraId="265E4694" w14:textId="2B9EDD9D"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29</w:t>
            </w:r>
          </w:p>
        </w:tc>
        <w:tc>
          <w:tcPr>
            <w:tcW w:w="794" w:type="dxa"/>
          </w:tcPr>
          <w:p w14:paraId="09C660DA" w14:textId="47286377"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35</w:t>
            </w:r>
          </w:p>
        </w:tc>
        <w:tc>
          <w:tcPr>
            <w:tcW w:w="1683" w:type="dxa"/>
          </w:tcPr>
          <w:p w14:paraId="1A7E50CE" w14:textId="0E9D21FE"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68</w:t>
            </w:r>
          </w:p>
        </w:tc>
        <w:tc>
          <w:tcPr>
            <w:tcW w:w="1683" w:type="dxa"/>
          </w:tcPr>
          <w:p w14:paraId="7AEEBEDB" w14:textId="1FD25137"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03</w:t>
            </w:r>
          </w:p>
        </w:tc>
      </w:tr>
      <w:tr w:rsidR="002963D6" w:rsidRPr="00667DBC" w14:paraId="0A54CC95" w14:textId="77777777" w:rsidTr="00825381">
        <w:trPr>
          <w:trHeight w:val="277"/>
        </w:trPr>
        <w:tc>
          <w:tcPr>
            <w:tcW w:w="1836" w:type="dxa"/>
          </w:tcPr>
          <w:p w14:paraId="5182A61A" w14:textId="40B3C2A5" w:rsidR="002963D6" w:rsidRPr="00667DBC" w:rsidRDefault="002963D6" w:rsidP="002963D6">
            <w:pPr>
              <w:spacing w:after="0" w:line="240" w:lineRule="auto"/>
              <w:rPr>
                <w:rFonts w:ascii="Times New Roman" w:hAnsi="Times New Roman" w:cs="Times New Roman"/>
                <w:sz w:val="24"/>
                <w:szCs w:val="24"/>
              </w:rPr>
            </w:pPr>
            <w:proofErr w:type="spellStart"/>
            <w:r w:rsidRPr="00667DBC">
              <w:rPr>
                <w:rFonts w:ascii="Times New Roman" w:hAnsi="Times New Roman" w:cs="Times New Roman"/>
                <w:sz w:val="24"/>
                <w:szCs w:val="24"/>
              </w:rPr>
              <w:t>Negemo</w:t>
            </w:r>
            <w:proofErr w:type="spellEnd"/>
          </w:p>
        </w:tc>
        <w:tc>
          <w:tcPr>
            <w:tcW w:w="836" w:type="dxa"/>
          </w:tcPr>
          <w:p w14:paraId="1C2B244A" w14:textId="43370915"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29</w:t>
            </w:r>
          </w:p>
        </w:tc>
        <w:tc>
          <w:tcPr>
            <w:tcW w:w="794" w:type="dxa"/>
          </w:tcPr>
          <w:p w14:paraId="3E1BF37D" w14:textId="6FF0F243"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35</w:t>
            </w:r>
          </w:p>
        </w:tc>
        <w:tc>
          <w:tcPr>
            <w:tcW w:w="1683" w:type="dxa"/>
          </w:tcPr>
          <w:p w14:paraId="5158DCA0" w14:textId="301CA98B"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66</w:t>
            </w:r>
          </w:p>
        </w:tc>
        <w:tc>
          <w:tcPr>
            <w:tcW w:w="1683" w:type="dxa"/>
          </w:tcPr>
          <w:p w14:paraId="5914B446" w14:textId="77A43322"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03</w:t>
            </w:r>
          </w:p>
        </w:tc>
      </w:tr>
      <w:tr w:rsidR="002963D6" w:rsidRPr="00667DBC" w14:paraId="5CD3C5A9" w14:textId="77777777" w:rsidTr="00825381">
        <w:trPr>
          <w:trHeight w:val="277"/>
        </w:trPr>
        <w:tc>
          <w:tcPr>
            <w:tcW w:w="1836" w:type="dxa"/>
          </w:tcPr>
          <w:p w14:paraId="723919DC" w14:textId="4B3F14E6" w:rsidR="002963D6" w:rsidRPr="00667DBC" w:rsidRDefault="002963D6" w:rsidP="002963D6">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Sexual</w:t>
            </w:r>
          </w:p>
        </w:tc>
        <w:tc>
          <w:tcPr>
            <w:tcW w:w="836" w:type="dxa"/>
          </w:tcPr>
          <w:p w14:paraId="13A213CC" w14:textId="560605D9"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25</w:t>
            </w:r>
          </w:p>
        </w:tc>
        <w:tc>
          <w:tcPr>
            <w:tcW w:w="794" w:type="dxa"/>
          </w:tcPr>
          <w:p w14:paraId="4BDE2AC9" w14:textId="6F201E39"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29</w:t>
            </w:r>
          </w:p>
        </w:tc>
        <w:tc>
          <w:tcPr>
            <w:tcW w:w="1683" w:type="dxa"/>
          </w:tcPr>
          <w:p w14:paraId="251C4B45" w14:textId="7886DE4F"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53</w:t>
            </w:r>
          </w:p>
        </w:tc>
        <w:tc>
          <w:tcPr>
            <w:tcW w:w="1683" w:type="dxa"/>
          </w:tcPr>
          <w:p w14:paraId="49805F45" w14:textId="76A9F3C5"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05</w:t>
            </w:r>
          </w:p>
        </w:tc>
      </w:tr>
      <w:tr w:rsidR="002963D6" w:rsidRPr="00667DBC" w14:paraId="0869FE83" w14:textId="77777777" w:rsidTr="00825381">
        <w:trPr>
          <w:trHeight w:val="292"/>
        </w:trPr>
        <w:tc>
          <w:tcPr>
            <w:tcW w:w="1836" w:type="dxa"/>
          </w:tcPr>
          <w:p w14:paraId="4352DE4E" w14:textId="4E11970B" w:rsidR="002963D6" w:rsidRPr="00667DBC" w:rsidRDefault="002963D6" w:rsidP="002963D6">
            <w:pPr>
              <w:spacing w:after="0" w:line="240" w:lineRule="auto"/>
              <w:rPr>
                <w:rFonts w:ascii="Times New Roman" w:hAnsi="Times New Roman" w:cs="Times New Roman"/>
                <w:sz w:val="24"/>
                <w:szCs w:val="24"/>
              </w:rPr>
            </w:pPr>
            <w:proofErr w:type="spellStart"/>
            <w:r w:rsidRPr="00667DBC">
              <w:rPr>
                <w:rFonts w:ascii="Times New Roman" w:hAnsi="Times New Roman" w:cs="Times New Roman"/>
                <w:sz w:val="24"/>
                <w:szCs w:val="24"/>
              </w:rPr>
              <w:t>Posemo</w:t>
            </w:r>
            <w:proofErr w:type="spellEnd"/>
          </w:p>
        </w:tc>
        <w:tc>
          <w:tcPr>
            <w:tcW w:w="836" w:type="dxa"/>
          </w:tcPr>
          <w:p w14:paraId="5D271E1E" w14:textId="3AA18E58"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16</w:t>
            </w:r>
          </w:p>
        </w:tc>
        <w:tc>
          <w:tcPr>
            <w:tcW w:w="794" w:type="dxa"/>
          </w:tcPr>
          <w:p w14:paraId="40BB3F30" w14:textId="12970F03"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19</w:t>
            </w:r>
          </w:p>
        </w:tc>
        <w:tc>
          <w:tcPr>
            <w:tcW w:w="1683" w:type="dxa"/>
          </w:tcPr>
          <w:p w14:paraId="6A73E98E" w14:textId="320763AD"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04</w:t>
            </w:r>
          </w:p>
        </w:tc>
        <w:tc>
          <w:tcPr>
            <w:tcW w:w="1683" w:type="dxa"/>
          </w:tcPr>
          <w:p w14:paraId="7BD3D39C" w14:textId="5211DFC8"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34</w:t>
            </w:r>
          </w:p>
        </w:tc>
      </w:tr>
      <w:tr w:rsidR="002963D6" w:rsidRPr="00667DBC" w14:paraId="339E7FA1" w14:textId="77777777" w:rsidTr="00825381">
        <w:trPr>
          <w:trHeight w:val="277"/>
        </w:trPr>
        <w:tc>
          <w:tcPr>
            <w:tcW w:w="1836" w:type="dxa"/>
          </w:tcPr>
          <w:p w14:paraId="65559E5C" w14:textId="13DC5285" w:rsidR="002963D6" w:rsidRPr="00667DBC" w:rsidRDefault="002963D6" w:rsidP="002963D6">
            <w:pPr>
              <w:spacing w:after="0" w:line="240" w:lineRule="auto"/>
              <w:rPr>
                <w:rFonts w:ascii="Times New Roman" w:hAnsi="Times New Roman" w:cs="Times New Roman"/>
                <w:sz w:val="24"/>
                <w:szCs w:val="24"/>
              </w:rPr>
            </w:pPr>
            <w:proofErr w:type="spellStart"/>
            <w:r w:rsidRPr="00667DBC">
              <w:rPr>
                <w:rFonts w:ascii="Times New Roman" w:hAnsi="Times New Roman" w:cs="Times New Roman"/>
                <w:sz w:val="24"/>
                <w:szCs w:val="24"/>
              </w:rPr>
              <w:t>Physcal</w:t>
            </w:r>
            <w:proofErr w:type="spellEnd"/>
          </w:p>
        </w:tc>
        <w:tc>
          <w:tcPr>
            <w:tcW w:w="836" w:type="dxa"/>
          </w:tcPr>
          <w:p w14:paraId="20A92729" w14:textId="5928E7ED"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16</w:t>
            </w:r>
          </w:p>
        </w:tc>
        <w:tc>
          <w:tcPr>
            <w:tcW w:w="794" w:type="dxa"/>
          </w:tcPr>
          <w:p w14:paraId="14500D6A" w14:textId="37F95CAF"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19</w:t>
            </w:r>
          </w:p>
        </w:tc>
        <w:tc>
          <w:tcPr>
            <w:tcW w:w="1683" w:type="dxa"/>
          </w:tcPr>
          <w:p w14:paraId="5E1F53DA" w14:textId="762907EB"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36</w:t>
            </w:r>
          </w:p>
        </w:tc>
        <w:tc>
          <w:tcPr>
            <w:tcW w:w="1683" w:type="dxa"/>
          </w:tcPr>
          <w:p w14:paraId="72E0C2CF" w14:textId="693E80AB"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01</w:t>
            </w:r>
          </w:p>
        </w:tc>
      </w:tr>
      <w:tr w:rsidR="002963D6" w:rsidRPr="00667DBC" w14:paraId="445EEFA8" w14:textId="77777777" w:rsidTr="00825381">
        <w:trPr>
          <w:trHeight w:val="292"/>
        </w:trPr>
        <w:tc>
          <w:tcPr>
            <w:tcW w:w="1836" w:type="dxa"/>
          </w:tcPr>
          <w:p w14:paraId="629303DA" w14:textId="065683C6" w:rsidR="002963D6" w:rsidRPr="00667DBC" w:rsidRDefault="002963D6" w:rsidP="002963D6">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Insight</w:t>
            </w:r>
          </w:p>
        </w:tc>
        <w:tc>
          <w:tcPr>
            <w:tcW w:w="836" w:type="dxa"/>
          </w:tcPr>
          <w:p w14:paraId="3D079D29" w14:textId="7A5A02FC"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11</w:t>
            </w:r>
          </w:p>
        </w:tc>
        <w:tc>
          <w:tcPr>
            <w:tcW w:w="794" w:type="dxa"/>
          </w:tcPr>
          <w:p w14:paraId="6824F500" w14:textId="076FE366"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13</w:t>
            </w:r>
          </w:p>
        </w:tc>
        <w:tc>
          <w:tcPr>
            <w:tcW w:w="1683" w:type="dxa"/>
          </w:tcPr>
          <w:p w14:paraId="6CD7E94C" w14:textId="6CC77BAF"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01</w:t>
            </w:r>
          </w:p>
        </w:tc>
        <w:tc>
          <w:tcPr>
            <w:tcW w:w="1683" w:type="dxa"/>
          </w:tcPr>
          <w:p w14:paraId="321E02D2" w14:textId="3CD65CE8"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25</w:t>
            </w:r>
          </w:p>
        </w:tc>
      </w:tr>
      <w:tr w:rsidR="002963D6" w:rsidRPr="00667DBC" w14:paraId="794DCCC5" w14:textId="77777777" w:rsidTr="00825381">
        <w:trPr>
          <w:trHeight w:val="277"/>
        </w:trPr>
        <w:tc>
          <w:tcPr>
            <w:tcW w:w="1836" w:type="dxa"/>
          </w:tcPr>
          <w:p w14:paraId="091CD0CF" w14:textId="4009F309" w:rsidR="002963D6" w:rsidRPr="00667DBC" w:rsidRDefault="002963D6" w:rsidP="002963D6">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Death</w:t>
            </w:r>
          </w:p>
        </w:tc>
        <w:tc>
          <w:tcPr>
            <w:tcW w:w="836" w:type="dxa"/>
          </w:tcPr>
          <w:p w14:paraId="31834155" w14:textId="376534ED"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09</w:t>
            </w:r>
          </w:p>
        </w:tc>
        <w:tc>
          <w:tcPr>
            <w:tcW w:w="794" w:type="dxa"/>
          </w:tcPr>
          <w:p w14:paraId="136E3332" w14:textId="29735C7E"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12</w:t>
            </w:r>
          </w:p>
        </w:tc>
        <w:tc>
          <w:tcPr>
            <w:tcW w:w="1683" w:type="dxa"/>
          </w:tcPr>
          <w:p w14:paraId="05AECC6D" w14:textId="04B331CF"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16</w:t>
            </w:r>
          </w:p>
        </w:tc>
        <w:tc>
          <w:tcPr>
            <w:tcW w:w="1683" w:type="dxa"/>
          </w:tcPr>
          <w:p w14:paraId="1DE51B1C" w14:textId="00798392"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07</w:t>
            </w:r>
          </w:p>
        </w:tc>
      </w:tr>
      <w:tr w:rsidR="002963D6" w:rsidRPr="00667DBC" w14:paraId="19883E32" w14:textId="77777777" w:rsidTr="00825381">
        <w:trPr>
          <w:trHeight w:val="292"/>
        </w:trPr>
        <w:tc>
          <w:tcPr>
            <w:tcW w:w="1836" w:type="dxa"/>
          </w:tcPr>
          <w:p w14:paraId="38B5AC56" w14:textId="58BD6B46" w:rsidR="002963D6" w:rsidRPr="00667DBC" w:rsidRDefault="002963D6" w:rsidP="002963D6">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Senses</w:t>
            </w:r>
          </w:p>
        </w:tc>
        <w:tc>
          <w:tcPr>
            <w:tcW w:w="836" w:type="dxa"/>
          </w:tcPr>
          <w:p w14:paraId="2CA12201" w14:textId="68B3708D"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10</w:t>
            </w:r>
          </w:p>
        </w:tc>
        <w:tc>
          <w:tcPr>
            <w:tcW w:w="794" w:type="dxa"/>
          </w:tcPr>
          <w:p w14:paraId="3CA25422" w14:textId="41280BE1"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11</w:t>
            </w:r>
          </w:p>
        </w:tc>
        <w:tc>
          <w:tcPr>
            <w:tcW w:w="1683" w:type="dxa"/>
          </w:tcPr>
          <w:p w14:paraId="3A82790A" w14:textId="532BC38A"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24</w:t>
            </w:r>
          </w:p>
        </w:tc>
        <w:tc>
          <w:tcPr>
            <w:tcW w:w="1683" w:type="dxa"/>
          </w:tcPr>
          <w:p w14:paraId="3A6A428F" w14:textId="0A588126"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01</w:t>
            </w:r>
          </w:p>
        </w:tc>
      </w:tr>
      <w:tr w:rsidR="002963D6" w:rsidRPr="00667DBC" w14:paraId="71A38D8E" w14:textId="77777777" w:rsidTr="00825381">
        <w:trPr>
          <w:trHeight w:val="277"/>
        </w:trPr>
        <w:tc>
          <w:tcPr>
            <w:tcW w:w="1836" w:type="dxa"/>
          </w:tcPr>
          <w:p w14:paraId="1AC6BA44" w14:textId="75C92F73" w:rsidR="002963D6" w:rsidRPr="00667DBC" w:rsidRDefault="002963D6" w:rsidP="002963D6">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Assent</w:t>
            </w:r>
          </w:p>
        </w:tc>
        <w:tc>
          <w:tcPr>
            <w:tcW w:w="836" w:type="dxa"/>
          </w:tcPr>
          <w:p w14:paraId="54E47BB9" w14:textId="62928969"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09</w:t>
            </w:r>
          </w:p>
        </w:tc>
        <w:tc>
          <w:tcPr>
            <w:tcW w:w="794" w:type="dxa"/>
          </w:tcPr>
          <w:p w14:paraId="5C6B4AD0" w14:textId="01C7E8DD"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11</w:t>
            </w:r>
          </w:p>
        </w:tc>
        <w:tc>
          <w:tcPr>
            <w:tcW w:w="1683" w:type="dxa"/>
          </w:tcPr>
          <w:p w14:paraId="1B21E8E7" w14:textId="5A51B3B0"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03</w:t>
            </w:r>
          </w:p>
        </w:tc>
        <w:tc>
          <w:tcPr>
            <w:tcW w:w="1683" w:type="dxa"/>
          </w:tcPr>
          <w:p w14:paraId="7EF0A980" w14:textId="152C8CF3"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19</w:t>
            </w:r>
          </w:p>
        </w:tc>
      </w:tr>
      <w:tr w:rsidR="002963D6" w:rsidRPr="00667DBC" w14:paraId="3BB4426F" w14:textId="77777777" w:rsidTr="00825381">
        <w:trPr>
          <w:trHeight w:val="292"/>
        </w:trPr>
        <w:tc>
          <w:tcPr>
            <w:tcW w:w="1836" w:type="dxa"/>
          </w:tcPr>
          <w:p w14:paraId="2A7A7CBE" w14:textId="422E3282" w:rsidR="002963D6" w:rsidRPr="00667DBC" w:rsidRDefault="002963D6" w:rsidP="002963D6">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Pronoun</w:t>
            </w:r>
          </w:p>
        </w:tc>
        <w:tc>
          <w:tcPr>
            <w:tcW w:w="836" w:type="dxa"/>
          </w:tcPr>
          <w:p w14:paraId="38105E1D" w14:textId="3CE1BB94"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08</w:t>
            </w:r>
          </w:p>
        </w:tc>
        <w:tc>
          <w:tcPr>
            <w:tcW w:w="794" w:type="dxa"/>
          </w:tcPr>
          <w:p w14:paraId="66F75740" w14:textId="24E19695"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11</w:t>
            </w:r>
          </w:p>
        </w:tc>
        <w:tc>
          <w:tcPr>
            <w:tcW w:w="1683" w:type="dxa"/>
          </w:tcPr>
          <w:p w14:paraId="39DB0E7D" w14:textId="19CC230C"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18</w:t>
            </w:r>
          </w:p>
        </w:tc>
        <w:tc>
          <w:tcPr>
            <w:tcW w:w="1683" w:type="dxa"/>
          </w:tcPr>
          <w:p w14:paraId="23C79BE4" w14:textId="29A60A36"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03</w:t>
            </w:r>
          </w:p>
        </w:tc>
      </w:tr>
      <w:tr w:rsidR="002963D6" w:rsidRPr="00667DBC" w14:paraId="2B9C806C" w14:textId="77777777" w:rsidTr="00825381">
        <w:trPr>
          <w:trHeight w:val="277"/>
        </w:trPr>
        <w:tc>
          <w:tcPr>
            <w:tcW w:w="1836" w:type="dxa"/>
          </w:tcPr>
          <w:p w14:paraId="0D65768B" w14:textId="01547614" w:rsidR="002963D6" w:rsidRPr="00667DBC" w:rsidRDefault="002963D6" w:rsidP="002963D6">
            <w:pPr>
              <w:spacing w:after="0" w:line="240" w:lineRule="auto"/>
              <w:rPr>
                <w:rFonts w:ascii="Times New Roman" w:hAnsi="Times New Roman" w:cs="Times New Roman"/>
                <w:sz w:val="24"/>
                <w:szCs w:val="24"/>
              </w:rPr>
            </w:pPr>
            <w:proofErr w:type="spellStart"/>
            <w:r w:rsidRPr="00667DBC">
              <w:rPr>
                <w:rFonts w:ascii="Times New Roman" w:hAnsi="Times New Roman" w:cs="Times New Roman"/>
                <w:sz w:val="24"/>
                <w:szCs w:val="24"/>
              </w:rPr>
              <w:t>Cogmech</w:t>
            </w:r>
            <w:proofErr w:type="spellEnd"/>
          </w:p>
        </w:tc>
        <w:tc>
          <w:tcPr>
            <w:tcW w:w="836" w:type="dxa"/>
          </w:tcPr>
          <w:p w14:paraId="08815A49" w14:textId="482F2FFE"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08</w:t>
            </w:r>
          </w:p>
        </w:tc>
        <w:tc>
          <w:tcPr>
            <w:tcW w:w="794" w:type="dxa"/>
          </w:tcPr>
          <w:p w14:paraId="6571674D" w14:textId="1E531B7C"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10</w:t>
            </w:r>
          </w:p>
        </w:tc>
        <w:tc>
          <w:tcPr>
            <w:tcW w:w="1683" w:type="dxa"/>
          </w:tcPr>
          <w:p w14:paraId="4A94EB6F" w14:textId="6E53C830"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04</w:t>
            </w:r>
          </w:p>
        </w:tc>
        <w:tc>
          <w:tcPr>
            <w:tcW w:w="1683" w:type="dxa"/>
          </w:tcPr>
          <w:p w14:paraId="4E18E1D5" w14:textId="205CDAEB"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16</w:t>
            </w:r>
          </w:p>
        </w:tc>
      </w:tr>
      <w:tr w:rsidR="002963D6" w:rsidRPr="00667DBC" w14:paraId="550F3C02" w14:textId="77777777" w:rsidTr="00825381">
        <w:trPr>
          <w:trHeight w:val="277"/>
        </w:trPr>
        <w:tc>
          <w:tcPr>
            <w:tcW w:w="1836" w:type="dxa"/>
          </w:tcPr>
          <w:p w14:paraId="2DF7731F" w14:textId="2042905E" w:rsidR="002963D6" w:rsidRPr="00667DBC" w:rsidRDefault="002963D6" w:rsidP="002963D6">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Negate</w:t>
            </w:r>
          </w:p>
        </w:tc>
        <w:tc>
          <w:tcPr>
            <w:tcW w:w="836" w:type="dxa"/>
          </w:tcPr>
          <w:p w14:paraId="09083578" w14:textId="358C1299"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07</w:t>
            </w:r>
          </w:p>
        </w:tc>
        <w:tc>
          <w:tcPr>
            <w:tcW w:w="794" w:type="dxa"/>
          </w:tcPr>
          <w:p w14:paraId="1AF801D5" w14:textId="279FDCC8"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08</w:t>
            </w:r>
          </w:p>
        </w:tc>
        <w:tc>
          <w:tcPr>
            <w:tcW w:w="1683" w:type="dxa"/>
          </w:tcPr>
          <w:p w14:paraId="376AF590" w14:textId="17012B65"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18</w:t>
            </w:r>
          </w:p>
        </w:tc>
        <w:tc>
          <w:tcPr>
            <w:tcW w:w="1683" w:type="dxa"/>
          </w:tcPr>
          <w:p w14:paraId="1D5B5D19" w14:textId="18B497C0"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01</w:t>
            </w:r>
          </w:p>
        </w:tc>
      </w:tr>
      <w:tr w:rsidR="002963D6" w:rsidRPr="00667DBC" w14:paraId="227B8A24" w14:textId="77777777" w:rsidTr="00825381">
        <w:trPr>
          <w:trHeight w:val="292"/>
        </w:trPr>
        <w:tc>
          <w:tcPr>
            <w:tcW w:w="1836" w:type="dxa"/>
          </w:tcPr>
          <w:p w14:paraId="447DEDD8" w14:textId="34A93B58" w:rsidR="002963D6" w:rsidRPr="00667DBC" w:rsidRDefault="002963D6" w:rsidP="002963D6">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Eating</w:t>
            </w:r>
          </w:p>
        </w:tc>
        <w:tc>
          <w:tcPr>
            <w:tcW w:w="836" w:type="dxa"/>
          </w:tcPr>
          <w:p w14:paraId="2E1A5E7F" w14:textId="06A6811D"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07</w:t>
            </w:r>
          </w:p>
        </w:tc>
        <w:tc>
          <w:tcPr>
            <w:tcW w:w="794" w:type="dxa"/>
          </w:tcPr>
          <w:p w14:paraId="44A7FE9C" w14:textId="5B6F5BBD"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08</w:t>
            </w:r>
          </w:p>
        </w:tc>
        <w:tc>
          <w:tcPr>
            <w:tcW w:w="1683" w:type="dxa"/>
          </w:tcPr>
          <w:p w14:paraId="7BDF83A8" w14:textId="7AC49479"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20</w:t>
            </w:r>
          </w:p>
        </w:tc>
        <w:tc>
          <w:tcPr>
            <w:tcW w:w="1683" w:type="dxa"/>
          </w:tcPr>
          <w:p w14:paraId="48CAADD4" w14:textId="028C8CCA"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04</w:t>
            </w:r>
          </w:p>
        </w:tc>
      </w:tr>
      <w:tr w:rsidR="002963D6" w:rsidRPr="00667DBC" w14:paraId="771E2285" w14:textId="77777777" w:rsidTr="00825381">
        <w:trPr>
          <w:trHeight w:val="277"/>
        </w:trPr>
        <w:tc>
          <w:tcPr>
            <w:tcW w:w="1836" w:type="dxa"/>
          </w:tcPr>
          <w:p w14:paraId="786F3EAC" w14:textId="5B56721A" w:rsidR="002963D6" w:rsidRPr="00667DBC" w:rsidRDefault="002963D6" w:rsidP="002963D6">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Body</w:t>
            </w:r>
          </w:p>
        </w:tc>
        <w:tc>
          <w:tcPr>
            <w:tcW w:w="836" w:type="dxa"/>
          </w:tcPr>
          <w:p w14:paraId="5EC44425" w14:textId="14975359"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07</w:t>
            </w:r>
          </w:p>
        </w:tc>
        <w:tc>
          <w:tcPr>
            <w:tcW w:w="794" w:type="dxa"/>
          </w:tcPr>
          <w:p w14:paraId="2A771C6E" w14:textId="1FCC555C"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08</w:t>
            </w:r>
          </w:p>
        </w:tc>
        <w:tc>
          <w:tcPr>
            <w:tcW w:w="1683" w:type="dxa"/>
          </w:tcPr>
          <w:p w14:paraId="368A6B66" w14:textId="1F82D0F0"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21</w:t>
            </w:r>
          </w:p>
        </w:tc>
        <w:tc>
          <w:tcPr>
            <w:tcW w:w="1683" w:type="dxa"/>
          </w:tcPr>
          <w:p w14:paraId="7746EDCF" w14:textId="35D6E31F"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06</w:t>
            </w:r>
          </w:p>
        </w:tc>
      </w:tr>
      <w:tr w:rsidR="002963D6" w:rsidRPr="00667DBC" w14:paraId="0B6A29C4" w14:textId="77777777" w:rsidTr="00825381">
        <w:trPr>
          <w:trHeight w:val="277"/>
        </w:trPr>
        <w:tc>
          <w:tcPr>
            <w:tcW w:w="1836" w:type="dxa"/>
          </w:tcPr>
          <w:p w14:paraId="5A1F4020" w14:textId="1E642A73" w:rsidR="002963D6" w:rsidRPr="00667DBC" w:rsidRDefault="002963D6" w:rsidP="002963D6">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Money</w:t>
            </w:r>
          </w:p>
        </w:tc>
        <w:tc>
          <w:tcPr>
            <w:tcW w:w="836" w:type="dxa"/>
          </w:tcPr>
          <w:p w14:paraId="7BEBF68B" w14:textId="4FF727BD"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06</w:t>
            </w:r>
          </w:p>
        </w:tc>
        <w:tc>
          <w:tcPr>
            <w:tcW w:w="794" w:type="dxa"/>
          </w:tcPr>
          <w:p w14:paraId="265E3A6B" w14:textId="72163CE8"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07</w:t>
            </w:r>
          </w:p>
        </w:tc>
        <w:tc>
          <w:tcPr>
            <w:tcW w:w="1683" w:type="dxa"/>
          </w:tcPr>
          <w:p w14:paraId="07F3E188" w14:textId="5378409F"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14</w:t>
            </w:r>
          </w:p>
        </w:tc>
        <w:tc>
          <w:tcPr>
            <w:tcW w:w="1683" w:type="dxa"/>
          </w:tcPr>
          <w:p w14:paraId="321FDCE6" w14:textId="7BBA8880"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00</w:t>
            </w:r>
          </w:p>
        </w:tc>
      </w:tr>
      <w:tr w:rsidR="002963D6" w:rsidRPr="00667DBC" w14:paraId="43C26B13" w14:textId="77777777" w:rsidTr="00825381">
        <w:trPr>
          <w:trHeight w:val="292"/>
        </w:trPr>
        <w:tc>
          <w:tcPr>
            <w:tcW w:w="1836" w:type="dxa"/>
          </w:tcPr>
          <w:p w14:paraId="02D0FF40" w14:textId="03BD353A" w:rsidR="002963D6" w:rsidRPr="00667DBC" w:rsidRDefault="002963D6" w:rsidP="002963D6">
            <w:pPr>
              <w:spacing w:after="0" w:line="240" w:lineRule="auto"/>
              <w:rPr>
                <w:rFonts w:ascii="Times New Roman" w:hAnsi="Times New Roman" w:cs="Times New Roman"/>
                <w:sz w:val="24"/>
                <w:szCs w:val="24"/>
              </w:rPr>
            </w:pPr>
            <w:proofErr w:type="spellStart"/>
            <w:r w:rsidRPr="00667DBC">
              <w:rPr>
                <w:rFonts w:ascii="Times New Roman" w:hAnsi="Times New Roman" w:cs="Times New Roman"/>
                <w:sz w:val="24"/>
                <w:szCs w:val="24"/>
              </w:rPr>
              <w:t>Sixltr</w:t>
            </w:r>
            <w:proofErr w:type="spellEnd"/>
          </w:p>
        </w:tc>
        <w:tc>
          <w:tcPr>
            <w:tcW w:w="836" w:type="dxa"/>
          </w:tcPr>
          <w:p w14:paraId="26DCF2D3" w14:textId="0E58C249"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06</w:t>
            </w:r>
          </w:p>
        </w:tc>
        <w:tc>
          <w:tcPr>
            <w:tcW w:w="794" w:type="dxa"/>
          </w:tcPr>
          <w:p w14:paraId="055C4174" w14:textId="7D86B593"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07</w:t>
            </w:r>
          </w:p>
        </w:tc>
        <w:tc>
          <w:tcPr>
            <w:tcW w:w="1683" w:type="dxa"/>
          </w:tcPr>
          <w:p w14:paraId="3F47BD7B" w14:textId="34A092D6"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00</w:t>
            </w:r>
          </w:p>
        </w:tc>
        <w:tc>
          <w:tcPr>
            <w:tcW w:w="1683" w:type="dxa"/>
          </w:tcPr>
          <w:p w14:paraId="3E3CF652" w14:textId="6FAF1842"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14</w:t>
            </w:r>
          </w:p>
        </w:tc>
      </w:tr>
      <w:tr w:rsidR="002963D6" w:rsidRPr="00667DBC" w14:paraId="4063927A" w14:textId="77777777" w:rsidTr="00825381">
        <w:trPr>
          <w:trHeight w:val="292"/>
        </w:trPr>
        <w:tc>
          <w:tcPr>
            <w:tcW w:w="1836" w:type="dxa"/>
          </w:tcPr>
          <w:p w14:paraId="14929617" w14:textId="0CAFB56F" w:rsidR="002963D6" w:rsidRPr="00667DBC" w:rsidRDefault="002963D6" w:rsidP="002963D6">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Sad</w:t>
            </w:r>
          </w:p>
        </w:tc>
        <w:tc>
          <w:tcPr>
            <w:tcW w:w="836" w:type="dxa"/>
          </w:tcPr>
          <w:p w14:paraId="5694B031" w14:textId="3280244A"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05</w:t>
            </w:r>
          </w:p>
        </w:tc>
        <w:tc>
          <w:tcPr>
            <w:tcW w:w="794" w:type="dxa"/>
          </w:tcPr>
          <w:p w14:paraId="21383EB7" w14:textId="1A27475C"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07</w:t>
            </w:r>
          </w:p>
        </w:tc>
        <w:tc>
          <w:tcPr>
            <w:tcW w:w="1683" w:type="dxa"/>
          </w:tcPr>
          <w:p w14:paraId="05CAB013" w14:textId="66FEAB9E"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14</w:t>
            </w:r>
          </w:p>
        </w:tc>
        <w:tc>
          <w:tcPr>
            <w:tcW w:w="1683" w:type="dxa"/>
          </w:tcPr>
          <w:p w14:paraId="4BD18837" w14:textId="5C13B2C2"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01</w:t>
            </w:r>
          </w:p>
        </w:tc>
      </w:tr>
      <w:tr w:rsidR="002963D6" w:rsidRPr="00667DBC" w14:paraId="44AE0A37" w14:textId="77777777" w:rsidTr="00825381">
        <w:trPr>
          <w:trHeight w:val="292"/>
        </w:trPr>
        <w:tc>
          <w:tcPr>
            <w:tcW w:w="1836" w:type="dxa"/>
          </w:tcPr>
          <w:p w14:paraId="46F72CC2" w14:textId="4BD0221D" w:rsidR="002963D6" w:rsidRPr="00667DBC" w:rsidRDefault="002963D6" w:rsidP="002963D6">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Past</w:t>
            </w:r>
          </w:p>
        </w:tc>
        <w:tc>
          <w:tcPr>
            <w:tcW w:w="836" w:type="dxa"/>
          </w:tcPr>
          <w:p w14:paraId="137CF189" w14:textId="5AE27D8E"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05</w:t>
            </w:r>
          </w:p>
        </w:tc>
        <w:tc>
          <w:tcPr>
            <w:tcW w:w="794" w:type="dxa"/>
          </w:tcPr>
          <w:p w14:paraId="3B4ACD31" w14:textId="5F7D2720"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06</w:t>
            </w:r>
          </w:p>
        </w:tc>
        <w:tc>
          <w:tcPr>
            <w:tcW w:w="1683" w:type="dxa"/>
          </w:tcPr>
          <w:p w14:paraId="3FAEA206" w14:textId="0AB1CD43"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17</w:t>
            </w:r>
          </w:p>
        </w:tc>
        <w:tc>
          <w:tcPr>
            <w:tcW w:w="1683" w:type="dxa"/>
          </w:tcPr>
          <w:p w14:paraId="298A9620" w14:textId="71BA2736"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05</w:t>
            </w:r>
          </w:p>
        </w:tc>
      </w:tr>
      <w:tr w:rsidR="002963D6" w:rsidRPr="00667DBC" w14:paraId="066DA4B6" w14:textId="77777777" w:rsidTr="00825381">
        <w:trPr>
          <w:trHeight w:val="292"/>
        </w:trPr>
        <w:tc>
          <w:tcPr>
            <w:tcW w:w="1836" w:type="dxa"/>
          </w:tcPr>
          <w:p w14:paraId="63CAA97C" w14:textId="0AB9949F" w:rsidR="002963D6" w:rsidRPr="00667DBC" w:rsidRDefault="002963D6" w:rsidP="002963D6">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Family</w:t>
            </w:r>
          </w:p>
        </w:tc>
        <w:tc>
          <w:tcPr>
            <w:tcW w:w="836" w:type="dxa"/>
          </w:tcPr>
          <w:p w14:paraId="70D4DB27" w14:textId="66A07F1F"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04</w:t>
            </w:r>
          </w:p>
        </w:tc>
        <w:tc>
          <w:tcPr>
            <w:tcW w:w="794" w:type="dxa"/>
          </w:tcPr>
          <w:p w14:paraId="30E85098" w14:textId="5C8DEB4C"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05</w:t>
            </w:r>
          </w:p>
        </w:tc>
        <w:tc>
          <w:tcPr>
            <w:tcW w:w="1683" w:type="dxa"/>
          </w:tcPr>
          <w:p w14:paraId="5B68A092" w14:textId="53C9CF3B"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10</w:t>
            </w:r>
          </w:p>
        </w:tc>
        <w:tc>
          <w:tcPr>
            <w:tcW w:w="1683" w:type="dxa"/>
          </w:tcPr>
          <w:p w14:paraId="57E4FA92" w14:textId="6567E1DD"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01</w:t>
            </w:r>
          </w:p>
        </w:tc>
      </w:tr>
      <w:tr w:rsidR="002963D6" w:rsidRPr="00667DBC" w14:paraId="2FA84B56" w14:textId="77777777" w:rsidTr="00825381">
        <w:trPr>
          <w:trHeight w:val="292"/>
        </w:trPr>
        <w:tc>
          <w:tcPr>
            <w:tcW w:w="1836" w:type="dxa"/>
          </w:tcPr>
          <w:p w14:paraId="37547C49" w14:textId="0C874253" w:rsidR="002963D6" w:rsidRPr="00667DBC" w:rsidRDefault="002963D6" w:rsidP="002963D6">
            <w:pPr>
              <w:spacing w:after="0" w:line="240" w:lineRule="auto"/>
              <w:rPr>
                <w:rFonts w:ascii="Times New Roman" w:hAnsi="Times New Roman" w:cs="Times New Roman"/>
                <w:sz w:val="24"/>
                <w:szCs w:val="24"/>
              </w:rPr>
            </w:pPr>
            <w:proofErr w:type="spellStart"/>
            <w:r w:rsidRPr="00667DBC">
              <w:rPr>
                <w:rFonts w:ascii="Times New Roman" w:hAnsi="Times New Roman" w:cs="Times New Roman"/>
                <w:sz w:val="24"/>
                <w:szCs w:val="24"/>
              </w:rPr>
              <w:t>Anx</w:t>
            </w:r>
            <w:proofErr w:type="spellEnd"/>
          </w:p>
        </w:tc>
        <w:tc>
          <w:tcPr>
            <w:tcW w:w="836" w:type="dxa"/>
          </w:tcPr>
          <w:p w14:paraId="3F30CFC4" w14:textId="7E71F376"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04</w:t>
            </w:r>
          </w:p>
        </w:tc>
        <w:tc>
          <w:tcPr>
            <w:tcW w:w="794" w:type="dxa"/>
          </w:tcPr>
          <w:p w14:paraId="4E9F6479" w14:textId="379247C6"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05</w:t>
            </w:r>
          </w:p>
        </w:tc>
        <w:tc>
          <w:tcPr>
            <w:tcW w:w="1683" w:type="dxa"/>
          </w:tcPr>
          <w:p w14:paraId="53DE60BB" w14:textId="6060811A"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17</w:t>
            </w:r>
          </w:p>
        </w:tc>
        <w:tc>
          <w:tcPr>
            <w:tcW w:w="1683" w:type="dxa"/>
          </w:tcPr>
          <w:p w14:paraId="1531B98E" w14:textId="194125E6"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07</w:t>
            </w:r>
          </w:p>
        </w:tc>
      </w:tr>
      <w:tr w:rsidR="002963D6" w:rsidRPr="00667DBC" w14:paraId="341DF208" w14:textId="77777777" w:rsidTr="00825381">
        <w:trPr>
          <w:trHeight w:val="292"/>
        </w:trPr>
        <w:tc>
          <w:tcPr>
            <w:tcW w:w="1836" w:type="dxa"/>
          </w:tcPr>
          <w:p w14:paraId="665EF868" w14:textId="3C082439" w:rsidR="002963D6" w:rsidRPr="00667DBC" w:rsidRDefault="002963D6" w:rsidP="002963D6">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Certain</w:t>
            </w:r>
          </w:p>
        </w:tc>
        <w:tc>
          <w:tcPr>
            <w:tcW w:w="836" w:type="dxa"/>
          </w:tcPr>
          <w:p w14:paraId="646CA9A3" w14:textId="0764FE67"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04</w:t>
            </w:r>
          </w:p>
        </w:tc>
        <w:tc>
          <w:tcPr>
            <w:tcW w:w="794" w:type="dxa"/>
          </w:tcPr>
          <w:p w14:paraId="37B4B5B8" w14:textId="0310D62D"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05</w:t>
            </w:r>
          </w:p>
        </w:tc>
        <w:tc>
          <w:tcPr>
            <w:tcW w:w="1683" w:type="dxa"/>
          </w:tcPr>
          <w:p w14:paraId="2AAC3614" w14:textId="53135084"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00</w:t>
            </w:r>
          </w:p>
        </w:tc>
        <w:tc>
          <w:tcPr>
            <w:tcW w:w="1683" w:type="dxa"/>
          </w:tcPr>
          <w:p w14:paraId="2BA355C3" w14:textId="7D478655"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10</w:t>
            </w:r>
          </w:p>
        </w:tc>
      </w:tr>
      <w:tr w:rsidR="002963D6" w:rsidRPr="00667DBC" w14:paraId="49ACC0C9" w14:textId="77777777" w:rsidTr="00825381">
        <w:trPr>
          <w:trHeight w:val="292"/>
        </w:trPr>
        <w:tc>
          <w:tcPr>
            <w:tcW w:w="1836" w:type="dxa"/>
          </w:tcPr>
          <w:p w14:paraId="7BDAEEBA" w14:textId="1F626FC8" w:rsidR="002963D6" w:rsidRPr="00667DBC" w:rsidRDefault="002963D6" w:rsidP="002963D6">
            <w:pPr>
              <w:spacing w:after="0" w:line="240" w:lineRule="auto"/>
              <w:rPr>
                <w:rFonts w:ascii="Times New Roman" w:hAnsi="Times New Roman" w:cs="Times New Roman"/>
                <w:sz w:val="24"/>
                <w:szCs w:val="24"/>
              </w:rPr>
            </w:pPr>
            <w:proofErr w:type="spellStart"/>
            <w:r w:rsidRPr="00667DBC">
              <w:rPr>
                <w:rFonts w:ascii="Times New Roman" w:hAnsi="Times New Roman" w:cs="Times New Roman"/>
                <w:sz w:val="24"/>
                <w:szCs w:val="24"/>
              </w:rPr>
              <w:t>Tentat</w:t>
            </w:r>
            <w:proofErr w:type="spellEnd"/>
          </w:p>
        </w:tc>
        <w:tc>
          <w:tcPr>
            <w:tcW w:w="836" w:type="dxa"/>
          </w:tcPr>
          <w:p w14:paraId="19053CE6" w14:textId="6AA7B522"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04</w:t>
            </w:r>
          </w:p>
        </w:tc>
        <w:tc>
          <w:tcPr>
            <w:tcW w:w="794" w:type="dxa"/>
          </w:tcPr>
          <w:p w14:paraId="78FE099C" w14:textId="39B28CD6"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05</w:t>
            </w:r>
          </w:p>
        </w:tc>
        <w:tc>
          <w:tcPr>
            <w:tcW w:w="1683" w:type="dxa"/>
          </w:tcPr>
          <w:p w14:paraId="44C39F81" w14:textId="36C5DD9B"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03</w:t>
            </w:r>
          </w:p>
        </w:tc>
        <w:tc>
          <w:tcPr>
            <w:tcW w:w="1683" w:type="dxa"/>
          </w:tcPr>
          <w:p w14:paraId="1FCAFF31" w14:textId="487E8570"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13</w:t>
            </w:r>
          </w:p>
        </w:tc>
      </w:tr>
      <w:tr w:rsidR="002963D6" w:rsidRPr="00667DBC" w14:paraId="79788D38" w14:textId="77777777" w:rsidTr="00825381">
        <w:trPr>
          <w:trHeight w:val="292"/>
        </w:trPr>
        <w:tc>
          <w:tcPr>
            <w:tcW w:w="1836" w:type="dxa"/>
          </w:tcPr>
          <w:p w14:paraId="036CAB86" w14:textId="1E6713AA" w:rsidR="002963D6" w:rsidRPr="00667DBC" w:rsidRDefault="002963D6" w:rsidP="002963D6">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I</w:t>
            </w:r>
          </w:p>
        </w:tc>
        <w:tc>
          <w:tcPr>
            <w:tcW w:w="836" w:type="dxa"/>
          </w:tcPr>
          <w:p w14:paraId="7AFCF89C" w14:textId="67DD4635"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04</w:t>
            </w:r>
          </w:p>
        </w:tc>
        <w:tc>
          <w:tcPr>
            <w:tcW w:w="794" w:type="dxa"/>
          </w:tcPr>
          <w:p w14:paraId="55DA7D12" w14:textId="2D2CA83E"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05</w:t>
            </w:r>
          </w:p>
        </w:tc>
        <w:tc>
          <w:tcPr>
            <w:tcW w:w="1683" w:type="dxa"/>
          </w:tcPr>
          <w:p w14:paraId="39FCF3E1" w14:textId="02342D5E"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21</w:t>
            </w:r>
          </w:p>
        </w:tc>
        <w:tc>
          <w:tcPr>
            <w:tcW w:w="1683" w:type="dxa"/>
          </w:tcPr>
          <w:p w14:paraId="3824DE7F" w14:textId="420E387B"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11</w:t>
            </w:r>
          </w:p>
        </w:tc>
      </w:tr>
      <w:tr w:rsidR="002963D6" w:rsidRPr="00667DBC" w14:paraId="7BA1FA78" w14:textId="77777777" w:rsidTr="00825381">
        <w:trPr>
          <w:trHeight w:val="292"/>
        </w:trPr>
        <w:tc>
          <w:tcPr>
            <w:tcW w:w="1836" w:type="dxa"/>
          </w:tcPr>
          <w:p w14:paraId="20CE8A71" w14:textId="736A2996" w:rsidR="002963D6" w:rsidRPr="00667DBC" w:rsidRDefault="002963D6" w:rsidP="002963D6">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Leisure</w:t>
            </w:r>
          </w:p>
        </w:tc>
        <w:tc>
          <w:tcPr>
            <w:tcW w:w="836" w:type="dxa"/>
          </w:tcPr>
          <w:p w14:paraId="2EA1D683" w14:textId="3BF2A5E8"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03</w:t>
            </w:r>
          </w:p>
        </w:tc>
        <w:tc>
          <w:tcPr>
            <w:tcW w:w="794" w:type="dxa"/>
          </w:tcPr>
          <w:p w14:paraId="11AF21AE" w14:textId="5E4B9CBE"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05</w:t>
            </w:r>
          </w:p>
        </w:tc>
        <w:tc>
          <w:tcPr>
            <w:tcW w:w="1683" w:type="dxa"/>
          </w:tcPr>
          <w:p w14:paraId="06ABCBA2" w14:textId="5B1433E3"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13</w:t>
            </w:r>
          </w:p>
        </w:tc>
        <w:tc>
          <w:tcPr>
            <w:tcW w:w="1683" w:type="dxa"/>
          </w:tcPr>
          <w:p w14:paraId="07AFBAE8" w14:textId="6B22E129"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03</w:t>
            </w:r>
          </w:p>
        </w:tc>
      </w:tr>
      <w:tr w:rsidR="002963D6" w:rsidRPr="00667DBC" w14:paraId="09162B6C" w14:textId="77777777" w:rsidTr="00825381">
        <w:trPr>
          <w:trHeight w:val="292"/>
        </w:trPr>
        <w:tc>
          <w:tcPr>
            <w:tcW w:w="1836" w:type="dxa"/>
          </w:tcPr>
          <w:p w14:paraId="1012C389" w14:textId="4ACA4E9C" w:rsidR="002963D6" w:rsidRPr="00667DBC" w:rsidRDefault="002963D6" w:rsidP="002963D6">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Motion</w:t>
            </w:r>
          </w:p>
        </w:tc>
        <w:tc>
          <w:tcPr>
            <w:tcW w:w="836" w:type="dxa"/>
          </w:tcPr>
          <w:p w14:paraId="3AE40EA6" w14:textId="0134622F"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03</w:t>
            </w:r>
          </w:p>
        </w:tc>
        <w:tc>
          <w:tcPr>
            <w:tcW w:w="794" w:type="dxa"/>
          </w:tcPr>
          <w:p w14:paraId="5A12D2C4" w14:textId="1CD48133"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05</w:t>
            </w:r>
          </w:p>
        </w:tc>
        <w:tc>
          <w:tcPr>
            <w:tcW w:w="1683" w:type="dxa"/>
          </w:tcPr>
          <w:p w14:paraId="1F2C8897" w14:textId="3CEA69C6"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00</w:t>
            </w:r>
          </w:p>
        </w:tc>
        <w:tc>
          <w:tcPr>
            <w:tcW w:w="1683" w:type="dxa"/>
          </w:tcPr>
          <w:p w14:paraId="0A80C51A" w14:textId="05B8048D"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10</w:t>
            </w:r>
          </w:p>
        </w:tc>
      </w:tr>
      <w:tr w:rsidR="00D844AD" w:rsidRPr="00667DBC" w14:paraId="55B97FAB" w14:textId="77777777" w:rsidTr="00825381">
        <w:trPr>
          <w:trHeight w:val="292"/>
        </w:trPr>
        <w:tc>
          <w:tcPr>
            <w:tcW w:w="1836" w:type="dxa"/>
          </w:tcPr>
          <w:p w14:paraId="40E3872B" w14:textId="111B51F8" w:rsidR="00D844AD" w:rsidRPr="00667DBC" w:rsidRDefault="00D844AD" w:rsidP="002963D6">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Auxverb</w:t>
            </w:r>
            <w:proofErr w:type="spellEnd"/>
          </w:p>
        </w:tc>
        <w:tc>
          <w:tcPr>
            <w:tcW w:w="836" w:type="dxa"/>
          </w:tcPr>
          <w:p w14:paraId="73C54D17" w14:textId="29329D3B" w:rsidR="00D844AD" w:rsidRDefault="00A60414"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w:t>
            </w:r>
          </w:p>
        </w:tc>
        <w:tc>
          <w:tcPr>
            <w:tcW w:w="794" w:type="dxa"/>
          </w:tcPr>
          <w:p w14:paraId="732B6EB4" w14:textId="40604626" w:rsidR="00D844AD" w:rsidRDefault="00D844AD"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1683" w:type="dxa"/>
          </w:tcPr>
          <w:p w14:paraId="6442D943" w14:textId="4CC1E4FC" w:rsidR="00D844AD" w:rsidRDefault="00D844AD"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683" w:type="dxa"/>
          </w:tcPr>
          <w:p w14:paraId="7395D280" w14:textId="07DC8B37" w:rsidR="00D844AD" w:rsidRDefault="00D844AD"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2963D6" w:rsidRPr="00667DBC" w14:paraId="0647E363" w14:textId="77777777" w:rsidTr="00825381">
        <w:trPr>
          <w:trHeight w:val="292"/>
        </w:trPr>
        <w:tc>
          <w:tcPr>
            <w:tcW w:w="1836" w:type="dxa"/>
          </w:tcPr>
          <w:p w14:paraId="328C91D2" w14:textId="4E369EE6" w:rsidR="002963D6" w:rsidRPr="00667DBC" w:rsidRDefault="002963D6" w:rsidP="002963D6">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Space</w:t>
            </w:r>
          </w:p>
        </w:tc>
        <w:tc>
          <w:tcPr>
            <w:tcW w:w="836" w:type="dxa"/>
          </w:tcPr>
          <w:p w14:paraId="55C2F8FC" w14:textId="4F3399E4"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03</w:t>
            </w:r>
          </w:p>
        </w:tc>
        <w:tc>
          <w:tcPr>
            <w:tcW w:w="794" w:type="dxa"/>
          </w:tcPr>
          <w:p w14:paraId="33D6B144" w14:textId="63FA8A6A"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04</w:t>
            </w:r>
          </w:p>
        </w:tc>
        <w:tc>
          <w:tcPr>
            <w:tcW w:w="1683" w:type="dxa"/>
          </w:tcPr>
          <w:p w14:paraId="4E5B4FC0" w14:textId="26050E44"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12</w:t>
            </w:r>
          </w:p>
        </w:tc>
        <w:tc>
          <w:tcPr>
            <w:tcW w:w="1683" w:type="dxa"/>
          </w:tcPr>
          <w:p w14:paraId="200F4E9F" w14:textId="60B57AEE"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04</w:t>
            </w:r>
          </w:p>
        </w:tc>
      </w:tr>
      <w:tr w:rsidR="002963D6" w:rsidRPr="00667DBC" w14:paraId="25EFBFDF" w14:textId="77777777" w:rsidTr="00825381">
        <w:trPr>
          <w:trHeight w:val="292"/>
        </w:trPr>
        <w:tc>
          <w:tcPr>
            <w:tcW w:w="1836" w:type="dxa"/>
          </w:tcPr>
          <w:p w14:paraId="0EEAF43B" w14:textId="207AAA6F" w:rsidR="002963D6" w:rsidRPr="00667DBC" w:rsidRDefault="002963D6" w:rsidP="002963D6">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Affect</w:t>
            </w:r>
          </w:p>
        </w:tc>
        <w:tc>
          <w:tcPr>
            <w:tcW w:w="836" w:type="dxa"/>
          </w:tcPr>
          <w:p w14:paraId="66A835CD" w14:textId="2390A397"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03</w:t>
            </w:r>
          </w:p>
        </w:tc>
        <w:tc>
          <w:tcPr>
            <w:tcW w:w="794" w:type="dxa"/>
          </w:tcPr>
          <w:p w14:paraId="5E24E66B" w14:textId="07CC87DD"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04</w:t>
            </w:r>
          </w:p>
        </w:tc>
        <w:tc>
          <w:tcPr>
            <w:tcW w:w="1683" w:type="dxa"/>
          </w:tcPr>
          <w:p w14:paraId="48A874C2" w14:textId="219CE4ED"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18</w:t>
            </w:r>
          </w:p>
        </w:tc>
        <w:tc>
          <w:tcPr>
            <w:tcW w:w="1683" w:type="dxa"/>
          </w:tcPr>
          <w:p w14:paraId="019400CF" w14:textId="7A817EFB"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10</w:t>
            </w:r>
          </w:p>
        </w:tc>
      </w:tr>
      <w:tr w:rsidR="002963D6" w:rsidRPr="00667DBC" w14:paraId="5A554B69" w14:textId="77777777" w:rsidTr="00825381">
        <w:trPr>
          <w:trHeight w:val="292"/>
        </w:trPr>
        <w:tc>
          <w:tcPr>
            <w:tcW w:w="1836" w:type="dxa"/>
          </w:tcPr>
          <w:p w14:paraId="79A08A1A" w14:textId="1CE925BD" w:rsidR="002963D6" w:rsidRPr="00667DBC" w:rsidRDefault="002963D6" w:rsidP="002963D6">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You</w:t>
            </w:r>
          </w:p>
        </w:tc>
        <w:tc>
          <w:tcPr>
            <w:tcW w:w="836" w:type="dxa"/>
          </w:tcPr>
          <w:p w14:paraId="1EDF06B7" w14:textId="4C5914E2"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04</w:t>
            </w:r>
          </w:p>
        </w:tc>
        <w:tc>
          <w:tcPr>
            <w:tcW w:w="794" w:type="dxa"/>
          </w:tcPr>
          <w:p w14:paraId="6D114EB4" w14:textId="0C10BDD7"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04</w:t>
            </w:r>
          </w:p>
        </w:tc>
        <w:tc>
          <w:tcPr>
            <w:tcW w:w="1683" w:type="dxa"/>
          </w:tcPr>
          <w:p w14:paraId="4C054062" w14:textId="7B185FEA"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11</w:t>
            </w:r>
          </w:p>
        </w:tc>
        <w:tc>
          <w:tcPr>
            <w:tcW w:w="1683" w:type="dxa"/>
          </w:tcPr>
          <w:p w14:paraId="0083C626" w14:textId="1FA7D7C9"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03</w:t>
            </w:r>
          </w:p>
        </w:tc>
      </w:tr>
      <w:tr w:rsidR="002963D6" w:rsidRPr="00667DBC" w14:paraId="70DB7162" w14:textId="77777777" w:rsidTr="00825381">
        <w:trPr>
          <w:trHeight w:val="292"/>
        </w:trPr>
        <w:tc>
          <w:tcPr>
            <w:tcW w:w="1836" w:type="dxa"/>
          </w:tcPr>
          <w:p w14:paraId="153AF069" w14:textId="37598D17" w:rsidR="002963D6" w:rsidRPr="00667DBC" w:rsidRDefault="002963D6" w:rsidP="002963D6">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Social</w:t>
            </w:r>
          </w:p>
        </w:tc>
        <w:tc>
          <w:tcPr>
            <w:tcW w:w="836" w:type="dxa"/>
          </w:tcPr>
          <w:p w14:paraId="1125B55A" w14:textId="04B2D7EA"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03</w:t>
            </w:r>
          </w:p>
        </w:tc>
        <w:tc>
          <w:tcPr>
            <w:tcW w:w="794" w:type="dxa"/>
          </w:tcPr>
          <w:p w14:paraId="6EAB02ED" w14:textId="32AC4142"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04</w:t>
            </w:r>
          </w:p>
        </w:tc>
        <w:tc>
          <w:tcPr>
            <w:tcW w:w="1683" w:type="dxa"/>
          </w:tcPr>
          <w:p w14:paraId="319C3802" w14:textId="4412741E"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16</w:t>
            </w:r>
          </w:p>
        </w:tc>
        <w:tc>
          <w:tcPr>
            <w:tcW w:w="1683" w:type="dxa"/>
          </w:tcPr>
          <w:p w14:paraId="511D6C95" w14:textId="239B59D5"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09</w:t>
            </w:r>
          </w:p>
        </w:tc>
      </w:tr>
      <w:tr w:rsidR="002963D6" w:rsidRPr="00667DBC" w14:paraId="44D90820" w14:textId="77777777" w:rsidTr="00825381">
        <w:trPr>
          <w:trHeight w:val="292"/>
        </w:trPr>
        <w:tc>
          <w:tcPr>
            <w:tcW w:w="1836" w:type="dxa"/>
          </w:tcPr>
          <w:p w14:paraId="2D99B3F7" w14:textId="01868580" w:rsidR="002963D6" w:rsidRPr="00667DBC" w:rsidRDefault="002963D6" w:rsidP="002963D6">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Preps</w:t>
            </w:r>
          </w:p>
        </w:tc>
        <w:tc>
          <w:tcPr>
            <w:tcW w:w="836" w:type="dxa"/>
          </w:tcPr>
          <w:p w14:paraId="7C99CBD7" w14:textId="2839D693"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03</w:t>
            </w:r>
          </w:p>
        </w:tc>
        <w:tc>
          <w:tcPr>
            <w:tcW w:w="794" w:type="dxa"/>
          </w:tcPr>
          <w:p w14:paraId="332DF164" w14:textId="149AB5B3"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04</w:t>
            </w:r>
          </w:p>
        </w:tc>
        <w:tc>
          <w:tcPr>
            <w:tcW w:w="1683" w:type="dxa"/>
          </w:tcPr>
          <w:p w14:paraId="04924D97" w14:textId="4A614488"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01</w:t>
            </w:r>
          </w:p>
        </w:tc>
        <w:tc>
          <w:tcPr>
            <w:tcW w:w="1683" w:type="dxa"/>
          </w:tcPr>
          <w:p w14:paraId="7BB75F89" w14:textId="54386FAE"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08</w:t>
            </w:r>
          </w:p>
        </w:tc>
      </w:tr>
      <w:tr w:rsidR="002963D6" w:rsidRPr="00667DBC" w14:paraId="609E2799" w14:textId="77777777" w:rsidTr="00825381">
        <w:trPr>
          <w:trHeight w:val="292"/>
        </w:trPr>
        <w:tc>
          <w:tcPr>
            <w:tcW w:w="1836" w:type="dxa"/>
          </w:tcPr>
          <w:p w14:paraId="5519891E" w14:textId="20BC2052" w:rsidR="002963D6" w:rsidRPr="00667DBC" w:rsidRDefault="002963D6" w:rsidP="002963D6">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Hear</w:t>
            </w:r>
          </w:p>
        </w:tc>
        <w:tc>
          <w:tcPr>
            <w:tcW w:w="836" w:type="dxa"/>
          </w:tcPr>
          <w:p w14:paraId="4FAE2767" w14:textId="5E96D6DF"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03</w:t>
            </w:r>
          </w:p>
        </w:tc>
        <w:tc>
          <w:tcPr>
            <w:tcW w:w="794" w:type="dxa"/>
          </w:tcPr>
          <w:p w14:paraId="672A7CA6" w14:textId="2482EB3B"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03</w:t>
            </w:r>
          </w:p>
        </w:tc>
        <w:tc>
          <w:tcPr>
            <w:tcW w:w="1683" w:type="dxa"/>
          </w:tcPr>
          <w:p w14:paraId="63FCCB29" w14:textId="4D9FCC1B"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13</w:t>
            </w:r>
          </w:p>
        </w:tc>
        <w:tc>
          <w:tcPr>
            <w:tcW w:w="1683" w:type="dxa"/>
          </w:tcPr>
          <w:p w14:paraId="740AE272" w14:textId="147C3668"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06</w:t>
            </w:r>
          </w:p>
        </w:tc>
      </w:tr>
      <w:tr w:rsidR="002963D6" w:rsidRPr="00667DBC" w14:paraId="5718FA68" w14:textId="77777777" w:rsidTr="00825381">
        <w:trPr>
          <w:trHeight w:val="292"/>
        </w:trPr>
        <w:tc>
          <w:tcPr>
            <w:tcW w:w="1836" w:type="dxa"/>
          </w:tcPr>
          <w:p w14:paraId="2E61FFE9" w14:textId="6C30B2B1" w:rsidR="002963D6" w:rsidRPr="00667DBC" w:rsidRDefault="002963D6" w:rsidP="002963D6">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Achieve</w:t>
            </w:r>
          </w:p>
        </w:tc>
        <w:tc>
          <w:tcPr>
            <w:tcW w:w="836" w:type="dxa"/>
          </w:tcPr>
          <w:p w14:paraId="00A353A2" w14:textId="3DEA7A5E"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02</w:t>
            </w:r>
          </w:p>
        </w:tc>
        <w:tc>
          <w:tcPr>
            <w:tcW w:w="794" w:type="dxa"/>
          </w:tcPr>
          <w:p w14:paraId="14CC13FE" w14:textId="33C0CBA7"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03</w:t>
            </w:r>
          </w:p>
        </w:tc>
        <w:tc>
          <w:tcPr>
            <w:tcW w:w="1683" w:type="dxa"/>
          </w:tcPr>
          <w:p w14:paraId="7427BC35" w14:textId="000B81D3"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12</w:t>
            </w:r>
          </w:p>
        </w:tc>
        <w:tc>
          <w:tcPr>
            <w:tcW w:w="1683" w:type="dxa"/>
          </w:tcPr>
          <w:p w14:paraId="336C26CB" w14:textId="5177FADF"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06</w:t>
            </w:r>
          </w:p>
        </w:tc>
      </w:tr>
      <w:tr w:rsidR="002963D6" w:rsidRPr="00667DBC" w14:paraId="3A2DEE46" w14:textId="77777777" w:rsidTr="00825381">
        <w:trPr>
          <w:trHeight w:val="292"/>
        </w:trPr>
        <w:tc>
          <w:tcPr>
            <w:tcW w:w="1836" w:type="dxa"/>
          </w:tcPr>
          <w:p w14:paraId="744B5E9D" w14:textId="234431E4" w:rsidR="002963D6" w:rsidRPr="00667DBC" w:rsidRDefault="002963D6" w:rsidP="002963D6">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Cause</w:t>
            </w:r>
          </w:p>
        </w:tc>
        <w:tc>
          <w:tcPr>
            <w:tcW w:w="836" w:type="dxa"/>
          </w:tcPr>
          <w:p w14:paraId="0A79B063" w14:textId="6C465EEE"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02</w:t>
            </w:r>
          </w:p>
        </w:tc>
        <w:tc>
          <w:tcPr>
            <w:tcW w:w="794" w:type="dxa"/>
          </w:tcPr>
          <w:p w14:paraId="79708979" w14:textId="4C79C0A8"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02</w:t>
            </w:r>
          </w:p>
        </w:tc>
        <w:tc>
          <w:tcPr>
            <w:tcW w:w="1683" w:type="dxa"/>
          </w:tcPr>
          <w:p w14:paraId="6D56DA0B" w14:textId="4E7EA50D"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03</w:t>
            </w:r>
          </w:p>
        </w:tc>
        <w:tc>
          <w:tcPr>
            <w:tcW w:w="1683" w:type="dxa"/>
          </w:tcPr>
          <w:p w14:paraId="37F7D833" w14:textId="5C7E60D4"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07</w:t>
            </w:r>
          </w:p>
        </w:tc>
      </w:tr>
      <w:tr w:rsidR="002963D6" w:rsidRPr="00667DBC" w14:paraId="2C94469E" w14:textId="77777777" w:rsidTr="00825381">
        <w:trPr>
          <w:trHeight w:val="292"/>
        </w:trPr>
        <w:tc>
          <w:tcPr>
            <w:tcW w:w="1836" w:type="dxa"/>
          </w:tcPr>
          <w:p w14:paraId="0F1AD3CA" w14:textId="0A3AC42F" w:rsidR="002963D6" w:rsidRPr="00667DBC" w:rsidRDefault="002963D6" w:rsidP="002963D6">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Friends</w:t>
            </w:r>
          </w:p>
        </w:tc>
        <w:tc>
          <w:tcPr>
            <w:tcW w:w="836" w:type="dxa"/>
          </w:tcPr>
          <w:p w14:paraId="133BB67D" w14:textId="2A9C336F"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02</w:t>
            </w:r>
          </w:p>
        </w:tc>
        <w:tc>
          <w:tcPr>
            <w:tcW w:w="794" w:type="dxa"/>
          </w:tcPr>
          <w:p w14:paraId="74D4A589" w14:textId="247CE1F9"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02</w:t>
            </w:r>
          </w:p>
        </w:tc>
        <w:tc>
          <w:tcPr>
            <w:tcW w:w="1683" w:type="dxa"/>
          </w:tcPr>
          <w:p w14:paraId="1CDF6797" w14:textId="214A933D"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06</w:t>
            </w:r>
          </w:p>
        </w:tc>
        <w:tc>
          <w:tcPr>
            <w:tcW w:w="1683" w:type="dxa"/>
          </w:tcPr>
          <w:p w14:paraId="4195D835" w14:textId="10DEB033"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11</w:t>
            </w:r>
          </w:p>
        </w:tc>
      </w:tr>
      <w:tr w:rsidR="002963D6" w:rsidRPr="00667DBC" w14:paraId="11185CDA" w14:textId="77777777" w:rsidTr="00825381">
        <w:trPr>
          <w:trHeight w:val="292"/>
        </w:trPr>
        <w:tc>
          <w:tcPr>
            <w:tcW w:w="1836" w:type="dxa"/>
          </w:tcPr>
          <w:p w14:paraId="4F65DB50" w14:textId="0B84F613" w:rsidR="002963D6" w:rsidRPr="00667DBC" w:rsidRDefault="002963D6" w:rsidP="002963D6">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Job/work</w:t>
            </w:r>
          </w:p>
        </w:tc>
        <w:tc>
          <w:tcPr>
            <w:tcW w:w="836" w:type="dxa"/>
          </w:tcPr>
          <w:p w14:paraId="119B6395" w14:textId="6C23ED39"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02</w:t>
            </w:r>
          </w:p>
        </w:tc>
        <w:tc>
          <w:tcPr>
            <w:tcW w:w="794" w:type="dxa"/>
          </w:tcPr>
          <w:p w14:paraId="1148049A" w14:textId="655C7703"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02</w:t>
            </w:r>
          </w:p>
        </w:tc>
        <w:tc>
          <w:tcPr>
            <w:tcW w:w="1683" w:type="dxa"/>
          </w:tcPr>
          <w:p w14:paraId="12E547A3" w14:textId="0BC71B5E"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07</w:t>
            </w:r>
          </w:p>
        </w:tc>
        <w:tc>
          <w:tcPr>
            <w:tcW w:w="1683" w:type="dxa"/>
          </w:tcPr>
          <w:p w14:paraId="00F9FAD5" w14:textId="523255B3"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11</w:t>
            </w:r>
          </w:p>
        </w:tc>
      </w:tr>
      <w:tr w:rsidR="002963D6" w:rsidRPr="00667DBC" w14:paraId="3521DFA3" w14:textId="77777777" w:rsidTr="00825381">
        <w:trPr>
          <w:trHeight w:val="292"/>
        </w:trPr>
        <w:tc>
          <w:tcPr>
            <w:tcW w:w="1836" w:type="dxa"/>
          </w:tcPr>
          <w:p w14:paraId="6EAED5C2" w14:textId="06E0F6D2" w:rsidR="002963D6" w:rsidRPr="00667DBC" w:rsidRDefault="002963D6" w:rsidP="002963D6">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Present</w:t>
            </w:r>
          </w:p>
        </w:tc>
        <w:tc>
          <w:tcPr>
            <w:tcW w:w="836" w:type="dxa"/>
          </w:tcPr>
          <w:p w14:paraId="444B7284" w14:textId="7B033CB2"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01</w:t>
            </w:r>
          </w:p>
        </w:tc>
        <w:tc>
          <w:tcPr>
            <w:tcW w:w="794" w:type="dxa"/>
          </w:tcPr>
          <w:p w14:paraId="1D751DED" w14:textId="16384DF4"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02</w:t>
            </w:r>
          </w:p>
        </w:tc>
        <w:tc>
          <w:tcPr>
            <w:tcW w:w="1683" w:type="dxa"/>
          </w:tcPr>
          <w:p w14:paraId="3109DD1F" w14:textId="444D005A"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07</w:t>
            </w:r>
          </w:p>
        </w:tc>
        <w:tc>
          <w:tcPr>
            <w:tcW w:w="1683" w:type="dxa"/>
          </w:tcPr>
          <w:p w14:paraId="6274C7CD" w14:textId="5627F4B9"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03</w:t>
            </w:r>
          </w:p>
        </w:tc>
      </w:tr>
      <w:tr w:rsidR="002963D6" w:rsidRPr="00667DBC" w14:paraId="0205E9DA" w14:textId="77777777" w:rsidTr="00825381">
        <w:trPr>
          <w:trHeight w:val="292"/>
        </w:trPr>
        <w:tc>
          <w:tcPr>
            <w:tcW w:w="1836" w:type="dxa"/>
          </w:tcPr>
          <w:p w14:paraId="6F8D33B9" w14:textId="7F698770" w:rsidR="002963D6" w:rsidRPr="00667DBC" w:rsidRDefault="002963D6" w:rsidP="002963D6">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Future</w:t>
            </w:r>
          </w:p>
        </w:tc>
        <w:tc>
          <w:tcPr>
            <w:tcW w:w="836" w:type="dxa"/>
          </w:tcPr>
          <w:p w14:paraId="1706334D" w14:textId="33568889"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02</w:t>
            </w:r>
          </w:p>
        </w:tc>
        <w:tc>
          <w:tcPr>
            <w:tcW w:w="794" w:type="dxa"/>
          </w:tcPr>
          <w:p w14:paraId="63EAC472" w14:textId="12512AE0"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02</w:t>
            </w:r>
          </w:p>
        </w:tc>
        <w:tc>
          <w:tcPr>
            <w:tcW w:w="1683" w:type="dxa"/>
          </w:tcPr>
          <w:p w14:paraId="407F4173" w14:textId="7E03BD07"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05</w:t>
            </w:r>
          </w:p>
        </w:tc>
        <w:tc>
          <w:tcPr>
            <w:tcW w:w="1683" w:type="dxa"/>
          </w:tcPr>
          <w:p w14:paraId="6CFEB22A" w14:textId="389BB38E"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08</w:t>
            </w:r>
          </w:p>
        </w:tc>
      </w:tr>
      <w:tr w:rsidR="002963D6" w:rsidRPr="00667DBC" w14:paraId="3319B714" w14:textId="77777777" w:rsidTr="00825381">
        <w:trPr>
          <w:trHeight w:val="292"/>
        </w:trPr>
        <w:tc>
          <w:tcPr>
            <w:tcW w:w="1836" w:type="dxa"/>
          </w:tcPr>
          <w:p w14:paraId="37E8F596" w14:textId="0E7DD9E3" w:rsidR="002963D6" w:rsidRPr="00667DBC" w:rsidRDefault="002963D6" w:rsidP="002963D6">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Discrep</w:t>
            </w:r>
          </w:p>
        </w:tc>
        <w:tc>
          <w:tcPr>
            <w:tcW w:w="836" w:type="dxa"/>
          </w:tcPr>
          <w:p w14:paraId="7F224778" w14:textId="78BBBBAF"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02</w:t>
            </w:r>
          </w:p>
        </w:tc>
        <w:tc>
          <w:tcPr>
            <w:tcW w:w="794" w:type="dxa"/>
          </w:tcPr>
          <w:p w14:paraId="611CBE7A" w14:textId="30501A57"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02</w:t>
            </w:r>
          </w:p>
        </w:tc>
        <w:tc>
          <w:tcPr>
            <w:tcW w:w="1683" w:type="dxa"/>
          </w:tcPr>
          <w:p w14:paraId="26C44023" w14:textId="4128C0CA"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03</w:t>
            </w:r>
          </w:p>
        </w:tc>
        <w:tc>
          <w:tcPr>
            <w:tcW w:w="1683" w:type="dxa"/>
          </w:tcPr>
          <w:p w14:paraId="51DD552E" w14:textId="5C412019"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06</w:t>
            </w:r>
          </w:p>
        </w:tc>
      </w:tr>
      <w:tr w:rsidR="002963D6" w:rsidRPr="00667DBC" w14:paraId="243DAE9D" w14:textId="77777777" w:rsidTr="00825381">
        <w:trPr>
          <w:trHeight w:val="292"/>
        </w:trPr>
        <w:tc>
          <w:tcPr>
            <w:tcW w:w="1836" w:type="dxa"/>
          </w:tcPr>
          <w:p w14:paraId="7C914D48" w14:textId="0D1C993B" w:rsidR="002963D6" w:rsidRPr="00667DBC" w:rsidRDefault="002963D6" w:rsidP="002963D6">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Number</w:t>
            </w:r>
          </w:p>
        </w:tc>
        <w:tc>
          <w:tcPr>
            <w:tcW w:w="836" w:type="dxa"/>
          </w:tcPr>
          <w:p w14:paraId="6D4ECD3F" w14:textId="4B7DDC6A"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01</w:t>
            </w:r>
          </w:p>
        </w:tc>
        <w:tc>
          <w:tcPr>
            <w:tcW w:w="794" w:type="dxa"/>
          </w:tcPr>
          <w:p w14:paraId="0324E11A" w14:textId="0CDE5973"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02</w:t>
            </w:r>
          </w:p>
        </w:tc>
        <w:tc>
          <w:tcPr>
            <w:tcW w:w="1683" w:type="dxa"/>
          </w:tcPr>
          <w:p w14:paraId="38DC559F" w14:textId="0EBF2E8A"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07</w:t>
            </w:r>
          </w:p>
        </w:tc>
        <w:tc>
          <w:tcPr>
            <w:tcW w:w="1683" w:type="dxa"/>
          </w:tcPr>
          <w:p w14:paraId="77CD90EC" w14:textId="77A7173A"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03</w:t>
            </w:r>
          </w:p>
        </w:tc>
      </w:tr>
      <w:tr w:rsidR="002963D6" w:rsidRPr="00667DBC" w14:paraId="4B35264B" w14:textId="77777777" w:rsidTr="00825381">
        <w:trPr>
          <w:trHeight w:val="292"/>
        </w:trPr>
        <w:tc>
          <w:tcPr>
            <w:tcW w:w="1836" w:type="dxa"/>
          </w:tcPr>
          <w:p w14:paraId="6D6080B1" w14:textId="1D2F3604" w:rsidR="002963D6" w:rsidRPr="00667DBC" w:rsidRDefault="002963D6" w:rsidP="002963D6">
            <w:pPr>
              <w:spacing w:after="0" w:line="240" w:lineRule="auto"/>
              <w:rPr>
                <w:rFonts w:ascii="Times New Roman" w:hAnsi="Times New Roman" w:cs="Times New Roman"/>
                <w:sz w:val="24"/>
                <w:szCs w:val="24"/>
              </w:rPr>
            </w:pPr>
            <w:proofErr w:type="spellStart"/>
            <w:r w:rsidRPr="00667DBC">
              <w:rPr>
                <w:rFonts w:ascii="Times New Roman" w:hAnsi="Times New Roman" w:cs="Times New Roman"/>
                <w:sz w:val="24"/>
                <w:szCs w:val="24"/>
              </w:rPr>
              <w:t>Nonfl</w:t>
            </w:r>
            <w:proofErr w:type="spellEnd"/>
          </w:p>
        </w:tc>
        <w:tc>
          <w:tcPr>
            <w:tcW w:w="836" w:type="dxa"/>
          </w:tcPr>
          <w:p w14:paraId="2A360754" w14:textId="1F3A2453"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01</w:t>
            </w:r>
          </w:p>
        </w:tc>
        <w:tc>
          <w:tcPr>
            <w:tcW w:w="794" w:type="dxa"/>
          </w:tcPr>
          <w:p w14:paraId="75C3F342" w14:textId="7B54116D"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01</w:t>
            </w:r>
          </w:p>
        </w:tc>
        <w:tc>
          <w:tcPr>
            <w:tcW w:w="1683" w:type="dxa"/>
          </w:tcPr>
          <w:p w14:paraId="795831B2" w14:textId="6150C30D"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06</w:t>
            </w:r>
          </w:p>
        </w:tc>
        <w:tc>
          <w:tcPr>
            <w:tcW w:w="1683" w:type="dxa"/>
          </w:tcPr>
          <w:p w14:paraId="47776A48" w14:textId="2AF91125"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04</w:t>
            </w:r>
          </w:p>
        </w:tc>
      </w:tr>
      <w:tr w:rsidR="002963D6" w:rsidRPr="00667DBC" w14:paraId="10B0EEC5" w14:textId="77777777" w:rsidTr="00825381">
        <w:trPr>
          <w:trHeight w:val="292"/>
        </w:trPr>
        <w:tc>
          <w:tcPr>
            <w:tcW w:w="1836" w:type="dxa"/>
          </w:tcPr>
          <w:p w14:paraId="510AF8CA" w14:textId="3737F92B" w:rsidR="002963D6" w:rsidRPr="00667DBC" w:rsidRDefault="002963D6" w:rsidP="002963D6">
            <w:pPr>
              <w:spacing w:after="0" w:line="240" w:lineRule="auto"/>
              <w:rPr>
                <w:rFonts w:ascii="Times New Roman" w:hAnsi="Times New Roman" w:cs="Times New Roman"/>
                <w:sz w:val="24"/>
                <w:szCs w:val="24"/>
              </w:rPr>
            </w:pPr>
            <w:proofErr w:type="spellStart"/>
            <w:r w:rsidRPr="00667DBC">
              <w:rPr>
                <w:rFonts w:ascii="Times New Roman" w:hAnsi="Times New Roman" w:cs="Times New Roman"/>
                <w:sz w:val="24"/>
                <w:szCs w:val="24"/>
              </w:rPr>
              <w:t>Relig</w:t>
            </w:r>
            <w:proofErr w:type="spellEnd"/>
          </w:p>
        </w:tc>
        <w:tc>
          <w:tcPr>
            <w:tcW w:w="836" w:type="dxa"/>
          </w:tcPr>
          <w:p w14:paraId="2CF74CA7" w14:textId="776D0205"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01</w:t>
            </w:r>
          </w:p>
        </w:tc>
        <w:tc>
          <w:tcPr>
            <w:tcW w:w="794" w:type="dxa"/>
          </w:tcPr>
          <w:p w14:paraId="26447265" w14:textId="33330AE1"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01</w:t>
            </w:r>
          </w:p>
        </w:tc>
        <w:tc>
          <w:tcPr>
            <w:tcW w:w="1683" w:type="dxa"/>
          </w:tcPr>
          <w:p w14:paraId="2AE54A5C" w14:textId="3B08B1F3"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15</w:t>
            </w:r>
          </w:p>
        </w:tc>
        <w:tc>
          <w:tcPr>
            <w:tcW w:w="1683" w:type="dxa"/>
          </w:tcPr>
          <w:p w14:paraId="396271B5" w14:textId="1CF6FB72"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13</w:t>
            </w:r>
          </w:p>
        </w:tc>
      </w:tr>
      <w:tr w:rsidR="002963D6" w:rsidRPr="00667DBC" w14:paraId="4EFB8BEA" w14:textId="77777777" w:rsidTr="00825381">
        <w:trPr>
          <w:trHeight w:val="292"/>
        </w:trPr>
        <w:tc>
          <w:tcPr>
            <w:tcW w:w="1836" w:type="dxa"/>
          </w:tcPr>
          <w:p w14:paraId="6EC4B004" w14:textId="795EA58F" w:rsidR="002963D6" w:rsidRPr="00667DBC" w:rsidRDefault="002963D6" w:rsidP="002963D6">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lastRenderedPageBreak/>
              <w:t>See</w:t>
            </w:r>
          </w:p>
        </w:tc>
        <w:tc>
          <w:tcPr>
            <w:tcW w:w="836" w:type="dxa"/>
          </w:tcPr>
          <w:p w14:paraId="0AA168FE" w14:textId="3F882259"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00</w:t>
            </w:r>
          </w:p>
        </w:tc>
        <w:tc>
          <w:tcPr>
            <w:tcW w:w="794" w:type="dxa"/>
          </w:tcPr>
          <w:p w14:paraId="6D457C29" w14:textId="16C4F665"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01</w:t>
            </w:r>
          </w:p>
        </w:tc>
        <w:tc>
          <w:tcPr>
            <w:tcW w:w="1683" w:type="dxa"/>
          </w:tcPr>
          <w:p w14:paraId="1DB93153" w14:textId="69AA4DA1"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09</w:t>
            </w:r>
          </w:p>
        </w:tc>
        <w:tc>
          <w:tcPr>
            <w:tcW w:w="1683" w:type="dxa"/>
          </w:tcPr>
          <w:p w14:paraId="64A5FD84" w14:textId="1AA67E82"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07</w:t>
            </w:r>
          </w:p>
        </w:tc>
      </w:tr>
      <w:tr w:rsidR="002963D6" w:rsidRPr="00667DBC" w14:paraId="58D6D6D9" w14:textId="77777777" w:rsidTr="00825381">
        <w:trPr>
          <w:trHeight w:val="292"/>
        </w:trPr>
        <w:tc>
          <w:tcPr>
            <w:tcW w:w="1836" w:type="dxa"/>
          </w:tcPr>
          <w:p w14:paraId="23337D7B" w14:textId="3F024EF8" w:rsidR="002963D6" w:rsidRPr="00667DBC" w:rsidRDefault="002963D6" w:rsidP="002963D6">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Time</w:t>
            </w:r>
          </w:p>
        </w:tc>
        <w:tc>
          <w:tcPr>
            <w:tcW w:w="836" w:type="dxa"/>
          </w:tcPr>
          <w:p w14:paraId="096199A0" w14:textId="172C0667"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01</w:t>
            </w:r>
          </w:p>
        </w:tc>
        <w:tc>
          <w:tcPr>
            <w:tcW w:w="794" w:type="dxa"/>
          </w:tcPr>
          <w:p w14:paraId="004F3C9C" w14:textId="4C3EAF11"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01</w:t>
            </w:r>
          </w:p>
        </w:tc>
        <w:tc>
          <w:tcPr>
            <w:tcW w:w="1683" w:type="dxa"/>
          </w:tcPr>
          <w:p w14:paraId="7AD4E9F6" w14:textId="716F02ED"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09</w:t>
            </w:r>
          </w:p>
        </w:tc>
        <w:tc>
          <w:tcPr>
            <w:tcW w:w="1683" w:type="dxa"/>
          </w:tcPr>
          <w:p w14:paraId="55207289" w14:textId="32A7F9A6"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08</w:t>
            </w:r>
          </w:p>
        </w:tc>
      </w:tr>
      <w:tr w:rsidR="002963D6" w:rsidRPr="00667DBC" w14:paraId="14732186" w14:textId="77777777" w:rsidTr="00825381">
        <w:trPr>
          <w:trHeight w:val="292"/>
        </w:trPr>
        <w:tc>
          <w:tcPr>
            <w:tcW w:w="1836" w:type="dxa"/>
          </w:tcPr>
          <w:p w14:paraId="44FD1DF2" w14:textId="569C48D9" w:rsidR="002963D6" w:rsidRPr="00667DBC" w:rsidRDefault="002963D6" w:rsidP="002963D6">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Fillers</w:t>
            </w:r>
          </w:p>
        </w:tc>
        <w:tc>
          <w:tcPr>
            <w:tcW w:w="836" w:type="dxa"/>
          </w:tcPr>
          <w:p w14:paraId="3D72A1F5" w14:textId="1EB62BA9"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00</w:t>
            </w:r>
          </w:p>
        </w:tc>
        <w:tc>
          <w:tcPr>
            <w:tcW w:w="794" w:type="dxa"/>
          </w:tcPr>
          <w:p w14:paraId="71BC140F" w14:textId="51AB3401"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01</w:t>
            </w:r>
          </w:p>
        </w:tc>
        <w:tc>
          <w:tcPr>
            <w:tcW w:w="1683" w:type="dxa"/>
          </w:tcPr>
          <w:p w14:paraId="575A7E68" w14:textId="2E106B64"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04</w:t>
            </w:r>
          </w:p>
        </w:tc>
        <w:tc>
          <w:tcPr>
            <w:tcW w:w="1683" w:type="dxa"/>
          </w:tcPr>
          <w:p w14:paraId="45B03878" w14:textId="3310D8BA"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06</w:t>
            </w:r>
          </w:p>
        </w:tc>
      </w:tr>
      <w:tr w:rsidR="002963D6" w:rsidRPr="00667DBC" w14:paraId="4B0AB96B" w14:textId="77777777" w:rsidTr="00825381">
        <w:trPr>
          <w:trHeight w:val="292"/>
        </w:trPr>
        <w:tc>
          <w:tcPr>
            <w:tcW w:w="1836" w:type="dxa"/>
          </w:tcPr>
          <w:p w14:paraId="1FD9C190" w14:textId="44A394FB" w:rsidR="002963D6" w:rsidRPr="00667DBC" w:rsidRDefault="002963D6" w:rsidP="002963D6">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Feel</w:t>
            </w:r>
          </w:p>
        </w:tc>
        <w:tc>
          <w:tcPr>
            <w:tcW w:w="836" w:type="dxa"/>
          </w:tcPr>
          <w:p w14:paraId="7FE36768" w14:textId="33D5DD67"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01</w:t>
            </w:r>
          </w:p>
        </w:tc>
        <w:tc>
          <w:tcPr>
            <w:tcW w:w="794" w:type="dxa"/>
          </w:tcPr>
          <w:p w14:paraId="52030687" w14:textId="220FF699"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01</w:t>
            </w:r>
          </w:p>
        </w:tc>
        <w:tc>
          <w:tcPr>
            <w:tcW w:w="1683" w:type="dxa"/>
          </w:tcPr>
          <w:p w14:paraId="591E4BB9" w14:textId="54BE9515"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04</w:t>
            </w:r>
          </w:p>
        </w:tc>
        <w:tc>
          <w:tcPr>
            <w:tcW w:w="1683" w:type="dxa"/>
          </w:tcPr>
          <w:p w14:paraId="7A4BDA82" w14:textId="399D1F8F"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05</w:t>
            </w:r>
          </w:p>
        </w:tc>
      </w:tr>
      <w:tr w:rsidR="002963D6" w:rsidRPr="00667DBC" w14:paraId="2AE45404" w14:textId="77777777" w:rsidTr="00825381">
        <w:trPr>
          <w:trHeight w:val="292"/>
        </w:trPr>
        <w:tc>
          <w:tcPr>
            <w:tcW w:w="1836" w:type="dxa"/>
          </w:tcPr>
          <w:p w14:paraId="75781203" w14:textId="52974D74" w:rsidR="002963D6" w:rsidRPr="00667DBC" w:rsidRDefault="002963D6" w:rsidP="002963D6">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We</w:t>
            </w:r>
          </w:p>
        </w:tc>
        <w:tc>
          <w:tcPr>
            <w:tcW w:w="836" w:type="dxa"/>
          </w:tcPr>
          <w:p w14:paraId="1A57FC9F" w14:textId="681ED36F"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00</w:t>
            </w:r>
          </w:p>
        </w:tc>
        <w:tc>
          <w:tcPr>
            <w:tcW w:w="794" w:type="dxa"/>
          </w:tcPr>
          <w:p w14:paraId="3C83193B" w14:textId="495BD82E"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00</w:t>
            </w:r>
          </w:p>
        </w:tc>
        <w:tc>
          <w:tcPr>
            <w:tcW w:w="1683" w:type="dxa"/>
          </w:tcPr>
          <w:p w14:paraId="0C6BD27D" w14:textId="7127848F"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12</w:t>
            </w:r>
          </w:p>
        </w:tc>
        <w:tc>
          <w:tcPr>
            <w:tcW w:w="1683" w:type="dxa"/>
          </w:tcPr>
          <w:p w14:paraId="1F76C806" w14:textId="13776316"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11</w:t>
            </w:r>
          </w:p>
        </w:tc>
      </w:tr>
      <w:tr w:rsidR="002963D6" w:rsidRPr="00667DBC" w14:paraId="1899D77F" w14:textId="77777777" w:rsidTr="00825381">
        <w:trPr>
          <w:trHeight w:val="292"/>
        </w:trPr>
        <w:tc>
          <w:tcPr>
            <w:tcW w:w="1836" w:type="dxa"/>
          </w:tcPr>
          <w:p w14:paraId="1477DC05" w14:textId="1183470A" w:rsidR="002963D6" w:rsidRPr="00667DBC" w:rsidRDefault="002963D6" w:rsidP="002963D6">
            <w:pPr>
              <w:spacing w:after="0" w:line="240" w:lineRule="auto"/>
              <w:rPr>
                <w:rFonts w:ascii="Times New Roman" w:hAnsi="Times New Roman" w:cs="Times New Roman"/>
                <w:sz w:val="24"/>
                <w:szCs w:val="24"/>
              </w:rPr>
            </w:pPr>
            <w:proofErr w:type="spellStart"/>
            <w:r w:rsidRPr="00667DBC">
              <w:rPr>
                <w:rFonts w:ascii="Times New Roman" w:hAnsi="Times New Roman" w:cs="Times New Roman"/>
                <w:sz w:val="24"/>
                <w:szCs w:val="24"/>
              </w:rPr>
              <w:t>Dic</w:t>
            </w:r>
            <w:proofErr w:type="spellEnd"/>
          </w:p>
        </w:tc>
        <w:tc>
          <w:tcPr>
            <w:tcW w:w="836" w:type="dxa"/>
          </w:tcPr>
          <w:p w14:paraId="554078FE" w14:textId="1D0EA391"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00</w:t>
            </w:r>
          </w:p>
        </w:tc>
        <w:tc>
          <w:tcPr>
            <w:tcW w:w="794" w:type="dxa"/>
          </w:tcPr>
          <w:p w14:paraId="256E8590" w14:textId="4ECBFA31"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00</w:t>
            </w:r>
          </w:p>
        </w:tc>
        <w:tc>
          <w:tcPr>
            <w:tcW w:w="1683" w:type="dxa"/>
          </w:tcPr>
          <w:p w14:paraId="1C069E43" w14:textId="6F127E60"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07</w:t>
            </w:r>
          </w:p>
        </w:tc>
        <w:tc>
          <w:tcPr>
            <w:tcW w:w="1683" w:type="dxa"/>
          </w:tcPr>
          <w:p w14:paraId="44F2259D" w14:textId="5E7FE3B8"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07</w:t>
            </w:r>
          </w:p>
        </w:tc>
      </w:tr>
      <w:tr w:rsidR="002963D6" w:rsidRPr="00667DBC" w14:paraId="141C1C78" w14:textId="77777777" w:rsidTr="00825381">
        <w:trPr>
          <w:trHeight w:val="292"/>
        </w:trPr>
        <w:tc>
          <w:tcPr>
            <w:tcW w:w="1836" w:type="dxa"/>
          </w:tcPr>
          <w:p w14:paraId="60ECE659" w14:textId="744913AF" w:rsidR="002963D6" w:rsidRPr="00667DBC" w:rsidRDefault="002963D6" w:rsidP="002963D6">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Home</w:t>
            </w:r>
          </w:p>
        </w:tc>
        <w:tc>
          <w:tcPr>
            <w:tcW w:w="836" w:type="dxa"/>
          </w:tcPr>
          <w:p w14:paraId="7B4DBB8C" w14:textId="7503898B"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00</w:t>
            </w:r>
          </w:p>
        </w:tc>
        <w:tc>
          <w:tcPr>
            <w:tcW w:w="794" w:type="dxa"/>
          </w:tcPr>
          <w:p w14:paraId="7020D42E" w14:textId="2BCD1CB2"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00</w:t>
            </w:r>
          </w:p>
        </w:tc>
        <w:tc>
          <w:tcPr>
            <w:tcW w:w="1683" w:type="dxa"/>
          </w:tcPr>
          <w:p w14:paraId="3678DF53" w14:textId="0756E73E"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05</w:t>
            </w:r>
          </w:p>
        </w:tc>
        <w:tc>
          <w:tcPr>
            <w:tcW w:w="1683" w:type="dxa"/>
          </w:tcPr>
          <w:p w14:paraId="561C3B4F" w14:textId="7CFCDA37"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05</w:t>
            </w:r>
          </w:p>
        </w:tc>
      </w:tr>
      <w:tr w:rsidR="002963D6" w:rsidRPr="00667DBC" w14:paraId="0ED7E06F" w14:textId="77777777" w:rsidTr="00825381">
        <w:trPr>
          <w:trHeight w:val="292"/>
        </w:trPr>
        <w:tc>
          <w:tcPr>
            <w:tcW w:w="1836" w:type="dxa"/>
          </w:tcPr>
          <w:p w14:paraId="157CE81C" w14:textId="32852499" w:rsidR="002963D6" w:rsidRPr="00667DBC" w:rsidRDefault="002963D6" w:rsidP="002963D6">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Article</w:t>
            </w:r>
          </w:p>
        </w:tc>
        <w:tc>
          <w:tcPr>
            <w:tcW w:w="836" w:type="dxa"/>
          </w:tcPr>
          <w:p w14:paraId="73E13CB5" w14:textId="1083B549"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00</w:t>
            </w:r>
          </w:p>
        </w:tc>
        <w:tc>
          <w:tcPr>
            <w:tcW w:w="794" w:type="dxa"/>
          </w:tcPr>
          <w:p w14:paraId="22E2D0FC" w14:textId="37949350"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00</w:t>
            </w:r>
          </w:p>
        </w:tc>
        <w:tc>
          <w:tcPr>
            <w:tcW w:w="1683" w:type="dxa"/>
          </w:tcPr>
          <w:p w14:paraId="7278164E" w14:textId="23C8BCDC"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12</w:t>
            </w:r>
          </w:p>
        </w:tc>
        <w:tc>
          <w:tcPr>
            <w:tcW w:w="1683" w:type="dxa"/>
          </w:tcPr>
          <w:p w14:paraId="03FCA879" w14:textId="548D926B"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12</w:t>
            </w:r>
          </w:p>
        </w:tc>
      </w:tr>
      <w:tr w:rsidR="002963D6" w:rsidRPr="00667DBC" w14:paraId="3CBDBE36" w14:textId="77777777" w:rsidTr="00825381">
        <w:trPr>
          <w:trHeight w:val="292"/>
        </w:trPr>
        <w:tc>
          <w:tcPr>
            <w:tcW w:w="1836" w:type="dxa"/>
          </w:tcPr>
          <w:p w14:paraId="0AC9B7D4" w14:textId="38D9DD85" w:rsidR="002963D6" w:rsidRPr="00667DBC" w:rsidRDefault="002963D6" w:rsidP="002963D6">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WC</w:t>
            </w:r>
          </w:p>
        </w:tc>
        <w:tc>
          <w:tcPr>
            <w:tcW w:w="836" w:type="dxa"/>
          </w:tcPr>
          <w:p w14:paraId="779DE7A6" w14:textId="17F247F3"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00</w:t>
            </w:r>
          </w:p>
        </w:tc>
        <w:tc>
          <w:tcPr>
            <w:tcW w:w="794" w:type="dxa"/>
          </w:tcPr>
          <w:p w14:paraId="7FCCCEE0" w14:textId="6E3E3FE4"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00</w:t>
            </w:r>
          </w:p>
        </w:tc>
        <w:tc>
          <w:tcPr>
            <w:tcW w:w="1683" w:type="dxa"/>
          </w:tcPr>
          <w:p w14:paraId="6F296614" w14:textId="7D295AED"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11</w:t>
            </w:r>
          </w:p>
        </w:tc>
        <w:tc>
          <w:tcPr>
            <w:tcW w:w="1683" w:type="dxa"/>
          </w:tcPr>
          <w:p w14:paraId="223DED1A" w14:textId="22CC9333"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12</w:t>
            </w:r>
          </w:p>
        </w:tc>
      </w:tr>
    </w:tbl>
    <w:p w14:paraId="5636E732" w14:textId="28C6C1AB" w:rsidR="00E13ED9" w:rsidRPr="00667DBC" w:rsidRDefault="00E13ED9" w:rsidP="00E13ED9">
      <w:pPr>
        <w:spacing w:line="480" w:lineRule="auto"/>
        <w:rPr>
          <w:rFonts w:ascii="Times New Roman" w:hAnsi="Times New Roman" w:cs="Times New Roman"/>
          <w:sz w:val="24"/>
          <w:szCs w:val="24"/>
        </w:rPr>
      </w:pPr>
      <w:r w:rsidRPr="00667DBC">
        <w:rPr>
          <w:rFonts w:ascii="Times New Roman" w:hAnsi="Times New Roman" w:cs="Times New Roman"/>
          <w:i/>
          <w:iCs/>
          <w:color w:val="000000" w:themeColor="text1"/>
          <w:sz w:val="24"/>
          <w:szCs w:val="24"/>
        </w:rPr>
        <w:t>Note</w:t>
      </w:r>
      <w:r w:rsidRPr="00667DBC">
        <w:rPr>
          <w:rFonts w:ascii="Times New Roman" w:hAnsi="Times New Roman" w:cs="Times New Roman"/>
          <w:color w:val="000000" w:themeColor="text1"/>
          <w:sz w:val="24"/>
          <w:szCs w:val="24"/>
        </w:rPr>
        <w:t xml:space="preserve">. Effect sizes after imputation with the ‘mean - 1’ method; </w:t>
      </w:r>
      <w:r w:rsidR="00E249DF" w:rsidRPr="00667DBC">
        <w:rPr>
          <w:rFonts w:ascii="Times New Roman" w:hAnsi="Times New Roman" w:cs="Times New Roman"/>
          <w:i/>
          <w:iCs/>
          <w:color w:val="000000" w:themeColor="text1"/>
          <w:sz w:val="24"/>
          <w:szCs w:val="24"/>
        </w:rPr>
        <w:t>k</w:t>
      </w:r>
      <w:r w:rsidR="00E249DF" w:rsidRPr="00667DBC">
        <w:rPr>
          <w:rFonts w:ascii="Times New Roman" w:hAnsi="Times New Roman" w:cs="Times New Roman"/>
          <w:color w:val="000000" w:themeColor="text1"/>
          <w:sz w:val="24"/>
          <w:szCs w:val="24"/>
        </w:rPr>
        <w:t xml:space="preserve"> = 5</w:t>
      </w:r>
      <w:r w:rsidR="00E249DF" w:rsidRPr="00667DBC">
        <w:rPr>
          <w:rFonts w:ascii="Times New Roman" w:hAnsi="Times New Roman" w:cs="Times New Roman"/>
          <w:i/>
          <w:iCs/>
          <w:color w:val="000000" w:themeColor="text1"/>
          <w:sz w:val="24"/>
          <w:szCs w:val="24"/>
        </w:rPr>
        <w:t>, n</w:t>
      </w:r>
      <w:r w:rsidR="00E249DF" w:rsidRPr="00667DBC">
        <w:rPr>
          <w:rFonts w:ascii="Times New Roman" w:hAnsi="Times New Roman" w:cs="Times New Roman"/>
          <w:color w:val="000000" w:themeColor="text1"/>
          <w:sz w:val="24"/>
          <w:szCs w:val="24"/>
        </w:rPr>
        <w:t xml:space="preserve"> = 1</w:t>
      </w:r>
      <w:r w:rsidR="00DF1EAF">
        <w:rPr>
          <w:rFonts w:ascii="Times New Roman" w:hAnsi="Times New Roman" w:cs="Times New Roman"/>
          <w:color w:val="000000" w:themeColor="text1"/>
          <w:sz w:val="24"/>
          <w:szCs w:val="24"/>
        </w:rPr>
        <w:t>,</w:t>
      </w:r>
      <w:r w:rsidR="00E249DF" w:rsidRPr="00667DBC">
        <w:rPr>
          <w:rFonts w:ascii="Times New Roman" w:hAnsi="Times New Roman" w:cs="Times New Roman"/>
          <w:color w:val="000000" w:themeColor="text1"/>
          <w:sz w:val="24"/>
          <w:szCs w:val="24"/>
        </w:rPr>
        <w:t xml:space="preserve">637; </w:t>
      </w:r>
      <w:r w:rsidR="00E249DF" w:rsidRPr="00667DBC">
        <w:rPr>
          <w:rFonts w:ascii="Times New Roman" w:hAnsi="Times New Roman" w:cs="Times New Roman"/>
          <w:i/>
          <w:iCs/>
          <w:color w:val="000000" w:themeColor="text1"/>
          <w:sz w:val="24"/>
          <w:szCs w:val="24"/>
        </w:rPr>
        <w:t>r</w:t>
      </w:r>
      <w:r w:rsidR="00E249DF" w:rsidRPr="00667DBC">
        <w:rPr>
          <w:rFonts w:ascii="Times New Roman" w:hAnsi="Times New Roman" w:cs="Times New Roman"/>
          <w:color w:val="000000" w:themeColor="text1"/>
          <w:sz w:val="24"/>
          <w:szCs w:val="24"/>
        </w:rPr>
        <w:t xml:space="preserve"> = attenuated effect sizes; </w:t>
      </w:r>
      <w:r w:rsidR="00E249DF" w:rsidRPr="00667DBC">
        <w:rPr>
          <w:rFonts w:ascii="Times New Roman" w:hAnsi="Times New Roman" w:cs="Times New Roman"/>
          <w:color w:val="000000" w:themeColor="text1"/>
          <w:sz w:val="24"/>
          <w:szCs w:val="24"/>
          <w:lang w:val="el-GR"/>
        </w:rPr>
        <w:t>ρ</w:t>
      </w:r>
      <w:r w:rsidR="00E249DF" w:rsidRPr="00667DBC">
        <w:rPr>
          <w:rFonts w:ascii="Times New Roman" w:hAnsi="Times New Roman" w:cs="Times New Roman"/>
          <w:color w:val="000000" w:themeColor="text1"/>
          <w:sz w:val="24"/>
          <w:szCs w:val="24"/>
        </w:rPr>
        <w:t xml:space="preserve"> = disattenuated effect sizes (corrected for personality, but not for LIWC unreliability); 95% CI</w:t>
      </w:r>
      <w:r w:rsidR="00CA63F4">
        <w:rPr>
          <w:rFonts w:ascii="Times New Roman" w:hAnsi="Times New Roman" w:cs="Times New Roman"/>
          <w:color w:val="000000" w:themeColor="text1"/>
          <w:sz w:val="24"/>
          <w:szCs w:val="24"/>
        </w:rPr>
        <w:t>s</w:t>
      </w:r>
      <w:r w:rsidR="00E249DF" w:rsidRPr="00667DBC">
        <w:rPr>
          <w:rFonts w:ascii="Times New Roman" w:hAnsi="Times New Roman" w:cs="Times New Roman"/>
          <w:color w:val="000000" w:themeColor="text1"/>
          <w:sz w:val="24"/>
          <w:szCs w:val="24"/>
        </w:rPr>
        <w:t xml:space="preserve"> refer to </w:t>
      </w:r>
      <w:r w:rsidR="00E249DF" w:rsidRPr="00667DBC">
        <w:rPr>
          <w:rFonts w:ascii="Times New Roman" w:hAnsi="Times New Roman" w:cs="Times New Roman"/>
          <w:color w:val="000000" w:themeColor="text1"/>
          <w:sz w:val="24"/>
          <w:szCs w:val="24"/>
          <w:lang w:val="el-GR"/>
        </w:rPr>
        <w:t>ρ</w:t>
      </w:r>
      <w:r w:rsidRPr="00667DBC">
        <w:rPr>
          <w:rFonts w:ascii="Times New Roman" w:hAnsi="Times New Roman" w:cs="Times New Roman"/>
          <w:color w:val="000000" w:themeColor="text1"/>
          <w:sz w:val="24"/>
          <w:szCs w:val="24"/>
        </w:rPr>
        <w:t>.</w:t>
      </w:r>
    </w:p>
    <w:p w14:paraId="1350513E" w14:textId="77777777" w:rsidR="00E13ED9" w:rsidRPr="00667DBC" w:rsidRDefault="00E13ED9" w:rsidP="00E13ED9">
      <w:pPr>
        <w:spacing w:line="480" w:lineRule="auto"/>
        <w:rPr>
          <w:rFonts w:ascii="Times New Roman" w:hAnsi="Times New Roman" w:cs="Times New Roman"/>
          <w:sz w:val="24"/>
          <w:szCs w:val="24"/>
        </w:rPr>
      </w:pPr>
    </w:p>
    <w:p w14:paraId="0B497677" w14:textId="77777777" w:rsidR="00E13ED9" w:rsidRPr="00667DBC" w:rsidRDefault="00E13ED9" w:rsidP="00E13ED9">
      <w:pPr>
        <w:rPr>
          <w:rFonts w:ascii="Times New Roman" w:hAnsi="Times New Roman" w:cs="Times New Roman"/>
          <w:sz w:val="24"/>
          <w:szCs w:val="24"/>
        </w:rPr>
      </w:pPr>
      <w:r w:rsidRPr="00667DBC">
        <w:rPr>
          <w:rFonts w:ascii="Times New Roman" w:hAnsi="Times New Roman" w:cs="Times New Roman"/>
          <w:sz w:val="24"/>
          <w:szCs w:val="24"/>
        </w:rPr>
        <w:br w:type="page"/>
      </w:r>
    </w:p>
    <w:p w14:paraId="1C527CE3" w14:textId="5F8830DE" w:rsidR="00E13ED9" w:rsidRPr="00667DBC" w:rsidRDefault="00E13ED9" w:rsidP="005565AC">
      <w:pPr>
        <w:pStyle w:val="Heading1"/>
        <w:spacing w:line="480" w:lineRule="auto"/>
      </w:pPr>
      <w:r w:rsidRPr="00667DBC">
        <w:rPr>
          <w:rStyle w:val="Heading3Char"/>
          <w:rFonts w:ascii="Times New Roman" w:hAnsi="Times New Roman" w:cs="Times New Roman"/>
          <w:b/>
          <w:color w:val="000000" w:themeColor="text1"/>
        </w:rPr>
        <w:lastRenderedPageBreak/>
        <w:t xml:space="preserve">Table </w:t>
      </w:r>
      <w:r w:rsidR="00FB2302">
        <w:rPr>
          <w:rStyle w:val="Heading3Char"/>
          <w:rFonts w:ascii="Times New Roman" w:hAnsi="Times New Roman" w:cs="Times New Roman"/>
          <w:b/>
          <w:color w:val="000000" w:themeColor="text1"/>
        </w:rPr>
        <w:t>S</w:t>
      </w:r>
      <w:r w:rsidRPr="00A1615B">
        <w:rPr>
          <w:rStyle w:val="Heading3Char"/>
          <w:rFonts w:ascii="Times New Roman" w:hAnsi="Times New Roman" w:cs="Times New Roman"/>
          <w:b/>
          <w:bCs/>
          <w:color w:val="000000" w:themeColor="text1"/>
        </w:rPr>
        <w:t>10</w:t>
      </w:r>
    </w:p>
    <w:p w14:paraId="238DD926" w14:textId="018AF4EB" w:rsidR="00E13ED9" w:rsidRPr="00667DBC" w:rsidRDefault="00E13ED9" w:rsidP="00E13ED9">
      <w:pPr>
        <w:spacing w:line="240" w:lineRule="auto"/>
        <w:rPr>
          <w:rFonts w:ascii="Times New Roman" w:hAnsi="Times New Roman" w:cs="Times New Roman"/>
          <w:i/>
          <w:iCs/>
          <w:color w:val="000000" w:themeColor="text1"/>
          <w:sz w:val="24"/>
          <w:szCs w:val="24"/>
        </w:rPr>
      </w:pPr>
      <w:r w:rsidRPr="00667DBC">
        <w:rPr>
          <w:rFonts w:ascii="Times New Roman" w:hAnsi="Times New Roman" w:cs="Times New Roman"/>
          <w:i/>
          <w:iCs/>
          <w:color w:val="000000" w:themeColor="text1"/>
          <w:sz w:val="24"/>
          <w:szCs w:val="24"/>
        </w:rPr>
        <w:t>Meta-analytical effect sizes for</w:t>
      </w:r>
      <w:r w:rsidR="00A1615B">
        <w:rPr>
          <w:rFonts w:ascii="Times New Roman" w:hAnsi="Times New Roman" w:cs="Times New Roman"/>
          <w:i/>
          <w:iCs/>
          <w:color w:val="000000" w:themeColor="text1"/>
          <w:sz w:val="24"/>
          <w:szCs w:val="24"/>
        </w:rPr>
        <w:t xml:space="preserve"> observer-reported</w:t>
      </w:r>
      <w:r w:rsidRPr="00667DBC">
        <w:rPr>
          <w:rFonts w:ascii="Times New Roman" w:hAnsi="Times New Roman" w:cs="Times New Roman"/>
          <w:i/>
          <w:iCs/>
          <w:color w:val="000000" w:themeColor="text1"/>
          <w:sz w:val="24"/>
          <w:szCs w:val="24"/>
        </w:rPr>
        <w:t xml:space="preserve"> Emotional Stability – </w:t>
      </w:r>
      <w:r w:rsidR="009855CD">
        <w:rPr>
          <w:rFonts w:ascii="Times New Roman" w:hAnsi="Times New Roman" w:cs="Times New Roman"/>
          <w:i/>
          <w:iCs/>
          <w:color w:val="000000" w:themeColor="text1"/>
          <w:sz w:val="24"/>
          <w:szCs w:val="24"/>
        </w:rPr>
        <w:t>cue utilization</w:t>
      </w:r>
    </w:p>
    <w:tbl>
      <w:tblPr>
        <w:tblW w:w="0" w:type="auto"/>
        <w:tblBorders>
          <w:top w:val="single" w:sz="4" w:space="0" w:color="auto"/>
          <w:bottom w:val="single" w:sz="4" w:space="0" w:color="auto"/>
        </w:tblBorders>
        <w:tblLook w:val="04A0" w:firstRow="1" w:lastRow="0" w:firstColumn="1" w:lastColumn="0" w:noHBand="0" w:noVBand="1"/>
      </w:tblPr>
      <w:tblGrid>
        <w:gridCol w:w="1836"/>
        <w:gridCol w:w="836"/>
        <w:gridCol w:w="794"/>
        <w:gridCol w:w="1683"/>
        <w:gridCol w:w="1683"/>
      </w:tblGrid>
      <w:tr w:rsidR="00E13ED9" w:rsidRPr="00667DBC" w14:paraId="3C04667E" w14:textId="77777777" w:rsidTr="00825381">
        <w:trPr>
          <w:trHeight w:val="170"/>
        </w:trPr>
        <w:tc>
          <w:tcPr>
            <w:tcW w:w="1836" w:type="dxa"/>
            <w:tcBorders>
              <w:top w:val="single" w:sz="4" w:space="0" w:color="auto"/>
              <w:bottom w:val="single" w:sz="4" w:space="0" w:color="auto"/>
            </w:tcBorders>
          </w:tcPr>
          <w:p w14:paraId="13D041A0" w14:textId="77777777" w:rsidR="00E13ED9" w:rsidRPr="00667DBC" w:rsidRDefault="00E13ED9" w:rsidP="00825381">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LIWC category</w:t>
            </w:r>
          </w:p>
        </w:tc>
        <w:tc>
          <w:tcPr>
            <w:tcW w:w="836" w:type="dxa"/>
            <w:tcBorders>
              <w:top w:val="single" w:sz="4" w:space="0" w:color="auto"/>
              <w:bottom w:val="single" w:sz="4" w:space="0" w:color="auto"/>
            </w:tcBorders>
          </w:tcPr>
          <w:p w14:paraId="37726128" w14:textId="77777777" w:rsidR="00E13ED9" w:rsidRPr="00667DBC" w:rsidRDefault="00E13ED9" w:rsidP="00825381">
            <w:pPr>
              <w:spacing w:after="0" w:line="240" w:lineRule="auto"/>
              <w:jc w:val="center"/>
              <w:rPr>
                <w:rFonts w:ascii="Times New Roman" w:hAnsi="Times New Roman" w:cs="Times New Roman"/>
                <w:i/>
                <w:iCs/>
                <w:sz w:val="24"/>
                <w:szCs w:val="24"/>
              </w:rPr>
            </w:pPr>
            <w:r w:rsidRPr="00667DBC">
              <w:rPr>
                <w:rFonts w:ascii="Times New Roman" w:hAnsi="Times New Roman" w:cs="Times New Roman"/>
                <w:i/>
                <w:iCs/>
                <w:sz w:val="24"/>
                <w:szCs w:val="24"/>
              </w:rPr>
              <w:t>r</w:t>
            </w:r>
          </w:p>
        </w:tc>
        <w:tc>
          <w:tcPr>
            <w:tcW w:w="794" w:type="dxa"/>
            <w:tcBorders>
              <w:top w:val="single" w:sz="4" w:space="0" w:color="auto"/>
              <w:bottom w:val="single" w:sz="4" w:space="0" w:color="auto"/>
            </w:tcBorders>
          </w:tcPr>
          <w:p w14:paraId="3A0600B1" w14:textId="77777777" w:rsidR="00E13ED9" w:rsidRPr="00667DBC" w:rsidRDefault="00E13ED9" w:rsidP="00825381">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lang w:val="el-GR"/>
              </w:rPr>
              <w:t>ρ</w:t>
            </w:r>
            <w:r w:rsidRPr="00667DBC">
              <w:rPr>
                <w:rFonts w:ascii="Times New Roman" w:hAnsi="Times New Roman" w:cs="Times New Roman"/>
                <w:sz w:val="24"/>
                <w:szCs w:val="24"/>
              </w:rPr>
              <w:t xml:space="preserve"> </w:t>
            </w:r>
          </w:p>
        </w:tc>
        <w:tc>
          <w:tcPr>
            <w:tcW w:w="1683" w:type="dxa"/>
            <w:tcBorders>
              <w:top w:val="single" w:sz="4" w:space="0" w:color="auto"/>
              <w:bottom w:val="single" w:sz="4" w:space="0" w:color="auto"/>
            </w:tcBorders>
          </w:tcPr>
          <w:p w14:paraId="135552E1" w14:textId="77777777" w:rsidR="00E13ED9" w:rsidRPr="00667DBC" w:rsidRDefault="00E13ED9" w:rsidP="00825381">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95% CI lower</w:t>
            </w:r>
          </w:p>
        </w:tc>
        <w:tc>
          <w:tcPr>
            <w:tcW w:w="1683" w:type="dxa"/>
            <w:tcBorders>
              <w:top w:val="single" w:sz="4" w:space="0" w:color="auto"/>
              <w:bottom w:val="single" w:sz="4" w:space="0" w:color="auto"/>
            </w:tcBorders>
          </w:tcPr>
          <w:p w14:paraId="4B594DA4" w14:textId="77777777" w:rsidR="00E13ED9" w:rsidRPr="00667DBC" w:rsidRDefault="00E13ED9" w:rsidP="00825381">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95% CI upper</w:t>
            </w:r>
          </w:p>
        </w:tc>
      </w:tr>
      <w:tr w:rsidR="002963D6" w:rsidRPr="00667DBC" w14:paraId="1023B8ED" w14:textId="77777777" w:rsidTr="00825381">
        <w:trPr>
          <w:trHeight w:val="277"/>
        </w:trPr>
        <w:tc>
          <w:tcPr>
            <w:tcW w:w="1836" w:type="dxa"/>
            <w:tcBorders>
              <w:top w:val="single" w:sz="4" w:space="0" w:color="auto"/>
            </w:tcBorders>
          </w:tcPr>
          <w:p w14:paraId="0FDCC86B" w14:textId="6FE6CA47" w:rsidR="002963D6" w:rsidRPr="00667DBC" w:rsidRDefault="002963D6" w:rsidP="002963D6">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I</w:t>
            </w:r>
          </w:p>
        </w:tc>
        <w:tc>
          <w:tcPr>
            <w:tcW w:w="836" w:type="dxa"/>
            <w:tcBorders>
              <w:top w:val="single" w:sz="4" w:space="0" w:color="auto"/>
            </w:tcBorders>
          </w:tcPr>
          <w:p w14:paraId="24015FC7" w14:textId="1EBFD12C"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24</w:t>
            </w:r>
          </w:p>
        </w:tc>
        <w:tc>
          <w:tcPr>
            <w:tcW w:w="794" w:type="dxa"/>
            <w:tcBorders>
              <w:top w:val="single" w:sz="4" w:space="0" w:color="auto"/>
            </w:tcBorders>
          </w:tcPr>
          <w:p w14:paraId="63C423E4" w14:textId="02E52D9B"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29</w:t>
            </w:r>
          </w:p>
        </w:tc>
        <w:tc>
          <w:tcPr>
            <w:tcW w:w="1683" w:type="dxa"/>
            <w:tcBorders>
              <w:top w:val="single" w:sz="4" w:space="0" w:color="auto"/>
            </w:tcBorders>
          </w:tcPr>
          <w:p w14:paraId="76A1D06B" w14:textId="596C8939"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49</w:t>
            </w:r>
          </w:p>
        </w:tc>
        <w:tc>
          <w:tcPr>
            <w:tcW w:w="1683" w:type="dxa"/>
            <w:tcBorders>
              <w:top w:val="single" w:sz="4" w:space="0" w:color="auto"/>
            </w:tcBorders>
          </w:tcPr>
          <w:p w14:paraId="38C59CF8" w14:textId="31741F7C"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10</w:t>
            </w:r>
          </w:p>
        </w:tc>
      </w:tr>
      <w:tr w:rsidR="002963D6" w:rsidRPr="00667DBC" w14:paraId="4B26791F" w14:textId="77777777" w:rsidTr="00825381">
        <w:trPr>
          <w:trHeight w:val="292"/>
        </w:trPr>
        <w:tc>
          <w:tcPr>
            <w:tcW w:w="1836" w:type="dxa"/>
          </w:tcPr>
          <w:p w14:paraId="457A25FA" w14:textId="03EB0819" w:rsidR="002963D6" w:rsidRPr="00667DBC" w:rsidRDefault="002963D6" w:rsidP="002963D6">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Pronoun</w:t>
            </w:r>
          </w:p>
        </w:tc>
        <w:tc>
          <w:tcPr>
            <w:tcW w:w="836" w:type="dxa"/>
          </w:tcPr>
          <w:p w14:paraId="7A0FC567" w14:textId="4CA1A9CE"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21</w:t>
            </w:r>
          </w:p>
        </w:tc>
        <w:tc>
          <w:tcPr>
            <w:tcW w:w="794" w:type="dxa"/>
          </w:tcPr>
          <w:p w14:paraId="4A14FB9A" w14:textId="13A96069"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27</w:t>
            </w:r>
          </w:p>
        </w:tc>
        <w:tc>
          <w:tcPr>
            <w:tcW w:w="1683" w:type="dxa"/>
          </w:tcPr>
          <w:p w14:paraId="22050E1A" w14:textId="49481300"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41</w:t>
            </w:r>
          </w:p>
        </w:tc>
        <w:tc>
          <w:tcPr>
            <w:tcW w:w="1683" w:type="dxa"/>
          </w:tcPr>
          <w:p w14:paraId="36FAB60A" w14:textId="46692A39"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12</w:t>
            </w:r>
          </w:p>
        </w:tc>
      </w:tr>
      <w:tr w:rsidR="002963D6" w:rsidRPr="00667DBC" w14:paraId="554C8676" w14:textId="77777777" w:rsidTr="00825381">
        <w:trPr>
          <w:trHeight w:val="277"/>
        </w:trPr>
        <w:tc>
          <w:tcPr>
            <w:tcW w:w="1836" w:type="dxa"/>
          </w:tcPr>
          <w:p w14:paraId="1E016BC9" w14:textId="6AA255C3" w:rsidR="002963D6" w:rsidRPr="00667DBC" w:rsidRDefault="002963D6" w:rsidP="002963D6">
            <w:pPr>
              <w:spacing w:after="0" w:line="240" w:lineRule="auto"/>
              <w:rPr>
                <w:rFonts w:ascii="Times New Roman" w:hAnsi="Times New Roman" w:cs="Times New Roman"/>
                <w:sz w:val="24"/>
                <w:szCs w:val="24"/>
              </w:rPr>
            </w:pPr>
            <w:proofErr w:type="spellStart"/>
            <w:r w:rsidRPr="00667DBC">
              <w:rPr>
                <w:rFonts w:ascii="Times New Roman" w:hAnsi="Times New Roman" w:cs="Times New Roman"/>
                <w:sz w:val="24"/>
                <w:szCs w:val="24"/>
              </w:rPr>
              <w:t>Negemo</w:t>
            </w:r>
            <w:proofErr w:type="spellEnd"/>
          </w:p>
        </w:tc>
        <w:tc>
          <w:tcPr>
            <w:tcW w:w="836" w:type="dxa"/>
          </w:tcPr>
          <w:p w14:paraId="3790C979" w14:textId="60112904"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17</w:t>
            </w:r>
          </w:p>
        </w:tc>
        <w:tc>
          <w:tcPr>
            <w:tcW w:w="794" w:type="dxa"/>
          </w:tcPr>
          <w:p w14:paraId="488DFD6D" w14:textId="1DE7C5A1"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26</w:t>
            </w:r>
          </w:p>
        </w:tc>
        <w:tc>
          <w:tcPr>
            <w:tcW w:w="1683" w:type="dxa"/>
          </w:tcPr>
          <w:p w14:paraId="0A40099B" w14:textId="00D0AF19"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60</w:t>
            </w:r>
          </w:p>
        </w:tc>
        <w:tc>
          <w:tcPr>
            <w:tcW w:w="1683" w:type="dxa"/>
          </w:tcPr>
          <w:p w14:paraId="55BD2BF7" w14:textId="25706381"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09</w:t>
            </w:r>
          </w:p>
        </w:tc>
      </w:tr>
      <w:tr w:rsidR="002963D6" w:rsidRPr="00667DBC" w14:paraId="1DA480DC" w14:textId="77777777" w:rsidTr="00825381">
        <w:trPr>
          <w:trHeight w:val="277"/>
        </w:trPr>
        <w:tc>
          <w:tcPr>
            <w:tcW w:w="1836" w:type="dxa"/>
          </w:tcPr>
          <w:p w14:paraId="73CF2DA3" w14:textId="70C0F9E5" w:rsidR="002963D6" w:rsidRPr="00667DBC" w:rsidRDefault="002963D6" w:rsidP="002963D6">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Anger</w:t>
            </w:r>
          </w:p>
        </w:tc>
        <w:tc>
          <w:tcPr>
            <w:tcW w:w="836" w:type="dxa"/>
          </w:tcPr>
          <w:p w14:paraId="6E16BF12" w14:textId="77D61E00"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09</w:t>
            </w:r>
          </w:p>
        </w:tc>
        <w:tc>
          <w:tcPr>
            <w:tcW w:w="794" w:type="dxa"/>
          </w:tcPr>
          <w:p w14:paraId="79AD154A" w14:textId="67C3E539"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15</w:t>
            </w:r>
          </w:p>
        </w:tc>
        <w:tc>
          <w:tcPr>
            <w:tcW w:w="1683" w:type="dxa"/>
          </w:tcPr>
          <w:p w14:paraId="0016AC8D" w14:textId="14C6D4B4"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47</w:t>
            </w:r>
          </w:p>
        </w:tc>
        <w:tc>
          <w:tcPr>
            <w:tcW w:w="1683" w:type="dxa"/>
          </w:tcPr>
          <w:p w14:paraId="00E649A9" w14:textId="24D6AE45"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18</w:t>
            </w:r>
          </w:p>
        </w:tc>
      </w:tr>
      <w:tr w:rsidR="002963D6" w:rsidRPr="00667DBC" w14:paraId="75C5289C" w14:textId="77777777" w:rsidTr="00825381">
        <w:trPr>
          <w:trHeight w:val="292"/>
        </w:trPr>
        <w:tc>
          <w:tcPr>
            <w:tcW w:w="1836" w:type="dxa"/>
          </w:tcPr>
          <w:p w14:paraId="4AF03C59" w14:textId="363FC126" w:rsidR="002963D6" w:rsidRPr="00667DBC" w:rsidRDefault="002963D6" w:rsidP="002963D6">
            <w:pPr>
              <w:spacing w:after="0" w:line="240" w:lineRule="auto"/>
              <w:rPr>
                <w:rFonts w:ascii="Times New Roman" w:hAnsi="Times New Roman" w:cs="Times New Roman"/>
                <w:sz w:val="24"/>
                <w:szCs w:val="24"/>
              </w:rPr>
            </w:pPr>
            <w:proofErr w:type="spellStart"/>
            <w:r w:rsidRPr="00667DBC">
              <w:rPr>
                <w:rFonts w:ascii="Times New Roman" w:hAnsi="Times New Roman" w:cs="Times New Roman"/>
                <w:sz w:val="24"/>
                <w:szCs w:val="24"/>
              </w:rPr>
              <w:t>Anx</w:t>
            </w:r>
            <w:proofErr w:type="spellEnd"/>
          </w:p>
        </w:tc>
        <w:tc>
          <w:tcPr>
            <w:tcW w:w="836" w:type="dxa"/>
          </w:tcPr>
          <w:p w14:paraId="7D4808FB" w14:textId="1B0C65A7"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10</w:t>
            </w:r>
          </w:p>
        </w:tc>
        <w:tc>
          <w:tcPr>
            <w:tcW w:w="794" w:type="dxa"/>
          </w:tcPr>
          <w:p w14:paraId="4F8D7F8A" w14:textId="52E55720"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13</w:t>
            </w:r>
          </w:p>
        </w:tc>
        <w:tc>
          <w:tcPr>
            <w:tcW w:w="1683" w:type="dxa"/>
          </w:tcPr>
          <w:p w14:paraId="0262C2CE" w14:textId="60D8D550"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26</w:t>
            </w:r>
          </w:p>
        </w:tc>
        <w:tc>
          <w:tcPr>
            <w:tcW w:w="1683" w:type="dxa"/>
          </w:tcPr>
          <w:p w14:paraId="21D7FB01" w14:textId="2FA71180"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00</w:t>
            </w:r>
          </w:p>
        </w:tc>
      </w:tr>
      <w:tr w:rsidR="002963D6" w:rsidRPr="00667DBC" w14:paraId="6293EA60" w14:textId="77777777" w:rsidTr="00825381">
        <w:trPr>
          <w:trHeight w:val="277"/>
        </w:trPr>
        <w:tc>
          <w:tcPr>
            <w:tcW w:w="1836" w:type="dxa"/>
          </w:tcPr>
          <w:p w14:paraId="27B3D1F3" w14:textId="46E1AB7E" w:rsidR="002963D6" w:rsidRPr="00667DBC" w:rsidRDefault="002963D6" w:rsidP="002963D6">
            <w:pPr>
              <w:spacing w:after="0" w:line="240" w:lineRule="auto"/>
              <w:rPr>
                <w:rFonts w:ascii="Times New Roman" w:hAnsi="Times New Roman" w:cs="Times New Roman"/>
                <w:sz w:val="24"/>
                <w:szCs w:val="24"/>
              </w:rPr>
            </w:pPr>
            <w:proofErr w:type="spellStart"/>
            <w:r w:rsidRPr="00667DBC">
              <w:rPr>
                <w:rFonts w:ascii="Times New Roman" w:hAnsi="Times New Roman" w:cs="Times New Roman"/>
                <w:sz w:val="24"/>
                <w:szCs w:val="24"/>
              </w:rPr>
              <w:t>Relig</w:t>
            </w:r>
            <w:proofErr w:type="spellEnd"/>
          </w:p>
        </w:tc>
        <w:tc>
          <w:tcPr>
            <w:tcW w:w="836" w:type="dxa"/>
          </w:tcPr>
          <w:p w14:paraId="388A12B2" w14:textId="28809273"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10</w:t>
            </w:r>
          </w:p>
        </w:tc>
        <w:tc>
          <w:tcPr>
            <w:tcW w:w="794" w:type="dxa"/>
          </w:tcPr>
          <w:p w14:paraId="23FC1214" w14:textId="11EA0DB6"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13</w:t>
            </w:r>
          </w:p>
        </w:tc>
        <w:tc>
          <w:tcPr>
            <w:tcW w:w="1683" w:type="dxa"/>
          </w:tcPr>
          <w:p w14:paraId="184E53D2" w14:textId="7AC2176F"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00</w:t>
            </w:r>
          </w:p>
        </w:tc>
        <w:tc>
          <w:tcPr>
            <w:tcW w:w="1683" w:type="dxa"/>
          </w:tcPr>
          <w:p w14:paraId="0FF26EDE" w14:textId="30B4BCC6"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25</w:t>
            </w:r>
          </w:p>
        </w:tc>
      </w:tr>
      <w:tr w:rsidR="002963D6" w:rsidRPr="00667DBC" w14:paraId="2A54A185" w14:textId="77777777" w:rsidTr="00825381">
        <w:trPr>
          <w:trHeight w:val="292"/>
        </w:trPr>
        <w:tc>
          <w:tcPr>
            <w:tcW w:w="1836" w:type="dxa"/>
          </w:tcPr>
          <w:p w14:paraId="5F9359C3" w14:textId="5A7CCEB3" w:rsidR="002963D6" w:rsidRPr="00667DBC" w:rsidRDefault="002963D6" w:rsidP="002963D6">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Swear</w:t>
            </w:r>
          </w:p>
        </w:tc>
        <w:tc>
          <w:tcPr>
            <w:tcW w:w="836" w:type="dxa"/>
          </w:tcPr>
          <w:p w14:paraId="32E77577" w14:textId="39E33D2F"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07</w:t>
            </w:r>
          </w:p>
        </w:tc>
        <w:tc>
          <w:tcPr>
            <w:tcW w:w="794" w:type="dxa"/>
          </w:tcPr>
          <w:p w14:paraId="74923815" w14:textId="1C0C85D8"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13</w:t>
            </w:r>
          </w:p>
        </w:tc>
        <w:tc>
          <w:tcPr>
            <w:tcW w:w="1683" w:type="dxa"/>
          </w:tcPr>
          <w:p w14:paraId="287E8660" w14:textId="2A272F12"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46</w:t>
            </w:r>
          </w:p>
        </w:tc>
        <w:tc>
          <w:tcPr>
            <w:tcW w:w="1683" w:type="dxa"/>
          </w:tcPr>
          <w:p w14:paraId="18F5D763" w14:textId="53767B23"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20</w:t>
            </w:r>
          </w:p>
        </w:tc>
      </w:tr>
      <w:tr w:rsidR="002963D6" w:rsidRPr="00667DBC" w14:paraId="4E3EA142" w14:textId="77777777" w:rsidTr="00825381">
        <w:trPr>
          <w:trHeight w:val="277"/>
        </w:trPr>
        <w:tc>
          <w:tcPr>
            <w:tcW w:w="1836" w:type="dxa"/>
          </w:tcPr>
          <w:p w14:paraId="0BC539C5" w14:textId="01127F46" w:rsidR="002963D6" w:rsidRPr="00667DBC" w:rsidRDefault="002963D6" w:rsidP="002963D6">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Negate</w:t>
            </w:r>
          </w:p>
        </w:tc>
        <w:tc>
          <w:tcPr>
            <w:tcW w:w="836" w:type="dxa"/>
          </w:tcPr>
          <w:p w14:paraId="2845F4DD" w14:textId="67A152AB"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09</w:t>
            </w:r>
          </w:p>
        </w:tc>
        <w:tc>
          <w:tcPr>
            <w:tcW w:w="794" w:type="dxa"/>
          </w:tcPr>
          <w:p w14:paraId="1ECF81E7" w14:textId="5582ACF3"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13</w:t>
            </w:r>
          </w:p>
        </w:tc>
        <w:tc>
          <w:tcPr>
            <w:tcW w:w="1683" w:type="dxa"/>
          </w:tcPr>
          <w:p w14:paraId="19B73690" w14:textId="3D7E86BE"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24</w:t>
            </w:r>
          </w:p>
        </w:tc>
        <w:tc>
          <w:tcPr>
            <w:tcW w:w="1683" w:type="dxa"/>
          </w:tcPr>
          <w:p w14:paraId="24B4FC45" w14:textId="459F3B99"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01</w:t>
            </w:r>
          </w:p>
        </w:tc>
      </w:tr>
      <w:tr w:rsidR="002963D6" w:rsidRPr="00667DBC" w14:paraId="650F01E8" w14:textId="77777777" w:rsidTr="00825381">
        <w:trPr>
          <w:trHeight w:val="292"/>
        </w:trPr>
        <w:tc>
          <w:tcPr>
            <w:tcW w:w="1836" w:type="dxa"/>
          </w:tcPr>
          <w:p w14:paraId="53BD31AC" w14:textId="3DA95687" w:rsidR="002963D6" w:rsidRPr="00667DBC" w:rsidRDefault="002963D6" w:rsidP="002963D6">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Space</w:t>
            </w:r>
          </w:p>
        </w:tc>
        <w:tc>
          <w:tcPr>
            <w:tcW w:w="836" w:type="dxa"/>
          </w:tcPr>
          <w:p w14:paraId="1C278561" w14:textId="0240B5AC"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09</w:t>
            </w:r>
          </w:p>
        </w:tc>
        <w:tc>
          <w:tcPr>
            <w:tcW w:w="794" w:type="dxa"/>
          </w:tcPr>
          <w:p w14:paraId="33349150" w14:textId="42F58806"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12</w:t>
            </w:r>
          </w:p>
        </w:tc>
        <w:tc>
          <w:tcPr>
            <w:tcW w:w="1683" w:type="dxa"/>
          </w:tcPr>
          <w:p w14:paraId="02B770F3" w14:textId="4BF7C3BD"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04</w:t>
            </w:r>
          </w:p>
        </w:tc>
        <w:tc>
          <w:tcPr>
            <w:tcW w:w="1683" w:type="dxa"/>
          </w:tcPr>
          <w:p w14:paraId="5274C74F" w14:textId="264F5251"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19</w:t>
            </w:r>
          </w:p>
        </w:tc>
      </w:tr>
      <w:tr w:rsidR="002963D6" w:rsidRPr="00667DBC" w14:paraId="0DE1C248" w14:textId="77777777" w:rsidTr="00825381">
        <w:trPr>
          <w:trHeight w:val="277"/>
        </w:trPr>
        <w:tc>
          <w:tcPr>
            <w:tcW w:w="1836" w:type="dxa"/>
          </w:tcPr>
          <w:p w14:paraId="0BC91AD2" w14:textId="2469586E" w:rsidR="002963D6" w:rsidRPr="00667DBC" w:rsidRDefault="002963D6" w:rsidP="002963D6">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Achieve</w:t>
            </w:r>
          </w:p>
        </w:tc>
        <w:tc>
          <w:tcPr>
            <w:tcW w:w="836" w:type="dxa"/>
          </w:tcPr>
          <w:p w14:paraId="3D168F3B" w14:textId="76F276C2"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07</w:t>
            </w:r>
          </w:p>
        </w:tc>
        <w:tc>
          <w:tcPr>
            <w:tcW w:w="794" w:type="dxa"/>
          </w:tcPr>
          <w:p w14:paraId="258192F7" w14:textId="23EEFF1F"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11</w:t>
            </w:r>
          </w:p>
        </w:tc>
        <w:tc>
          <w:tcPr>
            <w:tcW w:w="1683" w:type="dxa"/>
          </w:tcPr>
          <w:p w14:paraId="76EFE0F9" w14:textId="6E8626C9"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02</w:t>
            </w:r>
          </w:p>
        </w:tc>
        <w:tc>
          <w:tcPr>
            <w:tcW w:w="1683" w:type="dxa"/>
          </w:tcPr>
          <w:p w14:paraId="6B96A917" w14:textId="0940321D"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24</w:t>
            </w:r>
          </w:p>
        </w:tc>
      </w:tr>
      <w:tr w:rsidR="002963D6" w:rsidRPr="00667DBC" w14:paraId="34B15C41" w14:textId="77777777" w:rsidTr="00825381">
        <w:trPr>
          <w:trHeight w:val="292"/>
        </w:trPr>
        <w:tc>
          <w:tcPr>
            <w:tcW w:w="1836" w:type="dxa"/>
          </w:tcPr>
          <w:p w14:paraId="28E6FF6D" w14:textId="78723BAA" w:rsidR="002963D6" w:rsidRPr="00667DBC" w:rsidRDefault="002963D6" w:rsidP="002963D6">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Hear</w:t>
            </w:r>
          </w:p>
        </w:tc>
        <w:tc>
          <w:tcPr>
            <w:tcW w:w="836" w:type="dxa"/>
          </w:tcPr>
          <w:p w14:paraId="40E1C613" w14:textId="6EDEFCAE"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08</w:t>
            </w:r>
          </w:p>
        </w:tc>
        <w:tc>
          <w:tcPr>
            <w:tcW w:w="794" w:type="dxa"/>
          </w:tcPr>
          <w:p w14:paraId="307899B3" w14:textId="75EA3B22"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11</w:t>
            </w:r>
          </w:p>
        </w:tc>
        <w:tc>
          <w:tcPr>
            <w:tcW w:w="1683" w:type="dxa"/>
          </w:tcPr>
          <w:p w14:paraId="1DAD36DB" w14:textId="24410C6D"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17</w:t>
            </w:r>
          </w:p>
        </w:tc>
        <w:tc>
          <w:tcPr>
            <w:tcW w:w="1683" w:type="dxa"/>
          </w:tcPr>
          <w:p w14:paraId="191E2655" w14:textId="37951C68"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04</w:t>
            </w:r>
          </w:p>
        </w:tc>
      </w:tr>
      <w:tr w:rsidR="002963D6" w:rsidRPr="00667DBC" w14:paraId="126A8CC4" w14:textId="77777777" w:rsidTr="00825381">
        <w:trPr>
          <w:trHeight w:val="277"/>
        </w:trPr>
        <w:tc>
          <w:tcPr>
            <w:tcW w:w="1836" w:type="dxa"/>
          </w:tcPr>
          <w:p w14:paraId="132CE722" w14:textId="5167E271" w:rsidR="002963D6" w:rsidRPr="00667DBC" w:rsidRDefault="002963D6" w:rsidP="002963D6">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Family</w:t>
            </w:r>
          </w:p>
        </w:tc>
        <w:tc>
          <w:tcPr>
            <w:tcW w:w="836" w:type="dxa"/>
          </w:tcPr>
          <w:p w14:paraId="3CABBBB3" w14:textId="4B476DB5"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09</w:t>
            </w:r>
          </w:p>
        </w:tc>
        <w:tc>
          <w:tcPr>
            <w:tcW w:w="794" w:type="dxa"/>
          </w:tcPr>
          <w:p w14:paraId="234C8C49" w14:textId="138287FE"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11</w:t>
            </w:r>
          </w:p>
        </w:tc>
        <w:tc>
          <w:tcPr>
            <w:tcW w:w="1683" w:type="dxa"/>
          </w:tcPr>
          <w:p w14:paraId="4AAE8038" w14:textId="716802BE"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21</w:t>
            </w:r>
          </w:p>
        </w:tc>
        <w:tc>
          <w:tcPr>
            <w:tcW w:w="1683" w:type="dxa"/>
          </w:tcPr>
          <w:p w14:paraId="2379CAEC" w14:textId="7099A856"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00</w:t>
            </w:r>
          </w:p>
        </w:tc>
      </w:tr>
      <w:tr w:rsidR="002963D6" w:rsidRPr="00667DBC" w14:paraId="4B861D30" w14:textId="77777777" w:rsidTr="00825381">
        <w:trPr>
          <w:trHeight w:val="277"/>
        </w:trPr>
        <w:tc>
          <w:tcPr>
            <w:tcW w:w="1836" w:type="dxa"/>
          </w:tcPr>
          <w:p w14:paraId="1CA6E431" w14:textId="1966E24B" w:rsidR="002963D6" w:rsidRPr="00667DBC" w:rsidRDefault="002963D6" w:rsidP="002963D6">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Money</w:t>
            </w:r>
          </w:p>
        </w:tc>
        <w:tc>
          <w:tcPr>
            <w:tcW w:w="836" w:type="dxa"/>
          </w:tcPr>
          <w:p w14:paraId="498CECFD" w14:textId="7A2405EB"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08</w:t>
            </w:r>
          </w:p>
        </w:tc>
        <w:tc>
          <w:tcPr>
            <w:tcW w:w="794" w:type="dxa"/>
          </w:tcPr>
          <w:p w14:paraId="3E6C80CC" w14:textId="5AE3F714"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10</w:t>
            </w:r>
          </w:p>
        </w:tc>
        <w:tc>
          <w:tcPr>
            <w:tcW w:w="1683" w:type="dxa"/>
          </w:tcPr>
          <w:p w14:paraId="6395F89C" w14:textId="40491FFC"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02</w:t>
            </w:r>
          </w:p>
        </w:tc>
        <w:tc>
          <w:tcPr>
            <w:tcW w:w="1683" w:type="dxa"/>
          </w:tcPr>
          <w:p w14:paraId="0B6F6519" w14:textId="17103C84"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18</w:t>
            </w:r>
          </w:p>
        </w:tc>
      </w:tr>
      <w:tr w:rsidR="002963D6" w:rsidRPr="00667DBC" w14:paraId="1837E416" w14:textId="77777777" w:rsidTr="00825381">
        <w:trPr>
          <w:trHeight w:val="292"/>
        </w:trPr>
        <w:tc>
          <w:tcPr>
            <w:tcW w:w="1836" w:type="dxa"/>
          </w:tcPr>
          <w:p w14:paraId="731AA19C" w14:textId="1B04178A" w:rsidR="002963D6" w:rsidRPr="00667DBC" w:rsidRDefault="002963D6" w:rsidP="002963D6">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Job/work</w:t>
            </w:r>
          </w:p>
        </w:tc>
        <w:tc>
          <w:tcPr>
            <w:tcW w:w="836" w:type="dxa"/>
          </w:tcPr>
          <w:p w14:paraId="5FB6E271" w14:textId="2886E6F9"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06</w:t>
            </w:r>
          </w:p>
        </w:tc>
        <w:tc>
          <w:tcPr>
            <w:tcW w:w="794" w:type="dxa"/>
          </w:tcPr>
          <w:p w14:paraId="061A0429" w14:textId="70C4DE9C"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10</w:t>
            </w:r>
          </w:p>
        </w:tc>
        <w:tc>
          <w:tcPr>
            <w:tcW w:w="1683" w:type="dxa"/>
          </w:tcPr>
          <w:p w14:paraId="2F1E5D15" w14:textId="5E9139FD"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00</w:t>
            </w:r>
          </w:p>
        </w:tc>
        <w:tc>
          <w:tcPr>
            <w:tcW w:w="1683" w:type="dxa"/>
          </w:tcPr>
          <w:p w14:paraId="3AE5AD58" w14:textId="0450C7CC"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20</w:t>
            </w:r>
          </w:p>
        </w:tc>
      </w:tr>
      <w:tr w:rsidR="002963D6" w:rsidRPr="00667DBC" w14:paraId="677C2129" w14:textId="77777777" w:rsidTr="00825381">
        <w:trPr>
          <w:trHeight w:val="277"/>
        </w:trPr>
        <w:tc>
          <w:tcPr>
            <w:tcW w:w="1836" w:type="dxa"/>
          </w:tcPr>
          <w:p w14:paraId="3335CEAC" w14:textId="0707B6C5" w:rsidR="002963D6" w:rsidRPr="00667DBC" w:rsidRDefault="002963D6" w:rsidP="002963D6">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Sexual</w:t>
            </w:r>
          </w:p>
        </w:tc>
        <w:tc>
          <w:tcPr>
            <w:tcW w:w="836" w:type="dxa"/>
          </w:tcPr>
          <w:p w14:paraId="32467C8B" w14:textId="636E1350"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06</w:t>
            </w:r>
          </w:p>
        </w:tc>
        <w:tc>
          <w:tcPr>
            <w:tcW w:w="794" w:type="dxa"/>
          </w:tcPr>
          <w:p w14:paraId="5524B517" w14:textId="26AC2A3D"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10</w:t>
            </w:r>
          </w:p>
        </w:tc>
        <w:tc>
          <w:tcPr>
            <w:tcW w:w="1683" w:type="dxa"/>
          </w:tcPr>
          <w:p w14:paraId="7C440FF7" w14:textId="7E8C2F9E"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38</w:t>
            </w:r>
          </w:p>
        </w:tc>
        <w:tc>
          <w:tcPr>
            <w:tcW w:w="1683" w:type="dxa"/>
          </w:tcPr>
          <w:p w14:paraId="5A25640D" w14:textId="51B56AA0"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19</w:t>
            </w:r>
          </w:p>
        </w:tc>
      </w:tr>
      <w:tr w:rsidR="002963D6" w:rsidRPr="00667DBC" w14:paraId="24DD378C" w14:textId="77777777" w:rsidTr="00825381">
        <w:trPr>
          <w:trHeight w:val="277"/>
        </w:trPr>
        <w:tc>
          <w:tcPr>
            <w:tcW w:w="1836" w:type="dxa"/>
          </w:tcPr>
          <w:p w14:paraId="201104F4" w14:textId="4DFB486E" w:rsidR="002963D6" w:rsidRPr="00667DBC" w:rsidRDefault="002963D6" w:rsidP="002963D6">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Eating</w:t>
            </w:r>
          </w:p>
        </w:tc>
        <w:tc>
          <w:tcPr>
            <w:tcW w:w="836" w:type="dxa"/>
          </w:tcPr>
          <w:p w14:paraId="47F7BD10" w14:textId="1B65D89A"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07</w:t>
            </w:r>
          </w:p>
        </w:tc>
        <w:tc>
          <w:tcPr>
            <w:tcW w:w="794" w:type="dxa"/>
          </w:tcPr>
          <w:p w14:paraId="061CE00A" w14:textId="26C38DFB"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10</w:t>
            </w:r>
          </w:p>
        </w:tc>
        <w:tc>
          <w:tcPr>
            <w:tcW w:w="1683" w:type="dxa"/>
          </w:tcPr>
          <w:p w14:paraId="1CCB8F37" w14:textId="770C7D43"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04</w:t>
            </w:r>
          </w:p>
        </w:tc>
        <w:tc>
          <w:tcPr>
            <w:tcW w:w="1683" w:type="dxa"/>
          </w:tcPr>
          <w:p w14:paraId="4841F192" w14:textId="4E5BF7F9"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15</w:t>
            </w:r>
          </w:p>
        </w:tc>
      </w:tr>
      <w:tr w:rsidR="002963D6" w:rsidRPr="00667DBC" w14:paraId="640F3B8B" w14:textId="77777777" w:rsidTr="00825381">
        <w:trPr>
          <w:trHeight w:val="292"/>
        </w:trPr>
        <w:tc>
          <w:tcPr>
            <w:tcW w:w="1836" w:type="dxa"/>
          </w:tcPr>
          <w:p w14:paraId="55A8B09A" w14:textId="3C168BE3" w:rsidR="002963D6" w:rsidRPr="00667DBC" w:rsidRDefault="002963D6" w:rsidP="002963D6">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Senses</w:t>
            </w:r>
          </w:p>
        </w:tc>
        <w:tc>
          <w:tcPr>
            <w:tcW w:w="836" w:type="dxa"/>
          </w:tcPr>
          <w:p w14:paraId="438BED5F" w14:textId="263F6234"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07</w:t>
            </w:r>
          </w:p>
        </w:tc>
        <w:tc>
          <w:tcPr>
            <w:tcW w:w="794" w:type="dxa"/>
          </w:tcPr>
          <w:p w14:paraId="6A1E1ECA" w14:textId="6D787EA7"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09</w:t>
            </w:r>
          </w:p>
        </w:tc>
        <w:tc>
          <w:tcPr>
            <w:tcW w:w="1683" w:type="dxa"/>
          </w:tcPr>
          <w:p w14:paraId="20901DF3" w14:textId="07A2F76A"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18</w:t>
            </w:r>
          </w:p>
        </w:tc>
        <w:tc>
          <w:tcPr>
            <w:tcW w:w="1683" w:type="dxa"/>
          </w:tcPr>
          <w:p w14:paraId="53D9C2B3" w14:textId="4BFBB9F8"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01</w:t>
            </w:r>
          </w:p>
        </w:tc>
      </w:tr>
      <w:tr w:rsidR="002963D6" w:rsidRPr="00667DBC" w14:paraId="0C975E8F" w14:textId="77777777" w:rsidTr="00825381">
        <w:trPr>
          <w:trHeight w:val="292"/>
        </w:trPr>
        <w:tc>
          <w:tcPr>
            <w:tcW w:w="1836" w:type="dxa"/>
          </w:tcPr>
          <w:p w14:paraId="376C40A1" w14:textId="48015AD5" w:rsidR="002963D6" w:rsidRPr="00667DBC" w:rsidRDefault="002963D6" w:rsidP="002963D6">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Article</w:t>
            </w:r>
          </w:p>
        </w:tc>
        <w:tc>
          <w:tcPr>
            <w:tcW w:w="836" w:type="dxa"/>
          </w:tcPr>
          <w:p w14:paraId="4EF82100" w14:textId="6DF8F229"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07</w:t>
            </w:r>
          </w:p>
        </w:tc>
        <w:tc>
          <w:tcPr>
            <w:tcW w:w="794" w:type="dxa"/>
          </w:tcPr>
          <w:p w14:paraId="2016E5E7" w14:textId="779ABB4F"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09</w:t>
            </w:r>
          </w:p>
        </w:tc>
        <w:tc>
          <w:tcPr>
            <w:tcW w:w="1683" w:type="dxa"/>
          </w:tcPr>
          <w:p w14:paraId="297E8DC9" w14:textId="4B57453F"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01</w:t>
            </w:r>
          </w:p>
        </w:tc>
        <w:tc>
          <w:tcPr>
            <w:tcW w:w="1683" w:type="dxa"/>
          </w:tcPr>
          <w:p w14:paraId="77121AB4" w14:textId="52ED1225"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18</w:t>
            </w:r>
          </w:p>
        </w:tc>
      </w:tr>
      <w:tr w:rsidR="002963D6" w:rsidRPr="00667DBC" w14:paraId="144BB220" w14:textId="77777777" w:rsidTr="00825381">
        <w:trPr>
          <w:trHeight w:val="292"/>
        </w:trPr>
        <w:tc>
          <w:tcPr>
            <w:tcW w:w="1836" w:type="dxa"/>
          </w:tcPr>
          <w:p w14:paraId="26134E78" w14:textId="77066F46" w:rsidR="002963D6" w:rsidRPr="00667DBC" w:rsidRDefault="002963D6" w:rsidP="002963D6">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Sad</w:t>
            </w:r>
          </w:p>
        </w:tc>
        <w:tc>
          <w:tcPr>
            <w:tcW w:w="836" w:type="dxa"/>
          </w:tcPr>
          <w:p w14:paraId="4DB6261D" w14:textId="3DCF5C35"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06</w:t>
            </w:r>
          </w:p>
        </w:tc>
        <w:tc>
          <w:tcPr>
            <w:tcW w:w="794" w:type="dxa"/>
          </w:tcPr>
          <w:p w14:paraId="5FE0FC2D" w14:textId="47BE04F2"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09</w:t>
            </w:r>
          </w:p>
        </w:tc>
        <w:tc>
          <w:tcPr>
            <w:tcW w:w="1683" w:type="dxa"/>
          </w:tcPr>
          <w:p w14:paraId="55373BCA" w14:textId="60999D98"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18</w:t>
            </w:r>
          </w:p>
        </w:tc>
        <w:tc>
          <w:tcPr>
            <w:tcW w:w="1683" w:type="dxa"/>
          </w:tcPr>
          <w:p w14:paraId="42FD8E5F" w14:textId="2599D10E"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01</w:t>
            </w:r>
          </w:p>
        </w:tc>
      </w:tr>
      <w:tr w:rsidR="002963D6" w:rsidRPr="00667DBC" w14:paraId="6B3FC8ED" w14:textId="77777777" w:rsidTr="00825381">
        <w:trPr>
          <w:trHeight w:val="292"/>
        </w:trPr>
        <w:tc>
          <w:tcPr>
            <w:tcW w:w="1836" w:type="dxa"/>
          </w:tcPr>
          <w:p w14:paraId="36FD2069" w14:textId="4CE7BEB9" w:rsidR="002963D6" w:rsidRPr="00667DBC" w:rsidRDefault="002963D6" w:rsidP="002963D6">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Time</w:t>
            </w:r>
          </w:p>
        </w:tc>
        <w:tc>
          <w:tcPr>
            <w:tcW w:w="836" w:type="dxa"/>
          </w:tcPr>
          <w:p w14:paraId="27D12B1F" w14:textId="27695787"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06</w:t>
            </w:r>
          </w:p>
        </w:tc>
        <w:tc>
          <w:tcPr>
            <w:tcW w:w="794" w:type="dxa"/>
          </w:tcPr>
          <w:p w14:paraId="1E7008F9" w14:textId="79950266"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09</w:t>
            </w:r>
          </w:p>
        </w:tc>
        <w:tc>
          <w:tcPr>
            <w:tcW w:w="1683" w:type="dxa"/>
          </w:tcPr>
          <w:p w14:paraId="4B150196" w14:textId="1CC01755"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16</w:t>
            </w:r>
          </w:p>
        </w:tc>
        <w:tc>
          <w:tcPr>
            <w:tcW w:w="1683" w:type="dxa"/>
          </w:tcPr>
          <w:p w14:paraId="7FEABC1E" w14:textId="46A59527"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02</w:t>
            </w:r>
          </w:p>
        </w:tc>
      </w:tr>
      <w:tr w:rsidR="002963D6" w:rsidRPr="00667DBC" w14:paraId="5CA8967C" w14:textId="77777777" w:rsidTr="00825381">
        <w:trPr>
          <w:trHeight w:val="292"/>
        </w:trPr>
        <w:tc>
          <w:tcPr>
            <w:tcW w:w="1836" w:type="dxa"/>
          </w:tcPr>
          <w:p w14:paraId="090C1A05" w14:textId="718CA76E" w:rsidR="002963D6" w:rsidRPr="00667DBC" w:rsidRDefault="002963D6" w:rsidP="002963D6">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Motion</w:t>
            </w:r>
          </w:p>
        </w:tc>
        <w:tc>
          <w:tcPr>
            <w:tcW w:w="836" w:type="dxa"/>
          </w:tcPr>
          <w:p w14:paraId="304EF747" w14:textId="1A40DA26"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07</w:t>
            </w:r>
          </w:p>
        </w:tc>
        <w:tc>
          <w:tcPr>
            <w:tcW w:w="794" w:type="dxa"/>
          </w:tcPr>
          <w:p w14:paraId="607120E1" w14:textId="53532C47"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09</w:t>
            </w:r>
          </w:p>
        </w:tc>
        <w:tc>
          <w:tcPr>
            <w:tcW w:w="1683" w:type="dxa"/>
          </w:tcPr>
          <w:p w14:paraId="6F073984" w14:textId="1ABC82B8"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02</w:t>
            </w:r>
          </w:p>
        </w:tc>
        <w:tc>
          <w:tcPr>
            <w:tcW w:w="1683" w:type="dxa"/>
          </w:tcPr>
          <w:p w14:paraId="03367EBC" w14:textId="1D95DEE2"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15</w:t>
            </w:r>
          </w:p>
        </w:tc>
      </w:tr>
      <w:tr w:rsidR="002963D6" w:rsidRPr="00667DBC" w14:paraId="05333F5C" w14:textId="77777777" w:rsidTr="00825381">
        <w:trPr>
          <w:trHeight w:val="292"/>
        </w:trPr>
        <w:tc>
          <w:tcPr>
            <w:tcW w:w="1836" w:type="dxa"/>
          </w:tcPr>
          <w:p w14:paraId="4AA208FC" w14:textId="3C001A34" w:rsidR="002963D6" w:rsidRPr="00667DBC" w:rsidRDefault="002963D6" w:rsidP="002963D6">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Future</w:t>
            </w:r>
          </w:p>
        </w:tc>
        <w:tc>
          <w:tcPr>
            <w:tcW w:w="836" w:type="dxa"/>
          </w:tcPr>
          <w:p w14:paraId="453F98A4" w14:textId="67920A03"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06</w:t>
            </w:r>
          </w:p>
        </w:tc>
        <w:tc>
          <w:tcPr>
            <w:tcW w:w="794" w:type="dxa"/>
          </w:tcPr>
          <w:p w14:paraId="33CFB767" w14:textId="0355BB3F"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08</w:t>
            </w:r>
          </w:p>
        </w:tc>
        <w:tc>
          <w:tcPr>
            <w:tcW w:w="1683" w:type="dxa"/>
          </w:tcPr>
          <w:p w14:paraId="42BBAC81" w14:textId="29B74A24"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13</w:t>
            </w:r>
          </w:p>
        </w:tc>
        <w:tc>
          <w:tcPr>
            <w:tcW w:w="1683" w:type="dxa"/>
          </w:tcPr>
          <w:p w14:paraId="34D5B2A5" w14:textId="6B0631C7"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03</w:t>
            </w:r>
          </w:p>
        </w:tc>
      </w:tr>
      <w:tr w:rsidR="002963D6" w:rsidRPr="00667DBC" w14:paraId="61A25405" w14:textId="77777777" w:rsidTr="00825381">
        <w:trPr>
          <w:trHeight w:val="292"/>
        </w:trPr>
        <w:tc>
          <w:tcPr>
            <w:tcW w:w="1836" w:type="dxa"/>
          </w:tcPr>
          <w:p w14:paraId="1A12509D" w14:textId="6AF9FE73" w:rsidR="002963D6" w:rsidRPr="00667DBC" w:rsidRDefault="002963D6" w:rsidP="002963D6">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Insight</w:t>
            </w:r>
          </w:p>
        </w:tc>
        <w:tc>
          <w:tcPr>
            <w:tcW w:w="836" w:type="dxa"/>
          </w:tcPr>
          <w:p w14:paraId="4BAB669C" w14:textId="7CE6A843"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06</w:t>
            </w:r>
          </w:p>
        </w:tc>
        <w:tc>
          <w:tcPr>
            <w:tcW w:w="794" w:type="dxa"/>
          </w:tcPr>
          <w:p w14:paraId="098C44C5" w14:textId="0EF36948"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08</w:t>
            </w:r>
          </w:p>
        </w:tc>
        <w:tc>
          <w:tcPr>
            <w:tcW w:w="1683" w:type="dxa"/>
          </w:tcPr>
          <w:p w14:paraId="6536E1BA" w14:textId="38598CF7"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21</w:t>
            </w:r>
          </w:p>
        </w:tc>
        <w:tc>
          <w:tcPr>
            <w:tcW w:w="1683" w:type="dxa"/>
          </w:tcPr>
          <w:p w14:paraId="057E8433" w14:textId="2E18717C"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05</w:t>
            </w:r>
          </w:p>
        </w:tc>
      </w:tr>
      <w:tr w:rsidR="002963D6" w:rsidRPr="00667DBC" w14:paraId="4C9E94DF" w14:textId="77777777" w:rsidTr="00825381">
        <w:trPr>
          <w:trHeight w:val="292"/>
        </w:trPr>
        <w:tc>
          <w:tcPr>
            <w:tcW w:w="1836" w:type="dxa"/>
          </w:tcPr>
          <w:p w14:paraId="2B7E2633" w14:textId="13A37F83" w:rsidR="002963D6" w:rsidRPr="00667DBC" w:rsidRDefault="002963D6" w:rsidP="002963D6">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Assent</w:t>
            </w:r>
          </w:p>
        </w:tc>
        <w:tc>
          <w:tcPr>
            <w:tcW w:w="836" w:type="dxa"/>
          </w:tcPr>
          <w:p w14:paraId="218C38F6" w14:textId="29BCB9F6"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06</w:t>
            </w:r>
          </w:p>
        </w:tc>
        <w:tc>
          <w:tcPr>
            <w:tcW w:w="794" w:type="dxa"/>
          </w:tcPr>
          <w:p w14:paraId="1B720551" w14:textId="79F46E41"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08</w:t>
            </w:r>
          </w:p>
        </w:tc>
        <w:tc>
          <w:tcPr>
            <w:tcW w:w="1683" w:type="dxa"/>
          </w:tcPr>
          <w:p w14:paraId="0042C700" w14:textId="1C5D9680"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03</w:t>
            </w:r>
          </w:p>
        </w:tc>
        <w:tc>
          <w:tcPr>
            <w:tcW w:w="1683" w:type="dxa"/>
          </w:tcPr>
          <w:p w14:paraId="1CD904EC" w14:textId="7AC45033"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13</w:t>
            </w:r>
          </w:p>
        </w:tc>
      </w:tr>
      <w:tr w:rsidR="002963D6" w:rsidRPr="00667DBC" w14:paraId="018B6576" w14:textId="77777777" w:rsidTr="00825381">
        <w:trPr>
          <w:trHeight w:val="292"/>
        </w:trPr>
        <w:tc>
          <w:tcPr>
            <w:tcW w:w="1836" w:type="dxa"/>
          </w:tcPr>
          <w:p w14:paraId="7AC20DA5" w14:textId="025F7047" w:rsidR="002963D6" w:rsidRPr="00667DBC" w:rsidRDefault="002963D6" w:rsidP="002963D6">
            <w:pPr>
              <w:spacing w:after="0" w:line="240" w:lineRule="auto"/>
              <w:rPr>
                <w:rFonts w:ascii="Times New Roman" w:hAnsi="Times New Roman" w:cs="Times New Roman"/>
                <w:sz w:val="24"/>
                <w:szCs w:val="24"/>
              </w:rPr>
            </w:pPr>
            <w:proofErr w:type="spellStart"/>
            <w:r w:rsidRPr="00667DBC">
              <w:rPr>
                <w:rFonts w:ascii="Times New Roman" w:hAnsi="Times New Roman" w:cs="Times New Roman"/>
                <w:sz w:val="24"/>
                <w:szCs w:val="24"/>
              </w:rPr>
              <w:t>Sixltr</w:t>
            </w:r>
            <w:proofErr w:type="spellEnd"/>
          </w:p>
        </w:tc>
        <w:tc>
          <w:tcPr>
            <w:tcW w:w="836" w:type="dxa"/>
          </w:tcPr>
          <w:p w14:paraId="01925C98" w14:textId="070D8645"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05</w:t>
            </w:r>
          </w:p>
        </w:tc>
        <w:tc>
          <w:tcPr>
            <w:tcW w:w="794" w:type="dxa"/>
          </w:tcPr>
          <w:p w14:paraId="66F6EB30" w14:textId="5F0C8CB5"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08</w:t>
            </w:r>
          </w:p>
        </w:tc>
        <w:tc>
          <w:tcPr>
            <w:tcW w:w="1683" w:type="dxa"/>
          </w:tcPr>
          <w:p w14:paraId="29A98494" w14:textId="42A0B9B0"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01</w:t>
            </w:r>
          </w:p>
        </w:tc>
        <w:tc>
          <w:tcPr>
            <w:tcW w:w="1683" w:type="dxa"/>
          </w:tcPr>
          <w:p w14:paraId="674FF589" w14:textId="4C0B09EE"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14</w:t>
            </w:r>
          </w:p>
        </w:tc>
      </w:tr>
      <w:tr w:rsidR="002963D6" w:rsidRPr="00667DBC" w14:paraId="49914843" w14:textId="77777777" w:rsidTr="00825381">
        <w:trPr>
          <w:trHeight w:val="292"/>
        </w:trPr>
        <w:tc>
          <w:tcPr>
            <w:tcW w:w="1836" w:type="dxa"/>
          </w:tcPr>
          <w:p w14:paraId="5BC0076E" w14:textId="2263034D" w:rsidR="002963D6" w:rsidRPr="00667DBC" w:rsidRDefault="002963D6" w:rsidP="002963D6">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Fillers</w:t>
            </w:r>
          </w:p>
        </w:tc>
        <w:tc>
          <w:tcPr>
            <w:tcW w:w="836" w:type="dxa"/>
          </w:tcPr>
          <w:p w14:paraId="70E9DD34" w14:textId="3EB6B6A1"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06</w:t>
            </w:r>
          </w:p>
        </w:tc>
        <w:tc>
          <w:tcPr>
            <w:tcW w:w="794" w:type="dxa"/>
          </w:tcPr>
          <w:p w14:paraId="56D7FBD1" w14:textId="61E70FA2"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07</w:t>
            </w:r>
          </w:p>
        </w:tc>
        <w:tc>
          <w:tcPr>
            <w:tcW w:w="1683" w:type="dxa"/>
          </w:tcPr>
          <w:p w14:paraId="36E4585E" w14:textId="21408633"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19</w:t>
            </w:r>
          </w:p>
        </w:tc>
        <w:tc>
          <w:tcPr>
            <w:tcW w:w="1683" w:type="dxa"/>
          </w:tcPr>
          <w:p w14:paraId="711EE703" w14:textId="32D27B1A"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04</w:t>
            </w:r>
          </w:p>
        </w:tc>
      </w:tr>
      <w:tr w:rsidR="002963D6" w:rsidRPr="00667DBC" w14:paraId="272AC311" w14:textId="77777777" w:rsidTr="00825381">
        <w:trPr>
          <w:trHeight w:val="292"/>
        </w:trPr>
        <w:tc>
          <w:tcPr>
            <w:tcW w:w="1836" w:type="dxa"/>
          </w:tcPr>
          <w:p w14:paraId="658E1B03" w14:textId="4B825A98" w:rsidR="002963D6" w:rsidRPr="00667DBC" w:rsidRDefault="002963D6" w:rsidP="002963D6">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Home</w:t>
            </w:r>
          </w:p>
        </w:tc>
        <w:tc>
          <w:tcPr>
            <w:tcW w:w="836" w:type="dxa"/>
          </w:tcPr>
          <w:p w14:paraId="17AF38C7" w14:textId="79B624EF"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06</w:t>
            </w:r>
          </w:p>
        </w:tc>
        <w:tc>
          <w:tcPr>
            <w:tcW w:w="794" w:type="dxa"/>
          </w:tcPr>
          <w:p w14:paraId="3821F958" w14:textId="204C04F2"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07</w:t>
            </w:r>
          </w:p>
        </w:tc>
        <w:tc>
          <w:tcPr>
            <w:tcW w:w="1683" w:type="dxa"/>
          </w:tcPr>
          <w:p w14:paraId="0A6770A6" w14:textId="3A82A6D9"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12</w:t>
            </w:r>
          </w:p>
        </w:tc>
        <w:tc>
          <w:tcPr>
            <w:tcW w:w="1683" w:type="dxa"/>
          </w:tcPr>
          <w:p w14:paraId="3D595550" w14:textId="776FE05E"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02</w:t>
            </w:r>
          </w:p>
        </w:tc>
      </w:tr>
      <w:tr w:rsidR="002963D6" w:rsidRPr="00667DBC" w14:paraId="768184D1" w14:textId="77777777" w:rsidTr="00825381">
        <w:trPr>
          <w:trHeight w:val="292"/>
        </w:trPr>
        <w:tc>
          <w:tcPr>
            <w:tcW w:w="1836" w:type="dxa"/>
          </w:tcPr>
          <w:p w14:paraId="2E8A3752" w14:textId="62DA5DD8" w:rsidR="002963D6" w:rsidRPr="00667DBC" w:rsidRDefault="002963D6" w:rsidP="002963D6">
            <w:pPr>
              <w:spacing w:after="0" w:line="240" w:lineRule="auto"/>
              <w:rPr>
                <w:rFonts w:ascii="Times New Roman" w:hAnsi="Times New Roman" w:cs="Times New Roman"/>
                <w:sz w:val="24"/>
                <w:szCs w:val="24"/>
              </w:rPr>
            </w:pPr>
            <w:proofErr w:type="spellStart"/>
            <w:r w:rsidRPr="00667DBC">
              <w:rPr>
                <w:rFonts w:ascii="Times New Roman" w:hAnsi="Times New Roman" w:cs="Times New Roman"/>
                <w:sz w:val="24"/>
                <w:szCs w:val="24"/>
              </w:rPr>
              <w:t>Posemo</w:t>
            </w:r>
            <w:proofErr w:type="spellEnd"/>
          </w:p>
        </w:tc>
        <w:tc>
          <w:tcPr>
            <w:tcW w:w="836" w:type="dxa"/>
          </w:tcPr>
          <w:p w14:paraId="07791DF5" w14:textId="75D9EA21"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06</w:t>
            </w:r>
          </w:p>
        </w:tc>
        <w:tc>
          <w:tcPr>
            <w:tcW w:w="794" w:type="dxa"/>
          </w:tcPr>
          <w:p w14:paraId="4C7EF953" w14:textId="1A17F0DC"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07</w:t>
            </w:r>
          </w:p>
        </w:tc>
        <w:tc>
          <w:tcPr>
            <w:tcW w:w="1683" w:type="dxa"/>
          </w:tcPr>
          <w:p w14:paraId="3E2FBD45" w14:textId="7B474744"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02</w:t>
            </w:r>
          </w:p>
        </w:tc>
        <w:tc>
          <w:tcPr>
            <w:tcW w:w="1683" w:type="dxa"/>
          </w:tcPr>
          <w:p w14:paraId="487CCAEB" w14:textId="46D02872"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12</w:t>
            </w:r>
          </w:p>
        </w:tc>
      </w:tr>
      <w:tr w:rsidR="002963D6" w:rsidRPr="00667DBC" w14:paraId="51CE642F" w14:textId="77777777" w:rsidTr="00825381">
        <w:trPr>
          <w:trHeight w:val="292"/>
        </w:trPr>
        <w:tc>
          <w:tcPr>
            <w:tcW w:w="1836" w:type="dxa"/>
          </w:tcPr>
          <w:p w14:paraId="61D131E5" w14:textId="6E4F257F" w:rsidR="002963D6" w:rsidRPr="00667DBC" w:rsidRDefault="002963D6" w:rsidP="002963D6">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Certain</w:t>
            </w:r>
          </w:p>
        </w:tc>
        <w:tc>
          <w:tcPr>
            <w:tcW w:w="836" w:type="dxa"/>
          </w:tcPr>
          <w:p w14:paraId="317414A7" w14:textId="04C6D188"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05</w:t>
            </w:r>
          </w:p>
        </w:tc>
        <w:tc>
          <w:tcPr>
            <w:tcW w:w="794" w:type="dxa"/>
          </w:tcPr>
          <w:p w14:paraId="4D492B2D" w14:textId="5697CC84"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06</w:t>
            </w:r>
          </w:p>
        </w:tc>
        <w:tc>
          <w:tcPr>
            <w:tcW w:w="1683" w:type="dxa"/>
          </w:tcPr>
          <w:p w14:paraId="0B0A3564" w14:textId="0F69756C"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01</w:t>
            </w:r>
          </w:p>
        </w:tc>
        <w:tc>
          <w:tcPr>
            <w:tcW w:w="1683" w:type="dxa"/>
          </w:tcPr>
          <w:p w14:paraId="21AF0137" w14:textId="00F5310C"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11</w:t>
            </w:r>
          </w:p>
        </w:tc>
      </w:tr>
      <w:tr w:rsidR="002963D6" w:rsidRPr="00667DBC" w14:paraId="38547E7C" w14:textId="77777777" w:rsidTr="00825381">
        <w:trPr>
          <w:trHeight w:val="292"/>
        </w:trPr>
        <w:tc>
          <w:tcPr>
            <w:tcW w:w="1836" w:type="dxa"/>
          </w:tcPr>
          <w:p w14:paraId="75E64AAB" w14:textId="6D5E66E7" w:rsidR="002963D6" w:rsidRPr="00667DBC" w:rsidRDefault="002963D6" w:rsidP="002963D6">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You</w:t>
            </w:r>
          </w:p>
        </w:tc>
        <w:tc>
          <w:tcPr>
            <w:tcW w:w="836" w:type="dxa"/>
          </w:tcPr>
          <w:p w14:paraId="1ECB7C08" w14:textId="6C996CCA"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04</w:t>
            </w:r>
          </w:p>
        </w:tc>
        <w:tc>
          <w:tcPr>
            <w:tcW w:w="794" w:type="dxa"/>
          </w:tcPr>
          <w:p w14:paraId="7F6206C2" w14:textId="023FD558"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06</w:t>
            </w:r>
          </w:p>
        </w:tc>
        <w:tc>
          <w:tcPr>
            <w:tcW w:w="1683" w:type="dxa"/>
          </w:tcPr>
          <w:p w14:paraId="6EAA4818" w14:textId="1C8DA475"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11</w:t>
            </w:r>
          </w:p>
        </w:tc>
        <w:tc>
          <w:tcPr>
            <w:tcW w:w="1683" w:type="dxa"/>
          </w:tcPr>
          <w:p w14:paraId="159CB83B" w14:textId="4FC2ED9B"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00</w:t>
            </w:r>
          </w:p>
        </w:tc>
      </w:tr>
      <w:tr w:rsidR="002963D6" w:rsidRPr="00667DBC" w14:paraId="394F39D7" w14:textId="77777777" w:rsidTr="00825381">
        <w:trPr>
          <w:trHeight w:val="292"/>
        </w:trPr>
        <w:tc>
          <w:tcPr>
            <w:tcW w:w="1836" w:type="dxa"/>
          </w:tcPr>
          <w:p w14:paraId="1C8526BA" w14:textId="599EB02A" w:rsidR="002963D6" w:rsidRPr="00667DBC" w:rsidRDefault="002963D6" w:rsidP="002963D6">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Body</w:t>
            </w:r>
          </w:p>
        </w:tc>
        <w:tc>
          <w:tcPr>
            <w:tcW w:w="836" w:type="dxa"/>
          </w:tcPr>
          <w:p w14:paraId="3B2B7294" w14:textId="318F00E3"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04</w:t>
            </w:r>
          </w:p>
        </w:tc>
        <w:tc>
          <w:tcPr>
            <w:tcW w:w="794" w:type="dxa"/>
          </w:tcPr>
          <w:p w14:paraId="0CD77CC6" w14:textId="688BB3D9"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06</w:t>
            </w:r>
          </w:p>
        </w:tc>
        <w:tc>
          <w:tcPr>
            <w:tcW w:w="1683" w:type="dxa"/>
          </w:tcPr>
          <w:p w14:paraId="41DA65B6" w14:textId="7EBF4E62"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17</w:t>
            </w:r>
          </w:p>
        </w:tc>
        <w:tc>
          <w:tcPr>
            <w:tcW w:w="1683" w:type="dxa"/>
          </w:tcPr>
          <w:p w14:paraId="727CD047" w14:textId="019171F0"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06</w:t>
            </w:r>
          </w:p>
        </w:tc>
      </w:tr>
      <w:tr w:rsidR="00D844AD" w:rsidRPr="00667DBC" w14:paraId="2BFAA7C7" w14:textId="77777777" w:rsidTr="00825381">
        <w:trPr>
          <w:trHeight w:val="292"/>
        </w:trPr>
        <w:tc>
          <w:tcPr>
            <w:tcW w:w="1836" w:type="dxa"/>
          </w:tcPr>
          <w:p w14:paraId="1CEF894D" w14:textId="3C2F5CCD" w:rsidR="00D844AD" w:rsidRPr="00667DBC" w:rsidRDefault="00D844AD" w:rsidP="002963D6">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Auxverb</w:t>
            </w:r>
            <w:proofErr w:type="spellEnd"/>
          </w:p>
        </w:tc>
        <w:tc>
          <w:tcPr>
            <w:tcW w:w="836" w:type="dxa"/>
          </w:tcPr>
          <w:p w14:paraId="2C73000D" w14:textId="5A3FF777" w:rsidR="00D844AD" w:rsidRPr="00667DBC" w:rsidRDefault="00A60414"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794" w:type="dxa"/>
          </w:tcPr>
          <w:p w14:paraId="52D5CB96" w14:textId="31A9950A" w:rsidR="00D844AD" w:rsidRPr="00667DBC" w:rsidRDefault="00D844AD"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-.06</w:t>
            </w:r>
          </w:p>
        </w:tc>
        <w:tc>
          <w:tcPr>
            <w:tcW w:w="1683" w:type="dxa"/>
          </w:tcPr>
          <w:p w14:paraId="6EF023AA" w14:textId="7EDEA9A8" w:rsidR="00D844AD" w:rsidRPr="00667DBC" w:rsidRDefault="00D844AD"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683" w:type="dxa"/>
          </w:tcPr>
          <w:p w14:paraId="0D95195C" w14:textId="4F863A18" w:rsidR="00D844AD" w:rsidRDefault="00D844AD"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w:t>
            </w:r>
          </w:p>
        </w:tc>
      </w:tr>
      <w:tr w:rsidR="002963D6" w:rsidRPr="00667DBC" w14:paraId="1F021B1B" w14:textId="77777777" w:rsidTr="00825381">
        <w:trPr>
          <w:trHeight w:val="292"/>
        </w:trPr>
        <w:tc>
          <w:tcPr>
            <w:tcW w:w="1836" w:type="dxa"/>
          </w:tcPr>
          <w:p w14:paraId="2F6AC54C" w14:textId="37D92C07" w:rsidR="002963D6" w:rsidRPr="00667DBC" w:rsidRDefault="002963D6" w:rsidP="002963D6">
            <w:pPr>
              <w:spacing w:after="0" w:line="240" w:lineRule="auto"/>
              <w:rPr>
                <w:rFonts w:ascii="Times New Roman" w:hAnsi="Times New Roman" w:cs="Times New Roman"/>
                <w:sz w:val="24"/>
                <w:szCs w:val="24"/>
              </w:rPr>
            </w:pPr>
            <w:proofErr w:type="spellStart"/>
            <w:r w:rsidRPr="00667DBC">
              <w:rPr>
                <w:rFonts w:ascii="Times New Roman" w:hAnsi="Times New Roman" w:cs="Times New Roman"/>
                <w:sz w:val="24"/>
                <w:szCs w:val="24"/>
              </w:rPr>
              <w:t>Dic</w:t>
            </w:r>
            <w:proofErr w:type="spellEnd"/>
          </w:p>
        </w:tc>
        <w:tc>
          <w:tcPr>
            <w:tcW w:w="836" w:type="dxa"/>
          </w:tcPr>
          <w:p w14:paraId="2E1FC66F" w14:textId="1D8F7EE0"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04</w:t>
            </w:r>
          </w:p>
        </w:tc>
        <w:tc>
          <w:tcPr>
            <w:tcW w:w="794" w:type="dxa"/>
          </w:tcPr>
          <w:p w14:paraId="140C514A" w14:textId="042837D1"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05</w:t>
            </w:r>
          </w:p>
        </w:tc>
        <w:tc>
          <w:tcPr>
            <w:tcW w:w="1683" w:type="dxa"/>
          </w:tcPr>
          <w:p w14:paraId="379749DE" w14:textId="7D6B5F17"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10</w:t>
            </w:r>
          </w:p>
        </w:tc>
        <w:tc>
          <w:tcPr>
            <w:tcW w:w="1683" w:type="dxa"/>
          </w:tcPr>
          <w:p w14:paraId="41F99627" w14:textId="7FF406A4"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01</w:t>
            </w:r>
          </w:p>
        </w:tc>
      </w:tr>
      <w:tr w:rsidR="002963D6" w:rsidRPr="00667DBC" w14:paraId="4DBE573D" w14:textId="77777777" w:rsidTr="00825381">
        <w:trPr>
          <w:trHeight w:val="292"/>
        </w:trPr>
        <w:tc>
          <w:tcPr>
            <w:tcW w:w="1836" w:type="dxa"/>
          </w:tcPr>
          <w:p w14:paraId="2ED6927B" w14:textId="217ACA2F" w:rsidR="002963D6" w:rsidRPr="00667DBC" w:rsidRDefault="002963D6" w:rsidP="002963D6">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Past</w:t>
            </w:r>
          </w:p>
        </w:tc>
        <w:tc>
          <w:tcPr>
            <w:tcW w:w="836" w:type="dxa"/>
          </w:tcPr>
          <w:p w14:paraId="78BE50F2" w14:textId="254DBFF5"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03</w:t>
            </w:r>
          </w:p>
        </w:tc>
        <w:tc>
          <w:tcPr>
            <w:tcW w:w="794" w:type="dxa"/>
          </w:tcPr>
          <w:p w14:paraId="38345311" w14:textId="07D62011"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05</w:t>
            </w:r>
          </w:p>
        </w:tc>
        <w:tc>
          <w:tcPr>
            <w:tcW w:w="1683" w:type="dxa"/>
          </w:tcPr>
          <w:p w14:paraId="4A639675" w14:textId="521620D4"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12</w:t>
            </w:r>
          </w:p>
        </w:tc>
        <w:tc>
          <w:tcPr>
            <w:tcW w:w="1683" w:type="dxa"/>
          </w:tcPr>
          <w:p w14:paraId="698FD3D4" w14:textId="42A54B6E"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02</w:t>
            </w:r>
          </w:p>
        </w:tc>
      </w:tr>
      <w:tr w:rsidR="002963D6" w:rsidRPr="00667DBC" w14:paraId="35BEEE78" w14:textId="77777777" w:rsidTr="00825381">
        <w:trPr>
          <w:trHeight w:val="292"/>
        </w:trPr>
        <w:tc>
          <w:tcPr>
            <w:tcW w:w="1836" w:type="dxa"/>
          </w:tcPr>
          <w:p w14:paraId="1A25963B" w14:textId="7EAB250B" w:rsidR="002963D6" w:rsidRPr="00667DBC" w:rsidRDefault="002963D6" w:rsidP="002963D6">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Friends</w:t>
            </w:r>
          </w:p>
        </w:tc>
        <w:tc>
          <w:tcPr>
            <w:tcW w:w="836" w:type="dxa"/>
          </w:tcPr>
          <w:p w14:paraId="2F010B75" w14:textId="1F873A6F"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03</w:t>
            </w:r>
          </w:p>
        </w:tc>
        <w:tc>
          <w:tcPr>
            <w:tcW w:w="794" w:type="dxa"/>
          </w:tcPr>
          <w:p w14:paraId="56215FEB" w14:textId="2D8C8858"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05</w:t>
            </w:r>
          </w:p>
        </w:tc>
        <w:tc>
          <w:tcPr>
            <w:tcW w:w="1683" w:type="dxa"/>
          </w:tcPr>
          <w:p w14:paraId="5969A119" w14:textId="48FE6EAD"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15</w:t>
            </w:r>
          </w:p>
        </w:tc>
        <w:tc>
          <w:tcPr>
            <w:tcW w:w="1683" w:type="dxa"/>
          </w:tcPr>
          <w:p w14:paraId="4456170C" w14:textId="75BD7986"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06</w:t>
            </w:r>
          </w:p>
        </w:tc>
      </w:tr>
      <w:tr w:rsidR="002963D6" w:rsidRPr="00667DBC" w14:paraId="30FB3FD1" w14:textId="77777777" w:rsidTr="00825381">
        <w:trPr>
          <w:trHeight w:val="292"/>
        </w:trPr>
        <w:tc>
          <w:tcPr>
            <w:tcW w:w="1836" w:type="dxa"/>
          </w:tcPr>
          <w:p w14:paraId="78CF3387" w14:textId="06B90B24" w:rsidR="002963D6" w:rsidRPr="00667DBC" w:rsidRDefault="002963D6" w:rsidP="002963D6">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Leisure</w:t>
            </w:r>
          </w:p>
        </w:tc>
        <w:tc>
          <w:tcPr>
            <w:tcW w:w="836" w:type="dxa"/>
          </w:tcPr>
          <w:p w14:paraId="3FF8BC40" w14:textId="7A5DD39B"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03</w:t>
            </w:r>
          </w:p>
        </w:tc>
        <w:tc>
          <w:tcPr>
            <w:tcW w:w="794" w:type="dxa"/>
          </w:tcPr>
          <w:p w14:paraId="445AC6FB" w14:textId="1D76DA61"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04</w:t>
            </w:r>
          </w:p>
        </w:tc>
        <w:tc>
          <w:tcPr>
            <w:tcW w:w="1683" w:type="dxa"/>
          </w:tcPr>
          <w:p w14:paraId="69905BF4" w14:textId="0AB6006D"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09</w:t>
            </w:r>
          </w:p>
        </w:tc>
        <w:tc>
          <w:tcPr>
            <w:tcW w:w="1683" w:type="dxa"/>
          </w:tcPr>
          <w:p w14:paraId="62249880" w14:textId="0AFA6E07"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18</w:t>
            </w:r>
          </w:p>
        </w:tc>
      </w:tr>
      <w:tr w:rsidR="002963D6" w:rsidRPr="00667DBC" w14:paraId="6A8B298D" w14:textId="77777777" w:rsidTr="00825381">
        <w:trPr>
          <w:trHeight w:val="292"/>
        </w:trPr>
        <w:tc>
          <w:tcPr>
            <w:tcW w:w="1836" w:type="dxa"/>
          </w:tcPr>
          <w:p w14:paraId="31CBFC2F" w14:textId="03ED062D" w:rsidR="002963D6" w:rsidRPr="00667DBC" w:rsidRDefault="002963D6" w:rsidP="002963D6">
            <w:pPr>
              <w:spacing w:after="0" w:line="240" w:lineRule="auto"/>
              <w:rPr>
                <w:rFonts w:ascii="Times New Roman" w:hAnsi="Times New Roman" w:cs="Times New Roman"/>
                <w:sz w:val="24"/>
                <w:szCs w:val="24"/>
              </w:rPr>
            </w:pPr>
            <w:proofErr w:type="spellStart"/>
            <w:r w:rsidRPr="00667DBC">
              <w:rPr>
                <w:rFonts w:ascii="Times New Roman" w:hAnsi="Times New Roman" w:cs="Times New Roman"/>
                <w:sz w:val="24"/>
                <w:szCs w:val="24"/>
              </w:rPr>
              <w:t>Nonfl</w:t>
            </w:r>
            <w:proofErr w:type="spellEnd"/>
          </w:p>
        </w:tc>
        <w:tc>
          <w:tcPr>
            <w:tcW w:w="836" w:type="dxa"/>
          </w:tcPr>
          <w:p w14:paraId="799666F2" w14:textId="0BA81A67"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02</w:t>
            </w:r>
          </w:p>
        </w:tc>
        <w:tc>
          <w:tcPr>
            <w:tcW w:w="794" w:type="dxa"/>
          </w:tcPr>
          <w:p w14:paraId="19F843E2" w14:textId="49098DB8"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04</w:t>
            </w:r>
          </w:p>
        </w:tc>
        <w:tc>
          <w:tcPr>
            <w:tcW w:w="1683" w:type="dxa"/>
          </w:tcPr>
          <w:p w14:paraId="6450F337" w14:textId="0FA27154"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04</w:t>
            </w:r>
          </w:p>
        </w:tc>
        <w:tc>
          <w:tcPr>
            <w:tcW w:w="1683" w:type="dxa"/>
          </w:tcPr>
          <w:p w14:paraId="108F7514" w14:textId="3A0D1EF8"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12</w:t>
            </w:r>
          </w:p>
        </w:tc>
      </w:tr>
      <w:tr w:rsidR="002963D6" w:rsidRPr="00667DBC" w14:paraId="05BAFAC3" w14:textId="77777777" w:rsidTr="00825381">
        <w:trPr>
          <w:trHeight w:val="292"/>
        </w:trPr>
        <w:tc>
          <w:tcPr>
            <w:tcW w:w="1836" w:type="dxa"/>
          </w:tcPr>
          <w:p w14:paraId="77C5E348" w14:textId="37129243" w:rsidR="002963D6" w:rsidRPr="00667DBC" w:rsidRDefault="002963D6" w:rsidP="002963D6">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Present</w:t>
            </w:r>
          </w:p>
        </w:tc>
        <w:tc>
          <w:tcPr>
            <w:tcW w:w="836" w:type="dxa"/>
          </w:tcPr>
          <w:p w14:paraId="7DAD31EB" w14:textId="0BED4245"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03</w:t>
            </w:r>
          </w:p>
        </w:tc>
        <w:tc>
          <w:tcPr>
            <w:tcW w:w="794" w:type="dxa"/>
          </w:tcPr>
          <w:p w14:paraId="786112CF" w14:textId="2449AB4C"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04</w:t>
            </w:r>
          </w:p>
        </w:tc>
        <w:tc>
          <w:tcPr>
            <w:tcW w:w="1683" w:type="dxa"/>
          </w:tcPr>
          <w:p w14:paraId="3F1B7494" w14:textId="7FF6F1A1"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12</w:t>
            </w:r>
          </w:p>
        </w:tc>
        <w:tc>
          <w:tcPr>
            <w:tcW w:w="1683" w:type="dxa"/>
          </w:tcPr>
          <w:p w14:paraId="1B542277" w14:textId="12A44C15"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04</w:t>
            </w:r>
          </w:p>
        </w:tc>
      </w:tr>
      <w:tr w:rsidR="002963D6" w:rsidRPr="00667DBC" w14:paraId="72F28DB9" w14:textId="77777777" w:rsidTr="00825381">
        <w:trPr>
          <w:trHeight w:val="292"/>
        </w:trPr>
        <w:tc>
          <w:tcPr>
            <w:tcW w:w="1836" w:type="dxa"/>
          </w:tcPr>
          <w:p w14:paraId="7132C1E9" w14:textId="5E81EABB" w:rsidR="002963D6" w:rsidRPr="00667DBC" w:rsidRDefault="002963D6" w:rsidP="002963D6">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Discrep</w:t>
            </w:r>
          </w:p>
        </w:tc>
        <w:tc>
          <w:tcPr>
            <w:tcW w:w="836" w:type="dxa"/>
          </w:tcPr>
          <w:p w14:paraId="4345F4E4" w14:textId="6E12F3BE"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03</w:t>
            </w:r>
          </w:p>
        </w:tc>
        <w:tc>
          <w:tcPr>
            <w:tcW w:w="794" w:type="dxa"/>
          </w:tcPr>
          <w:p w14:paraId="6DD0A25F" w14:textId="58CE9DF5"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04</w:t>
            </w:r>
          </w:p>
        </w:tc>
        <w:tc>
          <w:tcPr>
            <w:tcW w:w="1683" w:type="dxa"/>
          </w:tcPr>
          <w:p w14:paraId="77F204A7" w14:textId="3EC4E43C"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17</w:t>
            </w:r>
          </w:p>
        </w:tc>
        <w:tc>
          <w:tcPr>
            <w:tcW w:w="1683" w:type="dxa"/>
          </w:tcPr>
          <w:p w14:paraId="1AA97B79" w14:textId="72452E3C"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10</w:t>
            </w:r>
          </w:p>
        </w:tc>
      </w:tr>
      <w:tr w:rsidR="002963D6" w:rsidRPr="00667DBC" w14:paraId="5E15F470" w14:textId="77777777" w:rsidTr="00825381">
        <w:trPr>
          <w:trHeight w:val="292"/>
        </w:trPr>
        <w:tc>
          <w:tcPr>
            <w:tcW w:w="1836" w:type="dxa"/>
          </w:tcPr>
          <w:p w14:paraId="5E33D7F5" w14:textId="3916F255" w:rsidR="002963D6" w:rsidRPr="00667DBC" w:rsidRDefault="002963D6" w:rsidP="002963D6">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Preps</w:t>
            </w:r>
          </w:p>
        </w:tc>
        <w:tc>
          <w:tcPr>
            <w:tcW w:w="836" w:type="dxa"/>
          </w:tcPr>
          <w:p w14:paraId="05F0C59F" w14:textId="52F6D678"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03</w:t>
            </w:r>
          </w:p>
        </w:tc>
        <w:tc>
          <w:tcPr>
            <w:tcW w:w="794" w:type="dxa"/>
          </w:tcPr>
          <w:p w14:paraId="00DA22A8" w14:textId="1217025F"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04</w:t>
            </w:r>
          </w:p>
        </w:tc>
        <w:tc>
          <w:tcPr>
            <w:tcW w:w="1683" w:type="dxa"/>
          </w:tcPr>
          <w:p w14:paraId="4B703BDB" w14:textId="22A3F936"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01</w:t>
            </w:r>
          </w:p>
        </w:tc>
        <w:tc>
          <w:tcPr>
            <w:tcW w:w="1683" w:type="dxa"/>
          </w:tcPr>
          <w:p w14:paraId="2BB51C93" w14:textId="154D111A"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08</w:t>
            </w:r>
          </w:p>
        </w:tc>
      </w:tr>
      <w:tr w:rsidR="002963D6" w:rsidRPr="00667DBC" w14:paraId="5A6789EF" w14:textId="77777777" w:rsidTr="00825381">
        <w:trPr>
          <w:trHeight w:val="292"/>
        </w:trPr>
        <w:tc>
          <w:tcPr>
            <w:tcW w:w="1836" w:type="dxa"/>
          </w:tcPr>
          <w:p w14:paraId="0B4F6001" w14:textId="405B7E05" w:rsidR="002963D6" w:rsidRPr="00667DBC" w:rsidRDefault="002963D6" w:rsidP="002963D6">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Death</w:t>
            </w:r>
          </w:p>
        </w:tc>
        <w:tc>
          <w:tcPr>
            <w:tcW w:w="836" w:type="dxa"/>
          </w:tcPr>
          <w:p w14:paraId="7F22CEBE" w14:textId="372405E5"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03</w:t>
            </w:r>
          </w:p>
        </w:tc>
        <w:tc>
          <w:tcPr>
            <w:tcW w:w="794" w:type="dxa"/>
          </w:tcPr>
          <w:p w14:paraId="75623AB1" w14:textId="195AB2C8"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03</w:t>
            </w:r>
          </w:p>
        </w:tc>
        <w:tc>
          <w:tcPr>
            <w:tcW w:w="1683" w:type="dxa"/>
          </w:tcPr>
          <w:p w14:paraId="54729940" w14:textId="79ABF42D"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12</w:t>
            </w:r>
          </w:p>
        </w:tc>
        <w:tc>
          <w:tcPr>
            <w:tcW w:w="1683" w:type="dxa"/>
          </w:tcPr>
          <w:p w14:paraId="4B6E1D51" w14:textId="67270747"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06</w:t>
            </w:r>
          </w:p>
        </w:tc>
      </w:tr>
      <w:tr w:rsidR="002963D6" w:rsidRPr="00667DBC" w14:paraId="1D532C75" w14:textId="77777777" w:rsidTr="00825381">
        <w:trPr>
          <w:trHeight w:val="292"/>
        </w:trPr>
        <w:tc>
          <w:tcPr>
            <w:tcW w:w="1836" w:type="dxa"/>
          </w:tcPr>
          <w:p w14:paraId="51238A0A" w14:textId="10FE692D" w:rsidR="002963D6" w:rsidRPr="00667DBC" w:rsidRDefault="002963D6" w:rsidP="002963D6">
            <w:pPr>
              <w:spacing w:after="0" w:line="240" w:lineRule="auto"/>
              <w:rPr>
                <w:rFonts w:ascii="Times New Roman" w:hAnsi="Times New Roman" w:cs="Times New Roman"/>
                <w:sz w:val="24"/>
                <w:szCs w:val="24"/>
              </w:rPr>
            </w:pPr>
            <w:proofErr w:type="spellStart"/>
            <w:r w:rsidRPr="00667DBC">
              <w:rPr>
                <w:rFonts w:ascii="Times New Roman" w:hAnsi="Times New Roman" w:cs="Times New Roman"/>
                <w:sz w:val="24"/>
                <w:szCs w:val="24"/>
              </w:rPr>
              <w:t>Physcal</w:t>
            </w:r>
            <w:proofErr w:type="spellEnd"/>
          </w:p>
        </w:tc>
        <w:tc>
          <w:tcPr>
            <w:tcW w:w="836" w:type="dxa"/>
          </w:tcPr>
          <w:p w14:paraId="5B7370E8" w14:textId="7897832A"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02</w:t>
            </w:r>
          </w:p>
        </w:tc>
        <w:tc>
          <w:tcPr>
            <w:tcW w:w="794" w:type="dxa"/>
          </w:tcPr>
          <w:p w14:paraId="76BF54DC" w14:textId="13A814CC"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03</w:t>
            </w:r>
          </w:p>
        </w:tc>
        <w:tc>
          <w:tcPr>
            <w:tcW w:w="1683" w:type="dxa"/>
          </w:tcPr>
          <w:p w14:paraId="2527814C" w14:textId="56A73EBE"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22</w:t>
            </w:r>
          </w:p>
        </w:tc>
        <w:tc>
          <w:tcPr>
            <w:tcW w:w="1683" w:type="dxa"/>
          </w:tcPr>
          <w:p w14:paraId="7798005F" w14:textId="60FC363D"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15</w:t>
            </w:r>
          </w:p>
        </w:tc>
      </w:tr>
      <w:tr w:rsidR="002963D6" w:rsidRPr="00667DBC" w14:paraId="45914A6A" w14:textId="77777777" w:rsidTr="00825381">
        <w:trPr>
          <w:trHeight w:val="292"/>
        </w:trPr>
        <w:tc>
          <w:tcPr>
            <w:tcW w:w="1836" w:type="dxa"/>
          </w:tcPr>
          <w:p w14:paraId="1ADD465E" w14:textId="0B159148" w:rsidR="002963D6" w:rsidRPr="00667DBC" w:rsidRDefault="002963D6" w:rsidP="002963D6">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Feel</w:t>
            </w:r>
          </w:p>
        </w:tc>
        <w:tc>
          <w:tcPr>
            <w:tcW w:w="836" w:type="dxa"/>
          </w:tcPr>
          <w:p w14:paraId="35E15107" w14:textId="5B320BB2"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02</w:t>
            </w:r>
          </w:p>
        </w:tc>
        <w:tc>
          <w:tcPr>
            <w:tcW w:w="794" w:type="dxa"/>
          </w:tcPr>
          <w:p w14:paraId="1FEE3AF5" w14:textId="181CD3CA"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03</w:t>
            </w:r>
          </w:p>
        </w:tc>
        <w:tc>
          <w:tcPr>
            <w:tcW w:w="1683" w:type="dxa"/>
          </w:tcPr>
          <w:p w14:paraId="11589270" w14:textId="7D47B4FF"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14</w:t>
            </w:r>
          </w:p>
        </w:tc>
        <w:tc>
          <w:tcPr>
            <w:tcW w:w="1683" w:type="dxa"/>
          </w:tcPr>
          <w:p w14:paraId="0DF68677" w14:textId="2FD0DDB8"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08</w:t>
            </w:r>
          </w:p>
        </w:tc>
      </w:tr>
      <w:tr w:rsidR="002963D6" w:rsidRPr="00667DBC" w14:paraId="0DCED88C" w14:textId="77777777" w:rsidTr="00825381">
        <w:trPr>
          <w:trHeight w:val="292"/>
        </w:trPr>
        <w:tc>
          <w:tcPr>
            <w:tcW w:w="1836" w:type="dxa"/>
          </w:tcPr>
          <w:p w14:paraId="71E08D69" w14:textId="557337E5" w:rsidR="002963D6" w:rsidRPr="00667DBC" w:rsidRDefault="002963D6" w:rsidP="002963D6">
            <w:pPr>
              <w:spacing w:after="0" w:line="240" w:lineRule="auto"/>
              <w:rPr>
                <w:rFonts w:ascii="Times New Roman" w:hAnsi="Times New Roman" w:cs="Times New Roman"/>
                <w:sz w:val="24"/>
                <w:szCs w:val="24"/>
              </w:rPr>
            </w:pPr>
            <w:proofErr w:type="spellStart"/>
            <w:r w:rsidRPr="00667DBC">
              <w:rPr>
                <w:rFonts w:ascii="Times New Roman" w:hAnsi="Times New Roman" w:cs="Times New Roman"/>
                <w:sz w:val="24"/>
                <w:szCs w:val="24"/>
              </w:rPr>
              <w:lastRenderedPageBreak/>
              <w:t>Cogmech</w:t>
            </w:r>
            <w:proofErr w:type="spellEnd"/>
          </w:p>
        </w:tc>
        <w:tc>
          <w:tcPr>
            <w:tcW w:w="836" w:type="dxa"/>
          </w:tcPr>
          <w:p w14:paraId="4E9DEB3B" w14:textId="17B786C3"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01</w:t>
            </w:r>
          </w:p>
        </w:tc>
        <w:tc>
          <w:tcPr>
            <w:tcW w:w="794" w:type="dxa"/>
          </w:tcPr>
          <w:p w14:paraId="1B561A77" w14:textId="49732652"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03</w:t>
            </w:r>
          </w:p>
        </w:tc>
        <w:tc>
          <w:tcPr>
            <w:tcW w:w="1683" w:type="dxa"/>
          </w:tcPr>
          <w:p w14:paraId="51420D83" w14:textId="38E96866"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12</w:t>
            </w:r>
          </w:p>
        </w:tc>
        <w:tc>
          <w:tcPr>
            <w:tcW w:w="1683" w:type="dxa"/>
          </w:tcPr>
          <w:p w14:paraId="6E0D42F6" w14:textId="3AF6DF6F"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06</w:t>
            </w:r>
          </w:p>
        </w:tc>
      </w:tr>
      <w:tr w:rsidR="002963D6" w:rsidRPr="00667DBC" w14:paraId="2B147783" w14:textId="77777777" w:rsidTr="00825381">
        <w:trPr>
          <w:trHeight w:val="292"/>
        </w:trPr>
        <w:tc>
          <w:tcPr>
            <w:tcW w:w="1836" w:type="dxa"/>
          </w:tcPr>
          <w:p w14:paraId="53562C07" w14:textId="403423A2" w:rsidR="002963D6" w:rsidRPr="00667DBC" w:rsidRDefault="002963D6" w:rsidP="002963D6">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We</w:t>
            </w:r>
          </w:p>
        </w:tc>
        <w:tc>
          <w:tcPr>
            <w:tcW w:w="836" w:type="dxa"/>
          </w:tcPr>
          <w:p w14:paraId="2BE3F916" w14:textId="41A6E297"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02</w:t>
            </w:r>
          </w:p>
        </w:tc>
        <w:tc>
          <w:tcPr>
            <w:tcW w:w="794" w:type="dxa"/>
          </w:tcPr>
          <w:p w14:paraId="63D79416" w14:textId="18C09115"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03</w:t>
            </w:r>
          </w:p>
        </w:tc>
        <w:tc>
          <w:tcPr>
            <w:tcW w:w="1683" w:type="dxa"/>
          </w:tcPr>
          <w:p w14:paraId="6058FAB0" w14:textId="14A07BF7"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05</w:t>
            </w:r>
          </w:p>
        </w:tc>
        <w:tc>
          <w:tcPr>
            <w:tcW w:w="1683" w:type="dxa"/>
          </w:tcPr>
          <w:p w14:paraId="509624F4" w14:textId="4FAD8A75"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11</w:t>
            </w:r>
          </w:p>
        </w:tc>
      </w:tr>
      <w:tr w:rsidR="002963D6" w:rsidRPr="00667DBC" w14:paraId="793AF93F" w14:textId="77777777" w:rsidTr="00825381">
        <w:trPr>
          <w:trHeight w:val="292"/>
        </w:trPr>
        <w:tc>
          <w:tcPr>
            <w:tcW w:w="1836" w:type="dxa"/>
          </w:tcPr>
          <w:p w14:paraId="4B39B262" w14:textId="2B47D6B8" w:rsidR="002963D6" w:rsidRPr="00667DBC" w:rsidRDefault="002963D6" w:rsidP="002963D6">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Cause</w:t>
            </w:r>
          </w:p>
        </w:tc>
        <w:tc>
          <w:tcPr>
            <w:tcW w:w="836" w:type="dxa"/>
          </w:tcPr>
          <w:p w14:paraId="7F7D329D" w14:textId="1F5F4CC7"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03</w:t>
            </w:r>
          </w:p>
        </w:tc>
        <w:tc>
          <w:tcPr>
            <w:tcW w:w="794" w:type="dxa"/>
          </w:tcPr>
          <w:p w14:paraId="010BA926" w14:textId="7A889164"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03</w:t>
            </w:r>
          </w:p>
        </w:tc>
        <w:tc>
          <w:tcPr>
            <w:tcW w:w="1683" w:type="dxa"/>
          </w:tcPr>
          <w:p w14:paraId="3764D0E0" w14:textId="50D2B0FC"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15</w:t>
            </w:r>
          </w:p>
        </w:tc>
        <w:tc>
          <w:tcPr>
            <w:tcW w:w="1683" w:type="dxa"/>
          </w:tcPr>
          <w:p w14:paraId="31ADF273" w14:textId="4FFB0E37"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09</w:t>
            </w:r>
          </w:p>
        </w:tc>
      </w:tr>
      <w:tr w:rsidR="002963D6" w:rsidRPr="00667DBC" w14:paraId="501968EA" w14:textId="77777777" w:rsidTr="00825381">
        <w:trPr>
          <w:trHeight w:val="292"/>
        </w:trPr>
        <w:tc>
          <w:tcPr>
            <w:tcW w:w="1836" w:type="dxa"/>
          </w:tcPr>
          <w:p w14:paraId="6678CD10" w14:textId="7E0514A7" w:rsidR="002963D6" w:rsidRPr="00667DBC" w:rsidRDefault="002963D6" w:rsidP="002963D6">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Affect</w:t>
            </w:r>
          </w:p>
        </w:tc>
        <w:tc>
          <w:tcPr>
            <w:tcW w:w="836" w:type="dxa"/>
          </w:tcPr>
          <w:p w14:paraId="435FBD4C" w14:textId="2C3D713F"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01</w:t>
            </w:r>
          </w:p>
        </w:tc>
        <w:tc>
          <w:tcPr>
            <w:tcW w:w="794" w:type="dxa"/>
          </w:tcPr>
          <w:p w14:paraId="4AEDE852" w14:textId="24BAFC5A"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02</w:t>
            </w:r>
          </w:p>
        </w:tc>
        <w:tc>
          <w:tcPr>
            <w:tcW w:w="1683" w:type="dxa"/>
          </w:tcPr>
          <w:p w14:paraId="23F67838" w14:textId="4307B6CE"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14</w:t>
            </w:r>
          </w:p>
        </w:tc>
        <w:tc>
          <w:tcPr>
            <w:tcW w:w="1683" w:type="dxa"/>
          </w:tcPr>
          <w:p w14:paraId="416EBB6F" w14:textId="12828B02"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09</w:t>
            </w:r>
          </w:p>
        </w:tc>
      </w:tr>
      <w:tr w:rsidR="002963D6" w:rsidRPr="00667DBC" w14:paraId="61106AEA" w14:textId="77777777" w:rsidTr="00825381">
        <w:trPr>
          <w:trHeight w:val="292"/>
        </w:trPr>
        <w:tc>
          <w:tcPr>
            <w:tcW w:w="1836" w:type="dxa"/>
          </w:tcPr>
          <w:p w14:paraId="79DABFCE" w14:textId="23F63345" w:rsidR="002963D6" w:rsidRPr="00667DBC" w:rsidRDefault="002963D6" w:rsidP="002963D6">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Number</w:t>
            </w:r>
          </w:p>
        </w:tc>
        <w:tc>
          <w:tcPr>
            <w:tcW w:w="836" w:type="dxa"/>
          </w:tcPr>
          <w:p w14:paraId="57FD4A21" w14:textId="7B087E44"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01</w:t>
            </w:r>
          </w:p>
        </w:tc>
        <w:tc>
          <w:tcPr>
            <w:tcW w:w="794" w:type="dxa"/>
          </w:tcPr>
          <w:p w14:paraId="2B11BD6A" w14:textId="43EE79B8"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01</w:t>
            </w:r>
          </w:p>
        </w:tc>
        <w:tc>
          <w:tcPr>
            <w:tcW w:w="1683" w:type="dxa"/>
          </w:tcPr>
          <w:p w14:paraId="629C54C9" w14:textId="24D7EF1A"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07</w:t>
            </w:r>
          </w:p>
        </w:tc>
        <w:tc>
          <w:tcPr>
            <w:tcW w:w="1683" w:type="dxa"/>
          </w:tcPr>
          <w:p w14:paraId="226D9596" w14:textId="14B04146"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04</w:t>
            </w:r>
          </w:p>
        </w:tc>
      </w:tr>
      <w:tr w:rsidR="002963D6" w:rsidRPr="00667DBC" w14:paraId="62A83813" w14:textId="77777777" w:rsidTr="00825381">
        <w:trPr>
          <w:trHeight w:val="292"/>
        </w:trPr>
        <w:tc>
          <w:tcPr>
            <w:tcW w:w="1836" w:type="dxa"/>
          </w:tcPr>
          <w:p w14:paraId="4DE28187" w14:textId="3719A76C" w:rsidR="002963D6" w:rsidRPr="00667DBC" w:rsidRDefault="002963D6" w:rsidP="002963D6">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See</w:t>
            </w:r>
          </w:p>
        </w:tc>
        <w:tc>
          <w:tcPr>
            <w:tcW w:w="836" w:type="dxa"/>
          </w:tcPr>
          <w:p w14:paraId="058FEED0" w14:textId="43F90DFA"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01</w:t>
            </w:r>
          </w:p>
        </w:tc>
        <w:tc>
          <w:tcPr>
            <w:tcW w:w="794" w:type="dxa"/>
          </w:tcPr>
          <w:p w14:paraId="7DC96213" w14:textId="621E64D6"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01</w:t>
            </w:r>
          </w:p>
        </w:tc>
        <w:tc>
          <w:tcPr>
            <w:tcW w:w="1683" w:type="dxa"/>
          </w:tcPr>
          <w:p w14:paraId="31C45BCE" w14:textId="3C5199EE"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09</w:t>
            </w:r>
          </w:p>
        </w:tc>
        <w:tc>
          <w:tcPr>
            <w:tcW w:w="1683" w:type="dxa"/>
          </w:tcPr>
          <w:p w14:paraId="5502ACB3" w14:textId="6E3CE8D3"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07</w:t>
            </w:r>
          </w:p>
        </w:tc>
      </w:tr>
      <w:tr w:rsidR="002963D6" w:rsidRPr="00667DBC" w14:paraId="2C3DC55B" w14:textId="77777777" w:rsidTr="00825381">
        <w:trPr>
          <w:trHeight w:val="292"/>
        </w:trPr>
        <w:tc>
          <w:tcPr>
            <w:tcW w:w="1836" w:type="dxa"/>
          </w:tcPr>
          <w:p w14:paraId="6A7C2411" w14:textId="6E38AD67" w:rsidR="002963D6" w:rsidRPr="00667DBC" w:rsidRDefault="002963D6" w:rsidP="002963D6">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Social</w:t>
            </w:r>
          </w:p>
        </w:tc>
        <w:tc>
          <w:tcPr>
            <w:tcW w:w="836" w:type="dxa"/>
          </w:tcPr>
          <w:p w14:paraId="378080FC" w14:textId="37614C56"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00</w:t>
            </w:r>
          </w:p>
        </w:tc>
        <w:tc>
          <w:tcPr>
            <w:tcW w:w="794" w:type="dxa"/>
          </w:tcPr>
          <w:p w14:paraId="57E11119" w14:textId="4AE6E191"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01</w:t>
            </w:r>
          </w:p>
        </w:tc>
        <w:tc>
          <w:tcPr>
            <w:tcW w:w="1683" w:type="dxa"/>
          </w:tcPr>
          <w:p w14:paraId="7059C5D8" w14:textId="3B7661D7"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10</w:t>
            </w:r>
          </w:p>
        </w:tc>
        <w:tc>
          <w:tcPr>
            <w:tcW w:w="1683" w:type="dxa"/>
          </w:tcPr>
          <w:p w14:paraId="3F07E089" w14:textId="1FB98AAF"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12</w:t>
            </w:r>
          </w:p>
        </w:tc>
      </w:tr>
      <w:tr w:rsidR="002963D6" w:rsidRPr="00667DBC" w14:paraId="1B461813" w14:textId="77777777" w:rsidTr="00825381">
        <w:trPr>
          <w:trHeight w:val="292"/>
        </w:trPr>
        <w:tc>
          <w:tcPr>
            <w:tcW w:w="1836" w:type="dxa"/>
          </w:tcPr>
          <w:p w14:paraId="58C908E0" w14:textId="0F613A16" w:rsidR="002963D6" w:rsidRPr="00667DBC" w:rsidRDefault="002963D6" w:rsidP="002963D6">
            <w:pPr>
              <w:spacing w:after="0" w:line="240" w:lineRule="auto"/>
              <w:rPr>
                <w:rFonts w:ascii="Times New Roman" w:hAnsi="Times New Roman" w:cs="Times New Roman"/>
                <w:sz w:val="24"/>
                <w:szCs w:val="24"/>
              </w:rPr>
            </w:pPr>
            <w:proofErr w:type="spellStart"/>
            <w:r w:rsidRPr="00667DBC">
              <w:rPr>
                <w:rFonts w:ascii="Times New Roman" w:hAnsi="Times New Roman" w:cs="Times New Roman"/>
                <w:sz w:val="24"/>
                <w:szCs w:val="24"/>
              </w:rPr>
              <w:t>Tentat</w:t>
            </w:r>
            <w:proofErr w:type="spellEnd"/>
          </w:p>
        </w:tc>
        <w:tc>
          <w:tcPr>
            <w:tcW w:w="836" w:type="dxa"/>
          </w:tcPr>
          <w:p w14:paraId="33666AE4" w14:textId="1A4C07C0"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00</w:t>
            </w:r>
          </w:p>
        </w:tc>
        <w:tc>
          <w:tcPr>
            <w:tcW w:w="794" w:type="dxa"/>
          </w:tcPr>
          <w:p w14:paraId="7B1F8DC8" w14:textId="20EA9764"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00</w:t>
            </w:r>
          </w:p>
        </w:tc>
        <w:tc>
          <w:tcPr>
            <w:tcW w:w="1683" w:type="dxa"/>
          </w:tcPr>
          <w:p w14:paraId="048F3383" w14:textId="45E7EF97"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09</w:t>
            </w:r>
          </w:p>
        </w:tc>
        <w:tc>
          <w:tcPr>
            <w:tcW w:w="1683" w:type="dxa"/>
          </w:tcPr>
          <w:p w14:paraId="04B7D3D4" w14:textId="2A9D785F"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08</w:t>
            </w:r>
          </w:p>
        </w:tc>
      </w:tr>
      <w:tr w:rsidR="002963D6" w:rsidRPr="00667DBC" w14:paraId="014ACCAB" w14:textId="77777777" w:rsidTr="00825381">
        <w:trPr>
          <w:trHeight w:val="292"/>
        </w:trPr>
        <w:tc>
          <w:tcPr>
            <w:tcW w:w="1836" w:type="dxa"/>
          </w:tcPr>
          <w:p w14:paraId="6B16633F" w14:textId="1FFE269A" w:rsidR="002963D6" w:rsidRPr="00667DBC" w:rsidRDefault="002963D6" w:rsidP="002963D6">
            <w:pPr>
              <w:spacing w:after="0" w:line="240" w:lineRule="auto"/>
              <w:rPr>
                <w:rFonts w:ascii="Times New Roman" w:hAnsi="Times New Roman" w:cs="Times New Roman"/>
                <w:sz w:val="24"/>
                <w:szCs w:val="24"/>
              </w:rPr>
            </w:pPr>
            <w:r w:rsidRPr="00667DBC">
              <w:rPr>
                <w:rFonts w:ascii="Times New Roman" w:hAnsi="Times New Roman" w:cs="Times New Roman"/>
                <w:sz w:val="24"/>
                <w:szCs w:val="24"/>
              </w:rPr>
              <w:t>WC</w:t>
            </w:r>
          </w:p>
        </w:tc>
        <w:tc>
          <w:tcPr>
            <w:tcW w:w="836" w:type="dxa"/>
          </w:tcPr>
          <w:p w14:paraId="54EA59A0" w14:textId="37960E32"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00</w:t>
            </w:r>
          </w:p>
        </w:tc>
        <w:tc>
          <w:tcPr>
            <w:tcW w:w="794" w:type="dxa"/>
          </w:tcPr>
          <w:p w14:paraId="3D7D4523" w14:textId="568DE3B0"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00</w:t>
            </w:r>
          </w:p>
        </w:tc>
        <w:tc>
          <w:tcPr>
            <w:tcW w:w="1683" w:type="dxa"/>
          </w:tcPr>
          <w:p w14:paraId="09D22CC8" w14:textId="602339D7" w:rsidR="002963D6" w:rsidRPr="00667DBC" w:rsidRDefault="002963D6" w:rsidP="002963D6">
            <w:pPr>
              <w:spacing w:after="0" w:line="240" w:lineRule="auto"/>
              <w:jc w:val="center"/>
              <w:rPr>
                <w:rFonts w:ascii="Times New Roman" w:hAnsi="Times New Roman" w:cs="Times New Roman"/>
                <w:sz w:val="24"/>
                <w:szCs w:val="24"/>
              </w:rPr>
            </w:pPr>
            <w:r w:rsidRPr="00667DBC">
              <w:rPr>
                <w:rFonts w:ascii="Times New Roman" w:hAnsi="Times New Roman" w:cs="Times New Roman"/>
                <w:sz w:val="24"/>
                <w:szCs w:val="24"/>
              </w:rPr>
              <w:t>-</w:t>
            </w:r>
            <w:r w:rsidR="0012565C">
              <w:rPr>
                <w:rFonts w:ascii="Times New Roman" w:hAnsi="Times New Roman" w:cs="Times New Roman"/>
                <w:sz w:val="24"/>
                <w:szCs w:val="24"/>
              </w:rPr>
              <w:t>.</w:t>
            </w:r>
            <w:r w:rsidRPr="00667DBC">
              <w:rPr>
                <w:rFonts w:ascii="Times New Roman" w:hAnsi="Times New Roman" w:cs="Times New Roman"/>
                <w:sz w:val="24"/>
                <w:szCs w:val="24"/>
              </w:rPr>
              <w:t>14</w:t>
            </w:r>
          </w:p>
        </w:tc>
        <w:tc>
          <w:tcPr>
            <w:tcW w:w="1683" w:type="dxa"/>
          </w:tcPr>
          <w:p w14:paraId="5F0C98B2" w14:textId="307C7072" w:rsidR="002963D6" w:rsidRPr="00667DBC" w:rsidRDefault="0012565C" w:rsidP="00296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963D6" w:rsidRPr="00667DBC">
              <w:rPr>
                <w:rFonts w:ascii="Times New Roman" w:hAnsi="Times New Roman" w:cs="Times New Roman"/>
                <w:sz w:val="24"/>
                <w:szCs w:val="24"/>
              </w:rPr>
              <w:t>14</w:t>
            </w:r>
          </w:p>
        </w:tc>
      </w:tr>
    </w:tbl>
    <w:p w14:paraId="7D05E3BB" w14:textId="6248E10D" w:rsidR="00A33A92" w:rsidRPr="00667DBC" w:rsidRDefault="00E13ED9" w:rsidP="003A0BBB">
      <w:pPr>
        <w:spacing w:line="480" w:lineRule="auto"/>
        <w:rPr>
          <w:rFonts w:ascii="Times New Roman" w:hAnsi="Times New Roman" w:cs="Times New Roman"/>
          <w:sz w:val="24"/>
          <w:szCs w:val="24"/>
        </w:rPr>
      </w:pPr>
      <w:r w:rsidRPr="00667DBC">
        <w:rPr>
          <w:rFonts w:ascii="Times New Roman" w:hAnsi="Times New Roman" w:cs="Times New Roman"/>
          <w:i/>
          <w:iCs/>
          <w:color w:val="000000" w:themeColor="text1"/>
          <w:sz w:val="24"/>
          <w:szCs w:val="24"/>
        </w:rPr>
        <w:t>Note</w:t>
      </w:r>
      <w:r w:rsidRPr="00667DBC">
        <w:rPr>
          <w:rFonts w:ascii="Times New Roman" w:hAnsi="Times New Roman" w:cs="Times New Roman"/>
          <w:color w:val="000000" w:themeColor="text1"/>
          <w:sz w:val="24"/>
          <w:szCs w:val="24"/>
        </w:rPr>
        <w:t xml:space="preserve">. Effect sizes after imputation with the ‘mean - 1’ method; </w:t>
      </w:r>
      <w:r w:rsidR="00E249DF" w:rsidRPr="00667DBC">
        <w:rPr>
          <w:rFonts w:ascii="Times New Roman" w:hAnsi="Times New Roman" w:cs="Times New Roman"/>
          <w:i/>
          <w:iCs/>
          <w:color w:val="000000" w:themeColor="text1"/>
          <w:sz w:val="24"/>
          <w:szCs w:val="24"/>
        </w:rPr>
        <w:t>k</w:t>
      </w:r>
      <w:r w:rsidR="00E249DF" w:rsidRPr="00667DBC">
        <w:rPr>
          <w:rFonts w:ascii="Times New Roman" w:hAnsi="Times New Roman" w:cs="Times New Roman"/>
          <w:color w:val="000000" w:themeColor="text1"/>
          <w:sz w:val="24"/>
          <w:szCs w:val="24"/>
        </w:rPr>
        <w:t xml:space="preserve"> = 5</w:t>
      </w:r>
      <w:r w:rsidR="00E249DF" w:rsidRPr="00667DBC">
        <w:rPr>
          <w:rFonts w:ascii="Times New Roman" w:hAnsi="Times New Roman" w:cs="Times New Roman"/>
          <w:i/>
          <w:iCs/>
          <w:color w:val="000000" w:themeColor="text1"/>
          <w:sz w:val="24"/>
          <w:szCs w:val="24"/>
        </w:rPr>
        <w:t>, n</w:t>
      </w:r>
      <w:r w:rsidR="00E249DF" w:rsidRPr="00667DBC">
        <w:rPr>
          <w:rFonts w:ascii="Times New Roman" w:hAnsi="Times New Roman" w:cs="Times New Roman"/>
          <w:color w:val="000000" w:themeColor="text1"/>
          <w:sz w:val="24"/>
          <w:szCs w:val="24"/>
        </w:rPr>
        <w:t xml:space="preserve"> = 1</w:t>
      </w:r>
      <w:r w:rsidR="00DF1EAF">
        <w:rPr>
          <w:rFonts w:ascii="Times New Roman" w:hAnsi="Times New Roman" w:cs="Times New Roman"/>
          <w:color w:val="000000" w:themeColor="text1"/>
          <w:sz w:val="24"/>
          <w:szCs w:val="24"/>
        </w:rPr>
        <w:t>,</w:t>
      </w:r>
      <w:r w:rsidR="00E249DF" w:rsidRPr="00667DBC">
        <w:rPr>
          <w:rFonts w:ascii="Times New Roman" w:hAnsi="Times New Roman" w:cs="Times New Roman"/>
          <w:color w:val="000000" w:themeColor="text1"/>
          <w:sz w:val="24"/>
          <w:szCs w:val="24"/>
        </w:rPr>
        <w:t xml:space="preserve">637; </w:t>
      </w:r>
      <w:r w:rsidR="00E249DF" w:rsidRPr="00667DBC">
        <w:rPr>
          <w:rFonts w:ascii="Times New Roman" w:hAnsi="Times New Roman" w:cs="Times New Roman"/>
          <w:i/>
          <w:iCs/>
          <w:color w:val="000000" w:themeColor="text1"/>
          <w:sz w:val="24"/>
          <w:szCs w:val="24"/>
        </w:rPr>
        <w:t>r</w:t>
      </w:r>
      <w:r w:rsidR="00E249DF" w:rsidRPr="00667DBC">
        <w:rPr>
          <w:rFonts w:ascii="Times New Roman" w:hAnsi="Times New Roman" w:cs="Times New Roman"/>
          <w:color w:val="000000" w:themeColor="text1"/>
          <w:sz w:val="24"/>
          <w:szCs w:val="24"/>
        </w:rPr>
        <w:t xml:space="preserve"> = attenuated effect sizes; </w:t>
      </w:r>
      <w:r w:rsidR="00E249DF" w:rsidRPr="00667DBC">
        <w:rPr>
          <w:rFonts w:ascii="Times New Roman" w:hAnsi="Times New Roman" w:cs="Times New Roman"/>
          <w:color w:val="000000" w:themeColor="text1"/>
          <w:sz w:val="24"/>
          <w:szCs w:val="24"/>
          <w:lang w:val="el-GR"/>
        </w:rPr>
        <w:t>ρ</w:t>
      </w:r>
      <w:r w:rsidR="00E249DF" w:rsidRPr="00667DBC">
        <w:rPr>
          <w:rFonts w:ascii="Times New Roman" w:hAnsi="Times New Roman" w:cs="Times New Roman"/>
          <w:color w:val="000000" w:themeColor="text1"/>
          <w:sz w:val="24"/>
          <w:szCs w:val="24"/>
        </w:rPr>
        <w:t xml:space="preserve"> = disattenuated effect sizes (corrected for personality, but not for LIWC unreliability); 95% CI</w:t>
      </w:r>
      <w:r w:rsidR="00CA63F4">
        <w:rPr>
          <w:rFonts w:ascii="Times New Roman" w:hAnsi="Times New Roman" w:cs="Times New Roman"/>
          <w:color w:val="000000" w:themeColor="text1"/>
          <w:sz w:val="24"/>
          <w:szCs w:val="24"/>
        </w:rPr>
        <w:t>s</w:t>
      </w:r>
      <w:r w:rsidR="00E249DF" w:rsidRPr="00667DBC">
        <w:rPr>
          <w:rFonts w:ascii="Times New Roman" w:hAnsi="Times New Roman" w:cs="Times New Roman"/>
          <w:color w:val="000000" w:themeColor="text1"/>
          <w:sz w:val="24"/>
          <w:szCs w:val="24"/>
        </w:rPr>
        <w:t xml:space="preserve"> refer to </w:t>
      </w:r>
      <w:r w:rsidR="00E249DF" w:rsidRPr="00667DBC">
        <w:rPr>
          <w:rFonts w:ascii="Times New Roman" w:hAnsi="Times New Roman" w:cs="Times New Roman"/>
          <w:color w:val="000000" w:themeColor="text1"/>
          <w:sz w:val="24"/>
          <w:szCs w:val="24"/>
          <w:lang w:val="el-GR"/>
        </w:rPr>
        <w:t>ρ</w:t>
      </w:r>
      <w:r w:rsidRPr="00667DBC">
        <w:rPr>
          <w:rFonts w:ascii="Times New Roman" w:hAnsi="Times New Roman" w:cs="Times New Roman"/>
          <w:color w:val="000000" w:themeColor="text1"/>
          <w:sz w:val="24"/>
          <w:szCs w:val="24"/>
        </w:rPr>
        <w:t>.</w:t>
      </w:r>
    </w:p>
    <w:p w14:paraId="61E02B11" w14:textId="77777777" w:rsidR="00A33A92" w:rsidRPr="00667DBC" w:rsidRDefault="00A33A92" w:rsidP="003A0BBB">
      <w:pPr>
        <w:spacing w:line="480" w:lineRule="auto"/>
        <w:rPr>
          <w:rFonts w:ascii="Times New Roman" w:hAnsi="Times New Roman" w:cs="Times New Roman"/>
          <w:sz w:val="24"/>
          <w:szCs w:val="24"/>
        </w:rPr>
      </w:pPr>
    </w:p>
    <w:p w14:paraId="75464DC1" w14:textId="4277AE87" w:rsidR="0018682A" w:rsidRDefault="0018682A" w:rsidP="003A0BBB">
      <w:pPr>
        <w:spacing w:line="480" w:lineRule="auto"/>
        <w:rPr>
          <w:rFonts w:ascii="Times New Roman" w:hAnsi="Times New Roman" w:cs="Times New Roman"/>
          <w:sz w:val="24"/>
          <w:szCs w:val="24"/>
        </w:rPr>
      </w:pPr>
    </w:p>
    <w:p w14:paraId="046F56BA" w14:textId="3E5EBD57" w:rsidR="006A7B1C" w:rsidRDefault="006A7B1C" w:rsidP="003A0BBB">
      <w:pPr>
        <w:spacing w:line="480" w:lineRule="auto"/>
        <w:rPr>
          <w:rFonts w:ascii="Times New Roman" w:hAnsi="Times New Roman" w:cs="Times New Roman"/>
          <w:sz w:val="24"/>
          <w:szCs w:val="24"/>
        </w:rPr>
      </w:pPr>
    </w:p>
    <w:p w14:paraId="0D5C62F2" w14:textId="77777777" w:rsidR="006A7B1C" w:rsidRDefault="006A7B1C">
      <w:pPr>
        <w:rPr>
          <w:rFonts w:ascii="Times New Roman" w:hAnsi="Times New Roman" w:cs="Times New Roman"/>
          <w:sz w:val="24"/>
          <w:szCs w:val="24"/>
        </w:rPr>
      </w:pPr>
      <w:r>
        <w:rPr>
          <w:rFonts w:ascii="Times New Roman" w:hAnsi="Times New Roman" w:cs="Times New Roman"/>
          <w:sz w:val="24"/>
          <w:szCs w:val="24"/>
        </w:rPr>
        <w:br w:type="page"/>
      </w:r>
    </w:p>
    <w:p w14:paraId="4D294E4B" w14:textId="77777777" w:rsidR="0030592A" w:rsidRDefault="0030592A" w:rsidP="00F22A08">
      <w:pPr>
        <w:pStyle w:val="Heading1"/>
        <w:rPr>
          <w:rStyle w:val="Heading3Char"/>
          <w:rFonts w:ascii="Times New Roman" w:hAnsi="Times New Roman" w:cs="Times New Roman"/>
          <w:b/>
          <w:bCs/>
          <w:color w:val="auto"/>
        </w:rPr>
        <w:sectPr w:rsidR="0030592A" w:rsidSect="0030592A">
          <w:headerReference w:type="default" r:id="rId18"/>
          <w:footerReference w:type="default" r:id="rId19"/>
          <w:pgSz w:w="11909" w:h="16834" w:code="9"/>
          <w:pgMar w:top="1440" w:right="1440" w:bottom="1440" w:left="1440" w:header="720" w:footer="720" w:gutter="0"/>
          <w:cols w:space="720"/>
          <w:docGrid w:linePitch="360"/>
        </w:sectPr>
      </w:pPr>
    </w:p>
    <w:p w14:paraId="39846877" w14:textId="62C8F534" w:rsidR="00F22A08" w:rsidRPr="00F22A08" w:rsidRDefault="00F22A08" w:rsidP="00F22A08">
      <w:pPr>
        <w:pStyle w:val="Heading1"/>
        <w:rPr>
          <w:rFonts w:ascii="Times New Roman" w:hAnsi="Times New Roman" w:cs="Times New Roman"/>
          <w:b/>
          <w:bCs/>
          <w:color w:val="auto"/>
          <w:sz w:val="24"/>
          <w:szCs w:val="24"/>
        </w:rPr>
      </w:pPr>
      <w:r w:rsidRPr="00F22A08">
        <w:rPr>
          <w:rStyle w:val="Heading3Char"/>
          <w:rFonts w:ascii="Times New Roman" w:hAnsi="Times New Roman" w:cs="Times New Roman"/>
          <w:b/>
          <w:bCs/>
          <w:color w:val="auto"/>
        </w:rPr>
        <w:lastRenderedPageBreak/>
        <w:t xml:space="preserve">Table </w:t>
      </w:r>
      <w:r w:rsidR="0030592A">
        <w:rPr>
          <w:rStyle w:val="Heading3Char"/>
          <w:rFonts w:ascii="Times New Roman" w:hAnsi="Times New Roman" w:cs="Times New Roman"/>
          <w:b/>
          <w:bCs/>
          <w:color w:val="auto"/>
        </w:rPr>
        <w:t>S11</w:t>
      </w:r>
    </w:p>
    <w:p w14:paraId="27A86ADC" w14:textId="77777777" w:rsidR="00F22A08" w:rsidRPr="00422A4A" w:rsidRDefault="00F22A08" w:rsidP="00F22A08">
      <w:pPr>
        <w:spacing w:line="240" w:lineRule="auto"/>
        <w:rPr>
          <w:rFonts w:ascii="Times New Roman" w:hAnsi="Times New Roman" w:cs="Times New Roman"/>
          <w:i/>
          <w:iCs/>
          <w:color w:val="000000" w:themeColor="text1"/>
          <w:sz w:val="24"/>
          <w:szCs w:val="24"/>
        </w:rPr>
      </w:pPr>
    </w:p>
    <w:p w14:paraId="0318344C" w14:textId="77777777" w:rsidR="00F22A08" w:rsidRPr="00422A4A" w:rsidRDefault="00F22A08" w:rsidP="00F22A08">
      <w:pPr>
        <w:spacing w:line="240" w:lineRule="auto"/>
        <w:rPr>
          <w:rFonts w:ascii="Times New Roman" w:hAnsi="Times New Roman" w:cs="Times New Roman"/>
          <w:i/>
          <w:iCs/>
          <w:color w:val="000000" w:themeColor="text1"/>
          <w:sz w:val="24"/>
          <w:szCs w:val="24"/>
        </w:rPr>
      </w:pPr>
      <w:r w:rsidRPr="00422A4A">
        <w:rPr>
          <w:rFonts w:ascii="Times New Roman" w:hAnsi="Times New Roman" w:cs="Times New Roman"/>
          <w:i/>
          <w:iCs/>
          <w:color w:val="000000" w:themeColor="text1"/>
          <w:sz w:val="24"/>
          <w:szCs w:val="24"/>
        </w:rPr>
        <w:t>Top 10 moderato</w:t>
      </w:r>
      <w:r>
        <w:rPr>
          <w:rFonts w:ascii="Times New Roman" w:hAnsi="Times New Roman" w:cs="Times New Roman"/>
          <w:i/>
          <w:iCs/>
          <w:color w:val="000000" w:themeColor="text1"/>
          <w:sz w:val="24"/>
          <w:szCs w:val="24"/>
        </w:rPr>
        <w:t>r</w:t>
      </w:r>
      <w:r w:rsidRPr="00422A4A">
        <w:rPr>
          <w:rFonts w:ascii="Times New Roman" w:hAnsi="Times New Roman" w:cs="Times New Roman"/>
          <w:i/>
          <w:iCs/>
          <w:color w:val="000000" w:themeColor="text1"/>
          <w:sz w:val="24"/>
          <w:szCs w:val="24"/>
        </w:rPr>
        <w:t xml:space="preserve"> effects for </w:t>
      </w:r>
      <w:r>
        <w:rPr>
          <w:rFonts w:ascii="Times New Roman" w:hAnsi="Times New Roman" w:cs="Times New Roman"/>
          <w:i/>
          <w:iCs/>
          <w:color w:val="000000" w:themeColor="text1"/>
          <w:sz w:val="24"/>
          <w:szCs w:val="24"/>
        </w:rPr>
        <w:t>‘</w:t>
      </w:r>
      <w:r w:rsidRPr="00422A4A">
        <w:rPr>
          <w:rFonts w:ascii="Times New Roman" w:hAnsi="Times New Roman" w:cs="Times New Roman"/>
          <w:i/>
          <w:iCs/>
          <w:color w:val="000000" w:themeColor="text1"/>
          <w:sz w:val="24"/>
          <w:szCs w:val="24"/>
        </w:rPr>
        <w:t>language formality</w:t>
      </w:r>
      <w:r>
        <w:rPr>
          <w:rFonts w:ascii="Times New Roman" w:hAnsi="Times New Roman" w:cs="Times New Roman"/>
          <w:i/>
          <w:iCs/>
          <w:color w:val="000000" w:themeColor="text1"/>
          <w:sz w:val="24"/>
          <w:szCs w:val="24"/>
        </w:rPr>
        <w:t>’ as a</w:t>
      </w:r>
      <w:r w:rsidRPr="00422A4A">
        <w:rPr>
          <w:rFonts w:ascii="Times New Roman" w:hAnsi="Times New Roman" w:cs="Times New Roman"/>
          <w:i/>
          <w:iCs/>
          <w:color w:val="000000" w:themeColor="text1"/>
          <w:sz w:val="24"/>
          <w:szCs w:val="24"/>
        </w:rPr>
        <w:t xml:space="preserve"> moderator</w:t>
      </w:r>
      <w:r>
        <w:rPr>
          <w:rFonts w:ascii="Times New Roman" w:hAnsi="Times New Roman" w:cs="Times New Roman"/>
          <w:i/>
          <w:iCs/>
          <w:color w:val="000000" w:themeColor="text1"/>
          <w:sz w:val="24"/>
          <w:szCs w:val="24"/>
        </w:rPr>
        <w:t xml:space="preserve"> (for cue-validity)</w:t>
      </w:r>
    </w:p>
    <w:tbl>
      <w:tblPr>
        <w:tblW w:w="15000" w:type="dxa"/>
        <w:tblBorders>
          <w:top w:val="single" w:sz="4" w:space="0" w:color="auto"/>
          <w:bottom w:val="single" w:sz="4" w:space="0" w:color="auto"/>
        </w:tblBorders>
        <w:tblLayout w:type="fixed"/>
        <w:tblLook w:val="04A0" w:firstRow="1" w:lastRow="0" w:firstColumn="1" w:lastColumn="0" w:noHBand="0" w:noVBand="1"/>
      </w:tblPr>
      <w:tblGrid>
        <w:gridCol w:w="2947"/>
        <w:gridCol w:w="1751"/>
        <w:gridCol w:w="1849"/>
        <w:gridCol w:w="576"/>
        <w:gridCol w:w="743"/>
        <w:gridCol w:w="1443"/>
        <w:gridCol w:w="1383"/>
        <w:gridCol w:w="576"/>
        <w:gridCol w:w="905"/>
        <w:gridCol w:w="1443"/>
        <w:gridCol w:w="1384"/>
      </w:tblGrid>
      <w:tr w:rsidR="00F22A08" w:rsidRPr="00422A4A" w14:paraId="2C0993AB" w14:textId="77777777" w:rsidTr="00825381">
        <w:tc>
          <w:tcPr>
            <w:tcW w:w="2947" w:type="dxa"/>
            <w:tcBorders>
              <w:top w:val="single" w:sz="4" w:space="0" w:color="auto"/>
              <w:bottom w:val="nil"/>
            </w:tcBorders>
          </w:tcPr>
          <w:p w14:paraId="529AE7D4" w14:textId="77777777" w:rsidR="00F22A08" w:rsidRPr="00422A4A" w:rsidRDefault="00F22A08" w:rsidP="00825381">
            <w:pPr>
              <w:spacing w:after="0" w:line="240" w:lineRule="auto"/>
              <w:rPr>
                <w:rFonts w:ascii="Times New Roman" w:hAnsi="Times New Roman" w:cs="Times New Roman"/>
                <w:color w:val="000000" w:themeColor="text1"/>
                <w:sz w:val="24"/>
                <w:szCs w:val="24"/>
              </w:rPr>
            </w:pPr>
          </w:p>
        </w:tc>
        <w:tc>
          <w:tcPr>
            <w:tcW w:w="1751" w:type="dxa"/>
            <w:tcBorders>
              <w:top w:val="single" w:sz="4" w:space="0" w:color="auto"/>
              <w:bottom w:val="nil"/>
            </w:tcBorders>
          </w:tcPr>
          <w:p w14:paraId="1BBC8DE8"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1849" w:type="dxa"/>
            <w:tcBorders>
              <w:top w:val="single" w:sz="4" w:space="0" w:color="auto"/>
              <w:bottom w:val="nil"/>
            </w:tcBorders>
          </w:tcPr>
          <w:p w14:paraId="2B9CB840"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4145" w:type="dxa"/>
            <w:gridSpan w:val="4"/>
            <w:tcBorders>
              <w:top w:val="single" w:sz="4" w:space="0" w:color="auto"/>
              <w:bottom w:val="nil"/>
            </w:tcBorders>
          </w:tcPr>
          <w:p w14:paraId="36554737"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i/>
                <w:iCs/>
                <w:color w:val="000000" w:themeColor="text1"/>
                <w:sz w:val="24"/>
                <w:szCs w:val="24"/>
              </w:rPr>
              <w:t>Formal</w:t>
            </w:r>
          </w:p>
        </w:tc>
        <w:tc>
          <w:tcPr>
            <w:tcW w:w="4308" w:type="dxa"/>
            <w:gridSpan w:val="4"/>
            <w:tcBorders>
              <w:top w:val="single" w:sz="4" w:space="0" w:color="auto"/>
              <w:bottom w:val="nil"/>
            </w:tcBorders>
          </w:tcPr>
          <w:p w14:paraId="0099EC44"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i/>
                <w:iCs/>
                <w:color w:val="000000" w:themeColor="text1"/>
                <w:sz w:val="24"/>
                <w:szCs w:val="24"/>
              </w:rPr>
              <w:t>Informal</w:t>
            </w:r>
          </w:p>
        </w:tc>
      </w:tr>
      <w:tr w:rsidR="00F22A08" w:rsidRPr="00422A4A" w14:paraId="25D232DD" w14:textId="77777777" w:rsidTr="00825381">
        <w:tc>
          <w:tcPr>
            <w:tcW w:w="2947" w:type="dxa"/>
            <w:tcBorders>
              <w:top w:val="nil"/>
              <w:bottom w:val="single" w:sz="4" w:space="0" w:color="auto"/>
            </w:tcBorders>
          </w:tcPr>
          <w:p w14:paraId="0672CBFC" w14:textId="77777777" w:rsidR="00F22A08" w:rsidRPr="00422A4A" w:rsidRDefault="00F22A08" w:rsidP="00825381">
            <w:pPr>
              <w:spacing w:after="0" w:line="240" w:lineRule="auto"/>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LIWC category</w:t>
            </w:r>
          </w:p>
        </w:tc>
        <w:tc>
          <w:tcPr>
            <w:tcW w:w="1751" w:type="dxa"/>
            <w:tcBorders>
              <w:top w:val="nil"/>
              <w:bottom w:val="single" w:sz="4" w:space="0" w:color="auto"/>
            </w:tcBorders>
          </w:tcPr>
          <w:p w14:paraId="7D083EC0"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Personality trait</w:t>
            </w:r>
          </w:p>
        </w:tc>
        <w:tc>
          <w:tcPr>
            <w:tcW w:w="1849" w:type="dxa"/>
            <w:tcBorders>
              <w:top w:val="nil"/>
              <w:bottom w:val="single" w:sz="4" w:space="0" w:color="auto"/>
            </w:tcBorders>
          </w:tcPr>
          <w:p w14:paraId="405C36C9"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lang w:val="el-GR"/>
              </w:rPr>
            </w:pPr>
            <w:r w:rsidRPr="00422A4A">
              <w:rPr>
                <w:rFonts w:ascii="Times New Roman" w:hAnsi="Times New Roman" w:cs="Times New Roman"/>
                <w:color w:val="000000" w:themeColor="text1"/>
                <w:sz w:val="24"/>
                <w:szCs w:val="24"/>
              </w:rPr>
              <w:t xml:space="preserve">Meta-analytic </w:t>
            </w:r>
            <w:r w:rsidRPr="00422A4A">
              <w:rPr>
                <w:rFonts w:ascii="Times New Roman" w:hAnsi="Times New Roman" w:cs="Times New Roman"/>
                <w:color w:val="000000" w:themeColor="text1"/>
                <w:sz w:val="24"/>
                <w:szCs w:val="24"/>
                <w:lang w:val="el-GR"/>
              </w:rPr>
              <w:t>ρ</w:t>
            </w:r>
          </w:p>
        </w:tc>
        <w:tc>
          <w:tcPr>
            <w:tcW w:w="576" w:type="dxa"/>
            <w:tcBorders>
              <w:top w:val="nil"/>
              <w:bottom w:val="single" w:sz="4" w:space="0" w:color="auto"/>
            </w:tcBorders>
          </w:tcPr>
          <w:p w14:paraId="2CAE95F6" w14:textId="77777777" w:rsidR="00F22A08" w:rsidRPr="00422A4A" w:rsidRDefault="00F22A08" w:rsidP="00825381">
            <w:pPr>
              <w:spacing w:after="0" w:line="240" w:lineRule="auto"/>
              <w:jc w:val="center"/>
              <w:rPr>
                <w:rFonts w:ascii="Times New Roman" w:hAnsi="Times New Roman" w:cs="Times New Roman"/>
                <w:i/>
                <w:iCs/>
                <w:color w:val="000000" w:themeColor="text1"/>
                <w:sz w:val="24"/>
                <w:szCs w:val="24"/>
              </w:rPr>
            </w:pPr>
            <w:r w:rsidRPr="00422A4A">
              <w:rPr>
                <w:rFonts w:ascii="Times New Roman" w:hAnsi="Times New Roman" w:cs="Times New Roman"/>
                <w:i/>
                <w:iCs/>
                <w:color w:val="000000" w:themeColor="text1"/>
                <w:sz w:val="24"/>
                <w:szCs w:val="24"/>
              </w:rPr>
              <w:t>k</w:t>
            </w:r>
          </w:p>
        </w:tc>
        <w:tc>
          <w:tcPr>
            <w:tcW w:w="743" w:type="dxa"/>
            <w:tcBorders>
              <w:top w:val="nil"/>
              <w:bottom w:val="single" w:sz="4" w:space="0" w:color="auto"/>
            </w:tcBorders>
          </w:tcPr>
          <w:p w14:paraId="40BBC925"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lang w:val="el-GR"/>
              </w:rPr>
            </w:pPr>
            <w:r w:rsidRPr="00422A4A">
              <w:rPr>
                <w:rFonts w:ascii="Times New Roman" w:hAnsi="Times New Roman" w:cs="Times New Roman"/>
                <w:color w:val="000000" w:themeColor="text1"/>
                <w:sz w:val="24"/>
                <w:szCs w:val="24"/>
                <w:lang w:val="el-GR"/>
              </w:rPr>
              <w:t>ρ</w:t>
            </w:r>
          </w:p>
        </w:tc>
        <w:tc>
          <w:tcPr>
            <w:tcW w:w="1443" w:type="dxa"/>
            <w:tcBorders>
              <w:top w:val="nil"/>
              <w:bottom w:val="single" w:sz="4" w:space="0" w:color="auto"/>
            </w:tcBorders>
          </w:tcPr>
          <w:p w14:paraId="7F2074EB"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95 % lower</w:t>
            </w:r>
          </w:p>
        </w:tc>
        <w:tc>
          <w:tcPr>
            <w:tcW w:w="1383" w:type="dxa"/>
            <w:tcBorders>
              <w:top w:val="nil"/>
              <w:bottom w:val="single" w:sz="4" w:space="0" w:color="auto"/>
            </w:tcBorders>
          </w:tcPr>
          <w:p w14:paraId="1B324B77"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95% upper</w:t>
            </w:r>
          </w:p>
        </w:tc>
        <w:tc>
          <w:tcPr>
            <w:tcW w:w="576" w:type="dxa"/>
            <w:tcBorders>
              <w:top w:val="nil"/>
              <w:bottom w:val="single" w:sz="4" w:space="0" w:color="auto"/>
            </w:tcBorders>
          </w:tcPr>
          <w:p w14:paraId="7385E3E0" w14:textId="77777777" w:rsidR="00F22A08" w:rsidRPr="00422A4A" w:rsidRDefault="00F22A08" w:rsidP="00825381">
            <w:pPr>
              <w:spacing w:after="0" w:line="240" w:lineRule="auto"/>
              <w:jc w:val="center"/>
              <w:rPr>
                <w:rFonts w:ascii="Times New Roman" w:hAnsi="Times New Roman" w:cs="Times New Roman"/>
                <w:i/>
                <w:iCs/>
                <w:color w:val="000000" w:themeColor="text1"/>
                <w:sz w:val="24"/>
                <w:szCs w:val="24"/>
              </w:rPr>
            </w:pPr>
            <w:r w:rsidRPr="00422A4A">
              <w:rPr>
                <w:rFonts w:ascii="Times New Roman" w:hAnsi="Times New Roman" w:cs="Times New Roman"/>
                <w:i/>
                <w:iCs/>
                <w:color w:val="000000" w:themeColor="text1"/>
                <w:sz w:val="24"/>
                <w:szCs w:val="24"/>
              </w:rPr>
              <w:t>k</w:t>
            </w:r>
          </w:p>
        </w:tc>
        <w:tc>
          <w:tcPr>
            <w:tcW w:w="905" w:type="dxa"/>
            <w:tcBorders>
              <w:top w:val="nil"/>
              <w:bottom w:val="single" w:sz="4" w:space="0" w:color="auto"/>
            </w:tcBorders>
          </w:tcPr>
          <w:p w14:paraId="72840BCC"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lang w:val="el-GR"/>
              </w:rPr>
              <w:t>ρ</w:t>
            </w:r>
          </w:p>
        </w:tc>
        <w:tc>
          <w:tcPr>
            <w:tcW w:w="1443" w:type="dxa"/>
            <w:tcBorders>
              <w:top w:val="nil"/>
              <w:bottom w:val="single" w:sz="4" w:space="0" w:color="auto"/>
            </w:tcBorders>
          </w:tcPr>
          <w:p w14:paraId="4EC58207"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95 % lower</w:t>
            </w:r>
          </w:p>
        </w:tc>
        <w:tc>
          <w:tcPr>
            <w:tcW w:w="1384" w:type="dxa"/>
            <w:tcBorders>
              <w:top w:val="nil"/>
              <w:bottom w:val="single" w:sz="4" w:space="0" w:color="auto"/>
            </w:tcBorders>
          </w:tcPr>
          <w:p w14:paraId="0A1A1632"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95% upper</w:t>
            </w:r>
          </w:p>
        </w:tc>
      </w:tr>
      <w:tr w:rsidR="00F22A08" w:rsidRPr="00422A4A" w14:paraId="74C6186A" w14:textId="77777777" w:rsidTr="00825381">
        <w:tc>
          <w:tcPr>
            <w:tcW w:w="2947" w:type="dxa"/>
            <w:tcBorders>
              <w:top w:val="single" w:sz="4" w:space="0" w:color="auto"/>
            </w:tcBorders>
          </w:tcPr>
          <w:p w14:paraId="0BF612B1" w14:textId="77777777" w:rsidR="00F22A08" w:rsidRPr="00422A4A" w:rsidRDefault="00F22A08" w:rsidP="00825381">
            <w:pPr>
              <w:spacing w:after="0" w:line="240" w:lineRule="auto"/>
              <w:rPr>
                <w:rFonts w:ascii="Times New Roman" w:hAnsi="Times New Roman" w:cs="Times New Roman"/>
                <w:i/>
                <w:iCs/>
                <w:color w:val="000000" w:themeColor="text1"/>
                <w:sz w:val="24"/>
                <w:szCs w:val="24"/>
              </w:rPr>
            </w:pPr>
            <w:bookmarkStart w:id="1" w:name="_Hlk70927753"/>
            <w:r>
              <w:rPr>
                <w:rFonts w:ascii="Times New Roman" w:hAnsi="Times New Roman" w:cs="Times New Roman"/>
                <w:i/>
                <w:iCs/>
                <w:color w:val="000000" w:themeColor="text1"/>
                <w:sz w:val="24"/>
                <w:szCs w:val="24"/>
              </w:rPr>
              <w:t xml:space="preserve">Without </w:t>
            </w:r>
            <w:r w:rsidRPr="00422A4A">
              <w:rPr>
                <w:rFonts w:ascii="Times New Roman" w:hAnsi="Times New Roman" w:cs="Times New Roman"/>
                <w:i/>
                <w:iCs/>
                <w:color w:val="000000" w:themeColor="text1"/>
                <w:sz w:val="24"/>
                <w:szCs w:val="24"/>
              </w:rPr>
              <w:t>Mehl 20</w:t>
            </w:r>
            <w:r>
              <w:rPr>
                <w:rFonts w:ascii="Times New Roman" w:hAnsi="Times New Roman" w:cs="Times New Roman"/>
                <w:i/>
                <w:iCs/>
                <w:color w:val="000000" w:themeColor="text1"/>
                <w:sz w:val="24"/>
                <w:szCs w:val="24"/>
              </w:rPr>
              <w:t>12</w:t>
            </w:r>
          </w:p>
        </w:tc>
        <w:tc>
          <w:tcPr>
            <w:tcW w:w="1751" w:type="dxa"/>
            <w:tcBorders>
              <w:top w:val="single" w:sz="4" w:space="0" w:color="auto"/>
            </w:tcBorders>
          </w:tcPr>
          <w:p w14:paraId="7A37D1EF"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1849" w:type="dxa"/>
            <w:tcBorders>
              <w:top w:val="single" w:sz="4" w:space="0" w:color="auto"/>
            </w:tcBorders>
          </w:tcPr>
          <w:p w14:paraId="4A7DC286"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lang w:val="el-GR"/>
              </w:rPr>
            </w:pPr>
          </w:p>
        </w:tc>
        <w:tc>
          <w:tcPr>
            <w:tcW w:w="576" w:type="dxa"/>
            <w:tcBorders>
              <w:top w:val="single" w:sz="4" w:space="0" w:color="auto"/>
            </w:tcBorders>
          </w:tcPr>
          <w:p w14:paraId="559C5C87" w14:textId="77777777" w:rsidR="00F22A08" w:rsidRPr="00422A4A" w:rsidRDefault="00F22A08" w:rsidP="00825381">
            <w:pPr>
              <w:spacing w:after="0" w:line="240" w:lineRule="auto"/>
              <w:jc w:val="center"/>
              <w:rPr>
                <w:rFonts w:ascii="Times New Roman" w:hAnsi="Times New Roman" w:cs="Times New Roman"/>
                <w:i/>
                <w:iCs/>
                <w:color w:val="000000" w:themeColor="text1"/>
                <w:sz w:val="24"/>
                <w:szCs w:val="24"/>
              </w:rPr>
            </w:pPr>
          </w:p>
        </w:tc>
        <w:tc>
          <w:tcPr>
            <w:tcW w:w="743" w:type="dxa"/>
            <w:tcBorders>
              <w:top w:val="single" w:sz="4" w:space="0" w:color="auto"/>
            </w:tcBorders>
          </w:tcPr>
          <w:p w14:paraId="6A969CAE"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lang w:val="el-GR"/>
              </w:rPr>
            </w:pPr>
          </w:p>
        </w:tc>
        <w:tc>
          <w:tcPr>
            <w:tcW w:w="1443" w:type="dxa"/>
            <w:tcBorders>
              <w:top w:val="single" w:sz="4" w:space="0" w:color="auto"/>
            </w:tcBorders>
          </w:tcPr>
          <w:p w14:paraId="2F059FCB"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1383" w:type="dxa"/>
            <w:tcBorders>
              <w:top w:val="single" w:sz="4" w:space="0" w:color="auto"/>
            </w:tcBorders>
          </w:tcPr>
          <w:p w14:paraId="05D00DC2"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576" w:type="dxa"/>
            <w:tcBorders>
              <w:top w:val="single" w:sz="4" w:space="0" w:color="auto"/>
            </w:tcBorders>
          </w:tcPr>
          <w:p w14:paraId="19AC8B3E" w14:textId="77777777" w:rsidR="00F22A08" w:rsidRPr="00422A4A" w:rsidRDefault="00F22A08" w:rsidP="00825381">
            <w:pPr>
              <w:spacing w:after="0" w:line="240" w:lineRule="auto"/>
              <w:jc w:val="center"/>
              <w:rPr>
                <w:rFonts w:ascii="Times New Roman" w:hAnsi="Times New Roman" w:cs="Times New Roman"/>
                <w:i/>
                <w:iCs/>
                <w:color w:val="000000" w:themeColor="text1"/>
                <w:sz w:val="24"/>
                <w:szCs w:val="24"/>
              </w:rPr>
            </w:pPr>
          </w:p>
        </w:tc>
        <w:tc>
          <w:tcPr>
            <w:tcW w:w="905" w:type="dxa"/>
            <w:tcBorders>
              <w:top w:val="single" w:sz="4" w:space="0" w:color="auto"/>
            </w:tcBorders>
          </w:tcPr>
          <w:p w14:paraId="0B66931B"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lang w:val="el-GR"/>
              </w:rPr>
            </w:pPr>
          </w:p>
        </w:tc>
        <w:tc>
          <w:tcPr>
            <w:tcW w:w="1443" w:type="dxa"/>
            <w:tcBorders>
              <w:top w:val="single" w:sz="4" w:space="0" w:color="auto"/>
            </w:tcBorders>
          </w:tcPr>
          <w:p w14:paraId="79263484"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1384" w:type="dxa"/>
            <w:tcBorders>
              <w:top w:val="single" w:sz="4" w:space="0" w:color="auto"/>
            </w:tcBorders>
          </w:tcPr>
          <w:p w14:paraId="49B9B79F"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r>
      <w:bookmarkEnd w:id="1"/>
      <w:tr w:rsidR="00F22A08" w:rsidRPr="00422A4A" w14:paraId="5E8BD290" w14:textId="77777777" w:rsidTr="00825381">
        <w:tc>
          <w:tcPr>
            <w:tcW w:w="2947" w:type="dxa"/>
            <w:vAlign w:val="bottom"/>
          </w:tcPr>
          <w:p w14:paraId="6EA3898D" w14:textId="77777777" w:rsidR="00F22A08" w:rsidRPr="00422A4A" w:rsidRDefault="00F22A08" w:rsidP="00825381">
            <w:pPr>
              <w:spacing w:after="0" w:line="240" w:lineRule="auto"/>
              <w:ind w:left="166"/>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Social</w:t>
            </w:r>
          </w:p>
        </w:tc>
        <w:tc>
          <w:tcPr>
            <w:tcW w:w="1751" w:type="dxa"/>
            <w:vAlign w:val="bottom"/>
          </w:tcPr>
          <w:p w14:paraId="12E0C78F"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A</w:t>
            </w:r>
          </w:p>
        </w:tc>
        <w:tc>
          <w:tcPr>
            <w:tcW w:w="1849" w:type="dxa"/>
            <w:vAlign w:val="bottom"/>
          </w:tcPr>
          <w:p w14:paraId="54546AA0"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.09</w:t>
            </w:r>
          </w:p>
        </w:tc>
        <w:tc>
          <w:tcPr>
            <w:tcW w:w="576" w:type="dxa"/>
          </w:tcPr>
          <w:p w14:paraId="458B6660"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13</w:t>
            </w:r>
          </w:p>
        </w:tc>
        <w:tc>
          <w:tcPr>
            <w:tcW w:w="743" w:type="dxa"/>
            <w:vAlign w:val="bottom"/>
          </w:tcPr>
          <w:p w14:paraId="0FE33A15"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13</w:t>
            </w:r>
          </w:p>
        </w:tc>
        <w:tc>
          <w:tcPr>
            <w:tcW w:w="1443" w:type="dxa"/>
            <w:vAlign w:val="bottom"/>
          </w:tcPr>
          <w:p w14:paraId="1B37FCDD"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08</w:t>
            </w:r>
          </w:p>
        </w:tc>
        <w:tc>
          <w:tcPr>
            <w:tcW w:w="1383" w:type="dxa"/>
            <w:vAlign w:val="bottom"/>
          </w:tcPr>
          <w:p w14:paraId="4DEC7DD4"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18</w:t>
            </w:r>
          </w:p>
        </w:tc>
        <w:tc>
          <w:tcPr>
            <w:tcW w:w="576" w:type="dxa"/>
          </w:tcPr>
          <w:p w14:paraId="04A41C2A"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12</w:t>
            </w:r>
          </w:p>
        </w:tc>
        <w:tc>
          <w:tcPr>
            <w:tcW w:w="905" w:type="dxa"/>
            <w:vAlign w:val="bottom"/>
          </w:tcPr>
          <w:p w14:paraId="26D92B2F"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05</w:t>
            </w:r>
          </w:p>
        </w:tc>
        <w:tc>
          <w:tcPr>
            <w:tcW w:w="1443" w:type="dxa"/>
            <w:vAlign w:val="bottom"/>
          </w:tcPr>
          <w:p w14:paraId="745A7F31"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02</w:t>
            </w:r>
          </w:p>
        </w:tc>
        <w:tc>
          <w:tcPr>
            <w:tcW w:w="1384" w:type="dxa"/>
            <w:vAlign w:val="bottom"/>
          </w:tcPr>
          <w:p w14:paraId="4ECE61D4"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08</w:t>
            </w:r>
          </w:p>
        </w:tc>
      </w:tr>
      <w:tr w:rsidR="00F22A08" w:rsidRPr="00422A4A" w14:paraId="075087D3" w14:textId="77777777" w:rsidTr="00825381">
        <w:tc>
          <w:tcPr>
            <w:tcW w:w="2947" w:type="dxa"/>
            <w:vAlign w:val="bottom"/>
          </w:tcPr>
          <w:p w14:paraId="3519C245" w14:textId="77777777" w:rsidR="00F22A08" w:rsidRPr="00422A4A" w:rsidRDefault="00F22A08" w:rsidP="00825381">
            <w:pPr>
              <w:spacing w:after="0" w:line="240" w:lineRule="auto"/>
              <w:ind w:left="166"/>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Anger</w:t>
            </w:r>
          </w:p>
        </w:tc>
        <w:tc>
          <w:tcPr>
            <w:tcW w:w="1751" w:type="dxa"/>
            <w:vAlign w:val="bottom"/>
          </w:tcPr>
          <w:p w14:paraId="383E9062"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C</w:t>
            </w:r>
          </w:p>
        </w:tc>
        <w:tc>
          <w:tcPr>
            <w:tcW w:w="1849" w:type="dxa"/>
            <w:vAlign w:val="bottom"/>
          </w:tcPr>
          <w:p w14:paraId="5335C5BC"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-.10</w:t>
            </w:r>
          </w:p>
        </w:tc>
        <w:tc>
          <w:tcPr>
            <w:tcW w:w="576" w:type="dxa"/>
          </w:tcPr>
          <w:p w14:paraId="50EF97BC"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743" w:type="dxa"/>
            <w:vAlign w:val="bottom"/>
          </w:tcPr>
          <w:p w14:paraId="129CEA5B"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05</w:t>
            </w:r>
          </w:p>
        </w:tc>
        <w:tc>
          <w:tcPr>
            <w:tcW w:w="1443" w:type="dxa"/>
            <w:vAlign w:val="bottom"/>
          </w:tcPr>
          <w:p w14:paraId="28D75D7B"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12</w:t>
            </w:r>
          </w:p>
        </w:tc>
        <w:tc>
          <w:tcPr>
            <w:tcW w:w="1383" w:type="dxa"/>
            <w:vAlign w:val="bottom"/>
          </w:tcPr>
          <w:p w14:paraId="692A08E7"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01</w:t>
            </w:r>
          </w:p>
        </w:tc>
        <w:tc>
          <w:tcPr>
            <w:tcW w:w="576" w:type="dxa"/>
          </w:tcPr>
          <w:p w14:paraId="0CA4823A"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905" w:type="dxa"/>
            <w:vAlign w:val="bottom"/>
          </w:tcPr>
          <w:p w14:paraId="1E24ABA9"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15</w:t>
            </w:r>
          </w:p>
        </w:tc>
        <w:tc>
          <w:tcPr>
            <w:tcW w:w="1443" w:type="dxa"/>
            <w:vAlign w:val="bottom"/>
          </w:tcPr>
          <w:p w14:paraId="7FDA3BE5"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17</w:t>
            </w:r>
          </w:p>
        </w:tc>
        <w:tc>
          <w:tcPr>
            <w:tcW w:w="1384" w:type="dxa"/>
            <w:vAlign w:val="bottom"/>
          </w:tcPr>
          <w:p w14:paraId="7238C7A9"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12</w:t>
            </w:r>
          </w:p>
        </w:tc>
      </w:tr>
      <w:tr w:rsidR="00F22A08" w:rsidRPr="00422A4A" w14:paraId="1E050066" w14:textId="77777777" w:rsidTr="00825381">
        <w:tc>
          <w:tcPr>
            <w:tcW w:w="2947" w:type="dxa"/>
            <w:vAlign w:val="bottom"/>
          </w:tcPr>
          <w:p w14:paraId="37774CA5" w14:textId="77777777" w:rsidR="00F22A08" w:rsidRPr="00422A4A" w:rsidRDefault="00F22A08" w:rsidP="00825381">
            <w:pPr>
              <w:spacing w:after="0" w:line="240" w:lineRule="auto"/>
              <w:ind w:left="166"/>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Money</w:t>
            </w:r>
          </w:p>
        </w:tc>
        <w:tc>
          <w:tcPr>
            <w:tcW w:w="1751" w:type="dxa"/>
            <w:vAlign w:val="bottom"/>
          </w:tcPr>
          <w:p w14:paraId="76C4291C"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C</w:t>
            </w:r>
          </w:p>
        </w:tc>
        <w:tc>
          <w:tcPr>
            <w:tcW w:w="1849" w:type="dxa"/>
            <w:vAlign w:val="bottom"/>
          </w:tcPr>
          <w:p w14:paraId="5E6A08D6"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.00</w:t>
            </w:r>
          </w:p>
        </w:tc>
        <w:tc>
          <w:tcPr>
            <w:tcW w:w="576" w:type="dxa"/>
          </w:tcPr>
          <w:p w14:paraId="24E1E8B7"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743" w:type="dxa"/>
            <w:vAlign w:val="bottom"/>
          </w:tcPr>
          <w:p w14:paraId="09A96856"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05</w:t>
            </w:r>
          </w:p>
        </w:tc>
        <w:tc>
          <w:tcPr>
            <w:tcW w:w="1443" w:type="dxa"/>
            <w:vAlign w:val="bottom"/>
          </w:tcPr>
          <w:p w14:paraId="43145307"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08</w:t>
            </w:r>
          </w:p>
        </w:tc>
        <w:tc>
          <w:tcPr>
            <w:tcW w:w="1383" w:type="dxa"/>
            <w:vAlign w:val="bottom"/>
          </w:tcPr>
          <w:p w14:paraId="7DC21EB0"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01</w:t>
            </w:r>
          </w:p>
        </w:tc>
        <w:tc>
          <w:tcPr>
            <w:tcW w:w="576" w:type="dxa"/>
          </w:tcPr>
          <w:p w14:paraId="1B203C67"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905" w:type="dxa"/>
            <w:vAlign w:val="bottom"/>
          </w:tcPr>
          <w:p w14:paraId="3EB9F5A3"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04</w:t>
            </w:r>
          </w:p>
        </w:tc>
        <w:tc>
          <w:tcPr>
            <w:tcW w:w="1443" w:type="dxa"/>
            <w:vAlign w:val="bottom"/>
          </w:tcPr>
          <w:p w14:paraId="7F114D38"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00</w:t>
            </w:r>
          </w:p>
        </w:tc>
        <w:tc>
          <w:tcPr>
            <w:tcW w:w="1384" w:type="dxa"/>
            <w:vAlign w:val="bottom"/>
          </w:tcPr>
          <w:p w14:paraId="55CC69D5"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07</w:t>
            </w:r>
          </w:p>
        </w:tc>
      </w:tr>
      <w:tr w:rsidR="00F22A08" w:rsidRPr="00422A4A" w14:paraId="18308FCC" w14:textId="77777777" w:rsidTr="00825381">
        <w:tc>
          <w:tcPr>
            <w:tcW w:w="2947" w:type="dxa"/>
            <w:vAlign w:val="bottom"/>
          </w:tcPr>
          <w:p w14:paraId="40ED11BC" w14:textId="77777777" w:rsidR="00F22A08" w:rsidRPr="00422A4A" w:rsidRDefault="00F22A08" w:rsidP="00825381">
            <w:pPr>
              <w:spacing w:after="0" w:line="240" w:lineRule="auto"/>
              <w:ind w:left="166"/>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Sexual</w:t>
            </w:r>
          </w:p>
        </w:tc>
        <w:tc>
          <w:tcPr>
            <w:tcW w:w="1751" w:type="dxa"/>
            <w:vAlign w:val="bottom"/>
          </w:tcPr>
          <w:p w14:paraId="61CE3A7A"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A</w:t>
            </w:r>
          </w:p>
        </w:tc>
        <w:tc>
          <w:tcPr>
            <w:tcW w:w="1849" w:type="dxa"/>
            <w:vAlign w:val="bottom"/>
          </w:tcPr>
          <w:p w14:paraId="3FA64AB7"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.00</w:t>
            </w:r>
          </w:p>
        </w:tc>
        <w:tc>
          <w:tcPr>
            <w:tcW w:w="576" w:type="dxa"/>
          </w:tcPr>
          <w:p w14:paraId="698D13A3"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743" w:type="dxa"/>
            <w:vAlign w:val="bottom"/>
          </w:tcPr>
          <w:p w14:paraId="64374727"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04</w:t>
            </w:r>
          </w:p>
        </w:tc>
        <w:tc>
          <w:tcPr>
            <w:tcW w:w="1443" w:type="dxa"/>
            <w:vAlign w:val="bottom"/>
          </w:tcPr>
          <w:p w14:paraId="37B1956F"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00</w:t>
            </w:r>
          </w:p>
        </w:tc>
        <w:tc>
          <w:tcPr>
            <w:tcW w:w="1383" w:type="dxa"/>
            <w:vAlign w:val="bottom"/>
          </w:tcPr>
          <w:p w14:paraId="32BE9D3D"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09</w:t>
            </w:r>
          </w:p>
        </w:tc>
        <w:tc>
          <w:tcPr>
            <w:tcW w:w="576" w:type="dxa"/>
          </w:tcPr>
          <w:p w14:paraId="55A305CD"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905" w:type="dxa"/>
            <w:vAlign w:val="bottom"/>
          </w:tcPr>
          <w:p w14:paraId="6A225EBD"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02</w:t>
            </w:r>
          </w:p>
        </w:tc>
        <w:tc>
          <w:tcPr>
            <w:tcW w:w="1443" w:type="dxa"/>
            <w:vAlign w:val="bottom"/>
          </w:tcPr>
          <w:p w14:paraId="43996DA0"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05</w:t>
            </w:r>
          </w:p>
        </w:tc>
        <w:tc>
          <w:tcPr>
            <w:tcW w:w="1384" w:type="dxa"/>
            <w:vAlign w:val="bottom"/>
          </w:tcPr>
          <w:p w14:paraId="700F5B5A"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01</w:t>
            </w:r>
          </w:p>
        </w:tc>
      </w:tr>
      <w:tr w:rsidR="00F22A08" w:rsidRPr="00422A4A" w14:paraId="660E73D2" w14:textId="77777777" w:rsidTr="00825381">
        <w:tc>
          <w:tcPr>
            <w:tcW w:w="2947" w:type="dxa"/>
            <w:vAlign w:val="bottom"/>
          </w:tcPr>
          <w:p w14:paraId="1A094194" w14:textId="77777777" w:rsidR="00F22A08" w:rsidRPr="00422A4A" w:rsidRDefault="00F22A08" w:rsidP="00825381">
            <w:pPr>
              <w:spacing w:after="0" w:line="240" w:lineRule="auto"/>
              <w:ind w:left="166"/>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Social</w:t>
            </w:r>
          </w:p>
        </w:tc>
        <w:tc>
          <w:tcPr>
            <w:tcW w:w="1751" w:type="dxa"/>
            <w:vAlign w:val="bottom"/>
          </w:tcPr>
          <w:p w14:paraId="702594A4"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O</w:t>
            </w:r>
          </w:p>
        </w:tc>
        <w:tc>
          <w:tcPr>
            <w:tcW w:w="1849" w:type="dxa"/>
            <w:vAlign w:val="bottom"/>
          </w:tcPr>
          <w:p w14:paraId="6CC45B86"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-.06</w:t>
            </w:r>
          </w:p>
        </w:tc>
        <w:tc>
          <w:tcPr>
            <w:tcW w:w="576" w:type="dxa"/>
          </w:tcPr>
          <w:p w14:paraId="43F81EF0"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743" w:type="dxa"/>
            <w:vAlign w:val="bottom"/>
          </w:tcPr>
          <w:p w14:paraId="20C7AF63"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08</w:t>
            </w:r>
          </w:p>
        </w:tc>
        <w:tc>
          <w:tcPr>
            <w:tcW w:w="1443" w:type="dxa"/>
            <w:vAlign w:val="bottom"/>
          </w:tcPr>
          <w:p w14:paraId="27A02668"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14</w:t>
            </w:r>
          </w:p>
        </w:tc>
        <w:tc>
          <w:tcPr>
            <w:tcW w:w="1383" w:type="dxa"/>
            <w:vAlign w:val="bottom"/>
          </w:tcPr>
          <w:p w14:paraId="45EE3B86"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02</w:t>
            </w:r>
          </w:p>
        </w:tc>
        <w:tc>
          <w:tcPr>
            <w:tcW w:w="576" w:type="dxa"/>
          </w:tcPr>
          <w:p w14:paraId="5F6E520E"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905" w:type="dxa"/>
            <w:vAlign w:val="bottom"/>
          </w:tcPr>
          <w:p w14:paraId="264EBCC7"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02</w:t>
            </w:r>
          </w:p>
        </w:tc>
        <w:tc>
          <w:tcPr>
            <w:tcW w:w="1443" w:type="dxa"/>
            <w:vAlign w:val="bottom"/>
          </w:tcPr>
          <w:p w14:paraId="35ACE207"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05</w:t>
            </w:r>
          </w:p>
        </w:tc>
        <w:tc>
          <w:tcPr>
            <w:tcW w:w="1384" w:type="dxa"/>
            <w:vAlign w:val="bottom"/>
          </w:tcPr>
          <w:p w14:paraId="4468082D"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01</w:t>
            </w:r>
          </w:p>
        </w:tc>
      </w:tr>
      <w:tr w:rsidR="00F22A08" w:rsidRPr="00422A4A" w14:paraId="6BC5A027" w14:textId="77777777" w:rsidTr="00825381">
        <w:tc>
          <w:tcPr>
            <w:tcW w:w="2947" w:type="dxa"/>
            <w:vAlign w:val="bottom"/>
          </w:tcPr>
          <w:p w14:paraId="537E3872" w14:textId="77777777" w:rsidR="00F22A08" w:rsidRPr="00422A4A" w:rsidRDefault="00F22A08" w:rsidP="00825381">
            <w:pPr>
              <w:spacing w:after="0" w:line="240" w:lineRule="auto"/>
              <w:ind w:left="166"/>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Sexual</w:t>
            </w:r>
          </w:p>
        </w:tc>
        <w:tc>
          <w:tcPr>
            <w:tcW w:w="1751" w:type="dxa"/>
            <w:vAlign w:val="bottom"/>
          </w:tcPr>
          <w:p w14:paraId="2C48629A"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C</w:t>
            </w:r>
          </w:p>
        </w:tc>
        <w:tc>
          <w:tcPr>
            <w:tcW w:w="1849" w:type="dxa"/>
            <w:vAlign w:val="bottom"/>
          </w:tcPr>
          <w:p w14:paraId="6FFB8B14"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-.04</w:t>
            </w:r>
          </w:p>
        </w:tc>
        <w:tc>
          <w:tcPr>
            <w:tcW w:w="576" w:type="dxa"/>
          </w:tcPr>
          <w:p w14:paraId="20137601"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743" w:type="dxa"/>
            <w:vAlign w:val="bottom"/>
          </w:tcPr>
          <w:p w14:paraId="25A2C208"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00</w:t>
            </w:r>
          </w:p>
        </w:tc>
        <w:tc>
          <w:tcPr>
            <w:tcW w:w="1443" w:type="dxa"/>
            <w:vAlign w:val="bottom"/>
          </w:tcPr>
          <w:p w14:paraId="6FFA7330"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04</w:t>
            </w:r>
          </w:p>
        </w:tc>
        <w:tc>
          <w:tcPr>
            <w:tcW w:w="1383" w:type="dxa"/>
            <w:vAlign w:val="bottom"/>
          </w:tcPr>
          <w:p w14:paraId="7621E0CF"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03</w:t>
            </w:r>
          </w:p>
        </w:tc>
        <w:tc>
          <w:tcPr>
            <w:tcW w:w="576" w:type="dxa"/>
          </w:tcPr>
          <w:p w14:paraId="0CBA6674"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905" w:type="dxa"/>
            <w:vAlign w:val="bottom"/>
          </w:tcPr>
          <w:p w14:paraId="65F9305A"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06</w:t>
            </w:r>
          </w:p>
        </w:tc>
        <w:tc>
          <w:tcPr>
            <w:tcW w:w="1443" w:type="dxa"/>
            <w:vAlign w:val="bottom"/>
          </w:tcPr>
          <w:p w14:paraId="23C0E016"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09</w:t>
            </w:r>
          </w:p>
        </w:tc>
        <w:tc>
          <w:tcPr>
            <w:tcW w:w="1384" w:type="dxa"/>
            <w:vAlign w:val="bottom"/>
          </w:tcPr>
          <w:p w14:paraId="39617B58"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03</w:t>
            </w:r>
          </w:p>
        </w:tc>
      </w:tr>
      <w:tr w:rsidR="00F22A08" w:rsidRPr="00422A4A" w14:paraId="4927F035" w14:textId="77777777" w:rsidTr="00825381">
        <w:tc>
          <w:tcPr>
            <w:tcW w:w="2947" w:type="dxa"/>
            <w:vAlign w:val="bottom"/>
          </w:tcPr>
          <w:p w14:paraId="179DF96C" w14:textId="77777777" w:rsidR="00F22A08" w:rsidRPr="00422A4A" w:rsidRDefault="00F22A08" w:rsidP="00825381">
            <w:pPr>
              <w:spacing w:after="0" w:line="240" w:lineRule="auto"/>
              <w:ind w:left="16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Pr="002956D6">
              <w:rPr>
                <w:rFonts w:ascii="Times New Roman" w:hAnsi="Times New Roman" w:cs="Times New Roman"/>
                <w:color w:val="000000" w:themeColor="text1"/>
                <w:sz w:val="24"/>
                <w:szCs w:val="24"/>
                <w:vertAlign w:val="superscript"/>
              </w:rPr>
              <w:t>st</w:t>
            </w:r>
            <w:r>
              <w:rPr>
                <w:rFonts w:ascii="Times New Roman" w:hAnsi="Times New Roman" w:cs="Times New Roman"/>
                <w:color w:val="000000" w:themeColor="text1"/>
                <w:sz w:val="24"/>
                <w:szCs w:val="24"/>
              </w:rPr>
              <w:t xml:space="preserve"> person plural pronouns</w:t>
            </w:r>
          </w:p>
        </w:tc>
        <w:tc>
          <w:tcPr>
            <w:tcW w:w="1751" w:type="dxa"/>
            <w:vAlign w:val="bottom"/>
          </w:tcPr>
          <w:p w14:paraId="22766473"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A</w:t>
            </w:r>
          </w:p>
        </w:tc>
        <w:tc>
          <w:tcPr>
            <w:tcW w:w="1849" w:type="dxa"/>
            <w:vAlign w:val="bottom"/>
          </w:tcPr>
          <w:p w14:paraId="32F85CCE"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.06</w:t>
            </w:r>
          </w:p>
        </w:tc>
        <w:tc>
          <w:tcPr>
            <w:tcW w:w="576" w:type="dxa"/>
          </w:tcPr>
          <w:p w14:paraId="7D0D1A2E"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743" w:type="dxa"/>
            <w:vAlign w:val="bottom"/>
          </w:tcPr>
          <w:p w14:paraId="7AB2649F"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11</w:t>
            </w:r>
          </w:p>
        </w:tc>
        <w:tc>
          <w:tcPr>
            <w:tcW w:w="1443" w:type="dxa"/>
            <w:vAlign w:val="bottom"/>
          </w:tcPr>
          <w:p w14:paraId="28CB292A"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06</w:t>
            </w:r>
          </w:p>
        </w:tc>
        <w:tc>
          <w:tcPr>
            <w:tcW w:w="1383" w:type="dxa"/>
            <w:vAlign w:val="bottom"/>
          </w:tcPr>
          <w:p w14:paraId="14F6FE69"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16</w:t>
            </w:r>
          </w:p>
        </w:tc>
        <w:tc>
          <w:tcPr>
            <w:tcW w:w="576" w:type="dxa"/>
          </w:tcPr>
          <w:p w14:paraId="628AC6ED"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905" w:type="dxa"/>
            <w:vAlign w:val="bottom"/>
          </w:tcPr>
          <w:p w14:paraId="00FE6890"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03</w:t>
            </w:r>
          </w:p>
        </w:tc>
        <w:tc>
          <w:tcPr>
            <w:tcW w:w="1443" w:type="dxa"/>
            <w:vAlign w:val="bottom"/>
          </w:tcPr>
          <w:p w14:paraId="3AFE1675"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01</w:t>
            </w:r>
          </w:p>
        </w:tc>
        <w:tc>
          <w:tcPr>
            <w:tcW w:w="1384" w:type="dxa"/>
            <w:vAlign w:val="bottom"/>
          </w:tcPr>
          <w:p w14:paraId="40B05E8C"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07</w:t>
            </w:r>
          </w:p>
        </w:tc>
      </w:tr>
      <w:tr w:rsidR="00F22A08" w:rsidRPr="00422A4A" w14:paraId="417146E1" w14:textId="77777777" w:rsidTr="00825381">
        <w:tc>
          <w:tcPr>
            <w:tcW w:w="2947" w:type="dxa"/>
            <w:vAlign w:val="bottom"/>
          </w:tcPr>
          <w:p w14:paraId="1C3708CF" w14:textId="77777777" w:rsidR="00F22A08" w:rsidRPr="00422A4A" w:rsidRDefault="00F22A08" w:rsidP="00825381">
            <w:pPr>
              <w:spacing w:after="0" w:line="240" w:lineRule="auto"/>
              <w:ind w:left="166"/>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Space</w:t>
            </w:r>
          </w:p>
        </w:tc>
        <w:tc>
          <w:tcPr>
            <w:tcW w:w="1751" w:type="dxa"/>
            <w:vAlign w:val="bottom"/>
          </w:tcPr>
          <w:p w14:paraId="0659A1BA"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C</w:t>
            </w:r>
          </w:p>
        </w:tc>
        <w:tc>
          <w:tcPr>
            <w:tcW w:w="1849" w:type="dxa"/>
            <w:vAlign w:val="bottom"/>
          </w:tcPr>
          <w:p w14:paraId="379E1CB6"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.02</w:t>
            </w:r>
          </w:p>
        </w:tc>
        <w:tc>
          <w:tcPr>
            <w:tcW w:w="576" w:type="dxa"/>
          </w:tcPr>
          <w:p w14:paraId="47C0382D"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743" w:type="dxa"/>
            <w:vAlign w:val="bottom"/>
          </w:tcPr>
          <w:p w14:paraId="3437E9D2"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01</w:t>
            </w:r>
          </w:p>
        </w:tc>
        <w:tc>
          <w:tcPr>
            <w:tcW w:w="1443" w:type="dxa"/>
            <w:vAlign w:val="bottom"/>
          </w:tcPr>
          <w:p w14:paraId="6011DE1A"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05</w:t>
            </w:r>
          </w:p>
        </w:tc>
        <w:tc>
          <w:tcPr>
            <w:tcW w:w="1383" w:type="dxa"/>
            <w:vAlign w:val="bottom"/>
          </w:tcPr>
          <w:p w14:paraId="288269DB"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03</w:t>
            </w:r>
          </w:p>
        </w:tc>
        <w:tc>
          <w:tcPr>
            <w:tcW w:w="576" w:type="dxa"/>
          </w:tcPr>
          <w:p w14:paraId="2E23CB4E"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905" w:type="dxa"/>
            <w:vAlign w:val="bottom"/>
          </w:tcPr>
          <w:p w14:paraId="2E3B3386"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04</w:t>
            </w:r>
          </w:p>
        </w:tc>
        <w:tc>
          <w:tcPr>
            <w:tcW w:w="1443" w:type="dxa"/>
            <w:vAlign w:val="bottom"/>
          </w:tcPr>
          <w:p w14:paraId="30345A65"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02</w:t>
            </w:r>
          </w:p>
        </w:tc>
        <w:tc>
          <w:tcPr>
            <w:tcW w:w="1384" w:type="dxa"/>
            <w:vAlign w:val="bottom"/>
          </w:tcPr>
          <w:p w14:paraId="637CAFCD"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07</w:t>
            </w:r>
          </w:p>
        </w:tc>
      </w:tr>
      <w:tr w:rsidR="00F22A08" w:rsidRPr="00422A4A" w14:paraId="1C6A6D97" w14:textId="77777777" w:rsidTr="00825381">
        <w:tc>
          <w:tcPr>
            <w:tcW w:w="2947" w:type="dxa"/>
            <w:vAlign w:val="bottom"/>
          </w:tcPr>
          <w:p w14:paraId="31B905CC" w14:textId="77777777" w:rsidR="00F22A08" w:rsidRPr="00422A4A" w:rsidRDefault="00F22A08" w:rsidP="00825381">
            <w:pPr>
              <w:spacing w:after="0" w:line="240" w:lineRule="auto"/>
              <w:ind w:left="16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Biological processes</w:t>
            </w:r>
          </w:p>
        </w:tc>
        <w:tc>
          <w:tcPr>
            <w:tcW w:w="1751" w:type="dxa"/>
            <w:vAlign w:val="bottom"/>
          </w:tcPr>
          <w:p w14:paraId="222037B5"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ES</w:t>
            </w:r>
          </w:p>
        </w:tc>
        <w:tc>
          <w:tcPr>
            <w:tcW w:w="1849" w:type="dxa"/>
            <w:vAlign w:val="bottom"/>
          </w:tcPr>
          <w:p w14:paraId="4905D100"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-.06</w:t>
            </w:r>
          </w:p>
        </w:tc>
        <w:tc>
          <w:tcPr>
            <w:tcW w:w="576" w:type="dxa"/>
          </w:tcPr>
          <w:p w14:paraId="7F2FDA51"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743" w:type="dxa"/>
            <w:vAlign w:val="bottom"/>
          </w:tcPr>
          <w:p w14:paraId="69D75626"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02</w:t>
            </w:r>
          </w:p>
        </w:tc>
        <w:tc>
          <w:tcPr>
            <w:tcW w:w="1443" w:type="dxa"/>
            <w:vAlign w:val="bottom"/>
          </w:tcPr>
          <w:p w14:paraId="0510F269"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07</w:t>
            </w:r>
          </w:p>
        </w:tc>
        <w:tc>
          <w:tcPr>
            <w:tcW w:w="1383" w:type="dxa"/>
            <w:vAlign w:val="bottom"/>
          </w:tcPr>
          <w:p w14:paraId="76304A42"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02</w:t>
            </w:r>
          </w:p>
        </w:tc>
        <w:tc>
          <w:tcPr>
            <w:tcW w:w="576" w:type="dxa"/>
          </w:tcPr>
          <w:p w14:paraId="359DB4F2"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905" w:type="dxa"/>
            <w:vAlign w:val="bottom"/>
          </w:tcPr>
          <w:p w14:paraId="7E338233"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09</w:t>
            </w:r>
          </w:p>
        </w:tc>
        <w:tc>
          <w:tcPr>
            <w:tcW w:w="1443" w:type="dxa"/>
            <w:vAlign w:val="bottom"/>
          </w:tcPr>
          <w:p w14:paraId="1916DA03"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13</w:t>
            </w:r>
          </w:p>
        </w:tc>
        <w:tc>
          <w:tcPr>
            <w:tcW w:w="1384" w:type="dxa"/>
            <w:vAlign w:val="bottom"/>
          </w:tcPr>
          <w:p w14:paraId="1CB665C1"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06</w:t>
            </w:r>
          </w:p>
        </w:tc>
      </w:tr>
      <w:tr w:rsidR="00F22A08" w:rsidRPr="00422A4A" w14:paraId="546789AE" w14:textId="77777777" w:rsidTr="00825381">
        <w:tc>
          <w:tcPr>
            <w:tcW w:w="2947" w:type="dxa"/>
            <w:vAlign w:val="bottom"/>
          </w:tcPr>
          <w:p w14:paraId="39FAF07B" w14:textId="77777777" w:rsidR="00F22A08" w:rsidRPr="00422A4A" w:rsidRDefault="00F22A08" w:rsidP="00825381">
            <w:pPr>
              <w:spacing w:after="0" w:line="240" w:lineRule="auto"/>
              <w:ind w:left="166"/>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Death</w:t>
            </w:r>
          </w:p>
        </w:tc>
        <w:tc>
          <w:tcPr>
            <w:tcW w:w="1751" w:type="dxa"/>
            <w:vAlign w:val="bottom"/>
          </w:tcPr>
          <w:p w14:paraId="6AE8621E"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E</w:t>
            </w:r>
          </w:p>
        </w:tc>
        <w:tc>
          <w:tcPr>
            <w:tcW w:w="1849" w:type="dxa"/>
            <w:vAlign w:val="bottom"/>
          </w:tcPr>
          <w:p w14:paraId="70090504"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-.04</w:t>
            </w:r>
          </w:p>
        </w:tc>
        <w:tc>
          <w:tcPr>
            <w:tcW w:w="576" w:type="dxa"/>
          </w:tcPr>
          <w:p w14:paraId="25126EDA"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743" w:type="dxa"/>
            <w:vAlign w:val="bottom"/>
          </w:tcPr>
          <w:p w14:paraId="4F337989"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00</w:t>
            </w:r>
          </w:p>
        </w:tc>
        <w:tc>
          <w:tcPr>
            <w:tcW w:w="1443" w:type="dxa"/>
            <w:vAlign w:val="bottom"/>
          </w:tcPr>
          <w:p w14:paraId="04CA5C88"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04</w:t>
            </w:r>
          </w:p>
        </w:tc>
        <w:tc>
          <w:tcPr>
            <w:tcW w:w="1383" w:type="dxa"/>
            <w:vAlign w:val="bottom"/>
          </w:tcPr>
          <w:p w14:paraId="624C8620"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03</w:t>
            </w:r>
          </w:p>
        </w:tc>
        <w:tc>
          <w:tcPr>
            <w:tcW w:w="576" w:type="dxa"/>
          </w:tcPr>
          <w:p w14:paraId="2CC266B9"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905" w:type="dxa"/>
            <w:vAlign w:val="bottom"/>
          </w:tcPr>
          <w:p w14:paraId="38EB8CAB"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06</w:t>
            </w:r>
          </w:p>
        </w:tc>
        <w:tc>
          <w:tcPr>
            <w:tcW w:w="1443" w:type="dxa"/>
            <w:vAlign w:val="bottom"/>
          </w:tcPr>
          <w:p w14:paraId="3F803E35"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09</w:t>
            </w:r>
          </w:p>
        </w:tc>
        <w:tc>
          <w:tcPr>
            <w:tcW w:w="1384" w:type="dxa"/>
            <w:vAlign w:val="bottom"/>
          </w:tcPr>
          <w:p w14:paraId="35DF5909"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03</w:t>
            </w:r>
          </w:p>
        </w:tc>
      </w:tr>
      <w:tr w:rsidR="00F22A08" w:rsidRPr="00422A4A" w14:paraId="15004864" w14:textId="77777777" w:rsidTr="00825381">
        <w:tc>
          <w:tcPr>
            <w:tcW w:w="2947" w:type="dxa"/>
          </w:tcPr>
          <w:p w14:paraId="2319C921" w14:textId="77777777" w:rsidR="00F22A08" w:rsidRPr="00422A4A" w:rsidRDefault="00F22A08" w:rsidP="00825381">
            <w:pPr>
              <w:spacing w:after="0" w:line="240" w:lineRule="auto"/>
              <w:rPr>
                <w:rFonts w:ascii="Times New Roman" w:hAnsi="Times New Roman" w:cs="Times New Roman"/>
                <w:i/>
                <w:iCs/>
                <w:color w:val="000000" w:themeColor="text1"/>
                <w:sz w:val="24"/>
                <w:szCs w:val="24"/>
              </w:rPr>
            </w:pPr>
            <w:bookmarkStart w:id="2" w:name="_Hlk70928418"/>
            <w:r>
              <w:rPr>
                <w:rFonts w:ascii="Times New Roman" w:hAnsi="Times New Roman" w:cs="Times New Roman"/>
                <w:i/>
                <w:iCs/>
                <w:color w:val="000000" w:themeColor="text1"/>
                <w:sz w:val="24"/>
                <w:szCs w:val="24"/>
              </w:rPr>
              <w:t xml:space="preserve">Without </w:t>
            </w:r>
            <w:r w:rsidRPr="00422A4A">
              <w:rPr>
                <w:rFonts w:ascii="Times New Roman" w:hAnsi="Times New Roman" w:cs="Times New Roman"/>
                <w:i/>
                <w:iCs/>
                <w:color w:val="000000" w:themeColor="text1"/>
                <w:sz w:val="24"/>
                <w:szCs w:val="24"/>
              </w:rPr>
              <w:t>Mehl 20</w:t>
            </w:r>
            <w:r>
              <w:rPr>
                <w:rFonts w:ascii="Times New Roman" w:hAnsi="Times New Roman" w:cs="Times New Roman"/>
                <w:i/>
                <w:iCs/>
                <w:color w:val="000000" w:themeColor="text1"/>
                <w:sz w:val="24"/>
                <w:szCs w:val="24"/>
              </w:rPr>
              <w:t>06</w:t>
            </w:r>
          </w:p>
        </w:tc>
        <w:tc>
          <w:tcPr>
            <w:tcW w:w="1751" w:type="dxa"/>
          </w:tcPr>
          <w:p w14:paraId="2F45C690"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1849" w:type="dxa"/>
          </w:tcPr>
          <w:p w14:paraId="22DF5868"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lang w:val="el-GR"/>
              </w:rPr>
            </w:pPr>
          </w:p>
        </w:tc>
        <w:tc>
          <w:tcPr>
            <w:tcW w:w="576" w:type="dxa"/>
          </w:tcPr>
          <w:p w14:paraId="6D4F5C4E" w14:textId="77777777" w:rsidR="00F22A08" w:rsidRPr="00422A4A" w:rsidRDefault="00F22A08" w:rsidP="00825381">
            <w:pPr>
              <w:spacing w:after="0" w:line="240" w:lineRule="auto"/>
              <w:jc w:val="center"/>
              <w:rPr>
                <w:rFonts w:ascii="Times New Roman" w:hAnsi="Times New Roman" w:cs="Times New Roman"/>
                <w:i/>
                <w:iCs/>
                <w:color w:val="000000" w:themeColor="text1"/>
                <w:sz w:val="24"/>
                <w:szCs w:val="24"/>
              </w:rPr>
            </w:pPr>
          </w:p>
        </w:tc>
        <w:tc>
          <w:tcPr>
            <w:tcW w:w="743" w:type="dxa"/>
          </w:tcPr>
          <w:p w14:paraId="189503F7"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lang w:val="el-GR"/>
              </w:rPr>
            </w:pPr>
          </w:p>
        </w:tc>
        <w:tc>
          <w:tcPr>
            <w:tcW w:w="1443" w:type="dxa"/>
          </w:tcPr>
          <w:p w14:paraId="27C5D64D"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1383" w:type="dxa"/>
          </w:tcPr>
          <w:p w14:paraId="6BBB0AF5"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576" w:type="dxa"/>
          </w:tcPr>
          <w:p w14:paraId="01A041AF" w14:textId="77777777" w:rsidR="00F22A08" w:rsidRPr="00422A4A" w:rsidRDefault="00F22A08" w:rsidP="00825381">
            <w:pPr>
              <w:spacing w:after="0" w:line="240" w:lineRule="auto"/>
              <w:jc w:val="center"/>
              <w:rPr>
                <w:rFonts w:ascii="Times New Roman" w:hAnsi="Times New Roman" w:cs="Times New Roman"/>
                <w:i/>
                <w:iCs/>
                <w:color w:val="000000" w:themeColor="text1"/>
                <w:sz w:val="24"/>
                <w:szCs w:val="24"/>
              </w:rPr>
            </w:pPr>
          </w:p>
        </w:tc>
        <w:tc>
          <w:tcPr>
            <w:tcW w:w="905" w:type="dxa"/>
          </w:tcPr>
          <w:p w14:paraId="7C04809B"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lang w:val="el-GR"/>
              </w:rPr>
            </w:pPr>
          </w:p>
        </w:tc>
        <w:tc>
          <w:tcPr>
            <w:tcW w:w="1443" w:type="dxa"/>
          </w:tcPr>
          <w:p w14:paraId="53C6B6B1"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1384" w:type="dxa"/>
          </w:tcPr>
          <w:p w14:paraId="095B7766"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r>
      <w:tr w:rsidR="00F22A08" w:rsidRPr="00422A4A" w14:paraId="57B1BB72" w14:textId="77777777" w:rsidTr="00825381">
        <w:tc>
          <w:tcPr>
            <w:tcW w:w="2947" w:type="dxa"/>
            <w:vAlign w:val="bottom"/>
          </w:tcPr>
          <w:p w14:paraId="46E5F0FB" w14:textId="77777777" w:rsidR="00F22A08" w:rsidRPr="00422A4A" w:rsidRDefault="00F22A08" w:rsidP="00825381">
            <w:pPr>
              <w:spacing w:after="0" w:line="240" w:lineRule="auto"/>
              <w:ind w:left="166"/>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Social</w:t>
            </w:r>
          </w:p>
        </w:tc>
        <w:tc>
          <w:tcPr>
            <w:tcW w:w="1751" w:type="dxa"/>
            <w:vAlign w:val="bottom"/>
          </w:tcPr>
          <w:p w14:paraId="7E5AA00D"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A</w:t>
            </w:r>
          </w:p>
        </w:tc>
        <w:tc>
          <w:tcPr>
            <w:tcW w:w="1849" w:type="dxa"/>
            <w:vAlign w:val="bottom"/>
          </w:tcPr>
          <w:p w14:paraId="75BB0EE0"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.08</w:t>
            </w:r>
          </w:p>
        </w:tc>
        <w:tc>
          <w:tcPr>
            <w:tcW w:w="576" w:type="dxa"/>
          </w:tcPr>
          <w:p w14:paraId="2436A6D4"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13</w:t>
            </w:r>
          </w:p>
        </w:tc>
        <w:tc>
          <w:tcPr>
            <w:tcW w:w="743" w:type="dxa"/>
            <w:vAlign w:val="bottom"/>
          </w:tcPr>
          <w:p w14:paraId="5FAAEBCE"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13</w:t>
            </w:r>
          </w:p>
        </w:tc>
        <w:tc>
          <w:tcPr>
            <w:tcW w:w="1443" w:type="dxa"/>
            <w:vAlign w:val="bottom"/>
          </w:tcPr>
          <w:p w14:paraId="3B25210B"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08</w:t>
            </w:r>
          </w:p>
        </w:tc>
        <w:tc>
          <w:tcPr>
            <w:tcW w:w="1383" w:type="dxa"/>
            <w:vAlign w:val="bottom"/>
          </w:tcPr>
          <w:p w14:paraId="1A71695B"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18</w:t>
            </w:r>
          </w:p>
        </w:tc>
        <w:tc>
          <w:tcPr>
            <w:tcW w:w="576" w:type="dxa"/>
          </w:tcPr>
          <w:p w14:paraId="0BE3910B"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12</w:t>
            </w:r>
          </w:p>
        </w:tc>
        <w:tc>
          <w:tcPr>
            <w:tcW w:w="905" w:type="dxa"/>
            <w:vAlign w:val="bottom"/>
          </w:tcPr>
          <w:p w14:paraId="34400353"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05</w:t>
            </w:r>
          </w:p>
        </w:tc>
        <w:tc>
          <w:tcPr>
            <w:tcW w:w="1443" w:type="dxa"/>
            <w:vAlign w:val="bottom"/>
          </w:tcPr>
          <w:p w14:paraId="16CC6710"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02</w:t>
            </w:r>
          </w:p>
        </w:tc>
        <w:tc>
          <w:tcPr>
            <w:tcW w:w="1384" w:type="dxa"/>
            <w:vAlign w:val="bottom"/>
          </w:tcPr>
          <w:p w14:paraId="3A9A9778"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08</w:t>
            </w:r>
          </w:p>
        </w:tc>
      </w:tr>
      <w:tr w:rsidR="00F22A08" w:rsidRPr="00422A4A" w14:paraId="55A694CE" w14:textId="77777777" w:rsidTr="00825381">
        <w:tc>
          <w:tcPr>
            <w:tcW w:w="2947" w:type="dxa"/>
            <w:vAlign w:val="bottom"/>
          </w:tcPr>
          <w:p w14:paraId="5870F0FC" w14:textId="77777777" w:rsidR="00F22A08" w:rsidRPr="00422A4A" w:rsidRDefault="00F22A08" w:rsidP="00825381">
            <w:pPr>
              <w:spacing w:after="0" w:line="240" w:lineRule="auto"/>
              <w:ind w:left="166"/>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Money</w:t>
            </w:r>
          </w:p>
        </w:tc>
        <w:tc>
          <w:tcPr>
            <w:tcW w:w="1751" w:type="dxa"/>
            <w:vAlign w:val="bottom"/>
          </w:tcPr>
          <w:p w14:paraId="7FD9D4F3"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C</w:t>
            </w:r>
          </w:p>
        </w:tc>
        <w:tc>
          <w:tcPr>
            <w:tcW w:w="1849" w:type="dxa"/>
            <w:vAlign w:val="bottom"/>
          </w:tcPr>
          <w:p w14:paraId="62CB7393"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.00</w:t>
            </w:r>
          </w:p>
        </w:tc>
        <w:tc>
          <w:tcPr>
            <w:tcW w:w="576" w:type="dxa"/>
          </w:tcPr>
          <w:p w14:paraId="321DADA3"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743" w:type="dxa"/>
            <w:vAlign w:val="bottom"/>
          </w:tcPr>
          <w:p w14:paraId="379B1AE2"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05</w:t>
            </w:r>
          </w:p>
        </w:tc>
        <w:tc>
          <w:tcPr>
            <w:tcW w:w="1443" w:type="dxa"/>
            <w:vAlign w:val="bottom"/>
          </w:tcPr>
          <w:p w14:paraId="546333AE"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08</w:t>
            </w:r>
          </w:p>
        </w:tc>
        <w:tc>
          <w:tcPr>
            <w:tcW w:w="1383" w:type="dxa"/>
            <w:vAlign w:val="bottom"/>
          </w:tcPr>
          <w:p w14:paraId="7CC28368"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01</w:t>
            </w:r>
          </w:p>
        </w:tc>
        <w:tc>
          <w:tcPr>
            <w:tcW w:w="576" w:type="dxa"/>
          </w:tcPr>
          <w:p w14:paraId="4D382DE2"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905" w:type="dxa"/>
            <w:vAlign w:val="bottom"/>
          </w:tcPr>
          <w:p w14:paraId="7F450FBD"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04</w:t>
            </w:r>
          </w:p>
        </w:tc>
        <w:tc>
          <w:tcPr>
            <w:tcW w:w="1443" w:type="dxa"/>
            <w:vAlign w:val="bottom"/>
          </w:tcPr>
          <w:p w14:paraId="1779C14B"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00</w:t>
            </w:r>
          </w:p>
        </w:tc>
        <w:tc>
          <w:tcPr>
            <w:tcW w:w="1384" w:type="dxa"/>
            <w:vAlign w:val="bottom"/>
          </w:tcPr>
          <w:p w14:paraId="34F928FF"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07</w:t>
            </w:r>
          </w:p>
        </w:tc>
      </w:tr>
      <w:tr w:rsidR="00F22A08" w:rsidRPr="00422A4A" w14:paraId="35CEC519" w14:textId="77777777" w:rsidTr="00825381">
        <w:tc>
          <w:tcPr>
            <w:tcW w:w="2947" w:type="dxa"/>
            <w:vAlign w:val="bottom"/>
          </w:tcPr>
          <w:p w14:paraId="72A77854" w14:textId="77777777" w:rsidR="00F22A08" w:rsidRPr="00422A4A" w:rsidRDefault="00F22A08" w:rsidP="00825381">
            <w:pPr>
              <w:spacing w:after="0" w:line="240" w:lineRule="auto"/>
              <w:ind w:left="166"/>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Social</w:t>
            </w:r>
          </w:p>
        </w:tc>
        <w:tc>
          <w:tcPr>
            <w:tcW w:w="1751" w:type="dxa"/>
            <w:vAlign w:val="bottom"/>
          </w:tcPr>
          <w:p w14:paraId="1DC01206"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O</w:t>
            </w:r>
          </w:p>
        </w:tc>
        <w:tc>
          <w:tcPr>
            <w:tcW w:w="1849" w:type="dxa"/>
            <w:vAlign w:val="bottom"/>
          </w:tcPr>
          <w:p w14:paraId="6C802C0C"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-.05</w:t>
            </w:r>
          </w:p>
        </w:tc>
        <w:tc>
          <w:tcPr>
            <w:tcW w:w="576" w:type="dxa"/>
          </w:tcPr>
          <w:p w14:paraId="0C26A739"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743" w:type="dxa"/>
            <w:vAlign w:val="bottom"/>
          </w:tcPr>
          <w:p w14:paraId="41E9E7AF"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05</w:t>
            </w:r>
          </w:p>
        </w:tc>
        <w:tc>
          <w:tcPr>
            <w:tcW w:w="1443" w:type="dxa"/>
            <w:vAlign w:val="bottom"/>
          </w:tcPr>
          <w:p w14:paraId="456A0455"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12</w:t>
            </w:r>
          </w:p>
        </w:tc>
        <w:tc>
          <w:tcPr>
            <w:tcW w:w="1383" w:type="dxa"/>
            <w:vAlign w:val="bottom"/>
          </w:tcPr>
          <w:p w14:paraId="0F350FF7"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01</w:t>
            </w:r>
          </w:p>
        </w:tc>
        <w:tc>
          <w:tcPr>
            <w:tcW w:w="576" w:type="dxa"/>
          </w:tcPr>
          <w:p w14:paraId="01B23D78"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905" w:type="dxa"/>
            <w:vAlign w:val="bottom"/>
          </w:tcPr>
          <w:p w14:paraId="2DECC3B1"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15</w:t>
            </w:r>
          </w:p>
        </w:tc>
        <w:tc>
          <w:tcPr>
            <w:tcW w:w="1443" w:type="dxa"/>
            <w:vAlign w:val="bottom"/>
          </w:tcPr>
          <w:p w14:paraId="6F1C1F63"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17</w:t>
            </w:r>
          </w:p>
        </w:tc>
        <w:tc>
          <w:tcPr>
            <w:tcW w:w="1384" w:type="dxa"/>
            <w:vAlign w:val="bottom"/>
          </w:tcPr>
          <w:p w14:paraId="24ED11C0"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12</w:t>
            </w:r>
          </w:p>
        </w:tc>
      </w:tr>
      <w:tr w:rsidR="00F22A08" w:rsidRPr="00422A4A" w14:paraId="36A8183A" w14:textId="77777777" w:rsidTr="00825381">
        <w:tc>
          <w:tcPr>
            <w:tcW w:w="2947" w:type="dxa"/>
            <w:vAlign w:val="bottom"/>
          </w:tcPr>
          <w:p w14:paraId="586C1B75" w14:textId="77777777" w:rsidR="00F22A08" w:rsidRPr="00422A4A" w:rsidRDefault="00F22A08" w:rsidP="00825381">
            <w:pPr>
              <w:spacing w:after="0" w:line="240" w:lineRule="auto"/>
              <w:ind w:left="166"/>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Anger</w:t>
            </w:r>
          </w:p>
        </w:tc>
        <w:tc>
          <w:tcPr>
            <w:tcW w:w="1751" w:type="dxa"/>
            <w:vAlign w:val="bottom"/>
          </w:tcPr>
          <w:p w14:paraId="46664D5E"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C</w:t>
            </w:r>
          </w:p>
        </w:tc>
        <w:tc>
          <w:tcPr>
            <w:tcW w:w="1849" w:type="dxa"/>
            <w:vAlign w:val="bottom"/>
          </w:tcPr>
          <w:p w14:paraId="5DB2DE45"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-.10</w:t>
            </w:r>
          </w:p>
        </w:tc>
        <w:tc>
          <w:tcPr>
            <w:tcW w:w="576" w:type="dxa"/>
          </w:tcPr>
          <w:p w14:paraId="3205F614"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743" w:type="dxa"/>
            <w:vAlign w:val="bottom"/>
          </w:tcPr>
          <w:p w14:paraId="29BE1E28"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04</w:t>
            </w:r>
          </w:p>
        </w:tc>
        <w:tc>
          <w:tcPr>
            <w:tcW w:w="1443" w:type="dxa"/>
            <w:vAlign w:val="bottom"/>
          </w:tcPr>
          <w:p w14:paraId="7D97A38B"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00</w:t>
            </w:r>
          </w:p>
        </w:tc>
        <w:tc>
          <w:tcPr>
            <w:tcW w:w="1383" w:type="dxa"/>
            <w:vAlign w:val="bottom"/>
          </w:tcPr>
          <w:p w14:paraId="3D6A027C"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09</w:t>
            </w:r>
          </w:p>
        </w:tc>
        <w:tc>
          <w:tcPr>
            <w:tcW w:w="576" w:type="dxa"/>
          </w:tcPr>
          <w:p w14:paraId="26EE139C"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905" w:type="dxa"/>
            <w:vAlign w:val="bottom"/>
          </w:tcPr>
          <w:p w14:paraId="167302DE"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02</w:t>
            </w:r>
          </w:p>
        </w:tc>
        <w:tc>
          <w:tcPr>
            <w:tcW w:w="1443" w:type="dxa"/>
            <w:vAlign w:val="bottom"/>
          </w:tcPr>
          <w:p w14:paraId="5541C528"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05</w:t>
            </w:r>
          </w:p>
        </w:tc>
        <w:tc>
          <w:tcPr>
            <w:tcW w:w="1384" w:type="dxa"/>
            <w:vAlign w:val="bottom"/>
          </w:tcPr>
          <w:p w14:paraId="57356672"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01</w:t>
            </w:r>
          </w:p>
        </w:tc>
      </w:tr>
      <w:tr w:rsidR="00F22A08" w:rsidRPr="00422A4A" w14:paraId="485FE1E6" w14:textId="77777777" w:rsidTr="00825381">
        <w:tc>
          <w:tcPr>
            <w:tcW w:w="2947" w:type="dxa"/>
            <w:vAlign w:val="bottom"/>
          </w:tcPr>
          <w:p w14:paraId="69B649BA" w14:textId="77777777" w:rsidR="00F22A08" w:rsidRPr="00422A4A" w:rsidRDefault="00F22A08" w:rsidP="00825381">
            <w:pPr>
              <w:spacing w:after="0" w:line="240" w:lineRule="auto"/>
              <w:ind w:left="166"/>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Space</w:t>
            </w:r>
          </w:p>
        </w:tc>
        <w:tc>
          <w:tcPr>
            <w:tcW w:w="1751" w:type="dxa"/>
            <w:vAlign w:val="bottom"/>
          </w:tcPr>
          <w:p w14:paraId="11374A8D"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C</w:t>
            </w:r>
          </w:p>
        </w:tc>
        <w:tc>
          <w:tcPr>
            <w:tcW w:w="1849" w:type="dxa"/>
            <w:vAlign w:val="bottom"/>
          </w:tcPr>
          <w:p w14:paraId="1133BEDE"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.02</w:t>
            </w:r>
          </w:p>
        </w:tc>
        <w:tc>
          <w:tcPr>
            <w:tcW w:w="576" w:type="dxa"/>
          </w:tcPr>
          <w:p w14:paraId="092E149B"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743" w:type="dxa"/>
            <w:vAlign w:val="bottom"/>
          </w:tcPr>
          <w:p w14:paraId="47D93C80"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00</w:t>
            </w:r>
          </w:p>
        </w:tc>
        <w:tc>
          <w:tcPr>
            <w:tcW w:w="1443" w:type="dxa"/>
            <w:vAlign w:val="bottom"/>
          </w:tcPr>
          <w:p w14:paraId="73F2CB32"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04</w:t>
            </w:r>
          </w:p>
        </w:tc>
        <w:tc>
          <w:tcPr>
            <w:tcW w:w="1383" w:type="dxa"/>
            <w:vAlign w:val="bottom"/>
          </w:tcPr>
          <w:p w14:paraId="446A2F0E"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03</w:t>
            </w:r>
          </w:p>
        </w:tc>
        <w:tc>
          <w:tcPr>
            <w:tcW w:w="576" w:type="dxa"/>
          </w:tcPr>
          <w:p w14:paraId="389C0986"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905" w:type="dxa"/>
            <w:vAlign w:val="bottom"/>
          </w:tcPr>
          <w:p w14:paraId="55262090"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06</w:t>
            </w:r>
          </w:p>
        </w:tc>
        <w:tc>
          <w:tcPr>
            <w:tcW w:w="1443" w:type="dxa"/>
            <w:vAlign w:val="bottom"/>
          </w:tcPr>
          <w:p w14:paraId="32BC07B5"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09</w:t>
            </w:r>
          </w:p>
        </w:tc>
        <w:tc>
          <w:tcPr>
            <w:tcW w:w="1384" w:type="dxa"/>
            <w:vAlign w:val="bottom"/>
          </w:tcPr>
          <w:p w14:paraId="72808AF6"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03</w:t>
            </w:r>
          </w:p>
        </w:tc>
      </w:tr>
      <w:tr w:rsidR="00F22A08" w:rsidRPr="00422A4A" w14:paraId="4F8C6E1B" w14:textId="77777777" w:rsidTr="00825381">
        <w:tc>
          <w:tcPr>
            <w:tcW w:w="2947" w:type="dxa"/>
            <w:vAlign w:val="bottom"/>
          </w:tcPr>
          <w:p w14:paraId="216A0900" w14:textId="77777777" w:rsidR="00F22A08" w:rsidRPr="00422A4A" w:rsidRDefault="00F22A08" w:rsidP="00825381">
            <w:pPr>
              <w:spacing w:after="0" w:line="240" w:lineRule="auto"/>
              <w:ind w:left="166"/>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Sexual</w:t>
            </w:r>
          </w:p>
        </w:tc>
        <w:tc>
          <w:tcPr>
            <w:tcW w:w="1751" w:type="dxa"/>
            <w:vAlign w:val="bottom"/>
          </w:tcPr>
          <w:p w14:paraId="7BE813AC"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A</w:t>
            </w:r>
          </w:p>
        </w:tc>
        <w:tc>
          <w:tcPr>
            <w:tcW w:w="1849" w:type="dxa"/>
            <w:vAlign w:val="bottom"/>
          </w:tcPr>
          <w:p w14:paraId="1147A30D"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.01</w:t>
            </w:r>
          </w:p>
        </w:tc>
        <w:tc>
          <w:tcPr>
            <w:tcW w:w="576" w:type="dxa"/>
          </w:tcPr>
          <w:p w14:paraId="0446DD0D"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743" w:type="dxa"/>
            <w:vAlign w:val="bottom"/>
          </w:tcPr>
          <w:p w14:paraId="2D9AFF76"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08</w:t>
            </w:r>
          </w:p>
        </w:tc>
        <w:tc>
          <w:tcPr>
            <w:tcW w:w="1443" w:type="dxa"/>
            <w:vAlign w:val="bottom"/>
          </w:tcPr>
          <w:p w14:paraId="2E470D23"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14</w:t>
            </w:r>
          </w:p>
        </w:tc>
        <w:tc>
          <w:tcPr>
            <w:tcW w:w="1383" w:type="dxa"/>
            <w:vAlign w:val="bottom"/>
          </w:tcPr>
          <w:p w14:paraId="76CFC530"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02</w:t>
            </w:r>
          </w:p>
        </w:tc>
        <w:tc>
          <w:tcPr>
            <w:tcW w:w="576" w:type="dxa"/>
          </w:tcPr>
          <w:p w14:paraId="1BCCBB99"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905" w:type="dxa"/>
            <w:vAlign w:val="bottom"/>
          </w:tcPr>
          <w:p w14:paraId="1845AB7C"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02</w:t>
            </w:r>
          </w:p>
        </w:tc>
        <w:tc>
          <w:tcPr>
            <w:tcW w:w="1443" w:type="dxa"/>
            <w:vAlign w:val="bottom"/>
          </w:tcPr>
          <w:p w14:paraId="43D071CA"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05</w:t>
            </w:r>
          </w:p>
        </w:tc>
        <w:tc>
          <w:tcPr>
            <w:tcW w:w="1384" w:type="dxa"/>
            <w:vAlign w:val="bottom"/>
          </w:tcPr>
          <w:p w14:paraId="2EAA1FA3"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01</w:t>
            </w:r>
          </w:p>
        </w:tc>
      </w:tr>
      <w:tr w:rsidR="00F22A08" w:rsidRPr="00422A4A" w14:paraId="0B35BC0F" w14:textId="77777777" w:rsidTr="00825381">
        <w:tc>
          <w:tcPr>
            <w:tcW w:w="2947" w:type="dxa"/>
            <w:vAlign w:val="bottom"/>
          </w:tcPr>
          <w:p w14:paraId="5968DCFF" w14:textId="77777777" w:rsidR="00F22A08" w:rsidRPr="00422A4A" w:rsidRDefault="00F22A08" w:rsidP="00825381">
            <w:pPr>
              <w:spacing w:after="0" w:line="240" w:lineRule="auto"/>
              <w:ind w:left="166"/>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Death</w:t>
            </w:r>
          </w:p>
        </w:tc>
        <w:tc>
          <w:tcPr>
            <w:tcW w:w="1751" w:type="dxa"/>
            <w:vAlign w:val="bottom"/>
          </w:tcPr>
          <w:p w14:paraId="26F2FEA7"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E</w:t>
            </w:r>
          </w:p>
        </w:tc>
        <w:tc>
          <w:tcPr>
            <w:tcW w:w="1849" w:type="dxa"/>
            <w:vAlign w:val="bottom"/>
          </w:tcPr>
          <w:p w14:paraId="5320023E"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-.04</w:t>
            </w:r>
          </w:p>
        </w:tc>
        <w:tc>
          <w:tcPr>
            <w:tcW w:w="576" w:type="dxa"/>
          </w:tcPr>
          <w:p w14:paraId="0E02D97F"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743" w:type="dxa"/>
            <w:vAlign w:val="bottom"/>
          </w:tcPr>
          <w:p w14:paraId="1E5E8FDE"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11</w:t>
            </w:r>
          </w:p>
        </w:tc>
        <w:tc>
          <w:tcPr>
            <w:tcW w:w="1443" w:type="dxa"/>
            <w:vAlign w:val="bottom"/>
          </w:tcPr>
          <w:p w14:paraId="2CC1EA00"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06</w:t>
            </w:r>
          </w:p>
        </w:tc>
        <w:tc>
          <w:tcPr>
            <w:tcW w:w="1383" w:type="dxa"/>
            <w:vAlign w:val="bottom"/>
          </w:tcPr>
          <w:p w14:paraId="263ADE3D"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16</w:t>
            </w:r>
          </w:p>
        </w:tc>
        <w:tc>
          <w:tcPr>
            <w:tcW w:w="576" w:type="dxa"/>
          </w:tcPr>
          <w:p w14:paraId="3B6C94A4"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905" w:type="dxa"/>
            <w:vAlign w:val="bottom"/>
          </w:tcPr>
          <w:p w14:paraId="4F8F202F"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03</w:t>
            </w:r>
          </w:p>
        </w:tc>
        <w:tc>
          <w:tcPr>
            <w:tcW w:w="1443" w:type="dxa"/>
            <w:vAlign w:val="bottom"/>
          </w:tcPr>
          <w:p w14:paraId="40D2854A"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01</w:t>
            </w:r>
          </w:p>
        </w:tc>
        <w:tc>
          <w:tcPr>
            <w:tcW w:w="1384" w:type="dxa"/>
            <w:vAlign w:val="bottom"/>
          </w:tcPr>
          <w:p w14:paraId="67503608"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07</w:t>
            </w:r>
          </w:p>
        </w:tc>
      </w:tr>
      <w:tr w:rsidR="00F22A08" w:rsidRPr="00422A4A" w14:paraId="2A87A784" w14:textId="77777777" w:rsidTr="00825381">
        <w:tc>
          <w:tcPr>
            <w:tcW w:w="2947" w:type="dxa"/>
            <w:vAlign w:val="bottom"/>
          </w:tcPr>
          <w:p w14:paraId="277C3530" w14:textId="77777777" w:rsidR="00F22A08" w:rsidRPr="00422A4A" w:rsidRDefault="00F22A08" w:rsidP="00825381">
            <w:pPr>
              <w:spacing w:after="0" w:line="240" w:lineRule="auto"/>
              <w:ind w:left="166"/>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Sexual</w:t>
            </w:r>
          </w:p>
        </w:tc>
        <w:tc>
          <w:tcPr>
            <w:tcW w:w="1751" w:type="dxa"/>
            <w:vAlign w:val="bottom"/>
          </w:tcPr>
          <w:p w14:paraId="63112C94"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ES</w:t>
            </w:r>
          </w:p>
        </w:tc>
        <w:tc>
          <w:tcPr>
            <w:tcW w:w="1849" w:type="dxa"/>
            <w:vAlign w:val="bottom"/>
          </w:tcPr>
          <w:p w14:paraId="24E8282C"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-.03</w:t>
            </w:r>
          </w:p>
        </w:tc>
        <w:tc>
          <w:tcPr>
            <w:tcW w:w="576" w:type="dxa"/>
          </w:tcPr>
          <w:p w14:paraId="7959E3DE"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743" w:type="dxa"/>
            <w:vAlign w:val="bottom"/>
          </w:tcPr>
          <w:p w14:paraId="0887AB38"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01</w:t>
            </w:r>
          </w:p>
        </w:tc>
        <w:tc>
          <w:tcPr>
            <w:tcW w:w="1443" w:type="dxa"/>
            <w:vAlign w:val="bottom"/>
          </w:tcPr>
          <w:p w14:paraId="57C048A7"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05</w:t>
            </w:r>
          </w:p>
        </w:tc>
        <w:tc>
          <w:tcPr>
            <w:tcW w:w="1383" w:type="dxa"/>
            <w:vAlign w:val="bottom"/>
          </w:tcPr>
          <w:p w14:paraId="06B0092F"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03</w:t>
            </w:r>
          </w:p>
        </w:tc>
        <w:tc>
          <w:tcPr>
            <w:tcW w:w="576" w:type="dxa"/>
          </w:tcPr>
          <w:p w14:paraId="2A5D13BC"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905" w:type="dxa"/>
            <w:vAlign w:val="bottom"/>
          </w:tcPr>
          <w:p w14:paraId="4FCAEDF6"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04</w:t>
            </w:r>
          </w:p>
        </w:tc>
        <w:tc>
          <w:tcPr>
            <w:tcW w:w="1443" w:type="dxa"/>
            <w:vAlign w:val="bottom"/>
          </w:tcPr>
          <w:p w14:paraId="3717C7F7"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02</w:t>
            </w:r>
          </w:p>
        </w:tc>
        <w:tc>
          <w:tcPr>
            <w:tcW w:w="1384" w:type="dxa"/>
            <w:vAlign w:val="bottom"/>
          </w:tcPr>
          <w:p w14:paraId="265F2127"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07</w:t>
            </w:r>
          </w:p>
        </w:tc>
      </w:tr>
      <w:tr w:rsidR="00F22A08" w:rsidRPr="00422A4A" w14:paraId="65872ECA" w14:textId="77777777" w:rsidTr="00825381">
        <w:tc>
          <w:tcPr>
            <w:tcW w:w="2947" w:type="dxa"/>
            <w:vAlign w:val="bottom"/>
          </w:tcPr>
          <w:p w14:paraId="31323E55" w14:textId="77777777" w:rsidR="00F22A08" w:rsidRPr="00422A4A" w:rsidRDefault="00F22A08" w:rsidP="00825381">
            <w:pPr>
              <w:spacing w:after="0" w:line="240" w:lineRule="auto"/>
              <w:ind w:left="16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Biological processes</w:t>
            </w:r>
          </w:p>
        </w:tc>
        <w:tc>
          <w:tcPr>
            <w:tcW w:w="1751" w:type="dxa"/>
            <w:vAlign w:val="bottom"/>
          </w:tcPr>
          <w:p w14:paraId="6F8E1260"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ES</w:t>
            </w:r>
          </w:p>
        </w:tc>
        <w:tc>
          <w:tcPr>
            <w:tcW w:w="1849" w:type="dxa"/>
            <w:vAlign w:val="bottom"/>
          </w:tcPr>
          <w:p w14:paraId="3863E25D"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-.06</w:t>
            </w:r>
          </w:p>
        </w:tc>
        <w:tc>
          <w:tcPr>
            <w:tcW w:w="576" w:type="dxa"/>
          </w:tcPr>
          <w:p w14:paraId="6AEFDC6E"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743" w:type="dxa"/>
            <w:vAlign w:val="bottom"/>
          </w:tcPr>
          <w:p w14:paraId="0EE84F37"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02</w:t>
            </w:r>
          </w:p>
        </w:tc>
        <w:tc>
          <w:tcPr>
            <w:tcW w:w="1443" w:type="dxa"/>
            <w:vAlign w:val="bottom"/>
          </w:tcPr>
          <w:p w14:paraId="0133B026"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07</w:t>
            </w:r>
          </w:p>
        </w:tc>
        <w:tc>
          <w:tcPr>
            <w:tcW w:w="1383" w:type="dxa"/>
            <w:vAlign w:val="bottom"/>
          </w:tcPr>
          <w:p w14:paraId="36F95A00"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02</w:t>
            </w:r>
          </w:p>
        </w:tc>
        <w:tc>
          <w:tcPr>
            <w:tcW w:w="576" w:type="dxa"/>
          </w:tcPr>
          <w:p w14:paraId="16FE94AF"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905" w:type="dxa"/>
            <w:vAlign w:val="bottom"/>
          </w:tcPr>
          <w:p w14:paraId="3F9AC4FB"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09</w:t>
            </w:r>
          </w:p>
        </w:tc>
        <w:tc>
          <w:tcPr>
            <w:tcW w:w="1443" w:type="dxa"/>
            <w:vAlign w:val="bottom"/>
          </w:tcPr>
          <w:p w14:paraId="2F83AEFF"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13</w:t>
            </w:r>
          </w:p>
        </w:tc>
        <w:tc>
          <w:tcPr>
            <w:tcW w:w="1384" w:type="dxa"/>
            <w:vAlign w:val="bottom"/>
          </w:tcPr>
          <w:p w14:paraId="69DD2FFF"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06</w:t>
            </w:r>
          </w:p>
        </w:tc>
      </w:tr>
      <w:tr w:rsidR="00F22A08" w:rsidRPr="00422A4A" w14:paraId="3F5020A3" w14:textId="77777777" w:rsidTr="00825381">
        <w:tc>
          <w:tcPr>
            <w:tcW w:w="2947" w:type="dxa"/>
            <w:vAlign w:val="bottom"/>
          </w:tcPr>
          <w:p w14:paraId="0E1ADD78" w14:textId="77777777" w:rsidR="00F22A08" w:rsidRPr="00422A4A" w:rsidRDefault="00F22A08" w:rsidP="00825381">
            <w:pPr>
              <w:spacing w:after="0" w:line="240" w:lineRule="auto"/>
              <w:ind w:left="166"/>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Sexual</w:t>
            </w:r>
          </w:p>
        </w:tc>
        <w:tc>
          <w:tcPr>
            <w:tcW w:w="1751" w:type="dxa"/>
            <w:vAlign w:val="bottom"/>
          </w:tcPr>
          <w:p w14:paraId="37AEEF27"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C</w:t>
            </w:r>
          </w:p>
        </w:tc>
        <w:tc>
          <w:tcPr>
            <w:tcW w:w="1849" w:type="dxa"/>
            <w:vAlign w:val="bottom"/>
          </w:tcPr>
          <w:p w14:paraId="4D198B9A"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-.04</w:t>
            </w:r>
          </w:p>
        </w:tc>
        <w:tc>
          <w:tcPr>
            <w:tcW w:w="576" w:type="dxa"/>
          </w:tcPr>
          <w:p w14:paraId="680D6404"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743" w:type="dxa"/>
            <w:vAlign w:val="bottom"/>
          </w:tcPr>
          <w:p w14:paraId="64C2DBD2"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00</w:t>
            </w:r>
          </w:p>
        </w:tc>
        <w:tc>
          <w:tcPr>
            <w:tcW w:w="1443" w:type="dxa"/>
            <w:vAlign w:val="bottom"/>
          </w:tcPr>
          <w:p w14:paraId="2277F67C"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04</w:t>
            </w:r>
          </w:p>
        </w:tc>
        <w:tc>
          <w:tcPr>
            <w:tcW w:w="1383" w:type="dxa"/>
            <w:vAlign w:val="bottom"/>
          </w:tcPr>
          <w:p w14:paraId="6F37BBCD"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03</w:t>
            </w:r>
          </w:p>
        </w:tc>
        <w:tc>
          <w:tcPr>
            <w:tcW w:w="576" w:type="dxa"/>
          </w:tcPr>
          <w:p w14:paraId="482C8F9F"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905" w:type="dxa"/>
            <w:vAlign w:val="bottom"/>
          </w:tcPr>
          <w:p w14:paraId="708EB32E"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06</w:t>
            </w:r>
          </w:p>
        </w:tc>
        <w:tc>
          <w:tcPr>
            <w:tcW w:w="1443" w:type="dxa"/>
            <w:vAlign w:val="bottom"/>
          </w:tcPr>
          <w:p w14:paraId="2D7CE58C"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09</w:t>
            </w:r>
          </w:p>
        </w:tc>
        <w:tc>
          <w:tcPr>
            <w:tcW w:w="1384" w:type="dxa"/>
            <w:vAlign w:val="bottom"/>
          </w:tcPr>
          <w:p w14:paraId="2B7EECD3"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03</w:t>
            </w:r>
          </w:p>
        </w:tc>
      </w:tr>
    </w:tbl>
    <w:bookmarkEnd w:id="2"/>
    <w:p w14:paraId="0000D9B9" w14:textId="77777777" w:rsidR="00F22A08" w:rsidRPr="00156A67" w:rsidRDefault="00F22A08" w:rsidP="00F22A08">
      <w:pPr>
        <w:spacing w:line="480" w:lineRule="auto"/>
        <w:rPr>
          <w:rFonts w:ascii="Times New Roman" w:hAnsi="Times New Roman" w:cs="Times New Roman"/>
          <w:color w:val="000000" w:themeColor="text1"/>
          <w:sz w:val="24"/>
          <w:szCs w:val="24"/>
        </w:rPr>
        <w:sectPr w:rsidR="00F22A08" w:rsidRPr="00156A67" w:rsidSect="00825381">
          <w:pgSz w:w="16834" w:h="11909" w:orient="landscape" w:code="9"/>
          <w:pgMar w:top="1440" w:right="1440" w:bottom="1440" w:left="1440" w:header="720" w:footer="720" w:gutter="0"/>
          <w:cols w:space="720"/>
          <w:docGrid w:linePitch="360"/>
        </w:sectPr>
      </w:pPr>
      <w:r w:rsidRPr="00422A4A">
        <w:rPr>
          <w:rFonts w:ascii="Times New Roman" w:hAnsi="Times New Roman" w:cs="Times New Roman"/>
          <w:i/>
          <w:iCs/>
          <w:color w:val="000000" w:themeColor="text1"/>
          <w:sz w:val="24"/>
          <w:szCs w:val="24"/>
        </w:rPr>
        <w:lastRenderedPageBreak/>
        <w:t>Note</w:t>
      </w:r>
      <w:r>
        <w:rPr>
          <w:rFonts w:ascii="Times New Roman" w:hAnsi="Times New Roman" w:cs="Times New Roman"/>
          <w:i/>
          <w:iCs/>
          <w:color w:val="000000" w:themeColor="text1"/>
          <w:sz w:val="24"/>
          <w:szCs w:val="24"/>
        </w:rPr>
        <w:t>s</w:t>
      </w:r>
      <w:r w:rsidRPr="00422A4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w:t>
      </w:r>
      <w:r w:rsidRPr="00422A4A">
        <w:rPr>
          <w:rFonts w:ascii="Times New Roman" w:hAnsi="Times New Roman" w:cs="Times New Roman"/>
          <w:color w:val="000000" w:themeColor="text1"/>
          <w:sz w:val="24"/>
          <w:szCs w:val="24"/>
        </w:rPr>
        <w:t>ll reported moderation analyses were statistically significant; moderators are sorted in descending order based on the QM Wald-type test statistic (not shown in this table)</w:t>
      </w:r>
      <w:r>
        <w:rPr>
          <w:rFonts w:ascii="Times New Roman" w:hAnsi="Times New Roman" w:cs="Times New Roman"/>
          <w:color w:val="000000" w:themeColor="text1"/>
          <w:sz w:val="24"/>
          <w:szCs w:val="24"/>
        </w:rPr>
        <w:t xml:space="preserve">; </w:t>
      </w:r>
      <w:r>
        <w:rPr>
          <w:rFonts w:ascii="Times New Roman" w:hAnsi="Times New Roman" w:cs="Times New Roman"/>
          <w:sz w:val="24"/>
          <w:szCs w:val="20"/>
        </w:rPr>
        <w:t>O = Openness to Experience, C = Conscientiousness, E = Extraversion, A = Agreeableness, ES = Emotional Stability.</w:t>
      </w:r>
    </w:p>
    <w:p w14:paraId="3BAD2CC7" w14:textId="55559222" w:rsidR="00F22A08" w:rsidRPr="0030592A" w:rsidRDefault="00F22A08" w:rsidP="0030592A">
      <w:pPr>
        <w:pStyle w:val="Heading1"/>
        <w:rPr>
          <w:rFonts w:ascii="Times New Roman" w:hAnsi="Times New Roman" w:cs="Times New Roman"/>
          <w:b/>
          <w:bCs/>
          <w:color w:val="auto"/>
          <w:sz w:val="24"/>
          <w:szCs w:val="24"/>
        </w:rPr>
      </w:pPr>
      <w:r w:rsidRPr="0030592A">
        <w:rPr>
          <w:rFonts w:ascii="Times New Roman" w:hAnsi="Times New Roman" w:cs="Times New Roman"/>
          <w:b/>
          <w:bCs/>
          <w:color w:val="auto"/>
          <w:sz w:val="24"/>
          <w:szCs w:val="24"/>
        </w:rPr>
        <w:lastRenderedPageBreak/>
        <w:t xml:space="preserve">Table </w:t>
      </w:r>
      <w:r w:rsidR="0030592A" w:rsidRPr="0030592A">
        <w:rPr>
          <w:rFonts w:ascii="Times New Roman" w:hAnsi="Times New Roman" w:cs="Times New Roman"/>
          <w:b/>
          <w:bCs/>
          <w:color w:val="auto"/>
          <w:sz w:val="24"/>
          <w:szCs w:val="24"/>
        </w:rPr>
        <w:t>S12</w:t>
      </w:r>
    </w:p>
    <w:p w14:paraId="7D9BAC53" w14:textId="77777777" w:rsidR="00F22A08" w:rsidRPr="00422A4A" w:rsidRDefault="00F22A08" w:rsidP="00F22A08">
      <w:pPr>
        <w:spacing w:line="240" w:lineRule="auto"/>
        <w:rPr>
          <w:rFonts w:ascii="Times New Roman" w:hAnsi="Times New Roman" w:cs="Times New Roman"/>
          <w:i/>
          <w:iCs/>
          <w:color w:val="000000" w:themeColor="text1"/>
          <w:sz w:val="24"/>
          <w:szCs w:val="24"/>
        </w:rPr>
      </w:pPr>
      <w:r w:rsidRPr="00422A4A">
        <w:rPr>
          <w:rFonts w:ascii="Times New Roman" w:hAnsi="Times New Roman" w:cs="Times New Roman"/>
          <w:i/>
          <w:iCs/>
          <w:color w:val="000000" w:themeColor="text1"/>
          <w:sz w:val="24"/>
          <w:szCs w:val="24"/>
        </w:rPr>
        <w:t>Top 10 moderato</w:t>
      </w:r>
      <w:r>
        <w:rPr>
          <w:rFonts w:ascii="Times New Roman" w:hAnsi="Times New Roman" w:cs="Times New Roman"/>
          <w:i/>
          <w:iCs/>
          <w:color w:val="000000" w:themeColor="text1"/>
          <w:sz w:val="24"/>
          <w:szCs w:val="24"/>
        </w:rPr>
        <w:t>r</w:t>
      </w:r>
      <w:r w:rsidRPr="00422A4A">
        <w:rPr>
          <w:rFonts w:ascii="Times New Roman" w:hAnsi="Times New Roman" w:cs="Times New Roman"/>
          <w:i/>
          <w:iCs/>
          <w:color w:val="000000" w:themeColor="text1"/>
          <w:sz w:val="24"/>
          <w:szCs w:val="24"/>
        </w:rPr>
        <w:t xml:space="preserve"> effects for </w:t>
      </w:r>
      <w:r>
        <w:rPr>
          <w:rFonts w:ascii="Times New Roman" w:hAnsi="Times New Roman" w:cs="Times New Roman"/>
          <w:i/>
          <w:iCs/>
          <w:color w:val="000000" w:themeColor="text1"/>
          <w:sz w:val="24"/>
          <w:szCs w:val="24"/>
        </w:rPr>
        <w:t>‘</w:t>
      </w:r>
      <w:r w:rsidRPr="00422A4A">
        <w:rPr>
          <w:rFonts w:ascii="Times New Roman" w:hAnsi="Times New Roman" w:cs="Times New Roman"/>
          <w:i/>
          <w:iCs/>
          <w:color w:val="000000" w:themeColor="text1"/>
          <w:sz w:val="24"/>
          <w:szCs w:val="24"/>
        </w:rPr>
        <w:t>LIWC version</w:t>
      </w:r>
      <w:r>
        <w:rPr>
          <w:rFonts w:ascii="Times New Roman" w:hAnsi="Times New Roman" w:cs="Times New Roman"/>
          <w:i/>
          <w:iCs/>
          <w:color w:val="000000" w:themeColor="text1"/>
          <w:sz w:val="24"/>
          <w:szCs w:val="24"/>
        </w:rPr>
        <w:t>’ as a</w:t>
      </w:r>
      <w:r w:rsidRPr="00422A4A">
        <w:rPr>
          <w:rFonts w:ascii="Times New Roman" w:hAnsi="Times New Roman" w:cs="Times New Roman"/>
          <w:i/>
          <w:iCs/>
          <w:color w:val="000000" w:themeColor="text1"/>
          <w:sz w:val="24"/>
          <w:szCs w:val="24"/>
        </w:rPr>
        <w:t xml:space="preserve"> moderator</w:t>
      </w:r>
      <w:r>
        <w:rPr>
          <w:rFonts w:ascii="Times New Roman" w:hAnsi="Times New Roman" w:cs="Times New Roman"/>
          <w:i/>
          <w:iCs/>
          <w:color w:val="000000" w:themeColor="text1"/>
          <w:sz w:val="24"/>
          <w:szCs w:val="24"/>
        </w:rPr>
        <w:t xml:space="preserve"> (for cue-validity)</w:t>
      </w:r>
    </w:p>
    <w:tbl>
      <w:tblPr>
        <w:tblW w:w="14510" w:type="dxa"/>
        <w:tblBorders>
          <w:top w:val="single" w:sz="4" w:space="0" w:color="auto"/>
          <w:bottom w:val="single" w:sz="4" w:space="0" w:color="auto"/>
        </w:tblBorders>
        <w:tblLayout w:type="fixed"/>
        <w:tblLook w:val="04A0" w:firstRow="1" w:lastRow="0" w:firstColumn="1" w:lastColumn="0" w:noHBand="0" w:noVBand="1"/>
      </w:tblPr>
      <w:tblGrid>
        <w:gridCol w:w="2696"/>
        <w:gridCol w:w="1863"/>
        <w:gridCol w:w="1170"/>
        <w:gridCol w:w="456"/>
        <w:gridCol w:w="743"/>
        <w:gridCol w:w="825"/>
        <w:gridCol w:w="825"/>
        <w:gridCol w:w="6"/>
        <w:gridCol w:w="450"/>
        <w:gridCol w:w="905"/>
        <w:gridCol w:w="825"/>
        <w:gridCol w:w="825"/>
        <w:gridCol w:w="10"/>
        <w:gridCol w:w="446"/>
        <w:gridCol w:w="794"/>
        <w:gridCol w:w="825"/>
        <w:gridCol w:w="825"/>
        <w:gridCol w:w="21"/>
      </w:tblGrid>
      <w:tr w:rsidR="00F22A08" w:rsidRPr="00422A4A" w14:paraId="26BBEC33" w14:textId="77777777" w:rsidTr="00825381">
        <w:tc>
          <w:tcPr>
            <w:tcW w:w="2696" w:type="dxa"/>
            <w:tcBorders>
              <w:bottom w:val="nil"/>
            </w:tcBorders>
          </w:tcPr>
          <w:p w14:paraId="582EF891" w14:textId="77777777" w:rsidR="00F22A08" w:rsidRPr="00422A4A" w:rsidRDefault="00F22A08" w:rsidP="00825381">
            <w:pPr>
              <w:spacing w:after="0" w:line="240" w:lineRule="auto"/>
              <w:rPr>
                <w:rFonts w:ascii="Times New Roman" w:hAnsi="Times New Roman" w:cs="Times New Roman"/>
                <w:color w:val="000000" w:themeColor="text1"/>
                <w:sz w:val="24"/>
                <w:szCs w:val="24"/>
              </w:rPr>
            </w:pPr>
          </w:p>
        </w:tc>
        <w:tc>
          <w:tcPr>
            <w:tcW w:w="1863" w:type="dxa"/>
            <w:tcBorders>
              <w:bottom w:val="nil"/>
            </w:tcBorders>
          </w:tcPr>
          <w:p w14:paraId="1D02BBCD"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1170" w:type="dxa"/>
            <w:tcBorders>
              <w:bottom w:val="nil"/>
            </w:tcBorders>
          </w:tcPr>
          <w:p w14:paraId="0CEB7B3F"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2855" w:type="dxa"/>
            <w:gridSpan w:val="5"/>
            <w:tcBorders>
              <w:bottom w:val="nil"/>
            </w:tcBorders>
          </w:tcPr>
          <w:p w14:paraId="40E3D636"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i/>
                <w:iCs/>
                <w:color w:val="000000" w:themeColor="text1"/>
                <w:sz w:val="24"/>
                <w:szCs w:val="24"/>
              </w:rPr>
              <w:t>LIWC2001</w:t>
            </w:r>
          </w:p>
        </w:tc>
        <w:tc>
          <w:tcPr>
            <w:tcW w:w="3015" w:type="dxa"/>
            <w:gridSpan w:val="5"/>
            <w:tcBorders>
              <w:bottom w:val="nil"/>
            </w:tcBorders>
          </w:tcPr>
          <w:p w14:paraId="7F9DA38A"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i/>
                <w:iCs/>
                <w:color w:val="000000" w:themeColor="text1"/>
                <w:sz w:val="24"/>
                <w:szCs w:val="24"/>
              </w:rPr>
              <w:t>LIWC2007</w:t>
            </w:r>
          </w:p>
        </w:tc>
        <w:tc>
          <w:tcPr>
            <w:tcW w:w="2911" w:type="dxa"/>
            <w:gridSpan w:val="5"/>
            <w:tcBorders>
              <w:bottom w:val="nil"/>
            </w:tcBorders>
          </w:tcPr>
          <w:p w14:paraId="5D97E1BD"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i/>
                <w:iCs/>
                <w:color w:val="000000" w:themeColor="text1"/>
                <w:sz w:val="24"/>
                <w:szCs w:val="24"/>
              </w:rPr>
              <w:t>LIWC2015</w:t>
            </w:r>
          </w:p>
        </w:tc>
      </w:tr>
      <w:tr w:rsidR="00F22A08" w:rsidRPr="00422A4A" w14:paraId="79280633" w14:textId="77777777" w:rsidTr="00825381">
        <w:trPr>
          <w:gridAfter w:val="1"/>
          <w:wAfter w:w="21" w:type="dxa"/>
        </w:trPr>
        <w:tc>
          <w:tcPr>
            <w:tcW w:w="2696" w:type="dxa"/>
            <w:tcBorders>
              <w:top w:val="nil"/>
              <w:bottom w:val="single" w:sz="4" w:space="0" w:color="auto"/>
            </w:tcBorders>
          </w:tcPr>
          <w:p w14:paraId="12612085" w14:textId="77777777" w:rsidR="00F22A08" w:rsidRPr="00422A4A" w:rsidRDefault="00F22A08" w:rsidP="00825381">
            <w:pPr>
              <w:spacing w:after="0" w:line="240" w:lineRule="auto"/>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LIWC category</w:t>
            </w:r>
          </w:p>
        </w:tc>
        <w:tc>
          <w:tcPr>
            <w:tcW w:w="1863" w:type="dxa"/>
            <w:tcBorders>
              <w:top w:val="nil"/>
              <w:bottom w:val="single" w:sz="4" w:space="0" w:color="auto"/>
            </w:tcBorders>
          </w:tcPr>
          <w:p w14:paraId="33294670"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Personality trait</w:t>
            </w:r>
          </w:p>
        </w:tc>
        <w:tc>
          <w:tcPr>
            <w:tcW w:w="1170" w:type="dxa"/>
            <w:tcBorders>
              <w:top w:val="nil"/>
              <w:bottom w:val="single" w:sz="4" w:space="0" w:color="auto"/>
            </w:tcBorders>
            <w:vAlign w:val="bottom"/>
          </w:tcPr>
          <w:p w14:paraId="51801266"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 xml:space="preserve">Meta-analytic </w:t>
            </w:r>
            <w:r w:rsidRPr="00422A4A">
              <w:rPr>
                <w:rFonts w:ascii="Times New Roman" w:hAnsi="Times New Roman" w:cs="Times New Roman"/>
                <w:color w:val="000000" w:themeColor="text1"/>
                <w:sz w:val="24"/>
                <w:szCs w:val="24"/>
                <w:lang w:val="el-GR"/>
              </w:rPr>
              <w:t>ρ</w:t>
            </w:r>
          </w:p>
        </w:tc>
        <w:tc>
          <w:tcPr>
            <w:tcW w:w="456" w:type="dxa"/>
            <w:tcBorders>
              <w:top w:val="nil"/>
              <w:bottom w:val="single" w:sz="4" w:space="0" w:color="auto"/>
            </w:tcBorders>
          </w:tcPr>
          <w:p w14:paraId="394EB97B"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i/>
                <w:iCs/>
                <w:color w:val="000000" w:themeColor="text1"/>
                <w:sz w:val="24"/>
                <w:szCs w:val="24"/>
              </w:rPr>
              <w:t>k</w:t>
            </w:r>
          </w:p>
        </w:tc>
        <w:tc>
          <w:tcPr>
            <w:tcW w:w="743" w:type="dxa"/>
            <w:tcBorders>
              <w:top w:val="nil"/>
              <w:bottom w:val="single" w:sz="4" w:space="0" w:color="auto"/>
            </w:tcBorders>
          </w:tcPr>
          <w:p w14:paraId="1C2E8924"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lang w:val="el-GR"/>
              </w:rPr>
              <w:t>ρ</w:t>
            </w:r>
          </w:p>
        </w:tc>
        <w:tc>
          <w:tcPr>
            <w:tcW w:w="825" w:type="dxa"/>
            <w:tcBorders>
              <w:top w:val="nil"/>
              <w:bottom w:val="single" w:sz="4" w:space="0" w:color="auto"/>
            </w:tcBorders>
          </w:tcPr>
          <w:p w14:paraId="404FDB4E"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95 % lower</w:t>
            </w:r>
          </w:p>
        </w:tc>
        <w:tc>
          <w:tcPr>
            <w:tcW w:w="825" w:type="dxa"/>
            <w:tcBorders>
              <w:top w:val="nil"/>
              <w:bottom w:val="single" w:sz="4" w:space="0" w:color="auto"/>
            </w:tcBorders>
          </w:tcPr>
          <w:p w14:paraId="529D2623"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95% upper</w:t>
            </w:r>
          </w:p>
        </w:tc>
        <w:tc>
          <w:tcPr>
            <w:tcW w:w="456" w:type="dxa"/>
            <w:gridSpan w:val="2"/>
            <w:tcBorders>
              <w:top w:val="nil"/>
              <w:bottom w:val="single" w:sz="4" w:space="0" w:color="auto"/>
            </w:tcBorders>
          </w:tcPr>
          <w:p w14:paraId="71CCEEA5"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i/>
                <w:iCs/>
                <w:color w:val="000000" w:themeColor="text1"/>
                <w:sz w:val="24"/>
                <w:szCs w:val="24"/>
              </w:rPr>
              <w:t>k</w:t>
            </w:r>
          </w:p>
        </w:tc>
        <w:tc>
          <w:tcPr>
            <w:tcW w:w="905" w:type="dxa"/>
            <w:tcBorders>
              <w:top w:val="nil"/>
              <w:bottom w:val="single" w:sz="4" w:space="0" w:color="auto"/>
            </w:tcBorders>
          </w:tcPr>
          <w:p w14:paraId="5DEC194A"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lang w:val="el-GR"/>
              </w:rPr>
              <w:t>ρ</w:t>
            </w:r>
          </w:p>
        </w:tc>
        <w:tc>
          <w:tcPr>
            <w:tcW w:w="825" w:type="dxa"/>
            <w:tcBorders>
              <w:top w:val="nil"/>
              <w:bottom w:val="single" w:sz="4" w:space="0" w:color="auto"/>
            </w:tcBorders>
          </w:tcPr>
          <w:p w14:paraId="459314B5"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95 % lower</w:t>
            </w:r>
          </w:p>
        </w:tc>
        <w:tc>
          <w:tcPr>
            <w:tcW w:w="825" w:type="dxa"/>
            <w:tcBorders>
              <w:top w:val="nil"/>
              <w:bottom w:val="single" w:sz="4" w:space="0" w:color="auto"/>
            </w:tcBorders>
          </w:tcPr>
          <w:p w14:paraId="368E4204"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95% upper</w:t>
            </w:r>
          </w:p>
        </w:tc>
        <w:tc>
          <w:tcPr>
            <w:tcW w:w="456" w:type="dxa"/>
            <w:gridSpan w:val="2"/>
            <w:tcBorders>
              <w:top w:val="nil"/>
              <w:bottom w:val="single" w:sz="4" w:space="0" w:color="auto"/>
            </w:tcBorders>
          </w:tcPr>
          <w:p w14:paraId="0A875A44"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i/>
                <w:iCs/>
                <w:color w:val="000000" w:themeColor="text1"/>
                <w:sz w:val="24"/>
                <w:szCs w:val="24"/>
              </w:rPr>
              <w:t>k</w:t>
            </w:r>
          </w:p>
        </w:tc>
        <w:tc>
          <w:tcPr>
            <w:tcW w:w="794" w:type="dxa"/>
            <w:tcBorders>
              <w:top w:val="nil"/>
              <w:bottom w:val="single" w:sz="4" w:space="0" w:color="auto"/>
            </w:tcBorders>
          </w:tcPr>
          <w:p w14:paraId="059E88C5"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lang w:val="el-GR"/>
              </w:rPr>
              <w:t>ρ</w:t>
            </w:r>
          </w:p>
        </w:tc>
        <w:tc>
          <w:tcPr>
            <w:tcW w:w="825" w:type="dxa"/>
            <w:tcBorders>
              <w:top w:val="nil"/>
              <w:bottom w:val="single" w:sz="4" w:space="0" w:color="auto"/>
            </w:tcBorders>
          </w:tcPr>
          <w:p w14:paraId="2DF1AB89"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95 % lower</w:t>
            </w:r>
          </w:p>
        </w:tc>
        <w:tc>
          <w:tcPr>
            <w:tcW w:w="825" w:type="dxa"/>
            <w:tcBorders>
              <w:top w:val="nil"/>
              <w:bottom w:val="single" w:sz="4" w:space="0" w:color="auto"/>
            </w:tcBorders>
          </w:tcPr>
          <w:p w14:paraId="2B4E6290"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95% upper</w:t>
            </w:r>
          </w:p>
        </w:tc>
      </w:tr>
      <w:tr w:rsidR="00F22A08" w:rsidRPr="00422A4A" w14:paraId="55C70CB3" w14:textId="77777777" w:rsidTr="00825381">
        <w:trPr>
          <w:gridAfter w:val="1"/>
          <w:wAfter w:w="21" w:type="dxa"/>
        </w:trPr>
        <w:tc>
          <w:tcPr>
            <w:tcW w:w="2696" w:type="dxa"/>
            <w:tcBorders>
              <w:top w:val="single" w:sz="4" w:space="0" w:color="auto"/>
            </w:tcBorders>
          </w:tcPr>
          <w:p w14:paraId="0F82D535" w14:textId="77777777" w:rsidR="00F22A08" w:rsidRPr="00422A4A" w:rsidRDefault="00F22A08" w:rsidP="00825381">
            <w:pPr>
              <w:spacing w:after="0" w:line="240" w:lineRule="auto"/>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 xml:space="preserve">Without </w:t>
            </w:r>
            <w:r w:rsidRPr="00422A4A">
              <w:rPr>
                <w:rFonts w:ascii="Times New Roman" w:hAnsi="Times New Roman" w:cs="Times New Roman"/>
                <w:i/>
                <w:iCs/>
                <w:color w:val="000000" w:themeColor="text1"/>
                <w:sz w:val="24"/>
                <w:szCs w:val="24"/>
              </w:rPr>
              <w:t>Mehl 20</w:t>
            </w:r>
            <w:r>
              <w:rPr>
                <w:rFonts w:ascii="Times New Roman" w:hAnsi="Times New Roman" w:cs="Times New Roman"/>
                <w:i/>
                <w:iCs/>
                <w:color w:val="000000" w:themeColor="text1"/>
                <w:sz w:val="24"/>
                <w:szCs w:val="24"/>
              </w:rPr>
              <w:t>12</w:t>
            </w:r>
          </w:p>
        </w:tc>
        <w:tc>
          <w:tcPr>
            <w:tcW w:w="1863" w:type="dxa"/>
            <w:tcBorders>
              <w:top w:val="single" w:sz="4" w:space="0" w:color="auto"/>
            </w:tcBorders>
          </w:tcPr>
          <w:p w14:paraId="2939FD57"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1170" w:type="dxa"/>
            <w:tcBorders>
              <w:top w:val="single" w:sz="4" w:space="0" w:color="auto"/>
            </w:tcBorders>
          </w:tcPr>
          <w:p w14:paraId="30B8B717"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lang w:val="el-GR"/>
              </w:rPr>
            </w:pPr>
          </w:p>
        </w:tc>
        <w:tc>
          <w:tcPr>
            <w:tcW w:w="456" w:type="dxa"/>
            <w:tcBorders>
              <w:top w:val="single" w:sz="4" w:space="0" w:color="auto"/>
            </w:tcBorders>
          </w:tcPr>
          <w:p w14:paraId="3954C7F2" w14:textId="77777777" w:rsidR="00F22A08" w:rsidRPr="00422A4A" w:rsidRDefault="00F22A08" w:rsidP="00825381">
            <w:pPr>
              <w:spacing w:after="0" w:line="240" w:lineRule="auto"/>
              <w:jc w:val="center"/>
              <w:rPr>
                <w:rFonts w:ascii="Times New Roman" w:hAnsi="Times New Roman" w:cs="Times New Roman"/>
                <w:i/>
                <w:iCs/>
                <w:color w:val="000000" w:themeColor="text1"/>
                <w:sz w:val="24"/>
                <w:szCs w:val="24"/>
              </w:rPr>
            </w:pPr>
          </w:p>
        </w:tc>
        <w:tc>
          <w:tcPr>
            <w:tcW w:w="743" w:type="dxa"/>
            <w:tcBorders>
              <w:top w:val="single" w:sz="4" w:space="0" w:color="auto"/>
            </w:tcBorders>
          </w:tcPr>
          <w:p w14:paraId="0487598C"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lang w:val="el-GR"/>
              </w:rPr>
            </w:pPr>
          </w:p>
        </w:tc>
        <w:tc>
          <w:tcPr>
            <w:tcW w:w="825" w:type="dxa"/>
            <w:tcBorders>
              <w:top w:val="single" w:sz="4" w:space="0" w:color="auto"/>
            </w:tcBorders>
          </w:tcPr>
          <w:p w14:paraId="5783000A"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825" w:type="dxa"/>
            <w:tcBorders>
              <w:top w:val="single" w:sz="4" w:space="0" w:color="auto"/>
            </w:tcBorders>
          </w:tcPr>
          <w:p w14:paraId="57A5519A"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456" w:type="dxa"/>
            <w:gridSpan w:val="2"/>
            <w:tcBorders>
              <w:top w:val="single" w:sz="4" w:space="0" w:color="auto"/>
            </w:tcBorders>
          </w:tcPr>
          <w:p w14:paraId="7C387634" w14:textId="77777777" w:rsidR="00F22A08" w:rsidRPr="00422A4A" w:rsidRDefault="00F22A08" w:rsidP="00825381">
            <w:pPr>
              <w:spacing w:after="0" w:line="240" w:lineRule="auto"/>
              <w:jc w:val="center"/>
              <w:rPr>
                <w:rFonts w:ascii="Times New Roman" w:hAnsi="Times New Roman" w:cs="Times New Roman"/>
                <w:i/>
                <w:iCs/>
                <w:color w:val="000000" w:themeColor="text1"/>
                <w:sz w:val="24"/>
                <w:szCs w:val="24"/>
              </w:rPr>
            </w:pPr>
          </w:p>
        </w:tc>
        <w:tc>
          <w:tcPr>
            <w:tcW w:w="905" w:type="dxa"/>
            <w:tcBorders>
              <w:top w:val="single" w:sz="4" w:space="0" w:color="auto"/>
            </w:tcBorders>
          </w:tcPr>
          <w:p w14:paraId="1D1BB35C"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lang w:val="el-GR"/>
              </w:rPr>
            </w:pPr>
          </w:p>
        </w:tc>
        <w:tc>
          <w:tcPr>
            <w:tcW w:w="825" w:type="dxa"/>
            <w:tcBorders>
              <w:top w:val="single" w:sz="4" w:space="0" w:color="auto"/>
            </w:tcBorders>
          </w:tcPr>
          <w:p w14:paraId="4ABC9DAC"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825" w:type="dxa"/>
            <w:tcBorders>
              <w:top w:val="single" w:sz="4" w:space="0" w:color="auto"/>
            </w:tcBorders>
          </w:tcPr>
          <w:p w14:paraId="40F9B3BD"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456" w:type="dxa"/>
            <w:gridSpan w:val="2"/>
            <w:tcBorders>
              <w:top w:val="single" w:sz="4" w:space="0" w:color="auto"/>
            </w:tcBorders>
          </w:tcPr>
          <w:p w14:paraId="467134D9"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794" w:type="dxa"/>
            <w:tcBorders>
              <w:top w:val="single" w:sz="4" w:space="0" w:color="auto"/>
            </w:tcBorders>
          </w:tcPr>
          <w:p w14:paraId="000544D9"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825" w:type="dxa"/>
            <w:tcBorders>
              <w:top w:val="single" w:sz="4" w:space="0" w:color="auto"/>
            </w:tcBorders>
          </w:tcPr>
          <w:p w14:paraId="652EEE67"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825" w:type="dxa"/>
            <w:tcBorders>
              <w:top w:val="single" w:sz="4" w:space="0" w:color="auto"/>
            </w:tcBorders>
          </w:tcPr>
          <w:p w14:paraId="547CE0C0"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r>
      <w:tr w:rsidR="00F22A08" w:rsidRPr="00422A4A" w14:paraId="10B3CB48" w14:textId="77777777" w:rsidTr="00825381">
        <w:trPr>
          <w:gridAfter w:val="1"/>
          <w:wAfter w:w="21" w:type="dxa"/>
        </w:trPr>
        <w:tc>
          <w:tcPr>
            <w:tcW w:w="2696" w:type="dxa"/>
            <w:vAlign w:val="bottom"/>
          </w:tcPr>
          <w:p w14:paraId="503F1EE5" w14:textId="77777777" w:rsidR="00F22A08" w:rsidRPr="00422A4A" w:rsidRDefault="00F22A08" w:rsidP="00825381">
            <w:pPr>
              <w:spacing w:after="0" w:line="240" w:lineRule="auto"/>
              <w:ind w:left="166"/>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Home</w:t>
            </w:r>
          </w:p>
        </w:tc>
        <w:tc>
          <w:tcPr>
            <w:tcW w:w="1863" w:type="dxa"/>
            <w:vAlign w:val="bottom"/>
          </w:tcPr>
          <w:p w14:paraId="2091184D"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O</w:t>
            </w:r>
          </w:p>
        </w:tc>
        <w:tc>
          <w:tcPr>
            <w:tcW w:w="1170" w:type="dxa"/>
            <w:vAlign w:val="bottom"/>
          </w:tcPr>
          <w:p w14:paraId="795E0508"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-.08</w:t>
            </w:r>
          </w:p>
        </w:tc>
        <w:tc>
          <w:tcPr>
            <w:tcW w:w="456" w:type="dxa"/>
          </w:tcPr>
          <w:p w14:paraId="26F3F38D"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9</w:t>
            </w:r>
          </w:p>
        </w:tc>
        <w:tc>
          <w:tcPr>
            <w:tcW w:w="743" w:type="dxa"/>
            <w:vAlign w:val="bottom"/>
          </w:tcPr>
          <w:p w14:paraId="77D33492"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16</w:t>
            </w:r>
          </w:p>
        </w:tc>
        <w:tc>
          <w:tcPr>
            <w:tcW w:w="825" w:type="dxa"/>
            <w:vAlign w:val="bottom"/>
          </w:tcPr>
          <w:p w14:paraId="7C94C8C2"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20</w:t>
            </w:r>
          </w:p>
        </w:tc>
        <w:tc>
          <w:tcPr>
            <w:tcW w:w="825" w:type="dxa"/>
            <w:vAlign w:val="bottom"/>
          </w:tcPr>
          <w:p w14:paraId="72E6C744"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12</w:t>
            </w:r>
          </w:p>
        </w:tc>
        <w:tc>
          <w:tcPr>
            <w:tcW w:w="456" w:type="dxa"/>
            <w:gridSpan w:val="2"/>
          </w:tcPr>
          <w:p w14:paraId="1A77613C"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7</w:t>
            </w:r>
          </w:p>
        </w:tc>
        <w:tc>
          <w:tcPr>
            <w:tcW w:w="905" w:type="dxa"/>
            <w:vAlign w:val="bottom"/>
          </w:tcPr>
          <w:p w14:paraId="70D9F311"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07</w:t>
            </w:r>
          </w:p>
        </w:tc>
        <w:tc>
          <w:tcPr>
            <w:tcW w:w="825" w:type="dxa"/>
            <w:vAlign w:val="bottom"/>
          </w:tcPr>
          <w:p w14:paraId="744EBCD2"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08</w:t>
            </w:r>
          </w:p>
        </w:tc>
        <w:tc>
          <w:tcPr>
            <w:tcW w:w="825" w:type="dxa"/>
            <w:vAlign w:val="bottom"/>
          </w:tcPr>
          <w:p w14:paraId="0BAEC8FE"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06</w:t>
            </w:r>
          </w:p>
        </w:tc>
        <w:tc>
          <w:tcPr>
            <w:tcW w:w="456" w:type="dxa"/>
            <w:gridSpan w:val="2"/>
          </w:tcPr>
          <w:p w14:paraId="4B615FC3"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9</w:t>
            </w:r>
          </w:p>
        </w:tc>
        <w:tc>
          <w:tcPr>
            <w:tcW w:w="794" w:type="dxa"/>
            <w:vAlign w:val="bottom"/>
          </w:tcPr>
          <w:p w14:paraId="71A38B1C"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03</w:t>
            </w:r>
          </w:p>
        </w:tc>
        <w:tc>
          <w:tcPr>
            <w:tcW w:w="825" w:type="dxa"/>
            <w:vAlign w:val="bottom"/>
          </w:tcPr>
          <w:p w14:paraId="2A1CB81F"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07</w:t>
            </w:r>
          </w:p>
        </w:tc>
        <w:tc>
          <w:tcPr>
            <w:tcW w:w="825" w:type="dxa"/>
            <w:vAlign w:val="bottom"/>
          </w:tcPr>
          <w:p w14:paraId="2AD035FC"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00</w:t>
            </w:r>
          </w:p>
        </w:tc>
      </w:tr>
      <w:tr w:rsidR="00F22A08" w:rsidRPr="00422A4A" w14:paraId="45E70AE3" w14:textId="77777777" w:rsidTr="00825381">
        <w:trPr>
          <w:gridAfter w:val="1"/>
          <w:wAfter w:w="21" w:type="dxa"/>
        </w:trPr>
        <w:tc>
          <w:tcPr>
            <w:tcW w:w="2696" w:type="dxa"/>
            <w:vAlign w:val="bottom"/>
          </w:tcPr>
          <w:p w14:paraId="5C8A4E9D" w14:textId="77777777" w:rsidR="00F22A08" w:rsidRPr="00422A4A" w:rsidRDefault="00F22A08" w:rsidP="00825381">
            <w:pPr>
              <w:spacing w:after="0" w:line="240" w:lineRule="auto"/>
              <w:ind w:left="166"/>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Pos</w:t>
            </w:r>
            <w:r>
              <w:rPr>
                <w:rFonts w:ascii="Times New Roman" w:hAnsi="Times New Roman" w:cs="Times New Roman"/>
                <w:color w:val="000000" w:themeColor="text1"/>
                <w:sz w:val="24"/>
                <w:szCs w:val="24"/>
              </w:rPr>
              <w:t xml:space="preserve">itive </w:t>
            </w:r>
            <w:r w:rsidRPr="00422A4A">
              <w:rPr>
                <w:rFonts w:ascii="Times New Roman" w:hAnsi="Times New Roman" w:cs="Times New Roman"/>
                <w:color w:val="000000" w:themeColor="text1"/>
                <w:sz w:val="24"/>
                <w:szCs w:val="24"/>
              </w:rPr>
              <w:t>emo</w:t>
            </w:r>
            <w:r>
              <w:rPr>
                <w:rFonts w:ascii="Times New Roman" w:hAnsi="Times New Roman" w:cs="Times New Roman"/>
                <w:color w:val="000000" w:themeColor="text1"/>
                <w:sz w:val="24"/>
                <w:szCs w:val="24"/>
              </w:rPr>
              <w:t>tions</w:t>
            </w:r>
          </w:p>
        </w:tc>
        <w:tc>
          <w:tcPr>
            <w:tcW w:w="1863" w:type="dxa"/>
            <w:vAlign w:val="bottom"/>
          </w:tcPr>
          <w:p w14:paraId="40F6C57C"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C</w:t>
            </w:r>
          </w:p>
        </w:tc>
        <w:tc>
          <w:tcPr>
            <w:tcW w:w="1170" w:type="dxa"/>
            <w:vAlign w:val="bottom"/>
          </w:tcPr>
          <w:p w14:paraId="560307D4"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.05</w:t>
            </w:r>
          </w:p>
        </w:tc>
        <w:tc>
          <w:tcPr>
            <w:tcW w:w="456" w:type="dxa"/>
          </w:tcPr>
          <w:p w14:paraId="4D502B6D"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743" w:type="dxa"/>
            <w:vAlign w:val="bottom"/>
          </w:tcPr>
          <w:p w14:paraId="179EE584"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03</w:t>
            </w:r>
          </w:p>
        </w:tc>
        <w:tc>
          <w:tcPr>
            <w:tcW w:w="825" w:type="dxa"/>
            <w:vAlign w:val="bottom"/>
          </w:tcPr>
          <w:p w14:paraId="45D7C887"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00</w:t>
            </w:r>
          </w:p>
        </w:tc>
        <w:tc>
          <w:tcPr>
            <w:tcW w:w="825" w:type="dxa"/>
            <w:vAlign w:val="bottom"/>
          </w:tcPr>
          <w:p w14:paraId="0234B924"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06</w:t>
            </w:r>
          </w:p>
        </w:tc>
        <w:tc>
          <w:tcPr>
            <w:tcW w:w="456" w:type="dxa"/>
            <w:gridSpan w:val="2"/>
          </w:tcPr>
          <w:p w14:paraId="3BAF423E"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905" w:type="dxa"/>
            <w:vAlign w:val="bottom"/>
          </w:tcPr>
          <w:p w14:paraId="4D8D05CA"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10</w:t>
            </w:r>
          </w:p>
        </w:tc>
        <w:tc>
          <w:tcPr>
            <w:tcW w:w="825" w:type="dxa"/>
            <w:vAlign w:val="bottom"/>
          </w:tcPr>
          <w:p w14:paraId="3623E8E1"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07</w:t>
            </w:r>
          </w:p>
        </w:tc>
        <w:tc>
          <w:tcPr>
            <w:tcW w:w="825" w:type="dxa"/>
            <w:vAlign w:val="bottom"/>
          </w:tcPr>
          <w:p w14:paraId="1AA9D90E"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14</w:t>
            </w:r>
          </w:p>
        </w:tc>
        <w:tc>
          <w:tcPr>
            <w:tcW w:w="456" w:type="dxa"/>
            <w:gridSpan w:val="2"/>
          </w:tcPr>
          <w:p w14:paraId="00F8B559"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794" w:type="dxa"/>
            <w:vAlign w:val="bottom"/>
          </w:tcPr>
          <w:p w14:paraId="6051C0D7"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02</w:t>
            </w:r>
          </w:p>
        </w:tc>
        <w:tc>
          <w:tcPr>
            <w:tcW w:w="825" w:type="dxa"/>
            <w:vAlign w:val="bottom"/>
          </w:tcPr>
          <w:p w14:paraId="3B5FEA13"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01</w:t>
            </w:r>
          </w:p>
        </w:tc>
        <w:tc>
          <w:tcPr>
            <w:tcW w:w="825" w:type="dxa"/>
            <w:vAlign w:val="bottom"/>
          </w:tcPr>
          <w:p w14:paraId="69A3A468"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06</w:t>
            </w:r>
          </w:p>
        </w:tc>
      </w:tr>
      <w:tr w:rsidR="00F22A08" w:rsidRPr="00422A4A" w14:paraId="40D22F3B" w14:textId="77777777" w:rsidTr="00825381">
        <w:trPr>
          <w:gridAfter w:val="1"/>
          <w:wAfter w:w="21" w:type="dxa"/>
        </w:trPr>
        <w:tc>
          <w:tcPr>
            <w:tcW w:w="2696" w:type="dxa"/>
            <w:vAlign w:val="bottom"/>
          </w:tcPr>
          <w:p w14:paraId="4B998FE3" w14:textId="77777777" w:rsidR="00F22A08" w:rsidRPr="00422A4A" w:rsidRDefault="00F22A08" w:rsidP="00825381">
            <w:pPr>
              <w:spacing w:after="0" w:line="240" w:lineRule="auto"/>
              <w:ind w:left="166"/>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Body</w:t>
            </w:r>
          </w:p>
        </w:tc>
        <w:tc>
          <w:tcPr>
            <w:tcW w:w="1863" w:type="dxa"/>
            <w:vAlign w:val="bottom"/>
          </w:tcPr>
          <w:p w14:paraId="5D31E71B"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C</w:t>
            </w:r>
          </w:p>
        </w:tc>
        <w:tc>
          <w:tcPr>
            <w:tcW w:w="1170" w:type="dxa"/>
            <w:vAlign w:val="bottom"/>
          </w:tcPr>
          <w:p w14:paraId="5E7BE95F"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-.06</w:t>
            </w:r>
          </w:p>
        </w:tc>
        <w:tc>
          <w:tcPr>
            <w:tcW w:w="456" w:type="dxa"/>
          </w:tcPr>
          <w:p w14:paraId="52B4D74C"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743" w:type="dxa"/>
            <w:vAlign w:val="bottom"/>
          </w:tcPr>
          <w:p w14:paraId="7EB46D20"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04</w:t>
            </w:r>
          </w:p>
        </w:tc>
        <w:tc>
          <w:tcPr>
            <w:tcW w:w="825" w:type="dxa"/>
            <w:vAlign w:val="bottom"/>
          </w:tcPr>
          <w:p w14:paraId="6ACB61C1"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07</w:t>
            </w:r>
          </w:p>
        </w:tc>
        <w:tc>
          <w:tcPr>
            <w:tcW w:w="825" w:type="dxa"/>
            <w:vAlign w:val="bottom"/>
          </w:tcPr>
          <w:p w14:paraId="17721024"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01</w:t>
            </w:r>
          </w:p>
        </w:tc>
        <w:tc>
          <w:tcPr>
            <w:tcW w:w="456" w:type="dxa"/>
            <w:gridSpan w:val="2"/>
          </w:tcPr>
          <w:p w14:paraId="0DE205A1"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905" w:type="dxa"/>
            <w:vAlign w:val="bottom"/>
          </w:tcPr>
          <w:p w14:paraId="32FEAF15"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11</w:t>
            </w:r>
          </w:p>
        </w:tc>
        <w:tc>
          <w:tcPr>
            <w:tcW w:w="825" w:type="dxa"/>
            <w:vAlign w:val="bottom"/>
          </w:tcPr>
          <w:p w14:paraId="6F8F77F1"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12</w:t>
            </w:r>
          </w:p>
        </w:tc>
        <w:tc>
          <w:tcPr>
            <w:tcW w:w="825" w:type="dxa"/>
            <w:vAlign w:val="bottom"/>
          </w:tcPr>
          <w:p w14:paraId="6DF9450B"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10</w:t>
            </w:r>
          </w:p>
        </w:tc>
        <w:tc>
          <w:tcPr>
            <w:tcW w:w="456" w:type="dxa"/>
            <w:gridSpan w:val="2"/>
          </w:tcPr>
          <w:p w14:paraId="0EDAB7CD"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794" w:type="dxa"/>
            <w:vAlign w:val="bottom"/>
          </w:tcPr>
          <w:p w14:paraId="77C9F03D"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05</w:t>
            </w:r>
          </w:p>
        </w:tc>
        <w:tc>
          <w:tcPr>
            <w:tcW w:w="825" w:type="dxa"/>
            <w:vAlign w:val="bottom"/>
          </w:tcPr>
          <w:p w14:paraId="191239EA"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09</w:t>
            </w:r>
          </w:p>
        </w:tc>
        <w:tc>
          <w:tcPr>
            <w:tcW w:w="825" w:type="dxa"/>
            <w:vAlign w:val="bottom"/>
          </w:tcPr>
          <w:p w14:paraId="6B449342"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00</w:t>
            </w:r>
          </w:p>
        </w:tc>
      </w:tr>
      <w:tr w:rsidR="00F22A08" w:rsidRPr="00422A4A" w14:paraId="5490728B" w14:textId="77777777" w:rsidTr="00825381">
        <w:trPr>
          <w:gridAfter w:val="1"/>
          <w:wAfter w:w="21" w:type="dxa"/>
        </w:trPr>
        <w:tc>
          <w:tcPr>
            <w:tcW w:w="2696" w:type="dxa"/>
            <w:vAlign w:val="bottom"/>
          </w:tcPr>
          <w:p w14:paraId="5A6AC5C5" w14:textId="77777777" w:rsidR="00F22A08" w:rsidRPr="00422A4A" w:rsidRDefault="00F22A08" w:rsidP="00825381">
            <w:pPr>
              <w:spacing w:after="0" w:line="240" w:lineRule="auto"/>
              <w:ind w:left="166"/>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Affect</w:t>
            </w:r>
          </w:p>
        </w:tc>
        <w:tc>
          <w:tcPr>
            <w:tcW w:w="1863" w:type="dxa"/>
            <w:vAlign w:val="bottom"/>
          </w:tcPr>
          <w:p w14:paraId="4D320084"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C</w:t>
            </w:r>
          </w:p>
        </w:tc>
        <w:tc>
          <w:tcPr>
            <w:tcW w:w="1170" w:type="dxa"/>
            <w:vAlign w:val="bottom"/>
          </w:tcPr>
          <w:p w14:paraId="124A9BA7"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-.01</w:t>
            </w:r>
          </w:p>
        </w:tc>
        <w:tc>
          <w:tcPr>
            <w:tcW w:w="456" w:type="dxa"/>
          </w:tcPr>
          <w:p w14:paraId="53420506"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743" w:type="dxa"/>
            <w:vAlign w:val="bottom"/>
          </w:tcPr>
          <w:p w14:paraId="26C7893A"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06</w:t>
            </w:r>
          </w:p>
        </w:tc>
        <w:tc>
          <w:tcPr>
            <w:tcW w:w="825" w:type="dxa"/>
            <w:vAlign w:val="bottom"/>
          </w:tcPr>
          <w:p w14:paraId="4FE84BF0"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09</w:t>
            </w:r>
          </w:p>
        </w:tc>
        <w:tc>
          <w:tcPr>
            <w:tcW w:w="825" w:type="dxa"/>
            <w:vAlign w:val="bottom"/>
          </w:tcPr>
          <w:p w14:paraId="1DB6162C"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03</w:t>
            </w:r>
          </w:p>
        </w:tc>
        <w:tc>
          <w:tcPr>
            <w:tcW w:w="456" w:type="dxa"/>
            <w:gridSpan w:val="2"/>
          </w:tcPr>
          <w:p w14:paraId="6D7D639C"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905" w:type="dxa"/>
            <w:vAlign w:val="bottom"/>
          </w:tcPr>
          <w:p w14:paraId="7E633867"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02</w:t>
            </w:r>
          </w:p>
        </w:tc>
        <w:tc>
          <w:tcPr>
            <w:tcW w:w="825" w:type="dxa"/>
            <w:vAlign w:val="bottom"/>
          </w:tcPr>
          <w:p w14:paraId="3F77B470"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01</w:t>
            </w:r>
          </w:p>
        </w:tc>
        <w:tc>
          <w:tcPr>
            <w:tcW w:w="825" w:type="dxa"/>
            <w:vAlign w:val="bottom"/>
          </w:tcPr>
          <w:p w14:paraId="6E52119D"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04</w:t>
            </w:r>
          </w:p>
        </w:tc>
        <w:tc>
          <w:tcPr>
            <w:tcW w:w="456" w:type="dxa"/>
            <w:gridSpan w:val="2"/>
          </w:tcPr>
          <w:p w14:paraId="5D7AA793"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794" w:type="dxa"/>
            <w:vAlign w:val="bottom"/>
          </w:tcPr>
          <w:p w14:paraId="457B8FD7"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02</w:t>
            </w:r>
          </w:p>
        </w:tc>
        <w:tc>
          <w:tcPr>
            <w:tcW w:w="825" w:type="dxa"/>
            <w:vAlign w:val="bottom"/>
          </w:tcPr>
          <w:p w14:paraId="3049F1FD"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06</w:t>
            </w:r>
          </w:p>
        </w:tc>
        <w:tc>
          <w:tcPr>
            <w:tcW w:w="825" w:type="dxa"/>
            <w:vAlign w:val="bottom"/>
          </w:tcPr>
          <w:p w14:paraId="1FD54A4F"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02</w:t>
            </w:r>
          </w:p>
        </w:tc>
      </w:tr>
      <w:tr w:rsidR="00F22A08" w:rsidRPr="00422A4A" w14:paraId="44BA6030" w14:textId="77777777" w:rsidTr="00825381">
        <w:trPr>
          <w:gridAfter w:val="1"/>
          <w:wAfter w:w="21" w:type="dxa"/>
        </w:trPr>
        <w:tc>
          <w:tcPr>
            <w:tcW w:w="2696" w:type="dxa"/>
            <w:vAlign w:val="bottom"/>
          </w:tcPr>
          <w:p w14:paraId="44872107" w14:textId="77777777" w:rsidR="00F22A08" w:rsidRPr="00422A4A" w:rsidRDefault="00F22A08" w:rsidP="00825381">
            <w:pPr>
              <w:spacing w:after="0" w:line="240" w:lineRule="auto"/>
              <w:ind w:left="166"/>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Assent</w:t>
            </w:r>
          </w:p>
        </w:tc>
        <w:tc>
          <w:tcPr>
            <w:tcW w:w="1863" w:type="dxa"/>
            <w:vAlign w:val="bottom"/>
          </w:tcPr>
          <w:p w14:paraId="0F0ADDEA"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E</w:t>
            </w:r>
          </w:p>
        </w:tc>
        <w:tc>
          <w:tcPr>
            <w:tcW w:w="1170" w:type="dxa"/>
            <w:vAlign w:val="bottom"/>
          </w:tcPr>
          <w:p w14:paraId="2EF021B7"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.01</w:t>
            </w:r>
          </w:p>
        </w:tc>
        <w:tc>
          <w:tcPr>
            <w:tcW w:w="456" w:type="dxa"/>
          </w:tcPr>
          <w:p w14:paraId="4D4A3CCD"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743" w:type="dxa"/>
            <w:vAlign w:val="bottom"/>
          </w:tcPr>
          <w:p w14:paraId="340B5DB7"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02</w:t>
            </w:r>
          </w:p>
        </w:tc>
        <w:tc>
          <w:tcPr>
            <w:tcW w:w="825" w:type="dxa"/>
            <w:vAlign w:val="bottom"/>
          </w:tcPr>
          <w:p w14:paraId="3316F5C5"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01</w:t>
            </w:r>
          </w:p>
        </w:tc>
        <w:tc>
          <w:tcPr>
            <w:tcW w:w="825" w:type="dxa"/>
            <w:vAlign w:val="bottom"/>
          </w:tcPr>
          <w:p w14:paraId="12DF5A90"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05</w:t>
            </w:r>
          </w:p>
        </w:tc>
        <w:tc>
          <w:tcPr>
            <w:tcW w:w="456" w:type="dxa"/>
            <w:gridSpan w:val="2"/>
          </w:tcPr>
          <w:p w14:paraId="1DA2118B"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905" w:type="dxa"/>
            <w:vAlign w:val="bottom"/>
          </w:tcPr>
          <w:p w14:paraId="6D87C30E"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06</w:t>
            </w:r>
          </w:p>
        </w:tc>
        <w:tc>
          <w:tcPr>
            <w:tcW w:w="825" w:type="dxa"/>
            <w:vAlign w:val="bottom"/>
          </w:tcPr>
          <w:p w14:paraId="0C52EDD2"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04</w:t>
            </w:r>
          </w:p>
        </w:tc>
        <w:tc>
          <w:tcPr>
            <w:tcW w:w="825" w:type="dxa"/>
            <w:vAlign w:val="bottom"/>
          </w:tcPr>
          <w:p w14:paraId="647A3CF8"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08</w:t>
            </w:r>
          </w:p>
        </w:tc>
        <w:tc>
          <w:tcPr>
            <w:tcW w:w="456" w:type="dxa"/>
            <w:gridSpan w:val="2"/>
          </w:tcPr>
          <w:p w14:paraId="4081F253"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794" w:type="dxa"/>
            <w:vAlign w:val="bottom"/>
          </w:tcPr>
          <w:p w14:paraId="543A3A22"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05</w:t>
            </w:r>
          </w:p>
        </w:tc>
        <w:tc>
          <w:tcPr>
            <w:tcW w:w="825" w:type="dxa"/>
            <w:vAlign w:val="bottom"/>
          </w:tcPr>
          <w:p w14:paraId="58D51E57"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09</w:t>
            </w:r>
          </w:p>
        </w:tc>
        <w:tc>
          <w:tcPr>
            <w:tcW w:w="825" w:type="dxa"/>
            <w:vAlign w:val="bottom"/>
          </w:tcPr>
          <w:p w14:paraId="02F9D058"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01</w:t>
            </w:r>
          </w:p>
        </w:tc>
      </w:tr>
      <w:tr w:rsidR="00F22A08" w:rsidRPr="00422A4A" w14:paraId="0D7A378A" w14:textId="77777777" w:rsidTr="00825381">
        <w:trPr>
          <w:gridAfter w:val="1"/>
          <w:wAfter w:w="21" w:type="dxa"/>
        </w:trPr>
        <w:tc>
          <w:tcPr>
            <w:tcW w:w="2696" w:type="dxa"/>
            <w:vAlign w:val="bottom"/>
          </w:tcPr>
          <w:p w14:paraId="3D08EF53" w14:textId="77777777" w:rsidR="00F22A08" w:rsidRPr="00422A4A" w:rsidRDefault="00F22A08" w:rsidP="00825381">
            <w:pPr>
              <w:spacing w:after="0" w:line="240" w:lineRule="auto"/>
              <w:ind w:left="166"/>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Motion</w:t>
            </w:r>
          </w:p>
        </w:tc>
        <w:tc>
          <w:tcPr>
            <w:tcW w:w="1863" w:type="dxa"/>
            <w:vAlign w:val="bottom"/>
          </w:tcPr>
          <w:p w14:paraId="1AD2247D"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O</w:t>
            </w:r>
          </w:p>
        </w:tc>
        <w:tc>
          <w:tcPr>
            <w:tcW w:w="1170" w:type="dxa"/>
            <w:vAlign w:val="bottom"/>
          </w:tcPr>
          <w:p w14:paraId="0ACE8104"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-.07</w:t>
            </w:r>
          </w:p>
        </w:tc>
        <w:tc>
          <w:tcPr>
            <w:tcW w:w="456" w:type="dxa"/>
          </w:tcPr>
          <w:p w14:paraId="2F38335F"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743" w:type="dxa"/>
            <w:vAlign w:val="bottom"/>
          </w:tcPr>
          <w:p w14:paraId="1A1790D7"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17</w:t>
            </w:r>
          </w:p>
        </w:tc>
        <w:tc>
          <w:tcPr>
            <w:tcW w:w="825" w:type="dxa"/>
            <w:vAlign w:val="bottom"/>
          </w:tcPr>
          <w:p w14:paraId="151C4CF8"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22</w:t>
            </w:r>
          </w:p>
        </w:tc>
        <w:tc>
          <w:tcPr>
            <w:tcW w:w="825" w:type="dxa"/>
            <w:vAlign w:val="bottom"/>
          </w:tcPr>
          <w:p w14:paraId="79C176CB"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12</w:t>
            </w:r>
          </w:p>
        </w:tc>
        <w:tc>
          <w:tcPr>
            <w:tcW w:w="456" w:type="dxa"/>
            <w:gridSpan w:val="2"/>
          </w:tcPr>
          <w:p w14:paraId="0DF74C80"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905" w:type="dxa"/>
            <w:vAlign w:val="bottom"/>
          </w:tcPr>
          <w:p w14:paraId="633E7CA0"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03</w:t>
            </w:r>
          </w:p>
        </w:tc>
        <w:tc>
          <w:tcPr>
            <w:tcW w:w="825" w:type="dxa"/>
            <w:vAlign w:val="bottom"/>
          </w:tcPr>
          <w:p w14:paraId="6F3FF3D1"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07</w:t>
            </w:r>
          </w:p>
        </w:tc>
        <w:tc>
          <w:tcPr>
            <w:tcW w:w="825" w:type="dxa"/>
            <w:vAlign w:val="bottom"/>
          </w:tcPr>
          <w:p w14:paraId="03799623"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01</w:t>
            </w:r>
          </w:p>
        </w:tc>
        <w:tc>
          <w:tcPr>
            <w:tcW w:w="456" w:type="dxa"/>
            <w:gridSpan w:val="2"/>
          </w:tcPr>
          <w:p w14:paraId="6A815DE8"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794" w:type="dxa"/>
            <w:vAlign w:val="bottom"/>
          </w:tcPr>
          <w:p w14:paraId="7FFC7906"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03</w:t>
            </w:r>
          </w:p>
        </w:tc>
        <w:tc>
          <w:tcPr>
            <w:tcW w:w="825" w:type="dxa"/>
            <w:vAlign w:val="bottom"/>
          </w:tcPr>
          <w:p w14:paraId="13BBE307"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07</w:t>
            </w:r>
          </w:p>
        </w:tc>
        <w:tc>
          <w:tcPr>
            <w:tcW w:w="825" w:type="dxa"/>
            <w:vAlign w:val="bottom"/>
          </w:tcPr>
          <w:p w14:paraId="2A014329"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02</w:t>
            </w:r>
          </w:p>
        </w:tc>
      </w:tr>
      <w:tr w:rsidR="00F22A08" w:rsidRPr="00422A4A" w14:paraId="1EEE5A4E" w14:textId="77777777" w:rsidTr="00825381">
        <w:trPr>
          <w:gridAfter w:val="1"/>
          <w:wAfter w:w="21" w:type="dxa"/>
        </w:trPr>
        <w:tc>
          <w:tcPr>
            <w:tcW w:w="2696" w:type="dxa"/>
            <w:vAlign w:val="bottom"/>
          </w:tcPr>
          <w:p w14:paraId="24B17317" w14:textId="77777777" w:rsidR="00F22A08" w:rsidRPr="00422A4A" w:rsidRDefault="00F22A08" w:rsidP="00825381">
            <w:pPr>
              <w:spacing w:after="0" w:line="240" w:lineRule="auto"/>
              <w:ind w:left="166"/>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Space</w:t>
            </w:r>
          </w:p>
        </w:tc>
        <w:tc>
          <w:tcPr>
            <w:tcW w:w="1863" w:type="dxa"/>
            <w:vAlign w:val="bottom"/>
          </w:tcPr>
          <w:p w14:paraId="4698F78C"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C</w:t>
            </w:r>
          </w:p>
        </w:tc>
        <w:tc>
          <w:tcPr>
            <w:tcW w:w="1170" w:type="dxa"/>
            <w:vAlign w:val="bottom"/>
          </w:tcPr>
          <w:p w14:paraId="755D868E"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.02</w:t>
            </w:r>
          </w:p>
        </w:tc>
        <w:tc>
          <w:tcPr>
            <w:tcW w:w="456" w:type="dxa"/>
          </w:tcPr>
          <w:p w14:paraId="1FFFE77B"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743" w:type="dxa"/>
            <w:vAlign w:val="bottom"/>
          </w:tcPr>
          <w:p w14:paraId="376010C2"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01</w:t>
            </w:r>
          </w:p>
        </w:tc>
        <w:tc>
          <w:tcPr>
            <w:tcW w:w="825" w:type="dxa"/>
            <w:vAlign w:val="bottom"/>
          </w:tcPr>
          <w:p w14:paraId="7B6FA95B"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02</w:t>
            </w:r>
          </w:p>
        </w:tc>
        <w:tc>
          <w:tcPr>
            <w:tcW w:w="825" w:type="dxa"/>
            <w:vAlign w:val="bottom"/>
          </w:tcPr>
          <w:p w14:paraId="05C101D2"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05</w:t>
            </w:r>
          </w:p>
        </w:tc>
        <w:tc>
          <w:tcPr>
            <w:tcW w:w="456" w:type="dxa"/>
            <w:gridSpan w:val="2"/>
          </w:tcPr>
          <w:p w14:paraId="586F8F35"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905" w:type="dxa"/>
            <w:vAlign w:val="bottom"/>
          </w:tcPr>
          <w:p w14:paraId="4AD5CDC1"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06</w:t>
            </w:r>
          </w:p>
        </w:tc>
        <w:tc>
          <w:tcPr>
            <w:tcW w:w="825" w:type="dxa"/>
            <w:vAlign w:val="bottom"/>
          </w:tcPr>
          <w:p w14:paraId="0743355E"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05</w:t>
            </w:r>
          </w:p>
        </w:tc>
        <w:tc>
          <w:tcPr>
            <w:tcW w:w="825" w:type="dxa"/>
            <w:vAlign w:val="bottom"/>
          </w:tcPr>
          <w:p w14:paraId="3862F8DE"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07</w:t>
            </w:r>
          </w:p>
        </w:tc>
        <w:tc>
          <w:tcPr>
            <w:tcW w:w="456" w:type="dxa"/>
            <w:gridSpan w:val="2"/>
          </w:tcPr>
          <w:p w14:paraId="47F22C72"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794" w:type="dxa"/>
            <w:vAlign w:val="bottom"/>
          </w:tcPr>
          <w:p w14:paraId="309FFC6A"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02</w:t>
            </w:r>
          </w:p>
        </w:tc>
        <w:tc>
          <w:tcPr>
            <w:tcW w:w="825" w:type="dxa"/>
            <w:vAlign w:val="bottom"/>
          </w:tcPr>
          <w:p w14:paraId="04A330AC"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06</w:t>
            </w:r>
          </w:p>
        </w:tc>
        <w:tc>
          <w:tcPr>
            <w:tcW w:w="825" w:type="dxa"/>
            <w:vAlign w:val="bottom"/>
          </w:tcPr>
          <w:p w14:paraId="038EF8E0"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02</w:t>
            </w:r>
          </w:p>
        </w:tc>
      </w:tr>
      <w:tr w:rsidR="00F22A08" w:rsidRPr="00422A4A" w14:paraId="2C49BCD8" w14:textId="77777777" w:rsidTr="00825381">
        <w:trPr>
          <w:gridAfter w:val="1"/>
          <w:wAfter w:w="21" w:type="dxa"/>
        </w:trPr>
        <w:tc>
          <w:tcPr>
            <w:tcW w:w="2696" w:type="dxa"/>
            <w:vAlign w:val="bottom"/>
          </w:tcPr>
          <w:p w14:paraId="390B2D44" w14:textId="77777777" w:rsidR="00F22A08" w:rsidRPr="00422A4A" w:rsidRDefault="00F22A08" w:rsidP="00825381">
            <w:pPr>
              <w:spacing w:after="0" w:line="240" w:lineRule="auto"/>
              <w:ind w:left="166"/>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Cog</w:t>
            </w:r>
            <w:r>
              <w:rPr>
                <w:rFonts w:ascii="Times New Roman" w:hAnsi="Times New Roman" w:cs="Times New Roman"/>
                <w:color w:val="000000" w:themeColor="text1"/>
                <w:sz w:val="24"/>
                <w:szCs w:val="24"/>
              </w:rPr>
              <w:t xml:space="preserve">nitive </w:t>
            </w:r>
            <w:r w:rsidRPr="00422A4A">
              <w:rPr>
                <w:rFonts w:ascii="Times New Roman" w:hAnsi="Times New Roman" w:cs="Times New Roman"/>
                <w:color w:val="000000" w:themeColor="text1"/>
                <w:sz w:val="24"/>
                <w:szCs w:val="24"/>
              </w:rPr>
              <w:t>mech</w:t>
            </w:r>
            <w:r>
              <w:rPr>
                <w:rFonts w:ascii="Times New Roman" w:hAnsi="Times New Roman" w:cs="Times New Roman"/>
                <w:color w:val="000000" w:themeColor="text1"/>
                <w:sz w:val="24"/>
                <w:szCs w:val="24"/>
              </w:rPr>
              <w:t>anisms</w:t>
            </w:r>
          </w:p>
        </w:tc>
        <w:tc>
          <w:tcPr>
            <w:tcW w:w="1863" w:type="dxa"/>
            <w:vAlign w:val="bottom"/>
          </w:tcPr>
          <w:p w14:paraId="7CD455C1"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A</w:t>
            </w:r>
          </w:p>
        </w:tc>
        <w:tc>
          <w:tcPr>
            <w:tcW w:w="1170" w:type="dxa"/>
            <w:vAlign w:val="bottom"/>
          </w:tcPr>
          <w:p w14:paraId="78EAB4F6"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.01</w:t>
            </w:r>
          </w:p>
        </w:tc>
        <w:tc>
          <w:tcPr>
            <w:tcW w:w="456" w:type="dxa"/>
          </w:tcPr>
          <w:p w14:paraId="5F2D3847"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743" w:type="dxa"/>
            <w:vAlign w:val="bottom"/>
          </w:tcPr>
          <w:p w14:paraId="64D4DFD2"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02</w:t>
            </w:r>
          </w:p>
        </w:tc>
        <w:tc>
          <w:tcPr>
            <w:tcW w:w="825" w:type="dxa"/>
            <w:vAlign w:val="bottom"/>
          </w:tcPr>
          <w:p w14:paraId="559B67EF"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05</w:t>
            </w:r>
          </w:p>
        </w:tc>
        <w:tc>
          <w:tcPr>
            <w:tcW w:w="825" w:type="dxa"/>
            <w:vAlign w:val="bottom"/>
          </w:tcPr>
          <w:p w14:paraId="45EF2433"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01</w:t>
            </w:r>
          </w:p>
        </w:tc>
        <w:tc>
          <w:tcPr>
            <w:tcW w:w="456" w:type="dxa"/>
            <w:gridSpan w:val="2"/>
          </w:tcPr>
          <w:p w14:paraId="024C9358"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905" w:type="dxa"/>
            <w:vAlign w:val="bottom"/>
          </w:tcPr>
          <w:p w14:paraId="4EBD5023"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03</w:t>
            </w:r>
          </w:p>
        </w:tc>
        <w:tc>
          <w:tcPr>
            <w:tcW w:w="825" w:type="dxa"/>
            <w:vAlign w:val="bottom"/>
          </w:tcPr>
          <w:p w14:paraId="4FB83F42"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01</w:t>
            </w:r>
          </w:p>
        </w:tc>
        <w:tc>
          <w:tcPr>
            <w:tcW w:w="825" w:type="dxa"/>
            <w:vAlign w:val="bottom"/>
          </w:tcPr>
          <w:p w14:paraId="6A5FB113"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06</w:t>
            </w:r>
          </w:p>
        </w:tc>
        <w:tc>
          <w:tcPr>
            <w:tcW w:w="456" w:type="dxa"/>
            <w:gridSpan w:val="2"/>
          </w:tcPr>
          <w:p w14:paraId="74190788"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794" w:type="dxa"/>
            <w:vAlign w:val="bottom"/>
          </w:tcPr>
          <w:p w14:paraId="7F42E03E"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00</w:t>
            </w:r>
          </w:p>
        </w:tc>
        <w:tc>
          <w:tcPr>
            <w:tcW w:w="825" w:type="dxa"/>
            <w:vAlign w:val="bottom"/>
          </w:tcPr>
          <w:p w14:paraId="43A1A3D5"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04</w:t>
            </w:r>
          </w:p>
        </w:tc>
        <w:tc>
          <w:tcPr>
            <w:tcW w:w="825" w:type="dxa"/>
            <w:vAlign w:val="bottom"/>
          </w:tcPr>
          <w:p w14:paraId="2B16FF37"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04</w:t>
            </w:r>
          </w:p>
        </w:tc>
      </w:tr>
      <w:tr w:rsidR="00F22A08" w:rsidRPr="00422A4A" w14:paraId="31D6072A" w14:textId="77777777" w:rsidTr="00825381">
        <w:trPr>
          <w:gridAfter w:val="1"/>
          <w:wAfter w:w="21" w:type="dxa"/>
        </w:trPr>
        <w:tc>
          <w:tcPr>
            <w:tcW w:w="2696" w:type="dxa"/>
            <w:vAlign w:val="bottom"/>
          </w:tcPr>
          <w:p w14:paraId="23DE7879" w14:textId="77777777" w:rsidR="00F22A08" w:rsidRPr="00422A4A" w:rsidRDefault="00F22A08" w:rsidP="00825381">
            <w:pPr>
              <w:spacing w:after="0" w:line="240" w:lineRule="auto"/>
              <w:ind w:left="166"/>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Insight</w:t>
            </w:r>
          </w:p>
        </w:tc>
        <w:tc>
          <w:tcPr>
            <w:tcW w:w="1863" w:type="dxa"/>
            <w:vAlign w:val="bottom"/>
          </w:tcPr>
          <w:p w14:paraId="28C070CE"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E</w:t>
            </w:r>
          </w:p>
        </w:tc>
        <w:tc>
          <w:tcPr>
            <w:tcW w:w="1170" w:type="dxa"/>
            <w:vAlign w:val="bottom"/>
          </w:tcPr>
          <w:p w14:paraId="79B4672C"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-.03</w:t>
            </w:r>
          </w:p>
        </w:tc>
        <w:tc>
          <w:tcPr>
            <w:tcW w:w="456" w:type="dxa"/>
          </w:tcPr>
          <w:p w14:paraId="18E7091C"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743" w:type="dxa"/>
            <w:vAlign w:val="bottom"/>
          </w:tcPr>
          <w:p w14:paraId="7255300A"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01</w:t>
            </w:r>
          </w:p>
        </w:tc>
        <w:tc>
          <w:tcPr>
            <w:tcW w:w="825" w:type="dxa"/>
            <w:vAlign w:val="bottom"/>
          </w:tcPr>
          <w:p w14:paraId="4920EAAA"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04</w:t>
            </w:r>
          </w:p>
        </w:tc>
        <w:tc>
          <w:tcPr>
            <w:tcW w:w="825" w:type="dxa"/>
            <w:vAlign w:val="bottom"/>
          </w:tcPr>
          <w:p w14:paraId="0ED75F7E"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03</w:t>
            </w:r>
          </w:p>
        </w:tc>
        <w:tc>
          <w:tcPr>
            <w:tcW w:w="456" w:type="dxa"/>
            <w:gridSpan w:val="2"/>
          </w:tcPr>
          <w:p w14:paraId="77770F2E"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905" w:type="dxa"/>
            <w:vAlign w:val="bottom"/>
          </w:tcPr>
          <w:p w14:paraId="2D8E5092"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06</w:t>
            </w:r>
          </w:p>
        </w:tc>
        <w:tc>
          <w:tcPr>
            <w:tcW w:w="825" w:type="dxa"/>
            <w:vAlign w:val="bottom"/>
          </w:tcPr>
          <w:p w14:paraId="47B5CA6E"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07</w:t>
            </w:r>
          </w:p>
        </w:tc>
        <w:tc>
          <w:tcPr>
            <w:tcW w:w="825" w:type="dxa"/>
            <w:vAlign w:val="bottom"/>
          </w:tcPr>
          <w:p w14:paraId="2423AC30"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05</w:t>
            </w:r>
          </w:p>
        </w:tc>
        <w:tc>
          <w:tcPr>
            <w:tcW w:w="456" w:type="dxa"/>
            <w:gridSpan w:val="2"/>
          </w:tcPr>
          <w:p w14:paraId="07917932"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794" w:type="dxa"/>
            <w:vAlign w:val="bottom"/>
          </w:tcPr>
          <w:p w14:paraId="72E318C6"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02</w:t>
            </w:r>
          </w:p>
        </w:tc>
        <w:tc>
          <w:tcPr>
            <w:tcW w:w="825" w:type="dxa"/>
            <w:vAlign w:val="bottom"/>
          </w:tcPr>
          <w:p w14:paraId="0D3A6B2E"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06</w:t>
            </w:r>
          </w:p>
        </w:tc>
        <w:tc>
          <w:tcPr>
            <w:tcW w:w="825" w:type="dxa"/>
            <w:vAlign w:val="bottom"/>
          </w:tcPr>
          <w:p w14:paraId="152E71F2"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02</w:t>
            </w:r>
          </w:p>
        </w:tc>
      </w:tr>
      <w:tr w:rsidR="00F22A08" w:rsidRPr="00422A4A" w14:paraId="4054D706" w14:textId="77777777" w:rsidTr="00825381">
        <w:trPr>
          <w:gridAfter w:val="1"/>
          <w:wAfter w:w="21" w:type="dxa"/>
        </w:trPr>
        <w:tc>
          <w:tcPr>
            <w:tcW w:w="2696" w:type="dxa"/>
            <w:vAlign w:val="bottom"/>
          </w:tcPr>
          <w:p w14:paraId="7ADD9D36" w14:textId="77777777" w:rsidR="00F22A08" w:rsidRPr="00422A4A" w:rsidRDefault="00F22A08" w:rsidP="00825381">
            <w:pPr>
              <w:spacing w:after="0" w:line="240" w:lineRule="auto"/>
              <w:ind w:left="166"/>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Past</w:t>
            </w:r>
            <w:r>
              <w:rPr>
                <w:rFonts w:ascii="Times New Roman" w:hAnsi="Times New Roman" w:cs="Times New Roman"/>
                <w:color w:val="000000" w:themeColor="text1"/>
                <w:sz w:val="24"/>
                <w:szCs w:val="24"/>
              </w:rPr>
              <w:t xml:space="preserve"> tense</w:t>
            </w:r>
          </w:p>
        </w:tc>
        <w:tc>
          <w:tcPr>
            <w:tcW w:w="1863" w:type="dxa"/>
            <w:vAlign w:val="bottom"/>
          </w:tcPr>
          <w:p w14:paraId="22E52159"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E</w:t>
            </w:r>
          </w:p>
        </w:tc>
        <w:tc>
          <w:tcPr>
            <w:tcW w:w="1170" w:type="dxa"/>
            <w:vAlign w:val="bottom"/>
          </w:tcPr>
          <w:p w14:paraId="4B3D0935"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-.01</w:t>
            </w:r>
          </w:p>
        </w:tc>
        <w:tc>
          <w:tcPr>
            <w:tcW w:w="456" w:type="dxa"/>
          </w:tcPr>
          <w:p w14:paraId="7F9700BB"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743" w:type="dxa"/>
            <w:vAlign w:val="bottom"/>
          </w:tcPr>
          <w:p w14:paraId="5F03F4E7"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06</w:t>
            </w:r>
          </w:p>
        </w:tc>
        <w:tc>
          <w:tcPr>
            <w:tcW w:w="825" w:type="dxa"/>
            <w:vAlign w:val="bottom"/>
          </w:tcPr>
          <w:p w14:paraId="35D71C35"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10</w:t>
            </w:r>
          </w:p>
        </w:tc>
        <w:tc>
          <w:tcPr>
            <w:tcW w:w="825" w:type="dxa"/>
            <w:vAlign w:val="bottom"/>
          </w:tcPr>
          <w:p w14:paraId="1861F260"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01</w:t>
            </w:r>
          </w:p>
        </w:tc>
        <w:tc>
          <w:tcPr>
            <w:tcW w:w="456" w:type="dxa"/>
            <w:gridSpan w:val="2"/>
          </w:tcPr>
          <w:p w14:paraId="009C0D8B"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905" w:type="dxa"/>
            <w:vAlign w:val="bottom"/>
          </w:tcPr>
          <w:p w14:paraId="7DC0379A"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02</w:t>
            </w:r>
          </w:p>
        </w:tc>
        <w:tc>
          <w:tcPr>
            <w:tcW w:w="825" w:type="dxa"/>
            <w:vAlign w:val="bottom"/>
          </w:tcPr>
          <w:p w14:paraId="5222124C"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03</w:t>
            </w:r>
          </w:p>
        </w:tc>
        <w:tc>
          <w:tcPr>
            <w:tcW w:w="825" w:type="dxa"/>
            <w:vAlign w:val="bottom"/>
          </w:tcPr>
          <w:p w14:paraId="0024BCAA"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01</w:t>
            </w:r>
          </w:p>
        </w:tc>
        <w:tc>
          <w:tcPr>
            <w:tcW w:w="456" w:type="dxa"/>
            <w:gridSpan w:val="2"/>
          </w:tcPr>
          <w:p w14:paraId="1C666B13"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794" w:type="dxa"/>
            <w:vAlign w:val="bottom"/>
          </w:tcPr>
          <w:p w14:paraId="20267CEA"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05</w:t>
            </w:r>
          </w:p>
        </w:tc>
        <w:tc>
          <w:tcPr>
            <w:tcW w:w="825" w:type="dxa"/>
            <w:vAlign w:val="bottom"/>
          </w:tcPr>
          <w:p w14:paraId="7F92EA08"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01</w:t>
            </w:r>
          </w:p>
        </w:tc>
        <w:tc>
          <w:tcPr>
            <w:tcW w:w="825" w:type="dxa"/>
            <w:vAlign w:val="bottom"/>
          </w:tcPr>
          <w:p w14:paraId="42292A9E"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10</w:t>
            </w:r>
          </w:p>
        </w:tc>
      </w:tr>
      <w:tr w:rsidR="00F22A08" w:rsidRPr="00422A4A" w14:paraId="25B1DB4D" w14:textId="77777777" w:rsidTr="00825381">
        <w:trPr>
          <w:gridAfter w:val="1"/>
          <w:wAfter w:w="21" w:type="dxa"/>
        </w:trPr>
        <w:tc>
          <w:tcPr>
            <w:tcW w:w="2696" w:type="dxa"/>
          </w:tcPr>
          <w:p w14:paraId="11C9E30A" w14:textId="77777777" w:rsidR="00F22A08" w:rsidRPr="00422A4A" w:rsidRDefault="00F22A08" w:rsidP="00825381">
            <w:pPr>
              <w:spacing w:after="0" w:line="240" w:lineRule="auto"/>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 xml:space="preserve">Without </w:t>
            </w:r>
            <w:r w:rsidRPr="00422A4A">
              <w:rPr>
                <w:rFonts w:ascii="Times New Roman" w:hAnsi="Times New Roman" w:cs="Times New Roman"/>
                <w:i/>
                <w:iCs/>
                <w:color w:val="000000" w:themeColor="text1"/>
                <w:sz w:val="24"/>
                <w:szCs w:val="24"/>
              </w:rPr>
              <w:t>Mehl 20</w:t>
            </w:r>
            <w:r>
              <w:rPr>
                <w:rFonts w:ascii="Times New Roman" w:hAnsi="Times New Roman" w:cs="Times New Roman"/>
                <w:i/>
                <w:iCs/>
                <w:color w:val="000000" w:themeColor="text1"/>
                <w:sz w:val="24"/>
                <w:szCs w:val="24"/>
              </w:rPr>
              <w:t>06</w:t>
            </w:r>
          </w:p>
        </w:tc>
        <w:tc>
          <w:tcPr>
            <w:tcW w:w="1863" w:type="dxa"/>
          </w:tcPr>
          <w:p w14:paraId="0917B2A7"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1170" w:type="dxa"/>
          </w:tcPr>
          <w:p w14:paraId="6D2D7719"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lang w:val="el-GR"/>
              </w:rPr>
            </w:pPr>
          </w:p>
        </w:tc>
        <w:tc>
          <w:tcPr>
            <w:tcW w:w="456" w:type="dxa"/>
          </w:tcPr>
          <w:p w14:paraId="043EF066" w14:textId="77777777" w:rsidR="00F22A08" w:rsidRPr="00422A4A" w:rsidRDefault="00F22A08" w:rsidP="00825381">
            <w:pPr>
              <w:spacing w:after="0" w:line="240" w:lineRule="auto"/>
              <w:jc w:val="center"/>
              <w:rPr>
                <w:rFonts w:ascii="Times New Roman" w:hAnsi="Times New Roman" w:cs="Times New Roman"/>
                <w:i/>
                <w:iCs/>
                <w:color w:val="000000" w:themeColor="text1"/>
                <w:sz w:val="24"/>
                <w:szCs w:val="24"/>
              </w:rPr>
            </w:pPr>
          </w:p>
        </w:tc>
        <w:tc>
          <w:tcPr>
            <w:tcW w:w="743" w:type="dxa"/>
          </w:tcPr>
          <w:p w14:paraId="7D992555"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lang w:val="el-GR"/>
              </w:rPr>
            </w:pPr>
          </w:p>
        </w:tc>
        <w:tc>
          <w:tcPr>
            <w:tcW w:w="825" w:type="dxa"/>
          </w:tcPr>
          <w:p w14:paraId="773A3B7E"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825" w:type="dxa"/>
          </w:tcPr>
          <w:p w14:paraId="1009364E"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456" w:type="dxa"/>
            <w:gridSpan w:val="2"/>
          </w:tcPr>
          <w:p w14:paraId="4C75069B" w14:textId="77777777" w:rsidR="00F22A08" w:rsidRPr="00422A4A" w:rsidRDefault="00F22A08" w:rsidP="00825381">
            <w:pPr>
              <w:spacing w:after="0" w:line="240" w:lineRule="auto"/>
              <w:jc w:val="center"/>
              <w:rPr>
                <w:rFonts w:ascii="Times New Roman" w:hAnsi="Times New Roman" w:cs="Times New Roman"/>
                <w:i/>
                <w:iCs/>
                <w:color w:val="000000" w:themeColor="text1"/>
                <w:sz w:val="24"/>
                <w:szCs w:val="24"/>
              </w:rPr>
            </w:pPr>
          </w:p>
        </w:tc>
        <w:tc>
          <w:tcPr>
            <w:tcW w:w="905" w:type="dxa"/>
          </w:tcPr>
          <w:p w14:paraId="408B51F5"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lang w:val="el-GR"/>
              </w:rPr>
            </w:pPr>
          </w:p>
        </w:tc>
        <w:tc>
          <w:tcPr>
            <w:tcW w:w="825" w:type="dxa"/>
          </w:tcPr>
          <w:p w14:paraId="3BD40230"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825" w:type="dxa"/>
          </w:tcPr>
          <w:p w14:paraId="4F64D1A4"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456" w:type="dxa"/>
            <w:gridSpan w:val="2"/>
          </w:tcPr>
          <w:p w14:paraId="69CB5120"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794" w:type="dxa"/>
          </w:tcPr>
          <w:p w14:paraId="37F41C95"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825" w:type="dxa"/>
          </w:tcPr>
          <w:p w14:paraId="2AF93F72"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825" w:type="dxa"/>
          </w:tcPr>
          <w:p w14:paraId="3703BE8C"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r>
      <w:tr w:rsidR="00F22A08" w:rsidRPr="00422A4A" w14:paraId="79708F9D" w14:textId="77777777" w:rsidTr="00825381">
        <w:trPr>
          <w:gridAfter w:val="1"/>
          <w:wAfter w:w="21" w:type="dxa"/>
        </w:trPr>
        <w:tc>
          <w:tcPr>
            <w:tcW w:w="2696" w:type="dxa"/>
            <w:vAlign w:val="bottom"/>
          </w:tcPr>
          <w:p w14:paraId="3336D5AA" w14:textId="77777777" w:rsidR="00F22A08" w:rsidRPr="00422A4A" w:rsidRDefault="00F22A08" w:rsidP="00825381">
            <w:pPr>
              <w:spacing w:after="0" w:line="240" w:lineRule="auto"/>
              <w:ind w:left="166"/>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Home</w:t>
            </w:r>
          </w:p>
        </w:tc>
        <w:tc>
          <w:tcPr>
            <w:tcW w:w="1863" w:type="dxa"/>
            <w:vAlign w:val="bottom"/>
          </w:tcPr>
          <w:p w14:paraId="59AFB98A"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O</w:t>
            </w:r>
          </w:p>
        </w:tc>
        <w:tc>
          <w:tcPr>
            <w:tcW w:w="1170" w:type="dxa"/>
            <w:vAlign w:val="bottom"/>
          </w:tcPr>
          <w:p w14:paraId="456DDAB8"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-.08</w:t>
            </w:r>
          </w:p>
        </w:tc>
        <w:tc>
          <w:tcPr>
            <w:tcW w:w="456" w:type="dxa"/>
          </w:tcPr>
          <w:p w14:paraId="226C9ACA"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9</w:t>
            </w:r>
          </w:p>
        </w:tc>
        <w:tc>
          <w:tcPr>
            <w:tcW w:w="743" w:type="dxa"/>
            <w:vAlign w:val="bottom"/>
          </w:tcPr>
          <w:p w14:paraId="3B7AF7F9"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16</w:t>
            </w:r>
          </w:p>
        </w:tc>
        <w:tc>
          <w:tcPr>
            <w:tcW w:w="825" w:type="dxa"/>
            <w:vAlign w:val="bottom"/>
          </w:tcPr>
          <w:p w14:paraId="7787D4F5"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20</w:t>
            </w:r>
          </w:p>
        </w:tc>
        <w:tc>
          <w:tcPr>
            <w:tcW w:w="825" w:type="dxa"/>
            <w:vAlign w:val="bottom"/>
          </w:tcPr>
          <w:p w14:paraId="3101C27A"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11</w:t>
            </w:r>
          </w:p>
        </w:tc>
        <w:tc>
          <w:tcPr>
            <w:tcW w:w="456" w:type="dxa"/>
            <w:gridSpan w:val="2"/>
          </w:tcPr>
          <w:p w14:paraId="2B8E8562"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7</w:t>
            </w:r>
          </w:p>
        </w:tc>
        <w:tc>
          <w:tcPr>
            <w:tcW w:w="905" w:type="dxa"/>
            <w:vAlign w:val="bottom"/>
          </w:tcPr>
          <w:p w14:paraId="159FC9E2"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07</w:t>
            </w:r>
          </w:p>
        </w:tc>
        <w:tc>
          <w:tcPr>
            <w:tcW w:w="825" w:type="dxa"/>
            <w:vAlign w:val="bottom"/>
          </w:tcPr>
          <w:p w14:paraId="2E10AF4E"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08</w:t>
            </w:r>
          </w:p>
        </w:tc>
        <w:tc>
          <w:tcPr>
            <w:tcW w:w="825" w:type="dxa"/>
            <w:vAlign w:val="bottom"/>
          </w:tcPr>
          <w:p w14:paraId="512212C2"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06</w:t>
            </w:r>
          </w:p>
        </w:tc>
        <w:tc>
          <w:tcPr>
            <w:tcW w:w="456" w:type="dxa"/>
            <w:gridSpan w:val="2"/>
          </w:tcPr>
          <w:p w14:paraId="23368AFF"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9</w:t>
            </w:r>
          </w:p>
        </w:tc>
        <w:tc>
          <w:tcPr>
            <w:tcW w:w="794" w:type="dxa"/>
            <w:vAlign w:val="bottom"/>
          </w:tcPr>
          <w:p w14:paraId="7E7F2F66"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03</w:t>
            </w:r>
          </w:p>
        </w:tc>
        <w:tc>
          <w:tcPr>
            <w:tcW w:w="825" w:type="dxa"/>
            <w:vAlign w:val="bottom"/>
          </w:tcPr>
          <w:p w14:paraId="704A694B"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07</w:t>
            </w:r>
          </w:p>
        </w:tc>
        <w:tc>
          <w:tcPr>
            <w:tcW w:w="825" w:type="dxa"/>
            <w:vAlign w:val="bottom"/>
          </w:tcPr>
          <w:p w14:paraId="71B64B38"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00</w:t>
            </w:r>
          </w:p>
        </w:tc>
      </w:tr>
      <w:tr w:rsidR="00F22A08" w:rsidRPr="00422A4A" w14:paraId="0D59116A" w14:textId="77777777" w:rsidTr="00825381">
        <w:trPr>
          <w:gridAfter w:val="1"/>
          <w:wAfter w:w="21" w:type="dxa"/>
        </w:trPr>
        <w:tc>
          <w:tcPr>
            <w:tcW w:w="2696" w:type="dxa"/>
            <w:vAlign w:val="bottom"/>
          </w:tcPr>
          <w:p w14:paraId="6E426601" w14:textId="77777777" w:rsidR="00F22A08" w:rsidRPr="00422A4A" w:rsidRDefault="00F22A08" w:rsidP="00825381">
            <w:pPr>
              <w:spacing w:after="0" w:line="240" w:lineRule="auto"/>
              <w:ind w:left="166"/>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Body</w:t>
            </w:r>
          </w:p>
        </w:tc>
        <w:tc>
          <w:tcPr>
            <w:tcW w:w="1863" w:type="dxa"/>
            <w:vAlign w:val="bottom"/>
          </w:tcPr>
          <w:p w14:paraId="04502AD4"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C</w:t>
            </w:r>
          </w:p>
        </w:tc>
        <w:tc>
          <w:tcPr>
            <w:tcW w:w="1170" w:type="dxa"/>
            <w:vAlign w:val="bottom"/>
          </w:tcPr>
          <w:p w14:paraId="1287C13D"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-.06</w:t>
            </w:r>
          </w:p>
        </w:tc>
        <w:tc>
          <w:tcPr>
            <w:tcW w:w="456" w:type="dxa"/>
          </w:tcPr>
          <w:p w14:paraId="7D0CF9CD"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743" w:type="dxa"/>
            <w:vAlign w:val="bottom"/>
          </w:tcPr>
          <w:p w14:paraId="75D839F6"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04</w:t>
            </w:r>
          </w:p>
        </w:tc>
        <w:tc>
          <w:tcPr>
            <w:tcW w:w="825" w:type="dxa"/>
            <w:vAlign w:val="bottom"/>
          </w:tcPr>
          <w:p w14:paraId="03348264"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07</w:t>
            </w:r>
          </w:p>
        </w:tc>
        <w:tc>
          <w:tcPr>
            <w:tcW w:w="825" w:type="dxa"/>
            <w:vAlign w:val="bottom"/>
          </w:tcPr>
          <w:p w14:paraId="107AD8B9"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01</w:t>
            </w:r>
          </w:p>
        </w:tc>
        <w:tc>
          <w:tcPr>
            <w:tcW w:w="456" w:type="dxa"/>
            <w:gridSpan w:val="2"/>
          </w:tcPr>
          <w:p w14:paraId="53D8F2FF"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905" w:type="dxa"/>
            <w:vAlign w:val="bottom"/>
          </w:tcPr>
          <w:p w14:paraId="44EEFD8C"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11</w:t>
            </w:r>
          </w:p>
        </w:tc>
        <w:tc>
          <w:tcPr>
            <w:tcW w:w="825" w:type="dxa"/>
            <w:vAlign w:val="bottom"/>
          </w:tcPr>
          <w:p w14:paraId="1F81C6B1"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12</w:t>
            </w:r>
          </w:p>
        </w:tc>
        <w:tc>
          <w:tcPr>
            <w:tcW w:w="825" w:type="dxa"/>
            <w:vAlign w:val="bottom"/>
          </w:tcPr>
          <w:p w14:paraId="50B03E2E"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10</w:t>
            </w:r>
          </w:p>
        </w:tc>
        <w:tc>
          <w:tcPr>
            <w:tcW w:w="456" w:type="dxa"/>
            <w:gridSpan w:val="2"/>
          </w:tcPr>
          <w:p w14:paraId="144E484D"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794" w:type="dxa"/>
            <w:vAlign w:val="bottom"/>
          </w:tcPr>
          <w:p w14:paraId="1A38606E"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05</w:t>
            </w:r>
          </w:p>
        </w:tc>
        <w:tc>
          <w:tcPr>
            <w:tcW w:w="825" w:type="dxa"/>
            <w:vAlign w:val="bottom"/>
          </w:tcPr>
          <w:p w14:paraId="7FD8271C"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09</w:t>
            </w:r>
          </w:p>
        </w:tc>
        <w:tc>
          <w:tcPr>
            <w:tcW w:w="825" w:type="dxa"/>
            <w:vAlign w:val="bottom"/>
          </w:tcPr>
          <w:p w14:paraId="2261647F"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00</w:t>
            </w:r>
          </w:p>
        </w:tc>
      </w:tr>
      <w:tr w:rsidR="00F22A08" w:rsidRPr="00422A4A" w14:paraId="2044FAFA" w14:textId="77777777" w:rsidTr="00825381">
        <w:trPr>
          <w:gridAfter w:val="1"/>
          <w:wAfter w:w="21" w:type="dxa"/>
        </w:trPr>
        <w:tc>
          <w:tcPr>
            <w:tcW w:w="2696" w:type="dxa"/>
            <w:vAlign w:val="bottom"/>
          </w:tcPr>
          <w:p w14:paraId="2CFDC89B" w14:textId="77777777" w:rsidR="00F22A08" w:rsidRPr="00422A4A" w:rsidRDefault="00F22A08" w:rsidP="00825381">
            <w:pPr>
              <w:spacing w:after="0" w:line="240" w:lineRule="auto"/>
              <w:ind w:left="166"/>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Affect</w:t>
            </w:r>
          </w:p>
        </w:tc>
        <w:tc>
          <w:tcPr>
            <w:tcW w:w="1863" w:type="dxa"/>
            <w:vAlign w:val="bottom"/>
          </w:tcPr>
          <w:p w14:paraId="1F05A586"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C</w:t>
            </w:r>
          </w:p>
        </w:tc>
        <w:tc>
          <w:tcPr>
            <w:tcW w:w="1170" w:type="dxa"/>
            <w:vAlign w:val="bottom"/>
          </w:tcPr>
          <w:p w14:paraId="36ABB689"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-.01</w:t>
            </w:r>
          </w:p>
        </w:tc>
        <w:tc>
          <w:tcPr>
            <w:tcW w:w="456" w:type="dxa"/>
          </w:tcPr>
          <w:p w14:paraId="748669BA"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743" w:type="dxa"/>
            <w:vAlign w:val="bottom"/>
          </w:tcPr>
          <w:p w14:paraId="6392FB1B"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06</w:t>
            </w:r>
          </w:p>
        </w:tc>
        <w:tc>
          <w:tcPr>
            <w:tcW w:w="825" w:type="dxa"/>
            <w:vAlign w:val="bottom"/>
          </w:tcPr>
          <w:p w14:paraId="18B82270"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09</w:t>
            </w:r>
          </w:p>
        </w:tc>
        <w:tc>
          <w:tcPr>
            <w:tcW w:w="825" w:type="dxa"/>
            <w:vAlign w:val="bottom"/>
          </w:tcPr>
          <w:p w14:paraId="6B0DDE2E"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03</w:t>
            </w:r>
          </w:p>
        </w:tc>
        <w:tc>
          <w:tcPr>
            <w:tcW w:w="456" w:type="dxa"/>
            <w:gridSpan w:val="2"/>
          </w:tcPr>
          <w:p w14:paraId="0E116D18"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905" w:type="dxa"/>
            <w:vAlign w:val="bottom"/>
          </w:tcPr>
          <w:p w14:paraId="4D92F83A"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02</w:t>
            </w:r>
          </w:p>
        </w:tc>
        <w:tc>
          <w:tcPr>
            <w:tcW w:w="825" w:type="dxa"/>
            <w:vAlign w:val="bottom"/>
          </w:tcPr>
          <w:p w14:paraId="1A499FFD"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01</w:t>
            </w:r>
          </w:p>
        </w:tc>
        <w:tc>
          <w:tcPr>
            <w:tcW w:w="825" w:type="dxa"/>
            <w:vAlign w:val="bottom"/>
          </w:tcPr>
          <w:p w14:paraId="158B7B5D"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04</w:t>
            </w:r>
          </w:p>
        </w:tc>
        <w:tc>
          <w:tcPr>
            <w:tcW w:w="456" w:type="dxa"/>
            <w:gridSpan w:val="2"/>
          </w:tcPr>
          <w:p w14:paraId="23085915"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794" w:type="dxa"/>
            <w:vAlign w:val="bottom"/>
          </w:tcPr>
          <w:p w14:paraId="124E3A3F"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02</w:t>
            </w:r>
          </w:p>
        </w:tc>
        <w:tc>
          <w:tcPr>
            <w:tcW w:w="825" w:type="dxa"/>
            <w:vAlign w:val="bottom"/>
          </w:tcPr>
          <w:p w14:paraId="5E1D3E87"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06</w:t>
            </w:r>
          </w:p>
        </w:tc>
        <w:tc>
          <w:tcPr>
            <w:tcW w:w="825" w:type="dxa"/>
            <w:vAlign w:val="bottom"/>
          </w:tcPr>
          <w:p w14:paraId="22F4B15D"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02</w:t>
            </w:r>
          </w:p>
        </w:tc>
      </w:tr>
      <w:tr w:rsidR="00F22A08" w:rsidRPr="00422A4A" w14:paraId="2592B90D" w14:textId="77777777" w:rsidTr="00825381">
        <w:trPr>
          <w:gridAfter w:val="1"/>
          <w:wAfter w:w="21" w:type="dxa"/>
        </w:trPr>
        <w:tc>
          <w:tcPr>
            <w:tcW w:w="2696" w:type="dxa"/>
            <w:vAlign w:val="bottom"/>
          </w:tcPr>
          <w:p w14:paraId="115D1985" w14:textId="77777777" w:rsidR="00F22A08" w:rsidRPr="00422A4A" w:rsidRDefault="00F22A08" w:rsidP="00825381">
            <w:pPr>
              <w:spacing w:after="0" w:line="240" w:lineRule="auto"/>
              <w:ind w:left="166"/>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Pos</w:t>
            </w:r>
            <w:r>
              <w:rPr>
                <w:rFonts w:ascii="Times New Roman" w:hAnsi="Times New Roman" w:cs="Times New Roman"/>
                <w:color w:val="000000" w:themeColor="text1"/>
                <w:sz w:val="24"/>
                <w:szCs w:val="24"/>
              </w:rPr>
              <w:t xml:space="preserve">itive </w:t>
            </w:r>
            <w:r w:rsidRPr="00422A4A">
              <w:rPr>
                <w:rFonts w:ascii="Times New Roman" w:hAnsi="Times New Roman" w:cs="Times New Roman"/>
                <w:color w:val="000000" w:themeColor="text1"/>
                <w:sz w:val="24"/>
                <w:szCs w:val="24"/>
              </w:rPr>
              <w:t>emo</w:t>
            </w:r>
            <w:r>
              <w:rPr>
                <w:rFonts w:ascii="Times New Roman" w:hAnsi="Times New Roman" w:cs="Times New Roman"/>
                <w:color w:val="000000" w:themeColor="text1"/>
                <w:sz w:val="24"/>
                <w:szCs w:val="24"/>
              </w:rPr>
              <w:t>tions</w:t>
            </w:r>
          </w:p>
        </w:tc>
        <w:tc>
          <w:tcPr>
            <w:tcW w:w="1863" w:type="dxa"/>
            <w:vAlign w:val="bottom"/>
          </w:tcPr>
          <w:p w14:paraId="3BA8CED8"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C</w:t>
            </w:r>
          </w:p>
        </w:tc>
        <w:tc>
          <w:tcPr>
            <w:tcW w:w="1170" w:type="dxa"/>
            <w:vAlign w:val="bottom"/>
          </w:tcPr>
          <w:p w14:paraId="561411E7"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.06</w:t>
            </w:r>
          </w:p>
        </w:tc>
        <w:tc>
          <w:tcPr>
            <w:tcW w:w="456" w:type="dxa"/>
          </w:tcPr>
          <w:p w14:paraId="5AFFB829"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743" w:type="dxa"/>
            <w:vAlign w:val="bottom"/>
          </w:tcPr>
          <w:p w14:paraId="1F48F6A8"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03</w:t>
            </w:r>
          </w:p>
        </w:tc>
        <w:tc>
          <w:tcPr>
            <w:tcW w:w="825" w:type="dxa"/>
            <w:vAlign w:val="bottom"/>
          </w:tcPr>
          <w:p w14:paraId="4D2B44E0"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00</w:t>
            </w:r>
          </w:p>
        </w:tc>
        <w:tc>
          <w:tcPr>
            <w:tcW w:w="825" w:type="dxa"/>
            <w:vAlign w:val="bottom"/>
          </w:tcPr>
          <w:p w14:paraId="0FFE27E9"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06</w:t>
            </w:r>
          </w:p>
        </w:tc>
        <w:tc>
          <w:tcPr>
            <w:tcW w:w="456" w:type="dxa"/>
            <w:gridSpan w:val="2"/>
          </w:tcPr>
          <w:p w14:paraId="244DC3A7"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905" w:type="dxa"/>
            <w:vAlign w:val="bottom"/>
          </w:tcPr>
          <w:p w14:paraId="5657A560"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10</w:t>
            </w:r>
          </w:p>
        </w:tc>
        <w:tc>
          <w:tcPr>
            <w:tcW w:w="825" w:type="dxa"/>
            <w:vAlign w:val="bottom"/>
          </w:tcPr>
          <w:p w14:paraId="7B702731"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07</w:t>
            </w:r>
          </w:p>
        </w:tc>
        <w:tc>
          <w:tcPr>
            <w:tcW w:w="825" w:type="dxa"/>
            <w:vAlign w:val="bottom"/>
          </w:tcPr>
          <w:p w14:paraId="189C8268"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14</w:t>
            </w:r>
          </w:p>
        </w:tc>
        <w:tc>
          <w:tcPr>
            <w:tcW w:w="456" w:type="dxa"/>
            <w:gridSpan w:val="2"/>
          </w:tcPr>
          <w:p w14:paraId="47439025"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794" w:type="dxa"/>
            <w:vAlign w:val="bottom"/>
          </w:tcPr>
          <w:p w14:paraId="05FDB669"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02</w:t>
            </w:r>
          </w:p>
        </w:tc>
        <w:tc>
          <w:tcPr>
            <w:tcW w:w="825" w:type="dxa"/>
            <w:vAlign w:val="bottom"/>
          </w:tcPr>
          <w:p w14:paraId="714B7AE3"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01</w:t>
            </w:r>
          </w:p>
        </w:tc>
        <w:tc>
          <w:tcPr>
            <w:tcW w:w="825" w:type="dxa"/>
            <w:vAlign w:val="bottom"/>
          </w:tcPr>
          <w:p w14:paraId="77B63EC3"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06</w:t>
            </w:r>
          </w:p>
        </w:tc>
      </w:tr>
      <w:tr w:rsidR="00F22A08" w:rsidRPr="00422A4A" w14:paraId="16220C3D" w14:textId="77777777" w:rsidTr="00825381">
        <w:trPr>
          <w:gridAfter w:val="1"/>
          <w:wAfter w:w="21" w:type="dxa"/>
        </w:trPr>
        <w:tc>
          <w:tcPr>
            <w:tcW w:w="2696" w:type="dxa"/>
            <w:vAlign w:val="bottom"/>
          </w:tcPr>
          <w:p w14:paraId="08D1E518" w14:textId="77777777" w:rsidR="00F22A08" w:rsidRPr="00422A4A" w:rsidRDefault="00F22A08" w:rsidP="00825381">
            <w:pPr>
              <w:spacing w:after="0" w:line="240" w:lineRule="auto"/>
              <w:ind w:left="166"/>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Assent</w:t>
            </w:r>
          </w:p>
        </w:tc>
        <w:tc>
          <w:tcPr>
            <w:tcW w:w="1863" w:type="dxa"/>
            <w:vAlign w:val="bottom"/>
          </w:tcPr>
          <w:p w14:paraId="774E7420"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E</w:t>
            </w:r>
          </w:p>
        </w:tc>
        <w:tc>
          <w:tcPr>
            <w:tcW w:w="1170" w:type="dxa"/>
            <w:vAlign w:val="bottom"/>
          </w:tcPr>
          <w:p w14:paraId="17C9E87D"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.01</w:t>
            </w:r>
          </w:p>
        </w:tc>
        <w:tc>
          <w:tcPr>
            <w:tcW w:w="456" w:type="dxa"/>
          </w:tcPr>
          <w:p w14:paraId="37E8B670"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743" w:type="dxa"/>
            <w:vAlign w:val="bottom"/>
          </w:tcPr>
          <w:p w14:paraId="75ABB4E9"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02</w:t>
            </w:r>
          </w:p>
        </w:tc>
        <w:tc>
          <w:tcPr>
            <w:tcW w:w="825" w:type="dxa"/>
            <w:vAlign w:val="bottom"/>
          </w:tcPr>
          <w:p w14:paraId="574840C2"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01</w:t>
            </w:r>
          </w:p>
        </w:tc>
        <w:tc>
          <w:tcPr>
            <w:tcW w:w="825" w:type="dxa"/>
            <w:vAlign w:val="bottom"/>
          </w:tcPr>
          <w:p w14:paraId="09E944E5"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05</w:t>
            </w:r>
          </w:p>
        </w:tc>
        <w:tc>
          <w:tcPr>
            <w:tcW w:w="456" w:type="dxa"/>
            <w:gridSpan w:val="2"/>
          </w:tcPr>
          <w:p w14:paraId="5504C6AE"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905" w:type="dxa"/>
            <w:vAlign w:val="bottom"/>
          </w:tcPr>
          <w:p w14:paraId="3346D19C"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06</w:t>
            </w:r>
          </w:p>
        </w:tc>
        <w:tc>
          <w:tcPr>
            <w:tcW w:w="825" w:type="dxa"/>
            <w:vAlign w:val="bottom"/>
          </w:tcPr>
          <w:p w14:paraId="3EE423B1"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04</w:t>
            </w:r>
          </w:p>
        </w:tc>
        <w:tc>
          <w:tcPr>
            <w:tcW w:w="825" w:type="dxa"/>
            <w:vAlign w:val="bottom"/>
          </w:tcPr>
          <w:p w14:paraId="513A04DB"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08</w:t>
            </w:r>
          </w:p>
        </w:tc>
        <w:tc>
          <w:tcPr>
            <w:tcW w:w="456" w:type="dxa"/>
            <w:gridSpan w:val="2"/>
          </w:tcPr>
          <w:p w14:paraId="39D9314E"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794" w:type="dxa"/>
            <w:vAlign w:val="bottom"/>
          </w:tcPr>
          <w:p w14:paraId="5C455ED1"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05</w:t>
            </w:r>
          </w:p>
        </w:tc>
        <w:tc>
          <w:tcPr>
            <w:tcW w:w="825" w:type="dxa"/>
            <w:vAlign w:val="bottom"/>
          </w:tcPr>
          <w:p w14:paraId="6C535DD3"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09</w:t>
            </w:r>
          </w:p>
        </w:tc>
        <w:tc>
          <w:tcPr>
            <w:tcW w:w="825" w:type="dxa"/>
            <w:vAlign w:val="bottom"/>
          </w:tcPr>
          <w:p w14:paraId="5543690D"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01</w:t>
            </w:r>
          </w:p>
        </w:tc>
      </w:tr>
      <w:tr w:rsidR="00F22A08" w:rsidRPr="00422A4A" w14:paraId="2BC9BD18" w14:textId="77777777" w:rsidTr="00825381">
        <w:trPr>
          <w:gridAfter w:val="1"/>
          <w:wAfter w:w="21" w:type="dxa"/>
        </w:trPr>
        <w:tc>
          <w:tcPr>
            <w:tcW w:w="2696" w:type="dxa"/>
            <w:vAlign w:val="bottom"/>
          </w:tcPr>
          <w:p w14:paraId="333C44F2" w14:textId="77777777" w:rsidR="00F22A08" w:rsidRPr="00422A4A" w:rsidRDefault="00F22A08" w:rsidP="00825381">
            <w:pPr>
              <w:spacing w:after="0" w:line="240" w:lineRule="auto"/>
              <w:ind w:left="166"/>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Space</w:t>
            </w:r>
          </w:p>
        </w:tc>
        <w:tc>
          <w:tcPr>
            <w:tcW w:w="1863" w:type="dxa"/>
            <w:vAlign w:val="bottom"/>
          </w:tcPr>
          <w:p w14:paraId="2A2DC804"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C</w:t>
            </w:r>
          </w:p>
        </w:tc>
        <w:tc>
          <w:tcPr>
            <w:tcW w:w="1170" w:type="dxa"/>
            <w:vAlign w:val="bottom"/>
          </w:tcPr>
          <w:p w14:paraId="395EFB99"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.02</w:t>
            </w:r>
          </w:p>
        </w:tc>
        <w:tc>
          <w:tcPr>
            <w:tcW w:w="456" w:type="dxa"/>
          </w:tcPr>
          <w:p w14:paraId="0BE6F4A0"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743" w:type="dxa"/>
            <w:vAlign w:val="bottom"/>
          </w:tcPr>
          <w:p w14:paraId="36436203"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01</w:t>
            </w:r>
          </w:p>
        </w:tc>
        <w:tc>
          <w:tcPr>
            <w:tcW w:w="825" w:type="dxa"/>
            <w:vAlign w:val="bottom"/>
          </w:tcPr>
          <w:p w14:paraId="5213D64B"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02</w:t>
            </w:r>
          </w:p>
        </w:tc>
        <w:tc>
          <w:tcPr>
            <w:tcW w:w="825" w:type="dxa"/>
            <w:vAlign w:val="bottom"/>
          </w:tcPr>
          <w:p w14:paraId="5E10E6D7"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05</w:t>
            </w:r>
          </w:p>
        </w:tc>
        <w:tc>
          <w:tcPr>
            <w:tcW w:w="456" w:type="dxa"/>
            <w:gridSpan w:val="2"/>
          </w:tcPr>
          <w:p w14:paraId="4974C003"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905" w:type="dxa"/>
            <w:vAlign w:val="bottom"/>
          </w:tcPr>
          <w:p w14:paraId="1EF7213D"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06</w:t>
            </w:r>
          </w:p>
        </w:tc>
        <w:tc>
          <w:tcPr>
            <w:tcW w:w="825" w:type="dxa"/>
            <w:vAlign w:val="bottom"/>
          </w:tcPr>
          <w:p w14:paraId="09C2D517"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05</w:t>
            </w:r>
          </w:p>
        </w:tc>
        <w:tc>
          <w:tcPr>
            <w:tcW w:w="825" w:type="dxa"/>
            <w:vAlign w:val="bottom"/>
          </w:tcPr>
          <w:p w14:paraId="1275821D"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07</w:t>
            </w:r>
          </w:p>
        </w:tc>
        <w:tc>
          <w:tcPr>
            <w:tcW w:w="456" w:type="dxa"/>
            <w:gridSpan w:val="2"/>
          </w:tcPr>
          <w:p w14:paraId="410D5333"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794" w:type="dxa"/>
            <w:vAlign w:val="bottom"/>
          </w:tcPr>
          <w:p w14:paraId="373D9C00"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02</w:t>
            </w:r>
          </w:p>
        </w:tc>
        <w:tc>
          <w:tcPr>
            <w:tcW w:w="825" w:type="dxa"/>
            <w:vAlign w:val="bottom"/>
          </w:tcPr>
          <w:p w14:paraId="519688FC"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06</w:t>
            </w:r>
          </w:p>
        </w:tc>
        <w:tc>
          <w:tcPr>
            <w:tcW w:w="825" w:type="dxa"/>
            <w:vAlign w:val="bottom"/>
          </w:tcPr>
          <w:p w14:paraId="17121559"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02</w:t>
            </w:r>
          </w:p>
        </w:tc>
      </w:tr>
      <w:tr w:rsidR="00F22A08" w:rsidRPr="00422A4A" w14:paraId="6B0BA417" w14:textId="77777777" w:rsidTr="00825381">
        <w:trPr>
          <w:gridAfter w:val="1"/>
          <w:wAfter w:w="21" w:type="dxa"/>
        </w:trPr>
        <w:tc>
          <w:tcPr>
            <w:tcW w:w="2696" w:type="dxa"/>
            <w:vAlign w:val="bottom"/>
          </w:tcPr>
          <w:p w14:paraId="7567F950" w14:textId="77777777" w:rsidR="00F22A08" w:rsidRPr="00422A4A" w:rsidRDefault="00F22A08" w:rsidP="00825381">
            <w:pPr>
              <w:spacing w:after="0" w:line="240" w:lineRule="auto"/>
              <w:ind w:left="166"/>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Motion</w:t>
            </w:r>
          </w:p>
        </w:tc>
        <w:tc>
          <w:tcPr>
            <w:tcW w:w="1863" w:type="dxa"/>
            <w:vAlign w:val="bottom"/>
          </w:tcPr>
          <w:p w14:paraId="30D469B9"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O</w:t>
            </w:r>
          </w:p>
        </w:tc>
        <w:tc>
          <w:tcPr>
            <w:tcW w:w="1170" w:type="dxa"/>
            <w:vAlign w:val="bottom"/>
          </w:tcPr>
          <w:p w14:paraId="5FE8BB31"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-.07</w:t>
            </w:r>
          </w:p>
        </w:tc>
        <w:tc>
          <w:tcPr>
            <w:tcW w:w="456" w:type="dxa"/>
          </w:tcPr>
          <w:p w14:paraId="7E623099"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743" w:type="dxa"/>
            <w:vAlign w:val="bottom"/>
          </w:tcPr>
          <w:p w14:paraId="17EF49B5"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16</w:t>
            </w:r>
          </w:p>
        </w:tc>
        <w:tc>
          <w:tcPr>
            <w:tcW w:w="825" w:type="dxa"/>
            <w:vAlign w:val="bottom"/>
          </w:tcPr>
          <w:p w14:paraId="51EB5C6D"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22</w:t>
            </w:r>
          </w:p>
        </w:tc>
        <w:tc>
          <w:tcPr>
            <w:tcW w:w="825" w:type="dxa"/>
            <w:vAlign w:val="bottom"/>
          </w:tcPr>
          <w:p w14:paraId="4D4599DD"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11</w:t>
            </w:r>
          </w:p>
        </w:tc>
        <w:tc>
          <w:tcPr>
            <w:tcW w:w="456" w:type="dxa"/>
            <w:gridSpan w:val="2"/>
          </w:tcPr>
          <w:p w14:paraId="022C8C14"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905" w:type="dxa"/>
            <w:vAlign w:val="bottom"/>
          </w:tcPr>
          <w:p w14:paraId="0206981D"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03</w:t>
            </w:r>
          </w:p>
        </w:tc>
        <w:tc>
          <w:tcPr>
            <w:tcW w:w="825" w:type="dxa"/>
            <w:vAlign w:val="bottom"/>
          </w:tcPr>
          <w:p w14:paraId="52063088"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07</w:t>
            </w:r>
          </w:p>
        </w:tc>
        <w:tc>
          <w:tcPr>
            <w:tcW w:w="825" w:type="dxa"/>
            <w:vAlign w:val="bottom"/>
          </w:tcPr>
          <w:p w14:paraId="5280B162"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01</w:t>
            </w:r>
          </w:p>
        </w:tc>
        <w:tc>
          <w:tcPr>
            <w:tcW w:w="456" w:type="dxa"/>
            <w:gridSpan w:val="2"/>
          </w:tcPr>
          <w:p w14:paraId="2E21E8F3"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794" w:type="dxa"/>
            <w:vAlign w:val="bottom"/>
          </w:tcPr>
          <w:p w14:paraId="65F27EC7"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03</w:t>
            </w:r>
          </w:p>
        </w:tc>
        <w:tc>
          <w:tcPr>
            <w:tcW w:w="825" w:type="dxa"/>
            <w:vAlign w:val="bottom"/>
          </w:tcPr>
          <w:p w14:paraId="22F68398"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07</w:t>
            </w:r>
          </w:p>
        </w:tc>
        <w:tc>
          <w:tcPr>
            <w:tcW w:w="825" w:type="dxa"/>
            <w:vAlign w:val="bottom"/>
          </w:tcPr>
          <w:p w14:paraId="662315E3"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02</w:t>
            </w:r>
          </w:p>
        </w:tc>
      </w:tr>
      <w:tr w:rsidR="00F22A08" w:rsidRPr="00422A4A" w14:paraId="46F96535" w14:textId="77777777" w:rsidTr="00825381">
        <w:trPr>
          <w:gridAfter w:val="1"/>
          <w:wAfter w:w="21" w:type="dxa"/>
        </w:trPr>
        <w:tc>
          <w:tcPr>
            <w:tcW w:w="2696" w:type="dxa"/>
            <w:vAlign w:val="bottom"/>
          </w:tcPr>
          <w:p w14:paraId="38A30582" w14:textId="77777777" w:rsidR="00F22A08" w:rsidRPr="00422A4A" w:rsidRDefault="00F22A08" w:rsidP="00825381">
            <w:pPr>
              <w:spacing w:after="0" w:line="240" w:lineRule="auto"/>
              <w:ind w:left="166"/>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Cog</w:t>
            </w:r>
            <w:r>
              <w:rPr>
                <w:rFonts w:ascii="Times New Roman" w:hAnsi="Times New Roman" w:cs="Times New Roman"/>
                <w:color w:val="000000" w:themeColor="text1"/>
                <w:sz w:val="24"/>
                <w:szCs w:val="24"/>
              </w:rPr>
              <w:t xml:space="preserve">nitive </w:t>
            </w:r>
            <w:r w:rsidRPr="00422A4A">
              <w:rPr>
                <w:rFonts w:ascii="Times New Roman" w:hAnsi="Times New Roman" w:cs="Times New Roman"/>
                <w:color w:val="000000" w:themeColor="text1"/>
                <w:sz w:val="24"/>
                <w:szCs w:val="24"/>
              </w:rPr>
              <w:t>mech</w:t>
            </w:r>
            <w:r>
              <w:rPr>
                <w:rFonts w:ascii="Times New Roman" w:hAnsi="Times New Roman" w:cs="Times New Roman"/>
                <w:color w:val="000000" w:themeColor="text1"/>
                <w:sz w:val="24"/>
                <w:szCs w:val="24"/>
              </w:rPr>
              <w:t>anisms</w:t>
            </w:r>
          </w:p>
        </w:tc>
        <w:tc>
          <w:tcPr>
            <w:tcW w:w="1863" w:type="dxa"/>
            <w:vAlign w:val="bottom"/>
          </w:tcPr>
          <w:p w14:paraId="61172F81"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A</w:t>
            </w:r>
          </w:p>
        </w:tc>
        <w:tc>
          <w:tcPr>
            <w:tcW w:w="1170" w:type="dxa"/>
            <w:vAlign w:val="bottom"/>
          </w:tcPr>
          <w:p w14:paraId="51865B8D"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.00</w:t>
            </w:r>
          </w:p>
        </w:tc>
        <w:tc>
          <w:tcPr>
            <w:tcW w:w="456" w:type="dxa"/>
          </w:tcPr>
          <w:p w14:paraId="2A731B72"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743" w:type="dxa"/>
            <w:vAlign w:val="bottom"/>
          </w:tcPr>
          <w:p w14:paraId="1CF0BB7C"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03</w:t>
            </w:r>
          </w:p>
        </w:tc>
        <w:tc>
          <w:tcPr>
            <w:tcW w:w="825" w:type="dxa"/>
            <w:vAlign w:val="bottom"/>
          </w:tcPr>
          <w:p w14:paraId="5A553A12"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06</w:t>
            </w:r>
          </w:p>
        </w:tc>
        <w:tc>
          <w:tcPr>
            <w:tcW w:w="825" w:type="dxa"/>
            <w:vAlign w:val="bottom"/>
          </w:tcPr>
          <w:p w14:paraId="12A19CF5"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00</w:t>
            </w:r>
          </w:p>
        </w:tc>
        <w:tc>
          <w:tcPr>
            <w:tcW w:w="456" w:type="dxa"/>
            <w:gridSpan w:val="2"/>
          </w:tcPr>
          <w:p w14:paraId="5D0F235E"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905" w:type="dxa"/>
            <w:vAlign w:val="bottom"/>
          </w:tcPr>
          <w:p w14:paraId="28CCA81D"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03</w:t>
            </w:r>
          </w:p>
        </w:tc>
        <w:tc>
          <w:tcPr>
            <w:tcW w:w="825" w:type="dxa"/>
            <w:vAlign w:val="bottom"/>
          </w:tcPr>
          <w:p w14:paraId="4E5A27A4"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01</w:t>
            </w:r>
          </w:p>
        </w:tc>
        <w:tc>
          <w:tcPr>
            <w:tcW w:w="825" w:type="dxa"/>
            <w:vAlign w:val="bottom"/>
          </w:tcPr>
          <w:p w14:paraId="73AFA6E0"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06</w:t>
            </w:r>
          </w:p>
        </w:tc>
        <w:tc>
          <w:tcPr>
            <w:tcW w:w="456" w:type="dxa"/>
            <w:gridSpan w:val="2"/>
          </w:tcPr>
          <w:p w14:paraId="34A1D996"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794" w:type="dxa"/>
            <w:vAlign w:val="bottom"/>
          </w:tcPr>
          <w:p w14:paraId="40250CDC"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00</w:t>
            </w:r>
          </w:p>
        </w:tc>
        <w:tc>
          <w:tcPr>
            <w:tcW w:w="825" w:type="dxa"/>
            <w:vAlign w:val="bottom"/>
          </w:tcPr>
          <w:p w14:paraId="686B24B1"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04</w:t>
            </w:r>
          </w:p>
        </w:tc>
        <w:tc>
          <w:tcPr>
            <w:tcW w:w="825" w:type="dxa"/>
            <w:vAlign w:val="bottom"/>
          </w:tcPr>
          <w:p w14:paraId="716B9328"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04</w:t>
            </w:r>
          </w:p>
        </w:tc>
      </w:tr>
      <w:tr w:rsidR="00F22A08" w:rsidRPr="00422A4A" w14:paraId="5B2EF6F7" w14:textId="77777777" w:rsidTr="00825381">
        <w:trPr>
          <w:gridAfter w:val="1"/>
          <w:wAfter w:w="21" w:type="dxa"/>
        </w:trPr>
        <w:tc>
          <w:tcPr>
            <w:tcW w:w="2696" w:type="dxa"/>
            <w:vAlign w:val="bottom"/>
          </w:tcPr>
          <w:p w14:paraId="68AC8FDF" w14:textId="77777777" w:rsidR="00F22A08" w:rsidRPr="00422A4A" w:rsidRDefault="00F22A08" w:rsidP="00825381">
            <w:pPr>
              <w:spacing w:after="0" w:line="240" w:lineRule="auto"/>
              <w:ind w:left="166"/>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Anger</w:t>
            </w:r>
          </w:p>
        </w:tc>
        <w:tc>
          <w:tcPr>
            <w:tcW w:w="1863" w:type="dxa"/>
            <w:vAlign w:val="bottom"/>
          </w:tcPr>
          <w:p w14:paraId="3F185440"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C</w:t>
            </w:r>
          </w:p>
        </w:tc>
        <w:tc>
          <w:tcPr>
            <w:tcW w:w="1170" w:type="dxa"/>
            <w:vAlign w:val="bottom"/>
          </w:tcPr>
          <w:p w14:paraId="2364E6DB"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-.10</w:t>
            </w:r>
          </w:p>
        </w:tc>
        <w:tc>
          <w:tcPr>
            <w:tcW w:w="456" w:type="dxa"/>
          </w:tcPr>
          <w:p w14:paraId="70F91D99"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743" w:type="dxa"/>
            <w:vAlign w:val="bottom"/>
          </w:tcPr>
          <w:p w14:paraId="1FF15FB5"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11</w:t>
            </w:r>
          </w:p>
        </w:tc>
        <w:tc>
          <w:tcPr>
            <w:tcW w:w="825" w:type="dxa"/>
            <w:vAlign w:val="bottom"/>
          </w:tcPr>
          <w:p w14:paraId="09F1769A"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17</w:t>
            </w:r>
          </w:p>
        </w:tc>
        <w:tc>
          <w:tcPr>
            <w:tcW w:w="825" w:type="dxa"/>
            <w:vAlign w:val="bottom"/>
          </w:tcPr>
          <w:p w14:paraId="0F5FAF3D"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04</w:t>
            </w:r>
          </w:p>
        </w:tc>
        <w:tc>
          <w:tcPr>
            <w:tcW w:w="456" w:type="dxa"/>
            <w:gridSpan w:val="2"/>
          </w:tcPr>
          <w:p w14:paraId="64D280F6"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905" w:type="dxa"/>
            <w:vAlign w:val="bottom"/>
          </w:tcPr>
          <w:p w14:paraId="7AAA5A58"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16</w:t>
            </w:r>
          </w:p>
        </w:tc>
        <w:tc>
          <w:tcPr>
            <w:tcW w:w="825" w:type="dxa"/>
            <w:vAlign w:val="bottom"/>
          </w:tcPr>
          <w:p w14:paraId="7458E145"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17</w:t>
            </w:r>
          </w:p>
        </w:tc>
        <w:tc>
          <w:tcPr>
            <w:tcW w:w="825" w:type="dxa"/>
            <w:vAlign w:val="bottom"/>
          </w:tcPr>
          <w:p w14:paraId="10C70549"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15</w:t>
            </w:r>
          </w:p>
        </w:tc>
        <w:tc>
          <w:tcPr>
            <w:tcW w:w="456" w:type="dxa"/>
            <w:gridSpan w:val="2"/>
          </w:tcPr>
          <w:p w14:paraId="3E2286AE"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794" w:type="dxa"/>
            <w:vAlign w:val="bottom"/>
          </w:tcPr>
          <w:p w14:paraId="4D958DCA"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04</w:t>
            </w:r>
          </w:p>
        </w:tc>
        <w:tc>
          <w:tcPr>
            <w:tcW w:w="825" w:type="dxa"/>
            <w:vAlign w:val="bottom"/>
          </w:tcPr>
          <w:p w14:paraId="7D6D4A48"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09</w:t>
            </w:r>
          </w:p>
        </w:tc>
        <w:tc>
          <w:tcPr>
            <w:tcW w:w="825" w:type="dxa"/>
            <w:vAlign w:val="bottom"/>
          </w:tcPr>
          <w:p w14:paraId="64C7AC6E"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02</w:t>
            </w:r>
          </w:p>
        </w:tc>
      </w:tr>
      <w:tr w:rsidR="00F22A08" w:rsidRPr="00422A4A" w14:paraId="03C53030" w14:textId="77777777" w:rsidTr="00825381">
        <w:trPr>
          <w:gridAfter w:val="1"/>
          <w:wAfter w:w="21" w:type="dxa"/>
        </w:trPr>
        <w:tc>
          <w:tcPr>
            <w:tcW w:w="2696" w:type="dxa"/>
            <w:vAlign w:val="bottom"/>
          </w:tcPr>
          <w:p w14:paraId="33C53700" w14:textId="77777777" w:rsidR="00F22A08" w:rsidRPr="00422A4A" w:rsidRDefault="00F22A08" w:rsidP="00825381">
            <w:pPr>
              <w:spacing w:after="0" w:line="240" w:lineRule="auto"/>
              <w:ind w:left="166"/>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Leisure</w:t>
            </w:r>
          </w:p>
        </w:tc>
        <w:tc>
          <w:tcPr>
            <w:tcW w:w="1863" w:type="dxa"/>
            <w:vAlign w:val="bottom"/>
          </w:tcPr>
          <w:p w14:paraId="2FDBC99A"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O</w:t>
            </w:r>
          </w:p>
        </w:tc>
        <w:tc>
          <w:tcPr>
            <w:tcW w:w="1170" w:type="dxa"/>
            <w:vAlign w:val="bottom"/>
          </w:tcPr>
          <w:p w14:paraId="1DD1E12E"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-.03</w:t>
            </w:r>
          </w:p>
        </w:tc>
        <w:tc>
          <w:tcPr>
            <w:tcW w:w="456" w:type="dxa"/>
          </w:tcPr>
          <w:p w14:paraId="17B85916"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743" w:type="dxa"/>
            <w:vAlign w:val="bottom"/>
          </w:tcPr>
          <w:p w14:paraId="163E5D63"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08</w:t>
            </w:r>
          </w:p>
        </w:tc>
        <w:tc>
          <w:tcPr>
            <w:tcW w:w="825" w:type="dxa"/>
            <w:vAlign w:val="bottom"/>
          </w:tcPr>
          <w:p w14:paraId="719161E0"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14</w:t>
            </w:r>
          </w:p>
        </w:tc>
        <w:tc>
          <w:tcPr>
            <w:tcW w:w="825" w:type="dxa"/>
            <w:vAlign w:val="bottom"/>
          </w:tcPr>
          <w:p w14:paraId="7164B014"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02</w:t>
            </w:r>
          </w:p>
        </w:tc>
        <w:tc>
          <w:tcPr>
            <w:tcW w:w="456" w:type="dxa"/>
            <w:gridSpan w:val="2"/>
          </w:tcPr>
          <w:p w14:paraId="3EC3EA13"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905" w:type="dxa"/>
            <w:vAlign w:val="bottom"/>
          </w:tcPr>
          <w:p w14:paraId="7CF7A9A6"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01</w:t>
            </w:r>
          </w:p>
        </w:tc>
        <w:tc>
          <w:tcPr>
            <w:tcW w:w="825" w:type="dxa"/>
            <w:vAlign w:val="bottom"/>
          </w:tcPr>
          <w:p w14:paraId="443441D6"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00</w:t>
            </w:r>
          </w:p>
        </w:tc>
        <w:tc>
          <w:tcPr>
            <w:tcW w:w="825" w:type="dxa"/>
            <w:vAlign w:val="bottom"/>
          </w:tcPr>
          <w:p w14:paraId="23CE8463"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02</w:t>
            </w:r>
          </w:p>
        </w:tc>
        <w:tc>
          <w:tcPr>
            <w:tcW w:w="456" w:type="dxa"/>
            <w:gridSpan w:val="2"/>
          </w:tcPr>
          <w:p w14:paraId="44B9950B"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794" w:type="dxa"/>
            <w:vAlign w:val="bottom"/>
          </w:tcPr>
          <w:p w14:paraId="1E97A0FD"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06</w:t>
            </w:r>
          </w:p>
        </w:tc>
        <w:tc>
          <w:tcPr>
            <w:tcW w:w="825" w:type="dxa"/>
            <w:vAlign w:val="bottom"/>
          </w:tcPr>
          <w:p w14:paraId="3A07C328"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12</w:t>
            </w:r>
          </w:p>
        </w:tc>
        <w:tc>
          <w:tcPr>
            <w:tcW w:w="825" w:type="dxa"/>
            <w:vAlign w:val="bottom"/>
          </w:tcPr>
          <w:p w14:paraId="56D6A6AD"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01</w:t>
            </w:r>
          </w:p>
        </w:tc>
      </w:tr>
    </w:tbl>
    <w:p w14:paraId="3ED66626" w14:textId="77777777" w:rsidR="00F22A08" w:rsidRPr="00422A4A" w:rsidRDefault="00F22A08" w:rsidP="00F22A08">
      <w:pPr>
        <w:spacing w:line="480" w:lineRule="auto"/>
        <w:rPr>
          <w:rFonts w:ascii="Times New Roman" w:hAnsi="Times New Roman" w:cs="Times New Roman"/>
          <w:color w:val="000000" w:themeColor="text1"/>
          <w:sz w:val="24"/>
          <w:szCs w:val="24"/>
        </w:rPr>
        <w:sectPr w:rsidR="00F22A08" w:rsidRPr="00422A4A" w:rsidSect="00825381">
          <w:type w:val="nextColumn"/>
          <w:pgSz w:w="16834" w:h="11909" w:orient="landscape" w:code="9"/>
          <w:pgMar w:top="1440" w:right="1440" w:bottom="1440" w:left="1440" w:header="720" w:footer="720" w:gutter="0"/>
          <w:cols w:space="720"/>
          <w:docGrid w:linePitch="360"/>
        </w:sectPr>
      </w:pPr>
      <w:r w:rsidRPr="00422A4A">
        <w:rPr>
          <w:rFonts w:ascii="Times New Roman" w:hAnsi="Times New Roman" w:cs="Times New Roman"/>
          <w:i/>
          <w:iCs/>
          <w:color w:val="000000" w:themeColor="text1"/>
          <w:sz w:val="24"/>
          <w:szCs w:val="24"/>
        </w:rPr>
        <w:lastRenderedPageBreak/>
        <w:t>Note</w:t>
      </w:r>
      <w:r>
        <w:rPr>
          <w:rFonts w:ascii="Times New Roman" w:hAnsi="Times New Roman" w:cs="Times New Roman"/>
          <w:i/>
          <w:iCs/>
          <w:color w:val="000000" w:themeColor="text1"/>
          <w:sz w:val="24"/>
          <w:szCs w:val="24"/>
        </w:rPr>
        <w:t>s</w:t>
      </w:r>
      <w:r w:rsidRPr="00422A4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w:t>
      </w:r>
      <w:r w:rsidRPr="00422A4A">
        <w:rPr>
          <w:rFonts w:ascii="Times New Roman" w:hAnsi="Times New Roman" w:cs="Times New Roman"/>
          <w:color w:val="000000" w:themeColor="text1"/>
          <w:sz w:val="24"/>
          <w:szCs w:val="24"/>
        </w:rPr>
        <w:t>ll reported moderation analyses were statistically significant; moderators are sorted in descending order based on the QM Wald-type test statistic (not shown in this table)</w:t>
      </w:r>
      <w:r>
        <w:rPr>
          <w:rFonts w:ascii="Times New Roman" w:hAnsi="Times New Roman" w:cs="Times New Roman"/>
          <w:color w:val="000000" w:themeColor="text1"/>
          <w:sz w:val="24"/>
          <w:szCs w:val="24"/>
        </w:rPr>
        <w:t xml:space="preserve">; </w:t>
      </w:r>
      <w:r>
        <w:rPr>
          <w:rFonts w:ascii="Times New Roman" w:hAnsi="Times New Roman" w:cs="Times New Roman"/>
          <w:sz w:val="24"/>
          <w:szCs w:val="20"/>
        </w:rPr>
        <w:t>O = Openness to Experience, C = Conscientiousness, E = Extraversion, A = Agreeableness, ES = Emotional Stability.</w:t>
      </w:r>
    </w:p>
    <w:p w14:paraId="421988EF" w14:textId="0A2D66F4" w:rsidR="00F22A08" w:rsidRPr="0030592A" w:rsidRDefault="00F22A08" w:rsidP="0030592A">
      <w:pPr>
        <w:pStyle w:val="Heading1"/>
        <w:rPr>
          <w:rFonts w:ascii="Times New Roman" w:hAnsi="Times New Roman" w:cs="Times New Roman"/>
          <w:b/>
          <w:bCs/>
          <w:i/>
          <w:iCs/>
          <w:color w:val="auto"/>
          <w:sz w:val="24"/>
          <w:szCs w:val="24"/>
        </w:rPr>
      </w:pPr>
      <w:r w:rsidRPr="0030592A">
        <w:rPr>
          <w:rFonts w:ascii="Times New Roman" w:hAnsi="Times New Roman" w:cs="Times New Roman"/>
          <w:b/>
          <w:bCs/>
          <w:color w:val="auto"/>
          <w:sz w:val="24"/>
          <w:szCs w:val="24"/>
        </w:rPr>
        <w:lastRenderedPageBreak/>
        <w:t xml:space="preserve">Table </w:t>
      </w:r>
      <w:r w:rsidR="0030592A" w:rsidRPr="0030592A">
        <w:rPr>
          <w:rFonts w:ascii="Times New Roman" w:hAnsi="Times New Roman" w:cs="Times New Roman"/>
          <w:b/>
          <w:bCs/>
          <w:color w:val="auto"/>
          <w:sz w:val="24"/>
          <w:szCs w:val="24"/>
        </w:rPr>
        <w:t>S13</w:t>
      </w:r>
    </w:p>
    <w:p w14:paraId="68A71D73" w14:textId="77777777" w:rsidR="00F22A08" w:rsidRPr="00422A4A" w:rsidRDefault="00F22A08" w:rsidP="00F22A08">
      <w:pPr>
        <w:spacing w:line="240" w:lineRule="auto"/>
        <w:rPr>
          <w:rFonts w:ascii="Times New Roman" w:hAnsi="Times New Roman" w:cs="Times New Roman"/>
          <w:i/>
          <w:iCs/>
          <w:color w:val="000000" w:themeColor="text1"/>
          <w:sz w:val="24"/>
          <w:szCs w:val="24"/>
        </w:rPr>
      </w:pPr>
      <w:r w:rsidRPr="00422A4A">
        <w:rPr>
          <w:rFonts w:ascii="Times New Roman" w:hAnsi="Times New Roman" w:cs="Times New Roman"/>
          <w:i/>
          <w:iCs/>
          <w:color w:val="000000" w:themeColor="text1"/>
          <w:sz w:val="24"/>
          <w:szCs w:val="24"/>
        </w:rPr>
        <w:t>Top 10 moderato</w:t>
      </w:r>
      <w:r>
        <w:rPr>
          <w:rFonts w:ascii="Times New Roman" w:hAnsi="Times New Roman" w:cs="Times New Roman"/>
          <w:i/>
          <w:iCs/>
          <w:color w:val="000000" w:themeColor="text1"/>
          <w:sz w:val="24"/>
          <w:szCs w:val="24"/>
        </w:rPr>
        <w:t>r</w:t>
      </w:r>
      <w:r w:rsidRPr="00422A4A">
        <w:rPr>
          <w:rFonts w:ascii="Times New Roman" w:hAnsi="Times New Roman" w:cs="Times New Roman"/>
          <w:i/>
          <w:iCs/>
          <w:color w:val="000000" w:themeColor="text1"/>
          <w:sz w:val="24"/>
          <w:szCs w:val="24"/>
        </w:rPr>
        <w:t xml:space="preserve"> effects for </w:t>
      </w:r>
      <w:r>
        <w:rPr>
          <w:rFonts w:ascii="Times New Roman" w:hAnsi="Times New Roman" w:cs="Times New Roman"/>
          <w:i/>
          <w:iCs/>
          <w:color w:val="000000" w:themeColor="text1"/>
          <w:sz w:val="24"/>
          <w:szCs w:val="24"/>
        </w:rPr>
        <w:t>‘</w:t>
      </w:r>
      <w:r w:rsidRPr="00422A4A">
        <w:rPr>
          <w:rFonts w:ascii="Times New Roman" w:hAnsi="Times New Roman" w:cs="Times New Roman"/>
          <w:i/>
          <w:iCs/>
          <w:color w:val="000000" w:themeColor="text1"/>
          <w:sz w:val="24"/>
          <w:szCs w:val="24"/>
        </w:rPr>
        <w:t>sample composition</w:t>
      </w:r>
      <w:r>
        <w:rPr>
          <w:rFonts w:ascii="Times New Roman" w:hAnsi="Times New Roman" w:cs="Times New Roman"/>
          <w:i/>
          <w:iCs/>
          <w:color w:val="000000" w:themeColor="text1"/>
          <w:sz w:val="24"/>
          <w:szCs w:val="24"/>
        </w:rPr>
        <w:t>’ as a</w:t>
      </w:r>
      <w:r w:rsidRPr="00422A4A">
        <w:rPr>
          <w:rFonts w:ascii="Times New Roman" w:hAnsi="Times New Roman" w:cs="Times New Roman"/>
          <w:i/>
          <w:iCs/>
          <w:color w:val="000000" w:themeColor="text1"/>
          <w:sz w:val="24"/>
          <w:szCs w:val="24"/>
        </w:rPr>
        <w:t xml:space="preserve"> moderator</w:t>
      </w:r>
      <w:r>
        <w:rPr>
          <w:rFonts w:ascii="Times New Roman" w:hAnsi="Times New Roman" w:cs="Times New Roman"/>
          <w:i/>
          <w:iCs/>
          <w:color w:val="000000" w:themeColor="text1"/>
          <w:sz w:val="24"/>
          <w:szCs w:val="24"/>
        </w:rPr>
        <w:t xml:space="preserve"> (for cue-validity)</w:t>
      </w:r>
    </w:p>
    <w:tbl>
      <w:tblPr>
        <w:tblW w:w="14553" w:type="dxa"/>
        <w:tblBorders>
          <w:top w:val="single" w:sz="4" w:space="0" w:color="auto"/>
          <w:bottom w:val="single" w:sz="4" w:space="0" w:color="auto"/>
        </w:tblBorders>
        <w:tblLayout w:type="fixed"/>
        <w:tblLook w:val="04A0" w:firstRow="1" w:lastRow="0" w:firstColumn="1" w:lastColumn="0" w:noHBand="0" w:noVBand="1"/>
      </w:tblPr>
      <w:tblGrid>
        <w:gridCol w:w="2475"/>
        <w:gridCol w:w="1863"/>
        <w:gridCol w:w="1849"/>
        <w:gridCol w:w="576"/>
        <w:gridCol w:w="743"/>
        <w:gridCol w:w="1443"/>
        <w:gridCol w:w="1383"/>
        <w:gridCol w:w="576"/>
        <w:gridCol w:w="905"/>
        <w:gridCol w:w="1443"/>
        <w:gridCol w:w="1286"/>
        <w:gridCol w:w="11"/>
      </w:tblGrid>
      <w:tr w:rsidR="00F22A08" w:rsidRPr="00422A4A" w14:paraId="0C98614C" w14:textId="77777777" w:rsidTr="00825381">
        <w:trPr>
          <w:gridAfter w:val="1"/>
          <w:wAfter w:w="11" w:type="dxa"/>
        </w:trPr>
        <w:tc>
          <w:tcPr>
            <w:tcW w:w="2475" w:type="dxa"/>
            <w:tcBorders>
              <w:top w:val="single" w:sz="4" w:space="0" w:color="auto"/>
              <w:bottom w:val="nil"/>
            </w:tcBorders>
          </w:tcPr>
          <w:p w14:paraId="6E21C2CE" w14:textId="77777777" w:rsidR="00F22A08" w:rsidRPr="00422A4A" w:rsidRDefault="00F22A08" w:rsidP="00825381">
            <w:pPr>
              <w:spacing w:after="0" w:line="240" w:lineRule="auto"/>
              <w:rPr>
                <w:rFonts w:ascii="Times New Roman" w:hAnsi="Times New Roman" w:cs="Times New Roman"/>
                <w:color w:val="000000" w:themeColor="text1"/>
                <w:sz w:val="24"/>
                <w:szCs w:val="24"/>
              </w:rPr>
            </w:pPr>
          </w:p>
        </w:tc>
        <w:tc>
          <w:tcPr>
            <w:tcW w:w="1863" w:type="dxa"/>
            <w:tcBorders>
              <w:top w:val="single" w:sz="4" w:space="0" w:color="auto"/>
              <w:bottom w:val="nil"/>
            </w:tcBorders>
          </w:tcPr>
          <w:p w14:paraId="203B469C"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1849" w:type="dxa"/>
            <w:tcBorders>
              <w:top w:val="single" w:sz="4" w:space="0" w:color="auto"/>
              <w:bottom w:val="nil"/>
            </w:tcBorders>
          </w:tcPr>
          <w:p w14:paraId="1D108632"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4145" w:type="dxa"/>
            <w:gridSpan w:val="4"/>
            <w:tcBorders>
              <w:top w:val="single" w:sz="4" w:space="0" w:color="auto"/>
              <w:bottom w:val="nil"/>
            </w:tcBorders>
          </w:tcPr>
          <w:p w14:paraId="1DF8F67F"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i/>
                <w:iCs/>
                <w:color w:val="000000" w:themeColor="text1"/>
                <w:sz w:val="24"/>
                <w:szCs w:val="24"/>
              </w:rPr>
              <w:t>General population</w:t>
            </w:r>
          </w:p>
        </w:tc>
        <w:tc>
          <w:tcPr>
            <w:tcW w:w="4210" w:type="dxa"/>
            <w:gridSpan w:val="4"/>
            <w:tcBorders>
              <w:top w:val="single" w:sz="4" w:space="0" w:color="auto"/>
              <w:bottom w:val="nil"/>
            </w:tcBorders>
          </w:tcPr>
          <w:p w14:paraId="731520CE"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i/>
                <w:iCs/>
                <w:color w:val="000000" w:themeColor="text1"/>
                <w:sz w:val="24"/>
                <w:szCs w:val="24"/>
              </w:rPr>
              <w:t>Students</w:t>
            </w:r>
          </w:p>
        </w:tc>
      </w:tr>
      <w:tr w:rsidR="00F22A08" w:rsidRPr="00422A4A" w14:paraId="6ADEDBBC" w14:textId="77777777" w:rsidTr="00825381">
        <w:tc>
          <w:tcPr>
            <w:tcW w:w="2475" w:type="dxa"/>
            <w:tcBorders>
              <w:top w:val="nil"/>
              <w:bottom w:val="single" w:sz="4" w:space="0" w:color="auto"/>
            </w:tcBorders>
          </w:tcPr>
          <w:p w14:paraId="4CD947CC" w14:textId="77777777" w:rsidR="00F22A08" w:rsidRPr="00422A4A" w:rsidRDefault="00F22A08" w:rsidP="00825381">
            <w:pPr>
              <w:spacing w:after="0" w:line="240" w:lineRule="auto"/>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LIWC category</w:t>
            </w:r>
          </w:p>
        </w:tc>
        <w:tc>
          <w:tcPr>
            <w:tcW w:w="1863" w:type="dxa"/>
            <w:tcBorders>
              <w:top w:val="nil"/>
              <w:bottom w:val="single" w:sz="4" w:space="0" w:color="auto"/>
            </w:tcBorders>
          </w:tcPr>
          <w:p w14:paraId="46A436E0"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Personality trait</w:t>
            </w:r>
          </w:p>
        </w:tc>
        <w:tc>
          <w:tcPr>
            <w:tcW w:w="1849" w:type="dxa"/>
            <w:tcBorders>
              <w:top w:val="nil"/>
              <w:bottom w:val="single" w:sz="4" w:space="0" w:color="auto"/>
            </w:tcBorders>
            <w:vAlign w:val="bottom"/>
          </w:tcPr>
          <w:p w14:paraId="24D9FA15"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 xml:space="preserve">Meta-analytic </w:t>
            </w:r>
            <w:r w:rsidRPr="00422A4A">
              <w:rPr>
                <w:rFonts w:ascii="Times New Roman" w:hAnsi="Times New Roman" w:cs="Times New Roman"/>
                <w:color w:val="000000" w:themeColor="text1"/>
                <w:sz w:val="24"/>
                <w:szCs w:val="24"/>
                <w:lang w:val="el-GR"/>
              </w:rPr>
              <w:t>ρ</w:t>
            </w:r>
          </w:p>
        </w:tc>
        <w:tc>
          <w:tcPr>
            <w:tcW w:w="576" w:type="dxa"/>
            <w:tcBorders>
              <w:top w:val="nil"/>
              <w:bottom w:val="single" w:sz="4" w:space="0" w:color="auto"/>
            </w:tcBorders>
          </w:tcPr>
          <w:p w14:paraId="595BAEC6"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i/>
                <w:iCs/>
                <w:color w:val="000000" w:themeColor="text1"/>
                <w:sz w:val="24"/>
                <w:szCs w:val="24"/>
              </w:rPr>
              <w:t>k</w:t>
            </w:r>
          </w:p>
        </w:tc>
        <w:tc>
          <w:tcPr>
            <w:tcW w:w="743" w:type="dxa"/>
            <w:tcBorders>
              <w:top w:val="nil"/>
              <w:bottom w:val="single" w:sz="4" w:space="0" w:color="auto"/>
            </w:tcBorders>
          </w:tcPr>
          <w:p w14:paraId="2D4CD625"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lang w:val="el-GR"/>
              </w:rPr>
              <w:t>ρ</w:t>
            </w:r>
          </w:p>
        </w:tc>
        <w:tc>
          <w:tcPr>
            <w:tcW w:w="1443" w:type="dxa"/>
            <w:tcBorders>
              <w:top w:val="nil"/>
              <w:bottom w:val="single" w:sz="4" w:space="0" w:color="auto"/>
            </w:tcBorders>
          </w:tcPr>
          <w:p w14:paraId="77C018B6"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95 % lower</w:t>
            </w:r>
          </w:p>
        </w:tc>
        <w:tc>
          <w:tcPr>
            <w:tcW w:w="1383" w:type="dxa"/>
            <w:tcBorders>
              <w:top w:val="nil"/>
              <w:bottom w:val="single" w:sz="4" w:space="0" w:color="auto"/>
            </w:tcBorders>
          </w:tcPr>
          <w:p w14:paraId="1F810511"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95% upper</w:t>
            </w:r>
          </w:p>
        </w:tc>
        <w:tc>
          <w:tcPr>
            <w:tcW w:w="576" w:type="dxa"/>
            <w:tcBorders>
              <w:top w:val="nil"/>
              <w:bottom w:val="single" w:sz="4" w:space="0" w:color="auto"/>
            </w:tcBorders>
          </w:tcPr>
          <w:p w14:paraId="33AC15E6"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i/>
                <w:iCs/>
                <w:color w:val="000000" w:themeColor="text1"/>
                <w:sz w:val="24"/>
                <w:szCs w:val="24"/>
              </w:rPr>
              <w:t>k</w:t>
            </w:r>
          </w:p>
        </w:tc>
        <w:tc>
          <w:tcPr>
            <w:tcW w:w="905" w:type="dxa"/>
            <w:tcBorders>
              <w:top w:val="nil"/>
              <w:bottom w:val="single" w:sz="4" w:space="0" w:color="auto"/>
            </w:tcBorders>
          </w:tcPr>
          <w:p w14:paraId="6BD0DF49"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lang w:val="el-GR"/>
              </w:rPr>
              <w:t>ρ</w:t>
            </w:r>
          </w:p>
        </w:tc>
        <w:tc>
          <w:tcPr>
            <w:tcW w:w="1443" w:type="dxa"/>
            <w:tcBorders>
              <w:top w:val="nil"/>
              <w:bottom w:val="single" w:sz="4" w:space="0" w:color="auto"/>
            </w:tcBorders>
          </w:tcPr>
          <w:p w14:paraId="4712DF57"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95 % lower</w:t>
            </w:r>
          </w:p>
        </w:tc>
        <w:tc>
          <w:tcPr>
            <w:tcW w:w="1297" w:type="dxa"/>
            <w:gridSpan w:val="2"/>
            <w:tcBorders>
              <w:top w:val="nil"/>
              <w:bottom w:val="single" w:sz="4" w:space="0" w:color="auto"/>
            </w:tcBorders>
          </w:tcPr>
          <w:p w14:paraId="3A0EF522"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95% upper</w:t>
            </w:r>
          </w:p>
        </w:tc>
      </w:tr>
      <w:tr w:rsidR="00F22A08" w:rsidRPr="00422A4A" w14:paraId="399C731C" w14:textId="77777777" w:rsidTr="00825381">
        <w:tc>
          <w:tcPr>
            <w:tcW w:w="2475" w:type="dxa"/>
            <w:tcBorders>
              <w:top w:val="single" w:sz="4" w:space="0" w:color="auto"/>
            </w:tcBorders>
          </w:tcPr>
          <w:p w14:paraId="02A0B8F5" w14:textId="77777777" w:rsidR="00F22A08" w:rsidRPr="00422A4A" w:rsidRDefault="00F22A08" w:rsidP="00825381">
            <w:pPr>
              <w:spacing w:after="0" w:line="240" w:lineRule="auto"/>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 xml:space="preserve">Without </w:t>
            </w:r>
            <w:r w:rsidRPr="00422A4A">
              <w:rPr>
                <w:rFonts w:ascii="Times New Roman" w:hAnsi="Times New Roman" w:cs="Times New Roman"/>
                <w:i/>
                <w:iCs/>
                <w:color w:val="000000" w:themeColor="text1"/>
                <w:sz w:val="24"/>
                <w:szCs w:val="24"/>
              </w:rPr>
              <w:t>Mehl 20</w:t>
            </w:r>
            <w:r>
              <w:rPr>
                <w:rFonts w:ascii="Times New Roman" w:hAnsi="Times New Roman" w:cs="Times New Roman"/>
                <w:i/>
                <w:iCs/>
                <w:color w:val="000000" w:themeColor="text1"/>
                <w:sz w:val="24"/>
                <w:szCs w:val="24"/>
              </w:rPr>
              <w:t>12</w:t>
            </w:r>
          </w:p>
        </w:tc>
        <w:tc>
          <w:tcPr>
            <w:tcW w:w="1863" w:type="dxa"/>
            <w:tcBorders>
              <w:top w:val="single" w:sz="4" w:space="0" w:color="auto"/>
            </w:tcBorders>
          </w:tcPr>
          <w:p w14:paraId="6AE433A4"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1849" w:type="dxa"/>
            <w:tcBorders>
              <w:top w:val="single" w:sz="4" w:space="0" w:color="auto"/>
            </w:tcBorders>
          </w:tcPr>
          <w:p w14:paraId="4F9E13F7"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lang w:val="el-GR"/>
              </w:rPr>
            </w:pPr>
          </w:p>
        </w:tc>
        <w:tc>
          <w:tcPr>
            <w:tcW w:w="576" w:type="dxa"/>
            <w:tcBorders>
              <w:top w:val="single" w:sz="4" w:space="0" w:color="auto"/>
            </w:tcBorders>
          </w:tcPr>
          <w:p w14:paraId="7E70BF2C" w14:textId="77777777" w:rsidR="00F22A08" w:rsidRPr="00422A4A" w:rsidRDefault="00F22A08" w:rsidP="00825381">
            <w:pPr>
              <w:spacing w:after="0" w:line="240" w:lineRule="auto"/>
              <w:jc w:val="center"/>
              <w:rPr>
                <w:rFonts w:ascii="Times New Roman" w:hAnsi="Times New Roman" w:cs="Times New Roman"/>
                <w:i/>
                <w:iCs/>
                <w:color w:val="000000" w:themeColor="text1"/>
                <w:sz w:val="24"/>
                <w:szCs w:val="24"/>
              </w:rPr>
            </w:pPr>
          </w:p>
        </w:tc>
        <w:tc>
          <w:tcPr>
            <w:tcW w:w="743" w:type="dxa"/>
            <w:tcBorders>
              <w:top w:val="single" w:sz="4" w:space="0" w:color="auto"/>
            </w:tcBorders>
          </w:tcPr>
          <w:p w14:paraId="4662F006"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lang w:val="el-GR"/>
              </w:rPr>
            </w:pPr>
          </w:p>
        </w:tc>
        <w:tc>
          <w:tcPr>
            <w:tcW w:w="1443" w:type="dxa"/>
            <w:tcBorders>
              <w:top w:val="single" w:sz="4" w:space="0" w:color="auto"/>
            </w:tcBorders>
          </w:tcPr>
          <w:p w14:paraId="5C9EE587"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1383" w:type="dxa"/>
            <w:tcBorders>
              <w:top w:val="single" w:sz="4" w:space="0" w:color="auto"/>
            </w:tcBorders>
          </w:tcPr>
          <w:p w14:paraId="56D85398"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576" w:type="dxa"/>
            <w:tcBorders>
              <w:top w:val="single" w:sz="4" w:space="0" w:color="auto"/>
            </w:tcBorders>
          </w:tcPr>
          <w:p w14:paraId="440BC91B" w14:textId="77777777" w:rsidR="00F22A08" w:rsidRPr="00422A4A" w:rsidRDefault="00F22A08" w:rsidP="00825381">
            <w:pPr>
              <w:spacing w:after="0" w:line="240" w:lineRule="auto"/>
              <w:jc w:val="center"/>
              <w:rPr>
                <w:rFonts w:ascii="Times New Roman" w:hAnsi="Times New Roman" w:cs="Times New Roman"/>
                <w:i/>
                <w:iCs/>
                <w:color w:val="000000" w:themeColor="text1"/>
                <w:sz w:val="24"/>
                <w:szCs w:val="24"/>
              </w:rPr>
            </w:pPr>
          </w:p>
        </w:tc>
        <w:tc>
          <w:tcPr>
            <w:tcW w:w="905" w:type="dxa"/>
            <w:tcBorders>
              <w:top w:val="single" w:sz="4" w:space="0" w:color="auto"/>
            </w:tcBorders>
          </w:tcPr>
          <w:p w14:paraId="132EF750"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lang w:val="el-GR"/>
              </w:rPr>
            </w:pPr>
          </w:p>
        </w:tc>
        <w:tc>
          <w:tcPr>
            <w:tcW w:w="1443" w:type="dxa"/>
            <w:tcBorders>
              <w:top w:val="single" w:sz="4" w:space="0" w:color="auto"/>
            </w:tcBorders>
          </w:tcPr>
          <w:p w14:paraId="0BD27E20"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1297" w:type="dxa"/>
            <w:gridSpan w:val="2"/>
            <w:tcBorders>
              <w:top w:val="single" w:sz="4" w:space="0" w:color="auto"/>
            </w:tcBorders>
          </w:tcPr>
          <w:p w14:paraId="253D3EBC"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r>
      <w:tr w:rsidR="00F22A08" w:rsidRPr="00422A4A" w14:paraId="01985B9C" w14:textId="77777777" w:rsidTr="00825381">
        <w:tc>
          <w:tcPr>
            <w:tcW w:w="2475" w:type="dxa"/>
            <w:vAlign w:val="bottom"/>
          </w:tcPr>
          <w:p w14:paraId="41F8D795" w14:textId="77777777" w:rsidR="00F22A08" w:rsidRPr="00422A4A" w:rsidRDefault="00F22A08" w:rsidP="00825381">
            <w:pPr>
              <w:spacing w:after="0" w:line="240" w:lineRule="auto"/>
              <w:ind w:left="166"/>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Sexual</w:t>
            </w:r>
          </w:p>
        </w:tc>
        <w:tc>
          <w:tcPr>
            <w:tcW w:w="1863" w:type="dxa"/>
            <w:vAlign w:val="bottom"/>
          </w:tcPr>
          <w:p w14:paraId="027343E0"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O</w:t>
            </w:r>
          </w:p>
        </w:tc>
        <w:tc>
          <w:tcPr>
            <w:tcW w:w="1849" w:type="dxa"/>
            <w:vAlign w:val="bottom"/>
          </w:tcPr>
          <w:p w14:paraId="1AFFAC90"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.04</w:t>
            </w:r>
          </w:p>
        </w:tc>
        <w:tc>
          <w:tcPr>
            <w:tcW w:w="576" w:type="dxa"/>
          </w:tcPr>
          <w:p w14:paraId="5D8BCF07"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13</w:t>
            </w:r>
          </w:p>
        </w:tc>
        <w:tc>
          <w:tcPr>
            <w:tcW w:w="743" w:type="dxa"/>
            <w:vAlign w:val="bottom"/>
          </w:tcPr>
          <w:p w14:paraId="579231A8"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00</w:t>
            </w:r>
          </w:p>
        </w:tc>
        <w:tc>
          <w:tcPr>
            <w:tcW w:w="1443" w:type="dxa"/>
            <w:vAlign w:val="bottom"/>
          </w:tcPr>
          <w:p w14:paraId="1E87EC60"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01</w:t>
            </w:r>
          </w:p>
        </w:tc>
        <w:tc>
          <w:tcPr>
            <w:tcW w:w="1383" w:type="dxa"/>
            <w:vAlign w:val="bottom"/>
          </w:tcPr>
          <w:p w14:paraId="5F83D964"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01</w:t>
            </w:r>
          </w:p>
        </w:tc>
        <w:tc>
          <w:tcPr>
            <w:tcW w:w="576" w:type="dxa"/>
          </w:tcPr>
          <w:p w14:paraId="6037CC35"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12</w:t>
            </w:r>
          </w:p>
        </w:tc>
        <w:tc>
          <w:tcPr>
            <w:tcW w:w="905" w:type="dxa"/>
            <w:vAlign w:val="bottom"/>
          </w:tcPr>
          <w:p w14:paraId="57A20942"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08</w:t>
            </w:r>
          </w:p>
        </w:tc>
        <w:tc>
          <w:tcPr>
            <w:tcW w:w="1443" w:type="dxa"/>
            <w:vAlign w:val="bottom"/>
          </w:tcPr>
          <w:p w14:paraId="7E4A1A6A"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05</w:t>
            </w:r>
          </w:p>
        </w:tc>
        <w:tc>
          <w:tcPr>
            <w:tcW w:w="1297" w:type="dxa"/>
            <w:gridSpan w:val="2"/>
            <w:vAlign w:val="bottom"/>
          </w:tcPr>
          <w:p w14:paraId="7BE454DB"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11</w:t>
            </w:r>
          </w:p>
        </w:tc>
      </w:tr>
      <w:tr w:rsidR="00F22A08" w:rsidRPr="00422A4A" w14:paraId="186557E3" w14:textId="77777777" w:rsidTr="00825381">
        <w:tc>
          <w:tcPr>
            <w:tcW w:w="2475" w:type="dxa"/>
            <w:vAlign w:val="bottom"/>
          </w:tcPr>
          <w:p w14:paraId="4CFF2180" w14:textId="77777777" w:rsidR="00F22A08" w:rsidRPr="00422A4A" w:rsidRDefault="00F22A08" w:rsidP="00825381">
            <w:pPr>
              <w:spacing w:after="0" w:line="240" w:lineRule="auto"/>
              <w:ind w:left="166"/>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Fillers</w:t>
            </w:r>
          </w:p>
        </w:tc>
        <w:tc>
          <w:tcPr>
            <w:tcW w:w="1863" w:type="dxa"/>
            <w:vAlign w:val="bottom"/>
          </w:tcPr>
          <w:p w14:paraId="72B4FD52"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A</w:t>
            </w:r>
          </w:p>
        </w:tc>
        <w:tc>
          <w:tcPr>
            <w:tcW w:w="1849" w:type="dxa"/>
            <w:vAlign w:val="bottom"/>
          </w:tcPr>
          <w:p w14:paraId="24672595"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-.02</w:t>
            </w:r>
          </w:p>
        </w:tc>
        <w:tc>
          <w:tcPr>
            <w:tcW w:w="576" w:type="dxa"/>
          </w:tcPr>
          <w:p w14:paraId="24198319"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743" w:type="dxa"/>
            <w:vAlign w:val="bottom"/>
          </w:tcPr>
          <w:p w14:paraId="01C711E1"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05</w:t>
            </w:r>
          </w:p>
        </w:tc>
        <w:tc>
          <w:tcPr>
            <w:tcW w:w="1443" w:type="dxa"/>
            <w:vAlign w:val="bottom"/>
          </w:tcPr>
          <w:p w14:paraId="4D059644"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06</w:t>
            </w:r>
          </w:p>
        </w:tc>
        <w:tc>
          <w:tcPr>
            <w:tcW w:w="1383" w:type="dxa"/>
            <w:vAlign w:val="bottom"/>
          </w:tcPr>
          <w:p w14:paraId="6A628B04"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04</w:t>
            </w:r>
          </w:p>
        </w:tc>
        <w:tc>
          <w:tcPr>
            <w:tcW w:w="576" w:type="dxa"/>
          </w:tcPr>
          <w:p w14:paraId="617C00E7"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905" w:type="dxa"/>
            <w:vAlign w:val="bottom"/>
          </w:tcPr>
          <w:p w14:paraId="6D3B7FB2"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03</w:t>
            </w:r>
          </w:p>
        </w:tc>
        <w:tc>
          <w:tcPr>
            <w:tcW w:w="1443" w:type="dxa"/>
            <w:vAlign w:val="bottom"/>
          </w:tcPr>
          <w:p w14:paraId="1E9ED171"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01</w:t>
            </w:r>
          </w:p>
        </w:tc>
        <w:tc>
          <w:tcPr>
            <w:tcW w:w="1297" w:type="dxa"/>
            <w:gridSpan w:val="2"/>
            <w:vAlign w:val="bottom"/>
          </w:tcPr>
          <w:p w14:paraId="4DD5A69B"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07</w:t>
            </w:r>
          </w:p>
        </w:tc>
      </w:tr>
      <w:tr w:rsidR="00F22A08" w:rsidRPr="00422A4A" w14:paraId="2635EC12" w14:textId="77777777" w:rsidTr="00825381">
        <w:tc>
          <w:tcPr>
            <w:tcW w:w="2475" w:type="dxa"/>
            <w:vAlign w:val="bottom"/>
          </w:tcPr>
          <w:p w14:paraId="02E94F33" w14:textId="77777777" w:rsidR="00F22A08" w:rsidRPr="00422A4A" w:rsidRDefault="00F22A08" w:rsidP="00825381">
            <w:pPr>
              <w:spacing w:after="0" w:line="240" w:lineRule="auto"/>
              <w:ind w:left="166"/>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Leisure</w:t>
            </w:r>
          </w:p>
        </w:tc>
        <w:tc>
          <w:tcPr>
            <w:tcW w:w="1863" w:type="dxa"/>
            <w:vAlign w:val="bottom"/>
          </w:tcPr>
          <w:p w14:paraId="4B8FFFB0"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C</w:t>
            </w:r>
          </w:p>
        </w:tc>
        <w:tc>
          <w:tcPr>
            <w:tcW w:w="1849" w:type="dxa"/>
            <w:vAlign w:val="bottom"/>
          </w:tcPr>
          <w:p w14:paraId="6E50EA90"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.04</w:t>
            </w:r>
          </w:p>
        </w:tc>
        <w:tc>
          <w:tcPr>
            <w:tcW w:w="576" w:type="dxa"/>
          </w:tcPr>
          <w:p w14:paraId="31438F2C"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743" w:type="dxa"/>
            <w:vAlign w:val="bottom"/>
          </w:tcPr>
          <w:p w14:paraId="07D86461"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06</w:t>
            </w:r>
          </w:p>
        </w:tc>
        <w:tc>
          <w:tcPr>
            <w:tcW w:w="1443" w:type="dxa"/>
            <w:vAlign w:val="bottom"/>
          </w:tcPr>
          <w:p w14:paraId="138F851A"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03</w:t>
            </w:r>
          </w:p>
        </w:tc>
        <w:tc>
          <w:tcPr>
            <w:tcW w:w="1383" w:type="dxa"/>
            <w:vAlign w:val="bottom"/>
          </w:tcPr>
          <w:p w14:paraId="03F20234"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08</w:t>
            </w:r>
          </w:p>
        </w:tc>
        <w:tc>
          <w:tcPr>
            <w:tcW w:w="576" w:type="dxa"/>
          </w:tcPr>
          <w:p w14:paraId="764B2A80"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905" w:type="dxa"/>
            <w:vAlign w:val="bottom"/>
          </w:tcPr>
          <w:p w14:paraId="3CAA77BF"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00</w:t>
            </w:r>
          </w:p>
        </w:tc>
        <w:tc>
          <w:tcPr>
            <w:tcW w:w="1443" w:type="dxa"/>
            <w:vAlign w:val="bottom"/>
          </w:tcPr>
          <w:p w14:paraId="72C0AEFA"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03</w:t>
            </w:r>
          </w:p>
        </w:tc>
        <w:tc>
          <w:tcPr>
            <w:tcW w:w="1297" w:type="dxa"/>
            <w:gridSpan w:val="2"/>
            <w:vAlign w:val="bottom"/>
          </w:tcPr>
          <w:p w14:paraId="6505AFCB"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02</w:t>
            </w:r>
          </w:p>
        </w:tc>
      </w:tr>
      <w:tr w:rsidR="00F22A08" w:rsidRPr="00422A4A" w14:paraId="20BE8FA1" w14:textId="77777777" w:rsidTr="00825381">
        <w:tc>
          <w:tcPr>
            <w:tcW w:w="2475" w:type="dxa"/>
            <w:vAlign w:val="bottom"/>
          </w:tcPr>
          <w:p w14:paraId="7DAE2289" w14:textId="77777777" w:rsidR="00F22A08" w:rsidRPr="00422A4A" w:rsidRDefault="00F22A08" w:rsidP="00825381">
            <w:pPr>
              <w:spacing w:after="0" w:line="240" w:lineRule="auto"/>
              <w:ind w:left="16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Biological processes</w:t>
            </w:r>
          </w:p>
        </w:tc>
        <w:tc>
          <w:tcPr>
            <w:tcW w:w="1863" w:type="dxa"/>
            <w:vAlign w:val="bottom"/>
          </w:tcPr>
          <w:p w14:paraId="1C6FE439"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C</w:t>
            </w:r>
          </w:p>
        </w:tc>
        <w:tc>
          <w:tcPr>
            <w:tcW w:w="1849" w:type="dxa"/>
            <w:vAlign w:val="bottom"/>
          </w:tcPr>
          <w:p w14:paraId="0B931B54"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-.03</w:t>
            </w:r>
          </w:p>
        </w:tc>
        <w:tc>
          <w:tcPr>
            <w:tcW w:w="576" w:type="dxa"/>
          </w:tcPr>
          <w:p w14:paraId="258C16F8"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743" w:type="dxa"/>
            <w:vAlign w:val="bottom"/>
          </w:tcPr>
          <w:p w14:paraId="0A59FD71"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06</w:t>
            </w:r>
          </w:p>
        </w:tc>
        <w:tc>
          <w:tcPr>
            <w:tcW w:w="1443" w:type="dxa"/>
            <w:vAlign w:val="bottom"/>
          </w:tcPr>
          <w:p w14:paraId="395C8742"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07</w:t>
            </w:r>
          </w:p>
        </w:tc>
        <w:tc>
          <w:tcPr>
            <w:tcW w:w="1383" w:type="dxa"/>
            <w:vAlign w:val="bottom"/>
          </w:tcPr>
          <w:p w14:paraId="2DBDB316"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05</w:t>
            </w:r>
          </w:p>
        </w:tc>
        <w:tc>
          <w:tcPr>
            <w:tcW w:w="576" w:type="dxa"/>
          </w:tcPr>
          <w:p w14:paraId="618C311A"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905" w:type="dxa"/>
            <w:vAlign w:val="bottom"/>
          </w:tcPr>
          <w:p w14:paraId="5A4491AE"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00</w:t>
            </w:r>
          </w:p>
        </w:tc>
        <w:tc>
          <w:tcPr>
            <w:tcW w:w="1443" w:type="dxa"/>
            <w:vAlign w:val="bottom"/>
          </w:tcPr>
          <w:p w14:paraId="139594E2"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04</w:t>
            </w:r>
          </w:p>
        </w:tc>
        <w:tc>
          <w:tcPr>
            <w:tcW w:w="1297" w:type="dxa"/>
            <w:gridSpan w:val="2"/>
            <w:vAlign w:val="bottom"/>
          </w:tcPr>
          <w:p w14:paraId="6C7D5F51"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03</w:t>
            </w:r>
          </w:p>
        </w:tc>
      </w:tr>
      <w:tr w:rsidR="00F22A08" w:rsidRPr="00422A4A" w14:paraId="637FD902" w14:textId="77777777" w:rsidTr="00825381">
        <w:tc>
          <w:tcPr>
            <w:tcW w:w="2475" w:type="dxa"/>
            <w:vAlign w:val="bottom"/>
          </w:tcPr>
          <w:p w14:paraId="4998C7DD" w14:textId="77777777" w:rsidR="00F22A08" w:rsidRPr="00422A4A" w:rsidRDefault="00F22A08" w:rsidP="00825381">
            <w:pPr>
              <w:spacing w:after="0" w:line="240" w:lineRule="auto"/>
              <w:ind w:left="166"/>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Swear</w:t>
            </w:r>
          </w:p>
        </w:tc>
        <w:tc>
          <w:tcPr>
            <w:tcW w:w="1863" w:type="dxa"/>
            <w:vAlign w:val="bottom"/>
          </w:tcPr>
          <w:p w14:paraId="053841DB"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O</w:t>
            </w:r>
          </w:p>
        </w:tc>
        <w:tc>
          <w:tcPr>
            <w:tcW w:w="1849" w:type="dxa"/>
            <w:vAlign w:val="bottom"/>
          </w:tcPr>
          <w:p w14:paraId="5A43167E"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.02</w:t>
            </w:r>
          </w:p>
        </w:tc>
        <w:tc>
          <w:tcPr>
            <w:tcW w:w="576" w:type="dxa"/>
          </w:tcPr>
          <w:p w14:paraId="5AC2D8DB"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743" w:type="dxa"/>
            <w:vAlign w:val="bottom"/>
          </w:tcPr>
          <w:p w14:paraId="000637C8"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00</w:t>
            </w:r>
          </w:p>
        </w:tc>
        <w:tc>
          <w:tcPr>
            <w:tcW w:w="1443" w:type="dxa"/>
            <w:vAlign w:val="bottom"/>
          </w:tcPr>
          <w:p w14:paraId="0996AE8E"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03</w:t>
            </w:r>
          </w:p>
        </w:tc>
        <w:tc>
          <w:tcPr>
            <w:tcW w:w="1383" w:type="dxa"/>
            <w:vAlign w:val="bottom"/>
          </w:tcPr>
          <w:p w14:paraId="74B32838"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03</w:t>
            </w:r>
          </w:p>
        </w:tc>
        <w:tc>
          <w:tcPr>
            <w:tcW w:w="576" w:type="dxa"/>
          </w:tcPr>
          <w:p w14:paraId="181AE167"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905" w:type="dxa"/>
            <w:vAlign w:val="bottom"/>
          </w:tcPr>
          <w:p w14:paraId="5A45F3D3"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06</w:t>
            </w:r>
          </w:p>
        </w:tc>
        <w:tc>
          <w:tcPr>
            <w:tcW w:w="1443" w:type="dxa"/>
            <w:vAlign w:val="bottom"/>
          </w:tcPr>
          <w:p w14:paraId="48A7C376"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04</w:t>
            </w:r>
          </w:p>
        </w:tc>
        <w:tc>
          <w:tcPr>
            <w:tcW w:w="1297" w:type="dxa"/>
            <w:gridSpan w:val="2"/>
            <w:vAlign w:val="bottom"/>
          </w:tcPr>
          <w:p w14:paraId="67026F97"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09</w:t>
            </w:r>
          </w:p>
        </w:tc>
      </w:tr>
      <w:tr w:rsidR="00F22A08" w:rsidRPr="00422A4A" w14:paraId="471CBD69" w14:textId="77777777" w:rsidTr="00825381">
        <w:tc>
          <w:tcPr>
            <w:tcW w:w="2475" w:type="dxa"/>
            <w:vAlign w:val="bottom"/>
          </w:tcPr>
          <w:p w14:paraId="3AB503CF" w14:textId="77777777" w:rsidR="00F22A08" w:rsidRPr="00422A4A" w:rsidRDefault="00F22A08" w:rsidP="00825381">
            <w:pPr>
              <w:spacing w:after="0" w:line="240" w:lineRule="auto"/>
              <w:ind w:left="166"/>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Feel</w:t>
            </w:r>
          </w:p>
        </w:tc>
        <w:tc>
          <w:tcPr>
            <w:tcW w:w="1863" w:type="dxa"/>
            <w:vAlign w:val="bottom"/>
          </w:tcPr>
          <w:p w14:paraId="4D5FED1F"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C</w:t>
            </w:r>
          </w:p>
        </w:tc>
        <w:tc>
          <w:tcPr>
            <w:tcW w:w="1849" w:type="dxa"/>
            <w:vAlign w:val="bottom"/>
          </w:tcPr>
          <w:p w14:paraId="74189EB1"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-.02</w:t>
            </w:r>
          </w:p>
        </w:tc>
        <w:tc>
          <w:tcPr>
            <w:tcW w:w="576" w:type="dxa"/>
          </w:tcPr>
          <w:p w14:paraId="6F8CE3BC"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743" w:type="dxa"/>
            <w:vAlign w:val="bottom"/>
          </w:tcPr>
          <w:p w14:paraId="0B0991D2"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04</w:t>
            </w:r>
          </w:p>
        </w:tc>
        <w:tc>
          <w:tcPr>
            <w:tcW w:w="1443" w:type="dxa"/>
            <w:vAlign w:val="bottom"/>
          </w:tcPr>
          <w:p w14:paraId="092BD5C5"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06</w:t>
            </w:r>
          </w:p>
        </w:tc>
        <w:tc>
          <w:tcPr>
            <w:tcW w:w="1383" w:type="dxa"/>
            <w:vAlign w:val="bottom"/>
          </w:tcPr>
          <w:p w14:paraId="71B4AE0C"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02</w:t>
            </w:r>
          </w:p>
        </w:tc>
        <w:tc>
          <w:tcPr>
            <w:tcW w:w="576" w:type="dxa"/>
          </w:tcPr>
          <w:p w14:paraId="3B85E723"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905" w:type="dxa"/>
            <w:vAlign w:val="bottom"/>
          </w:tcPr>
          <w:p w14:paraId="1B010F65"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01</w:t>
            </w:r>
          </w:p>
        </w:tc>
        <w:tc>
          <w:tcPr>
            <w:tcW w:w="1443" w:type="dxa"/>
            <w:vAlign w:val="bottom"/>
          </w:tcPr>
          <w:p w14:paraId="12B85BD4"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02</w:t>
            </w:r>
          </w:p>
        </w:tc>
        <w:tc>
          <w:tcPr>
            <w:tcW w:w="1297" w:type="dxa"/>
            <w:gridSpan w:val="2"/>
            <w:vAlign w:val="bottom"/>
          </w:tcPr>
          <w:p w14:paraId="45A78817"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04</w:t>
            </w:r>
          </w:p>
        </w:tc>
      </w:tr>
      <w:tr w:rsidR="00F22A08" w:rsidRPr="00422A4A" w14:paraId="0FFF58B7" w14:textId="77777777" w:rsidTr="00825381">
        <w:tc>
          <w:tcPr>
            <w:tcW w:w="2475" w:type="dxa"/>
            <w:vAlign w:val="bottom"/>
          </w:tcPr>
          <w:p w14:paraId="349B43EE" w14:textId="77777777" w:rsidR="00F22A08" w:rsidRPr="00422A4A" w:rsidRDefault="00F22A08" w:rsidP="00825381">
            <w:pPr>
              <w:spacing w:after="0" w:line="240" w:lineRule="auto"/>
              <w:ind w:left="166"/>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Future</w:t>
            </w:r>
            <w:r>
              <w:rPr>
                <w:rFonts w:ascii="Times New Roman" w:hAnsi="Times New Roman" w:cs="Times New Roman"/>
                <w:color w:val="000000" w:themeColor="text1"/>
                <w:sz w:val="24"/>
                <w:szCs w:val="24"/>
              </w:rPr>
              <w:t xml:space="preserve"> tense</w:t>
            </w:r>
          </w:p>
        </w:tc>
        <w:tc>
          <w:tcPr>
            <w:tcW w:w="1863" w:type="dxa"/>
            <w:vAlign w:val="bottom"/>
          </w:tcPr>
          <w:p w14:paraId="4389D2AF"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ES</w:t>
            </w:r>
          </w:p>
        </w:tc>
        <w:tc>
          <w:tcPr>
            <w:tcW w:w="1849" w:type="dxa"/>
            <w:vAlign w:val="bottom"/>
          </w:tcPr>
          <w:p w14:paraId="19645985"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-.01</w:t>
            </w:r>
          </w:p>
        </w:tc>
        <w:tc>
          <w:tcPr>
            <w:tcW w:w="576" w:type="dxa"/>
          </w:tcPr>
          <w:p w14:paraId="39CB03E8"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743" w:type="dxa"/>
            <w:vAlign w:val="bottom"/>
          </w:tcPr>
          <w:p w14:paraId="3C61A4C9"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02</w:t>
            </w:r>
          </w:p>
        </w:tc>
        <w:tc>
          <w:tcPr>
            <w:tcW w:w="1443" w:type="dxa"/>
            <w:vAlign w:val="bottom"/>
          </w:tcPr>
          <w:p w14:paraId="08FB9421"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03</w:t>
            </w:r>
          </w:p>
        </w:tc>
        <w:tc>
          <w:tcPr>
            <w:tcW w:w="1383" w:type="dxa"/>
            <w:vAlign w:val="bottom"/>
          </w:tcPr>
          <w:p w14:paraId="366E790D"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01</w:t>
            </w:r>
          </w:p>
        </w:tc>
        <w:tc>
          <w:tcPr>
            <w:tcW w:w="576" w:type="dxa"/>
          </w:tcPr>
          <w:p w14:paraId="4726B101"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905" w:type="dxa"/>
            <w:vAlign w:val="bottom"/>
          </w:tcPr>
          <w:p w14:paraId="32613F91"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02</w:t>
            </w:r>
          </w:p>
        </w:tc>
        <w:tc>
          <w:tcPr>
            <w:tcW w:w="1443" w:type="dxa"/>
            <w:vAlign w:val="bottom"/>
          </w:tcPr>
          <w:p w14:paraId="57D06D19"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01</w:t>
            </w:r>
          </w:p>
        </w:tc>
        <w:tc>
          <w:tcPr>
            <w:tcW w:w="1297" w:type="dxa"/>
            <w:gridSpan w:val="2"/>
            <w:vAlign w:val="bottom"/>
          </w:tcPr>
          <w:p w14:paraId="71F64699"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06</w:t>
            </w:r>
          </w:p>
        </w:tc>
      </w:tr>
      <w:tr w:rsidR="00F22A08" w:rsidRPr="00422A4A" w14:paraId="72A8383E" w14:textId="77777777" w:rsidTr="00825381">
        <w:tc>
          <w:tcPr>
            <w:tcW w:w="2475" w:type="dxa"/>
            <w:vAlign w:val="bottom"/>
          </w:tcPr>
          <w:p w14:paraId="51FB2525" w14:textId="77777777" w:rsidR="00F22A08" w:rsidRPr="00422A4A" w:rsidRDefault="00F22A08" w:rsidP="00825381">
            <w:pPr>
              <w:spacing w:after="0" w:line="240" w:lineRule="auto"/>
              <w:ind w:left="166"/>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Achieve</w:t>
            </w:r>
            <w:r>
              <w:rPr>
                <w:rFonts w:ascii="Times New Roman" w:hAnsi="Times New Roman" w:cs="Times New Roman"/>
                <w:color w:val="000000" w:themeColor="text1"/>
                <w:sz w:val="24"/>
                <w:szCs w:val="24"/>
              </w:rPr>
              <w:t>ment</w:t>
            </w:r>
          </w:p>
        </w:tc>
        <w:tc>
          <w:tcPr>
            <w:tcW w:w="1863" w:type="dxa"/>
            <w:vAlign w:val="bottom"/>
          </w:tcPr>
          <w:p w14:paraId="2ACCCCEA"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A</w:t>
            </w:r>
          </w:p>
        </w:tc>
        <w:tc>
          <w:tcPr>
            <w:tcW w:w="1849" w:type="dxa"/>
            <w:vAlign w:val="bottom"/>
          </w:tcPr>
          <w:p w14:paraId="0DDE09FF"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.03</w:t>
            </w:r>
          </w:p>
        </w:tc>
        <w:tc>
          <w:tcPr>
            <w:tcW w:w="576" w:type="dxa"/>
          </w:tcPr>
          <w:p w14:paraId="1A323F13"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743" w:type="dxa"/>
            <w:vAlign w:val="bottom"/>
          </w:tcPr>
          <w:p w14:paraId="14AA81AA"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05</w:t>
            </w:r>
          </w:p>
        </w:tc>
        <w:tc>
          <w:tcPr>
            <w:tcW w:w="1443" w:type="dxa"/>
            <w:vAlign w:val="bottom"/>
          </w:tcPr>
          <w:p w14:paraId="6C3D0E5A"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02</w:t>
            </w:r>
          </w:p>
        </w:tc>
        <w:tc>
          <w:tcPr>
            <w:tcW w:w="1383" w:type="dxa"/>
            <w:vAlign w:val="bottom"/>
          </w:tcPr>
          <w:p w14:paraId="7D5C8A5A"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07</w:t>
            </w:r>
          </w:p>
        </w:tc>
        <w:tc>
          <w:tcPr>
            <w:tcW w:w="576" w:type="dxa"/>
          </w:tcPr>
          <w:p w14:paraId="6234A20B"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905" w:type="dxa"/>
            <w:vAlign w:val="bottom"/>
          </w:tcPr>
          <w:p w14:paraId="183969DF"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00</w:t>
            </w:r>
          </w:p>
        </w:tc>
        <w:tc>
          <w:tcPr>
            <w:tcW w:w="1443" w:type="dxa"/>
            <w:vAlign w:val="bottom"/>
          </w:tcPr>
          <w:p w14:paraId="6D9F5CBC"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02</w:t>
            </w:r>
          </w:p>
        </w:tc>
        <w:tc>
          <w:tcPr>
            <w:tcW w:w="1297" w:type="dxa"/>
            <w:gridSpan w:val="2"/>
            <w:vAlign w:val="bottom"/>
          </w:tcPr>
          <w:p w14:paraId="15B59881"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03</w:t>
            </w:r>
          </w:p>
        </w:tc>
      </w:tr>
      <w:tr w:rsidR="00F22A08" w:rsidRPr="00422A4A" w14:paraId="288D4997" w14:textId="77777777" w:rsidTr="00825381">
        <w:tc>
          <w:tcPr>
            <w:tcW w:w="2475" w:type="dxa"/>
            <w:vAlign w:val="bottom"/>
          </w:tcPr>
          <w:p w14:paraId="3A82A93F" w14:textId="77777777" w:rsidR="00F22A08" w:rsidRPr="00422A4A" w:rsidRDefault="00F22A08" w:rsidP="00825381">
            <w:pPr>
              <w:spacing w:after="0" w:line="240" w:lineRule="auto"/>
              <w:ind w:left="16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Biological processes</w:t>
            </w:r>
          </w:p>
        </w:tc>
        <w:tc>
          <w:tcPr>
            <w:tcW w:w="1863" w:type="dxa"/>
            <w:vAlign w:val="bottom"/>
          </w:tcPr>
          <w:p w14:paraId="41A3A024"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O</w:t>
            </w:r>
          </w:p>
        </w:tc>
        <w:tc>
          <w:tcPr>
            <w:tcW w:w="1849" w:type="dxa"/>
            <w:vAlign w:val="bottom"/>
          </w:tcPr>
          <w:p w14:paraId="3D435F24"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.01</w:t>
            </w:r>
          </w:p>
        </w:tc>
        <w:tc>
          <w:tcPr>
            <w:tcW w:w="576" w:type="dxa"/>
          </w:tcPr>
          <w:p w14:paraId="5CA5CEA7"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743" w:type="dxa"/>
            <w:vAlign w:val="bottom"/>
          </w:tcPr>
          <w:p w14:paraId="5FF5D00E"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03</w:t>
            </w:r>
          </w:p>
        </w:tc>
        <w:tc>
          <w:tcPr>
            <w:tcW w:w="1443" w:type="dxa"/>
            <w:vAlign w:val="bottom"/>
          </w:tcPr>
          <w:p w14:paraId="743B9ECC"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08</w:t>
            </w:r>
          </w:p>
        </w:tc>
        <w:tc>
          <w:tcPr>
            <w:tcW w:w="1383" w:type="dxa"/>
            <w:vAlign w:val="bottom"/>
          </w:tcPr>
          <w:p w14:paraId="2E47DFA9"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01</w:t>
            </w:r>
          </w:p>
        </w:tc>
        <w:tc>
          <w:tcPr>
            <w:tcW w:w="576" w:type="dxa"/>
          </w:tcPr>
          <w:p w14:paraId="165C316F"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905" w:type="dxa"/>
            <w:vAlign w:val="bottom"/>
          </w:tcPr>
          <w:p w14:paraId="69E13D66"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05</w:t>
            </w:r>
          </w:p>
        </w:tc>
        <w:tc>
          <w:tcPr>
            <w:tcW w:w="1443" w:type="dxa"/>
            <w:vAlign w:val="bottom"/>
          </w:tcPr>
          <w:p w14:paraId="00FD563D"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01</w:t>
            </w:r>
          </w:p>
        </w:tc>
        <w:tc>
          <w:tcPr>
            <w:tcW w:w="1297" w:type="dxa"/>
            <w:gridSpan w:val="2"/>
            <w:vAlign w:val="bottom"/>
          </w:tcPr>
          <w:p w14:paraId="11E21005"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09</w:t>
            </w:r>
          </w:p>
        </w:tc>
      </w:tr>
      <w:tr w:rsidR="00F22A08" w:rsidRPr="00422A4A" w14:paraId="6FECD25E" w14:textId="77777777" w:rsidTr="00825381">
        <w:tc>
          <w:tcPr>
            <w:tcW w:w="2475" w:type="dxa"/>
            <w:vAlign w:val="bottom"/>
          </w:tcPr>
          <w:p w14:paraId="4F4CE68E" w14:textId="77777777" w:rsidR="00F22A08" w:rsidRPr="00422A4A" w:rsidRDefault="00F22A08" w:rsidP="00825381">
            <w:pPr>
              <w:spacing w:after="0" w:line="240" w:lineRule="auto"/>
              <w:ind w:left="166"/>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w:t>
            </w:r>
            <w:r>
              <w:rPr>
                <w:rFonts w:ascii="Times New Roman" w:hAnsi="Times New Roman" w:cs="Times New Roman"/>
                <w:color w:val="000000" w:themeColor="text1"/>
                <w:sz w:val="24"/>
                <w:szCs w:val="24"/>
              </w:rPr>
              <w:t>ord count</w:t>
            </w:r>
          </w:p>
        </w:tc>
        <w:tc>
          <w:tcPr>
            <w:tcW w:w="1863" w:type="dxa"/>
            <w:vAlign w:val="bottom"/>
          </w:tcPr>
          <w:p w14:paraId="5435BCB9"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A</w:t>
            </w:r>
          </w:p>
        </w:tc>
        <w:tc>
          <w:tcPr>
            <w:tcW w:w="1849" w:type="dxa"/>
            <w:vAlign w:val="bottom"/>
          </w:tcPr>
          <w:p w14:paraId="2C95F35A"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.02</w:t>
            </w:r>
          </w:p>
        </w:tc>
        <w:tc>
          <w:tcPr>
            <w:tcW w:w="576" w:type="dxa"/>
          </w:tcPr>
          <w:p w14:paraId="0FA59DFD"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743" w:type="dxa"/>
            <w:vAlign w:val="bottom"/>
          </w:tcPr>
          <w:p w14:paraId="5FAAA1AA"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00</w:t>
            </w:r>
          </w:p>
        </w:tc>
        <w:tc>
          <w:tcPr>
            <w:tcW w:w="1443" w:type="dxa"/>
            <w:vAlign w:val="bottom"/>
          </w:tcPr>
          <w:p w14:paraId="3008DDC9"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01</w:t>
            </w:r>
          </w:p>
        </w:tc>
        <w:tc>
          <w:tcPr>
            <w:tcW w:w="1383" w:type="dxa"/>
            <w:vAlign w:val="bottom"/>
          </w:tcPr>
          <w:p w14:paraId="5F31387E"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01</w:t>
            </w:r>
          </w:p>
        </w:tc>
        <w:tc>
          <w:tcPr>
            <w:tcW w:w="576" w:type="dxa"/>
          </w:tcPr>
          <w:p w14:paraId="7E5116C2"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905" w:type="dxa"/>
            <w:vAlign w:val="bottom"/>
          </w:tcPr>
          <w:p w14:paraId="07E2FA47"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06</w:t>
            </w:r>
          </w:p>
        </w:tc>
        <w:tc>
          <w:tcPr>
            <w:tcW w:w="1443" w:type="dxa"/>
            <w:vAlign w:val="bottom"/>
          </w:tcPr>
          <w:p w14:paraId="29A83B8E"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02</w:t>
            </w:r>
          </w:p>
        </w:tc>
        <w:tc>
          <w:tcPr>
            <w:tcW w:w="1297" w:type="dxa"/>
            <w:gridSpan w:val="2"/>
            <w:vAlign w:val="bottom"/>
          </w:tcPr>
          <w:p w14:paraId="36016E2F"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10</w:t>
            </w:r>
          </w:p>
        </w:tc>
      </w:tr>
      <w:tr w:rsidR="00F22A08" w:rsidRPr="00422A4A" w14:paraId="6AC1120E" w14:textId="77777777" w:rsidTr="00825381">
        <w:tc>
          <w:tcPr>
            <w:tcW w:w="2475" w:type="dxa"/>
          </w:tcPr>
          <w:p w14:paraId="6B4F636C" w14:textId="77777777" w:rsidR="00F22A08" w:rsidRPr="00422A4A" w:rsidRDefault="00F22A08" w:rsidP="00825381">
            <w:pPr>
              <w:spacing w:after="0" w:line="240" w:lineRule="auto"/>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 xml:space="preserve">Without </w:t>
            </w:r>
            <w:r w:rsidRPr="00422A4A">
              <w:rPr>
                <w:rFonts w:ascii="Times New Roman" w:hAnsi="Times New Roman" w:cs="Times New Roman"/>
                <w:i/>
                <w:iCs/>
                <w:color w:val="000000" w:themeColor="text1"/>
                <w:sz w:val="24"/>
                <w:szCs w:val="24"/>
              </w:rPr>
              <w:t>Mehl 20</w:t>
            </w:r>
            <w:r>
              <w:rPr>
                <w:rFonts w:ascii="Times New Roman" w:hAnsi="Times New Roman" w:cs="Times New Roman"/>
                <w:i/>
                <w:iCs/>
                <w:color w:val="000000" w:themeColor="text1"/>
                <w:sz w:val="24"/>
                <w:szCs w:val="24"/>
              </w:rPr>
              <w:t>06</w:t>
            </w:r>
          </w:p>
        </w:tc>
        <w:tc>
          <w:tcPr>
            <w:tcW w:w="1863" w:type="dxa"/>
          </w:tcPr>
          <w:p w14:paraId="5FA60910"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1849" w:type="dxa"/>
          </w:tcPr>
          <w:p w14:paraId="7FB69B20"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lang w:val="el-GR"/>
              </w:rPr>
            </w:pPr>
          </w:p>
        </w:tc>
        <w:tc>
          <w:tcPr>
            <w:tcW w:w="576" w:type="dxa"/>
          </w:tcPr>
          <w:p w14:paraId="1B6A258B" w14:textId="77777777" w:rsidR="00F22A08" w:rsidRPr="00422A4A" w:rsidRDefault="00F22A08" w:rsidP="00825381">
            <w:pPr>
              <w:spacing w:after="0" w:line="240" w:lineRule="auto"/>
              <w:jc w:val="center"/>
              <w:rPr>
                <w:rFonts w:ascii="Times New Roman" w:hAnsi="Times New Roman" w:cs="Times New Roman"/>
                <w:i/>
                <w:iCs/>
                <w:color w:val="000000" w:themeColor="text1"/>
                <w:sz w:val="24"/>
                <w:szCs w:val="24"/>
              </w:rPr>
            </w:pPr>
          </w:p>
        </w:tc>
        <w:tc>
          <w:tcPr>
            <w:tcW w:w="743" w:type="dxa"/>
          </w:tcPr>
          <w:p w14:paraId="522F1658"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lang w:val="el-GR"/>
              </w:rPr>
            </w:pPr>
          </w:p>
        </w:tc>
        <w:tc>
          <w:tcPr>
            <w:tcW w:w="1443" w:type="dxa"/>
          </w:tcPr>
          <w:p w14:paraId="7379076E"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1383" w:type="dxa"/>
          </w:tcPr>
          <w:p w14:paraId="051F0286"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576" w:type="dxa"/>
          </w:tcPr>
          <w:p w14:paraId="11B07007" w14:textId="77777777" w:rsidR="00F22A08" w:rsidRPr="00422A4A" w:rsidRDefault="00F22A08" w:rsidP="00825381">
            <w:pPr>
              <w:spacing w:after="0" w:line="240" w:lineRule="auto"/>
              <w:jc w:val="center"/>
              <w:rPr>
                <w:rFonts w:ascii="Times New Roman" w:hAnsi="Times New Roman" w:cs="Times New Roman"/>
                <w:i/>
                <w:iCs/>
                <w:color w:val="000000" w:themeColor="text1"/>
                <w:sz w:val="24"/>
                <w:szCs w:val="24"/>
              </w:rPr>
            </w:pPr>
          </w:p>
        </w:tc>
        <w:tc>
          <w:tcPr>
            <w:tcW w:w="905" w:type="dxa"/>
          </w:tcPr>
          <w:p w14:paraId="38C66980"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lang w:val="el-GR"/>
              </w:rPr>
            </w:pPr>
          </w:p>
        </w:tc>
        <w:tc>
          <w:tcPr>
            <w:tcW w:w="1443" w:type="dxa"/>
          </w:tcPr>
          <w:p w14:paraId="2ECA2CBE"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1297" w:type="dxa"/>
            <w:gridSpan w:val="2"/>
          </w:tcPr>
          <w:p w14:paraId="1D233550"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r>
      <w:tr w:rsidR="00F22A08" w:rsidRPr="00422A4A" w14:paraId="4BFD45A5" w14:textId="77777777" w:rsidTr="00825381">
        <w:tc>
          <w:tcPr>
            <w:tcW w:w="2475" w:type="dxa"/>
            <w:vAlign w:val="bottom"/>
          </w:tcPr>
          <w:p w14:paraId="0BDE94AE" w14:textId="77777777" w:rsidR="00F22A08" w:rsidRPr="00422A4A" w:rsidRDefault="00F22A08" w:rsidP="00825381">
            <w:pPr>
              <w:spacing w:after="0" w:line="240" w:lineRule="auto"/>
              <w:ind w:left="166"/>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Sexual</w:t>
            </w:r>
          </w:p>
        </w:tc>
        <w:tc>
          <w:tcPr>
            <w:tcW w:w="1863" w:type="dxa"/>
            <w:vAlign w:val="bottom"/>
          </w:tcPr>
          <w:p w14:paraId="74FA98C5"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O</w:t>
            </w:r>
          </w:p>
        </w:tc>
        <w:tc>
          <w:tcPr>
            <w:tcW w:w="1849" w:type="dxa"/>
            <w:vAlign w:val="bottom"/>
          </w:tcPr>
          <w:p w14:paraId="4CC3BB4C"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.04</w:t>
            </w:r>
          </w:p>
        </w:tc>
        <w:tc>
          <w:tcPr>
            <w:tcW w:w="576" w:type="dxa"/>
          </w:tcPr>
          <w:p w14:paraId="0BF524A9"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13</w:t>
            </w:r>
          </w:p>
        </w:tc>
        <w:tc>
          <w:tcPr>
            <w:tcW w:w="743" w:type="dxa"/>
            <w:vAlign w:val="bottom"/>
          </w:tcPr>
          <w:p w14:paraId="568C16E6"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00</w:t>
            </w:r>
          </w:p>
        </w:tc>
        <w:tc>
          <w:tcPr>
            <w:tcW w:w="1443" w:type="dxa"/>
            <w:vAlign w:val="bottom"/>
          </w:tcPr>
          <w:p w14:paraId="57575589"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01</w:t>
            </w:r>
          </w:p>
        </w:tc>
        <w:tc>
          <w:tcPr>
            <w:tcW w:w="1383" w:type="dxa"/>
            <w:vAlign w:val="bottom"/>
          </w:tcPr>
          <w:p w14:paraId="4C795CC2"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01</w:t>
            </w:r>
          </w:p>
        </w:tc>
        <w:tc>
          <w:tcPr>
            <w:tcW w:w="576" w:type="dxa"/>
          </w:tcPr>
          <w:p w14:paraId="66E85F35"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12</w:t>
            </w:r>
          </w:p>
        </w:tc>
        <w:tc>
          <w:tcPr>
            <w:tcW w:w="905" w:type="dxa"/>
            <w:vAlign w:val="bottom"/>
          </w:tcPr>
          <w:p w14:paraId="7B996132"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08</w:t>
            </w:r>
          </w:p>
        </w:tc>
        <w:tc>
          <w:tcPr>
            <w:tcW w:w="1443" w:type="dxa"/>
            <w:vAlign w:val="bottom"/>
          </w:tcPr>
          <w:p w14:paraId="4632BF6A"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05</w:t>
            </w:r>
          </w:p>
        </w:tc>
        <w:tc>
          <w:tcPr>
            <w:tcW w:w="1297" w:type="dxa"/>
            <w:gridSpan w:val="2"/>
            <w:vAlign w:val="bottom"/>
          </w:tcPr>
          <w:p w14:paraId="23E60FEA"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11</w:t>
            </w:r>
          </w:p>
        </w:tc>
      </w:tr>
      <w:tr w:rsidR="00F22A08" w:rsidRPr="00422A4A" w14:paraId="0C180B4C" w14:textId="77777777" w:rsidTr="00825381">
        <w:tc>
          <w:tcPr>
            <w:tcW w:w="2475" w:type="dxa"/>
            <w:vAlign w:val="bottom"/>
          </w:tcPr>
          <w:p w14:paraId="4E65A947" w14:textId="77777777" w:rsidR="00F22A08" w:rsidRPr="00422A4A" w:rsidRDefault="00F22A08" w:rsidP="00825381">
            <w:pPr>
              <w:spacing w:after="0" w:line="240" w:lineRule="auto"/>
              <w:ind w:left="166"/>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Fillers</w:t>
            </w:r>
          </w:p>
        </w:tc>
        <w:tc>
          <w:tcPr>
            <w:tcW w:w="1863" w:type="dxa"/>
            <w:vAlign w:val="bottom"/>
          </w:tcPr>
          <w:p w14:paraId="2D1BD692"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A</w:t>
            </w:r>
          </w:p>
        </w:tc>
        <w:tc>
          <w:tcPr>
            <w:tcW w:w="1849" w:type="dxa"/>
            <w:vAlign w:val="bottom"/>
          </w:tcPr>
          <w:p w14:paraId="20036759"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-.02</w:t>
            </w:r>
          </w:p>
        </w:tc>
        <w:tc>
          <w:tcPr>
            <w:tcW w:w="576" w:type="dxa"/>
          </w:tcPr>
          <w:p w14:paraId="3DA07FAC"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743" w:type="dxa"/>
            <w:vAlign w:val="bottom"/>
          </w:tcPr>
          <w:p w14:paraId="514EC81E"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05</w:t>
            </w:r>
          </w:p>
        </w:tc>
        <w:tc>
          <w:tcPr>
            <w:tcW w:w="1443" w:type="dxa"/>
            <w:vAlign w:val="bottom"/>
          </w:tcPr>
          <w:p w14:paraId="5660108C"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06</w:t>
            </w:r>
          </w:p>
        </w:tc>
        <w:tc>
          <w:tcPr>
            <w:tcW w:w="1383" w:type="dxa"/>
            <w:vAlign w:val="bottom"/>
          </w:tcPr>
          <w:p w14:paraId="3E67A90B"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04</w:t>
            </w:r>
          </w:p>
        </w:tc>
        <w:tc>
          <w:tcPr>
            <w:tcW w:w="576" w:type="dxa"/>
          </w:tcPr>
          <w:p w14:paraId="29CCF133"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905" w:type="dxa"/>
            <w:vAlign w:val="bottom"/>
          </w:tcPr>
          <w:p w14:paraId="364E0214"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02</w:t>
            </w:r>
          </w:p>
        </w:tc>
        <w:tc>
          <w:tcPr>
            <w:tcW w:w="1443" w:type="dxa"/>
            <w:vAlign w:val="bottom"/>
          </w:tcPr>
          <w:p w14:paraId="69B276DB"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01</w:t>
            </w:r>
          </w:p>
        </w:tc>
        <w:tc>
          <w:tcPr>
            <w:tcW w:w="1297" w:type="dxa"/>
            <w:gridSpan w:val="2"/>
            <w:vAlign w:val="bottom"/>
          </w:tcPr>
          <w:p w14:paraId="7E86953C"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05</w:t>
            </w:r>
          </w:p>
        </w:tc>
      </w:tr>
      <w:tr w:rsidR="00F22A08" w:rsidRPr="00422A4A" w14:paraId="4EC9F9C6" w14:textId="77777777" w:rsidTr="00825381">
        <w:tc>
          <w:tcPr>
            <w:tcW w:w="2475" w:type="dxa"/>
            <w:vAlign w:val="bottom"/>
          </w:tcPr>
          <w:p w14:paraId="117616B0" w14:textId="77777777" w:rsidR="00F22A08" w:rsidRPr="00422A4A" w:rsidRDefault="00F22A08" w:rsidP="00825381">
            <w:pPr>
              <w:spacing w:after="0" w:line="240" w:lineRule="auto"/>
              <w:ind w:left="16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Biological processes</w:t>
            </w:r>
          </w:p>
        </w:tc>
        <w:tc>
          <w:tcPr>
            <w:tcW w:w="1863" w:type="dxa"/>
            <w:vAlign w:val="bottom"/>
          </w:tcPr>
          <w:p w14:paraId="7A511AA0"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C</w:t>
            </w:r>
          </w:p>
        </w:tc>
        <w:tc>
          <w:tcPr>
            <w:tcW w:w="1849" w:type="dxa"/>
            <w:vAlign w:val="bottom"/>
          </w:tcPr>
          <w:p w14:paraId="14777147"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-.03</w:t>
            </w:r>
          </w:p>
        </w:tc>
        <w:tc>
          <w:tcPr>
            <w:tcW w:w="576" w:type="dxa"/>
          </w:tcPr>
          <w:p w14:paraId="45415BBA"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743" w:type="dxa"/>
            <w:vAlign w:val="bottom"/>
          </w:tcPr>
          <w:p w14:paraId="7768CB7A"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06</w:t>
            </w:r>
          </w:p>
        </w:tc>
        <w:tc>
          <w:tcPr>
            <w:tcW w:w="1443" w:type="dxa"/>
            <w:vAlign w:val="bottom"/>
          </w:tcPr>
          <w:p w14:paraId="0A531085"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07</w:t>
            </w:r>
          </w:p>
        </w:tc>
        <w:tc>
          <w:tcPr>
            <w:tcW w:w="1383" w:type="dxa"/>
            <w:vAlign w:val="bottom"/>
          </w:tcPr>
          <w:p w14:paraId="2FAD61E9"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05</w:t>
            </w:r>
          </w:p>
        </w:tc>
        <w:tc>
          <w:tcPr>
            <w:tcW w:w="576" w:type="dxa"/>
          </w:tcPr>
          <w:p w14:paraId="2991E5D6"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905" w:type="dxa"/>
            <w:vAlign w:val="bottom"/>
          </w:tcPr>
          <w:p w14:paraId="5D2B1370"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00</w:t>
            </w:r>
          </w:p>
        </w:tc>
        <w:tc>
          <w:tcPr>
            <w:tcW w:w="1443" w:type="dxa"/>
            <w:vAlign w:val="bottom"/>
          </w:tcPr>
          <w:p w14:paraId="5895A194"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03</w:t>
            </w:r>
          </w:p>
        </w:tc>
        <w:tc>
          <w:tcPr>
            <w:tcW w:w="1297" w:type="dxa"/>
            <w:gridSpan w:val="2"/>
            <w:vAlign w:val="bottom"/>
          </w:tcPr>
          <w:p w14:paraId="7F648833"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02</w:t>
            </w:r>
          </w:p>
        </w:tc>
      </w:tr>
      <w:tr w:rsidR="00F22A08" w:rsidRPr="00422A4A" w14:paraId="1D30B22D" w14:textId="77777777" w:rsidTr="00825381">
        <w:tc>
          <w:tcPr>
            <w:tcW w:w="2475" w:type="dxa"/>
            <w:vAlign w:val="bottom"/>
          </w:tcPr>
          <w:p w14:paraId="357FF47A" w14:textId="77777777" w:rsidR="00F22A08" w:rsidRPr="00422A4A" w:rsidRDefault="00F22A08" w:rsidP="00825381">
            <w:pPr>
              <w:spacing w:after="0" w:line="240" w:lineRule="auto"/>
              <w:ind w:left="166"/>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Achieve</w:t>
            </w:r>
            <w:r>
              <w:rPr>
                <w:rFonts w:ascii="Times New Roman" w:hAnsi="Times New Roman" w:cs="Times New Roman"/>
                <w:color w:val="000000" w:themeColor="text1"/>
                <w:sz w:val="24"/>
                <w:szCs w:val="24"/>
              </w:rPr>
              <w:t>ment</w:t>
            </w:r>
          </w:p>
        </w:tc>
        <w:tc>
          <w:tcPr>
            <w:tcW w:w="1863" w:type="dxa"/>
            <w:vAlign w:val="bottom"/>
          </w:tcPr>
          <w:p w14:paraId="08D2B41B"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A</w:t>
            </w:r>
          </w:p>
        </w:tc>
        <w:tc>
          <w:tcPr>
            <w:tcW w:w="1849" w:type="dxa"/>
            <w:vAlign w:val="bottom"/>
          </w:tcPr>
          <w:p w14:paraId="165423BD"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.03</w:t>
            </w:r>
          </w:p>
        </w:tc>
        <w:tc>
          <w:tcPr>
            <w:tcW w:w="576" w:type="dxa"/>
          </w:tcPr>
          <w:p w14:paraId="34EBB86B"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743" w:type="dxa"/>
            <w:vAlign w:val="bottom"/>
          </w:tcPr>
          <w:p w14:paraId="520EA189"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05</w:t>
            </w:r>
          </w:p>
        </w:tc>
        <w:tc>
          <w:tcPr>
            <w:tcW w:w="1443" w:type="dxa"/>
            <w:vAlign w:val="bottom"/>
          </w:tcPr>
          <w:p w14:paraId="1657D53F"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02</w:t>
            </w:r>
          </w:p>
        </w:tc>
        <w:tc>
          <w:tcPr>
            <w:tcW w:w="1383" w:type="dxa"/>
            <w:vAlign w:val="bottom"/>
          </w:tcPr>
          <w:p w14:paraId="429C8882"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07</w:t>
            </w:r>
          </w:p>
        </w:tc>
        <w:tc>
          <w:tcPr>
            <w:tcW w:w="576" w:type="dxa"/>
          </w:tcPr>
          <w:p w14:paraId="0A2DCD07"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905" w:type="dxa"/>
            <w:vAlign w:val="bottom"/>
          </w:tcPr>
          <w:p w14:paraId="1A1F4B4E"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01</w:t>
            </w:r>
          </w:p>
        </w:tc>
        <w:tc>
          <w:tcPr>
            <w:tcW w:w="1443" w:type="dxa"/>
            <w:vAlign w:val="bottom"/>
          </w:tcPr>
          <w:p w14:paraId="3D98A6EF"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02</w:t>
            </w:r>
          </w:p>
        </w:tc>
        <w:tc>
          <w:tcPr>
            <w:tcW w:w="1297" w:type="dxa"/>
            <w:gridSpan w:val="2"/>
            <w:vAlign w:val="bottom"/>
          </w:tcPr>
          <w:p w14:paraId="2448F020"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03</w:t>
            </w:r>
          </w:p>
        </w:tc>
      </w:tr>
      <w:tr w:rsidR="00F22A08" w:rsidRPr="00422A4A" w14:paraId="473D09E2" w14:textId="77777777" w:rsidTr="00825381">
        <w:tc>
          <w:tcPr>
            <w:tcW w:w="2475" w:type="dxa"/>
            <w:vAlign w:val="bottom"/>
          </w:tcPr>
          <w:p w14:paraId="703024D0" w14:textId="77777777" w:rsidR="00F22A08" w:rsidRPr="00422A4A" w:rsidRDefault="00F22A08" w:rsidP="00825381">
            <w:pPr>
              <w:spacing w:after="0" w:line="240" w:lineRule="auto"/>
              <w:ind w:left="166"/>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Leisure</w:t>
            </w:r>
          </w:p>
        </w:tc>
        <w:tc>
          <w:tcPr>
            <w:tcW w:w="1863" w:type="dxa"/>
            <w:vAlign w:val="bottom"/>
          </w:tcPr>
          <w:p w14:paraId="02012FCF"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C</w:t>
            </w:r>
          </w:p>
        </w:tc>
        <w:tc>
          <w:tcPr>
            <w:tcW w:w="1849" w:type="dxa"/>
            <w:vAlign w:val="bottom"/>
          </w:tcPr>
          <w:p w14:paraId="0293CF93"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.04</w:t>
            </w:r>
          </w:p>
        </w:tc>
        <w:tc>
          <w:tcPr>
            <w:tcW w:w="576" w:type="dxa"/>
          </w:tcPr>
          <w:p w14:paraId="7B8EF6CB"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743" w:type="dxa"/>
            <w:vAlign w:val="bottom"/>
          </w:tcPr>
          <w:p w14:paraId="369ECA05"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06</w:t>
            </w:r>
          </w:p>
        </w:tc>
        <w:tc>
          <w:tcPr>
            <w:tcW w:w="1443" w:type="dxa"/>
            <w:vAlign w:val="bottom"/>
          </w:tcPr>
          <w:p w14:paraId="04B8F2F8"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03</w:t>
            </w:r>
          </w:p>
        </w:tc>
        <w:tc>
          <w:tcPr>
            <w:tcW w:w="1383" w:type="dxa"/>
            <w:vAlign w:val="bottom"/>
          </w:tcPr>
          <w:p w14:paraId="464DBCB4"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08</w:t>
            </w:r>
          </w:p>
        </w:tc>
        <w:tc>
          <w:tcPr>
            <w:tcW w:w="576" w:type="dxa"/>
          </w:tcPr>
          <w:p w14:paraId="2F4D3077"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905" w:type="dxa"/>
            <w:vAlign w:val="bottom"/>
          </w:tcPr>
          <w:p w14:paraId="3F490E5C"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00</w:t>
            </w:r>
          </w:p>
        </w:tc>
        <w:tc>
          <w:tcPr>
            <w:tcW w:w="1443" w:type="dxa"/>
            <w:vAlign w:val="bottom"/>
          </w:tcPr>
          <w:p w14:paraId="70B8C40C"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03</w:t>
            </w:r>
          </w:p>
        </w:tc>
        <w:tc>
          <w:tcPr>
            <w:tcW w:w="1297" w:type="dxa"/>
            <w:gridSpan w:val="2"/>
            <w:vAlign w:val="bottom"/>
          </w:tcPr>
          <w:p w14:paraId="7B45FE63"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02</w:t>
            </w:r>
          </w:p>
        </w:tc>
      </w:tr>
      <w:tr w:rsidR="00F22A08" w:rsidRPr="00422A4A" w14:paraId="38507154" w14:textId="77777777" w:rsidTr="00825381">
        <w:tc>
          <w:tcPr>
            <w:tcW w:w="2475" w:type="dxa"/>
            <w:vAlign w:val="bottom"/>
          </w:tcPr>
          <w:p w14:paraId="0BB10EED" w14:textId="77777777" w:rsidR="00F22A08" w:rsidRPr="00422A4A" w:rsidRDefault="00F22A08" w:rsidP="00825381">
            <w:pPr>
              <w:spacing w:after="0" w:line="240" w:lineRule="auto"/>
              <w:ind w:left="166"/>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Future</w:t>
            </w:r>
            <w:r>
              <w:rPr>
                <w:rFonts w:ascii="Times New Roman" w:hAnsi="Times New Roman" w:cs="Times New Roman"/>
                <w:color w:val="000000" w:themeColor="text1"/>
                <w:sz w:val="24"/>
                <w:szCs w:val="24"/>
              </w:rPr>
              <w:t xml:space="preserve"> tense</w:t>
            </w:r>
          </w:p>
        </w:tc>
        <w:tc>
          <w:tcPr>
            <w:tcW w:w="1863" w:type="dxa"/>
            <w:vAlign w:val="bottom"/>
          </w:tcPr>
          <w:p w14:paraId="22965C30"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ES</w:t>
            </w:r>
          </w:p>
        </w:tc>
        <w:tc>
          <w:tcPr>
            <w:tcW w:w="1849" w:type="dxa"/>
            <w:vAlign w:val="bottom"/>
          </w:tcPr>
          <w:p w14:paraId="7D5B58DA"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-.01</w:t>
            </w:r>
          </w:p>
        </w:tc>
        <w:tc>
          <w:tcPr>
            <w:tcW w:w="576" w:type="dxa"/>
          </w:tcPr>
          <w:p w14:paraId="346CA4F9"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743" w:type="dxa"/>
            <w:vAlign w:val="bottom"/>
          </w:tcPr>
          <w:p w14:paraId="4701AF03"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02</w:t>
            </w:r>
          </w:p>
        </w:tc>
        <w:tc>
          <w:tcPr>
            <w:tcW w:w="1443" w:type="dxa"/>
            <w:vAlign w:val="bottom"/>
          </w:tcPr>
          <w:p w14:paraId="26A3D5AA"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03</w:t>
            </w:r>
          </w:p>
        </w:tc>
        <w:tc>
          <w:tcPr>
            <w:tcW w:w="1383" w:type="dxa"/>
            <w:vAlign w:val="bottom"/>
          </w:tcPr>
          <w:p w14:paraId="7648B0D9"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01</w:t>
            </w:r>
          </w:p>
        </w:tc>
        <w:tc>
          <w:tcPr>
            <w:tcW w:w="576" w:type="dxa"/>
          </w:tcPr>
          <w:p w14:paraId="5DB569B8"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905" w:type="dxa"/>
            <w:vAlign w:val="bottom"/>
          </w:tcPr>
          <w:p w14:paraId="13A59F79"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02</w:t>
            </w:r>
          </w:p>
        </w:tc>
        <w:tc>
          <w:tcPr>
            <w:tcW w:w="1443" w:type="dxa"/>
            <w:vAlign w:val="bottom"/>
          </w:tcPr>
          <w:p w14:paraId="53E3A073"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01</w:t>
            </w:r>
          </w:p>
        </w:tc>
        <w:tc>
          <w:tcPr>
            <w:tcW w:w="1297" w:type="dxa"/>
            <w:gridSpan w:val="2"/>
            <w:vAlign w:val="bottom"/>
          </w:tcPr>
          <w:p w14:paraId="5E8F3E28"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06</w:t>
            </w:r>
          </w:p>
        </w:tc>
      </w:tr>
      <w:tr w:rsidR="00F22A08" w:rsidRPr="00422A4A" w14:paraId="30B00821" w14:textId="77777777" w:rsidTr="00825381">
        <w:tc>
          <w:tcPr>
            <w:tcW w:w="2475" w:type="dxa"/>
            <w:vAlign w:val="bottom"/>
          </w:tcPr>
          <w:p w14:paraId="01187378" w14:textId="77777777" w:rsidR="00F22A08" w:rsidRPr="00422A4A" w:rsidRDefault="00F22A08" w:rsidP="00825381">
            <w:pPr>
              <w:spacing w:after="0" w:line="240" w:lineRule="auto"/>
              <w:ind w:left="166"/>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Feel</w:t>
            </w:r>
          </w:p>
        </w:tc>
        <w:tc>
          <w:tcPr>
            <w:tcW w:w="1863" w:type="dxa"/>
            <w:vAlign w:val="bottom"/>
          </w:tcPr>
          <w:p w14:paraId="22126ECE"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C</w:t>
            </w:r>
          </w:p>
        </w:tc>
        <w:tc>
          <w:tcPr>
            <w:tcW w:w="1849" w:type="dxa"/>
            <w:vAlign w:val="bottom"/>
          </w:tcPr>
          <w:p w14:paraId="38318EC2"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-.02</w:t>
            </w:r>
          </w:p>
        </w:tc>
        <w:tc>
          <w:tcPr>
            <w:tcW w:w="576" w:type="dxa"/>
          </w:tcPr>
          <w:p w14:paraId="603E771D"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743" w:type="dxa"/>
            <w:vAlign w:val="bottom"/>
          </w:tcPr>
          <w:p w14:paraId="576C7265"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04</w:t>
            </w:r>
          </w:p>
        </w:tc>
        <w:tc>
          <w:tcPr>
            <w:tcW w:w="1443" w:type="dxa"/>
            <w:vAlign w:val="bottom"/>
          </w:tcPr>
          <w:p w14:paraId="766D64E1"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06</w:t>
            </w:r>
          </w:p>
        </w:tc>
        <w:tc>
          <w:tcPr>
            <w:tcW w:w="1383" w:type="dxa"/>
            <w:vAlign w:val="bottom"/>
          </w:tcPr>
          <w:p w14:paraId="5DC403EC"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02</w:t>
            </w:r>
          </w:p>
        </w:tc>
        <w:tc>
          <w:tcPr>
            <w:tcW w:w="576" w:type="dxa"/>
          </w:tcPr>
          <w:p w14:paraId="43D75C10"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905" w:type="dxa"/>
            <w:vAlign w:val="bottom"/>
          </w:tcPr>
          <w:p w14:paraId="37F397CC"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01</w:t>
            </w:r>
          </w:p>
        </w:tc>
        <w:tc>
          <w:tcPr>
            <w:tcW w:w="1443" w:type="dxa"/>
            <w:vAlign w:val="bottom"/>
          </w:tcPr>
          <w:p w14:paraId="1713399D"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02</w:t>
            </w:r>
          </w:p>
        </w:tc>
        <w:tc>
          <w:tcPr>
            <w:tcW w:w="1297" w:type="dxa"/>
            <w:gridSpan w:val="2"/>
            <w:vAlign w:val="bottom"/>
          </w:tcPr>
          <w:p w14:paraId="579600F8"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04</w:t>
            </w:r>
          </w:p>
        </w:tc>
      </w:tr>
      <w:tr w:rsidR="00F22A08" w:rsidRPr="00422A4A" w14:paraId="777A3DDC" w14:textId="77777777" w:rsidTr="00825381">
        <w:tc>
          <w:tcPr>
            <w:tcW w:w="2475" w:type="dxa"/>
            <w:vAlign w:val="bottom"/>
          </w:tcPr>
          <w:p w14:paraId="6C34B240" w14:textId="77777777" w:rsidR="00F22A08" w:rsidRPr="00422A4A" w:rsidRDefault="00F22A08" w:rsidP="00825381">
            <w:pPr>
              <w:spacing w:after="0" w:line="240" w:lineRule="auto"/>
              <w:ind w:left="166"/>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Affect</w:t>
            </w:r>
          </w:p>
        </w:tc>
        <w:tc>
          <w:tcPr>
            <w:tcW w:w="1863" w:type="dxa"/>
            <w:vAlign w:val="bottom"/>
          </w:tcPr>
          <w:p w14:paraId="3CA74067"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E</w:t>
            </w:r>
          </w:p>
        </w:tc>
        <w:tc>
          <w:tcPr>
            <w:tcW w:w="1849" w:type="dxa"/>
            <w:vAlign w:val="bottom"/>
          </w:tcPr>
          <w:p w14:paraId="775E92B2"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.04</w:t>
            </w:r>
          </w:p>
        </w:tc>
        <w:tc>
          <w:tcPr>
            <w:tcW w:w="576" w:type="dxa"/>
          </w:tcPr>
          <w:p w14:paraId="022EAA5C"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743" w:type="dxa"/>
            <w:vAlign w:val="bottom"/>
          </w:tcPr>
          <w:p w14:paraId="534A29EB"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08</w:t>
            </w:r>
          </w:p>
        </w:tc>
        <w:tc>
          <w:tcPr>
            <w:tcW w:w="1443" w:type="dxa"/>
            <w:vAlign w:val="bottom"/>
          </w:tcPr>
          <w:p w14:paraId="5F36F370"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06</w:t>
            </w:r>
          </w:p>
        </w:tc>
        <w:tc>
          <w:tcPr>
            <w:tcW w:w="1383" w:type="dxa"/>
            <w:vAlign w:val="bottom"/>
          </w:tcPr>
          <w:p w14:paraId="5A260313"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09</w:t>
            </w:r>
          </w:p>
        </w:tc>
        <w:tc>
          <w:tcPr>
            <w:tcW w:w="576" w:type="dxa"/>
          </w:tcPr>
          <w:p w14:paraId="7F50E59C"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905" w:type="dxa"/>
            <w:vAlign w:val="bottom"/>
          </w:tcPr>
          <w:p w14:paraId="5D859F96"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01</w:t>
            </w:r>
          </w:p>
        </w:tc>
        <w:tc>
          <w:tcPr>
            <w:tcW w:w="1443" w:type="dxa"/>
            <w:vAlign w:val="bottom"/>
          </w:tcPr>
          <w:p w14:paraId="6A481887"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06</w:t>
            </w:r>
          </w:p>
        </w:tc>
        <w:tc>
          <w:tcPr>
            <w:tcW w:w="1297" w:type="dxa"/>
            <w:gridSpan w:val="2"/>
            <w:vAlign w:val="bottom"/>
          </w:tcPr>
          <w:p w14:paraId="6AE1E77B"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05</w:t>
            </w:r>
          </w:p>
        </w:tc>
      </w:tr>
      <w:tr w:rsidR="00F22A08" w:rsidRPr="00422A4A" w14:paraId="3E013460" w14:textId="77777777" w:rsidTr="00825381">
        <w:tc>
          <w:tcPr>
            <w:tcW w:w="2475" w:type="dxa"/>
            <w:vAlign w:val="bottom"/>
          </w:tcPr>
          <w:p w14:paraId="27A41B95" w14:textId="77777777" w:rsidR="00F22A08" w:rsidRPr="00422A4A" w:rsidRDefault="00F22A08" w:rsidP="00825381">
            <w:pPr>
              <w:spacing w:after="0" w:line="240" w:lineRule="auto"/>
              <w:ind w:left="166"/>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Swear</w:t>
            </w:r>
          </w:p>
        </w:tc>
        <w:tc>
          <w:tcPr>
            <w:tcW w:w="1863" w:type="dxa"/>
            <w:vAlign w:val="bottom"/>
          </w:tcPr>
          <w:p w14:paraId="5DC2E3F1"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O</w:t>
            </w:r>
          </w:p>
        </w:tc>
        <w:tc>
          <w:tcPr>
            <w:tcW w:w="1849" w:type="dxa"/>
            <w:vAlign w:val="bottom"/>
          </w:tcPr>
          <w:p w14:paraId="18AF72F7"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.02</w:t>
            </w:r>
          </w:p>
        </w:tc>
        <w:tc>
          <w:tcPr>
            <w:tcW w:w="576" w:type="dxa"/>
          </w:tcPr>
          <w:p w14:paraId="1DDA1C1D"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743" w:type="dxa"/>
            <w:vAlign w:val="bottom"/>
          </w:tcPr>
          <w:p w14:paraId="537548B8"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00</w:t>
            </w:r>
          </w:p>
        </w:tc>
        <w:tc>
          <w:tcPr>
            <w:tcW w:w="1443" w:type="dxa"/>
            <w:vAlign w:val="bottom"/>
          </w:tcPr>
          <w:p w14:paraId="55739FEC"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03</w:t>
            </w:r>
          </w:p>
        </w:tc>
        <w:tc>
          <w:tcPr>
            <w:tcW w:w="1383" w:type="dxa"/>
            <w:vAlign w:val="bottom"/>
          </w:tcPr>
          <w:p w14:paraId="4FCAFBD9"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03</w:t>
            </w:r>
          </w:p>
        </w:tc>
        <w:tc>
          <w:tcPr>
            <w:tcW w:w="576" w:type="dxa"/>
          </w:tcPr>
          <w:p w14:paraId="392C88E0"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905" w:type="dxa"/>
            <w:vAlign w:val="bottom"/>
          </w:tcPr>
          <w:p w14:paraId="7C8BD96E"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05</w:t>
            </w:r>
          </w:p>
        </w:tc>
        <w:tc>
          <w:tcPr>
            <w:tcW w:w="1443" w:type="dxa"/>
            <w:vAlign w:val="bottom"/>
          </w:tcPr>
          <w:p w14:paraId="1C214BEC"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02</w:t>
            </w:r>
          </w:p>
        </w:tc>
        <w:tc>
          <w:tcPr>
            <w:tcW w:w="1297" w:type="dxa"/>
            <w:gridSpan w:val="2"/>
            <w:vAlign w:val="bottom"/>
          </w:tcPr>
          <w:p w14:paraId="446A530F"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09</w:t>
            </w:r>
          </w:p>
        </w:tc>
      </w:tr>
      <w:tr w:rsidR="00F22A08" w:rsidRPr="00422A4A" w14:paraId="7D437391" w14:textId="77777777" w:rsidTr="00825381">
        <w:tc>
          <w:tcPr>
            <w:tcW w:w="2475" w:type="dxa"/>
            <w:vAlign w:val="bottom"/>
          </w:tcPr>
          <w:p w14:paraId="4F431D1E" w14:textId="77777777" w:rsidR="00F22A08" w:rsidRPr="00422A4A" w:rsidRDefault="00F22A08" w:rsidP="00825381">
            <w:pPr>
              <w:spacing w:after="0" w:line="240" w:lineRule="auto"/>
              <w:ind w:left="166"/>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Sad</w:t>
            </w:r>
            <w:r>
              <w:rPr>
                <w:rFonts w:ascii="Times New Roman" w:hAnsi="Times New Roman" w:cs="Times New Roman"/>
                <w:color w:val="000000" w:themeColor="text1"/>
                <w:sz w:val="24"/>
                <w:szCs w:val="24"/>
              </w:rPr>
              <w:t>ness</w:t>
            </w:r>
          </w:p>
        </w:tc>
        <w:tc>
          <w:tcPr>
            <w:tcW w:w="1863" w:type="dxa"/>
            <w:vAlign w:val="bottom"/>
          </w:tcPr>
          <w:p w14:paraId="5CC0E45C"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C</w:t>
            </w:r>
          </w:p>
        </w:tc>
        <w:tc>
          <w:tcPr>
            <w:tcW w:w="1849" w:type="dxa"/>
            <w:vAlign w:val="bottom"/>
          </w:tcPr>
          <w:p w14:paraId="6F057CCE"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-.03</w:t>
            </w:r>
          </w:p>
        </w:tc>
        <w:tc>
          <w:tcPr>
            <w:tcW w:w="576" w:type="dxa"/>
          </w:tcPr>
          <w:p w14:paraId="4091CD71"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743" w:type="dxa"/>
            <w:vAlign w:val="bottom"/>
          </w:tcPr>
          <w:p w14:paraId="34834364"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06</w:t>
            </w:r>
          </w:p>
        </w:tc>
        <w:tc>
          <w:tcPr>
            <w:tcW w:w="1443" w:type="dxa"/>
            <w:vAlign w:val="bottom"/>
          </w:tcPr>
          <w:p w14:paraId="2ABD16EA"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07</w:t>
            </w:r>
          </w:p>
        </w:tc>
        <w:tc>
          <w:tcPr>
            <w:tcW w:w="1383" w:type="dxa"/>
            <w:vAlign w:val="bottom"/>
          </w:tcPr>
          <w:p w14:paraId="3324E2B4"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05</w:t>
            </w:r>
          </w:p>
        </w:tc>
        <w:tc>
          <w:tcPr>
            <w:tcW w:w="576" w:type="dxa"/>
          </w:tcPr>
          <w:p w14:paraId="2919E91C"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905" w:type="dxa"/>
            <w:vAlign w:val="bottom"/>
          </w:tcPr>
          <w:p w14:paraId="6210A937"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01</w:t>
            </w:r>
          </w:p>
        </w:tc>
        <w:tc>
          <w:tcPr>
            <w:tcW w:w="1443" w:type="dxa"/>
            <w:vAlign w:val="bottom"/>
          </w:tcPr>
          <w:p w14:paraId="34389F36"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04</w:t>
            </w:r>
          </w:p>
        </w:tc>
        <w:tc>
          <w:tcPr>
            <w:tcW w:w="1297" w:type="dxa"/>
            <w:gridSpan w:val="2"/>
            <w:vAlign w:val="bottom"/>
          </w:tcPr>
          <w:p w14:paraId="7B40BA99"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06</w:t>
            </w:r>
          </w:p>
        </w:tc>
      </w:tr>
    </w:tbl>
    <w:p w14:paraId="1FB588C6" w14:textId="77777777" w:rsidR="00F22A08" w:rsidRPr="00422A4A" w:rsidRDefault="00F22A08" w:rsidP="00F22A08">
      <w:pPr>
        <w:spacing w:line="480" w:lineRule="auto"/>
        <w:rPr>
          <w:rFonts w:ascii="Times New Roman" w:hAnsi="Times New Roman" w:cs="Times New Roman"/>
          <w:color w:val="000000" w:themeColor="text1"/>
          <w:sz w:val="24"/>
          <w:szCs w:val="24"/>
        </w:rPr>
      </w:pPr>
      <w:r w:rsidRPr="00422A4A">
        <w:rPr>
          <w:rFonts w:ascii="Times New Roman" w:hAnsi="Times New Roman" w:cs="Times New Roman"/>
          <w:i/>
          <w:iCs/>
          <w:color w:val="000000" w:themeColor="text1"/>
          <w:sz w:val="24"/>
          <w:szCs w:val="24"/>
        </w:rPr>
        <w:t>Note</w:t>
      </w:r>
      <w:r>
        <w:rPr>
          <w:rFonts w:ascii="Times New Roman" w:hAnsi="Times New Roman" w:cs="Times New Roman"/>
          <w:i/>
          <w:iCs/>
          <w:color w:val="000000" w:themeColor="text1"/>
          <w:sz w:val="24"/>
          <w:szCs w:val="24"/>
        </w:rPr>
        <w:t>s</w:t>
      </w:r>
      <w:r w:rsidRPr="00422A4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w:t>
      </w:r>
      <w:r w:rsidRPr="00422A4A">
        <w:rPr>
          <w:rFonts w:ascii="Times New Roman" w:hAnsi="Times New Roman" w:cs="Times New Roman"/>
          <w:color w:val="000000" w:themeColor="text1"/>
          <w:sz w:val="24"/>
          <w:szCs w:val="24"/>
        </w:rPr>
        <w:t>ll reported moderation analyses were statistically significant; moderators are sorted in descending order based on the QM Wald-type test statistic (not shown in this table)</w:t>
      </w:r>
      <w:r>
        <w:rPr>
          <w:rFonts w:ascii="Times New Roman" w:hAnsi="Times New Roman" w:cs="Times New Roman"/>
          <w:color w:val="000000" w:themeColor="text1"/>
          <w:sz w:val="24"/>
          <w:szCs w:val="24"/>
        </w:rPr>
        <w:t xml:space="preserve">; </w:t>
      </w:r>
      <w:r>
        <w:rPr>
          <w:rFonts w:ascii="Times New Roman" w:hAnsi="Times New Roman" w:cs="Times New Roman"/>
          <w:sz w:val="24"/>
          <w:szCs w:val="20"/>
        </w:rPr>
        <w:t>O = Openness to Experience, C = Conscientiousness, E = Extraversion, A = Agreeableness, ES = Emotional Stability.</w:t>
      </w:r>
    </w:p>
    <w:p w14:paraId="296A9159" w14:textId="618932D5" w:rsidR="00F22A08" w:rsidRPr="0030592A" w:rsidRDefault="00F22A08" w:rsidP="0030592A">
      <w:pPr>
        <w:pStyle w:val="Heading1"/>
        <w:rPr>
          <w:rFonts w:ascii="Times New Roman" w:hAnsi="Times New Roman" w:cs="Times New Roman"/>
          <w:b/>
          <w:bCs/>
          <w:color w:val="auto"/>
          <w:sz w:val="24"/>
          <w:szCs w:val="24"/>
        </w:rPr>
      </w:pPr>
      <w:r w:rsidRPr="0030592A">
        <w:rPr>
          <w:rFonts w:ascii="Times New Roman" w:hAnsi="Times New Roman" w:cs="Times New Roman"/>
          <w:b/>
          <w:bCs/>
          <w:color w:val="auto"/>
          <w:sz w:val="24"/>
          <w:szCs w:val="24"/>
        </w:rPr>
        <w:lastRenderedPageBreak/>
        <w:t xml:space="preserve">Table </w:t>
      </w:r>
      <w:r w:rsidR="0030592A" w:rsidRPr="0030592A">
        <w:rPr>
          <w:rFonts w:ascii="Times New Roman" w:hAnsi="Times New Roman" w:cs="Times New Roman"/>
          <w:b/>
          <w:bCs/>
          <w:color w:val="auto"/>
          <w:sz w:val="24"/>
          <w:szCs w:val="24"/>
        </w:rPr>
        <w:t>S14</w:t>
      </w:r>
    </w:p>
    <w:p w14:paraId="7856C989" w14:textId="77777777" w:rsidR="00F22A08" w:rsidRPr="00422A4A" w:rsidRDefault="00F22A08" w:rsidP="00F22A08">
      <w:pPr>
        <w:spacing w:line="240" w:lineRule="auto"/>
        <w:rPr>
          <w:rFonts w:ascii="Times New Roman" w:hAnsi="Times New Roman" w:cs="Times New Roman"/>
          <w:i/>
          <w:iCs/>
          <w:color w:val="000000" w:themeColor="text1"/>
          <w:sz w:val="24"/>
          <w:szCs w:val="24"/>
        </w:rPr>
      </w:pPr>
      <w:r w:rsidRPr="00422A4A">
        <w:rPr>
          <w:rFonts w:ascii="Times New Roman" w:hAnsi="Times New Roman" w:cs="Times New Roman"/>
          <w:i/>
          <w:iCs/>
          <w:color w:val="000000" w:themeColor="text1"/>
          <w:sz w:val="24"/>
          <w:szCs w:val="24"/>
        </w:rPr>
        <w:t>Top 10 moderato</w:t>
      </w:r>
      <w:r>
        <w:rPr>
          <w:rFonts w:ascii="Times New Roman" w:hAnsi="Times New Roman" w:cs="Times New Roman"/>
          <w:i/>
          <w:iCs/>
          <w:color w:val="000000" w:themeColor="text1"/>
          <w:sz w:val="24"/>
          <w:szCs w:val="24"/>
        </w:rPr>
        <w:t>r</w:t>
      </w:r>
      <w:r w:rsidRPr="00422A4A">
        <w:rPr>
          <w:rFonts w:ascii="Times New Roman" w:hAnsi="Times New Roman" w:cs="Times New Roman"/>
          <w:i/>
          <w:iCs/>
          <w:color w:val="000000" w:themeColor="text1"/>
          <w:sz w:val="24"/>
          <w:szCs w:val="24"/>
        </w:rPr>
        <w:t xml:space="preserve"> effects for </w:t>
      </w:r>
      <w:r>
        <w:rPr>
          <w:rFonts w:ascii="Times New Roman" w:hAnsi="Times New Roman" w:cs="Times New Roman"/>
          <w:i/>
          <w:iCs/>
          <w:color w:val="000000" w:themeColor="text1"/>
          <w:sz w:val="24"/>
          <w:szCs w:val="24"/>
        </w:rPr>
        <w:t>‘</w:t>
      </w:r>
      <w:r w:rsidRPr="00422A4A">
        <w:rPr>
          <w:rFonts w:ascii="Times New Roman" w:hAnsi="Times New Roman" w:cs="Times New Roman"/>
          <w:i/>
          <w:iCs/>
          <w:color w:val="000000" w:themeColor="text1"/>
          <w:sz w:val="24"/>
          <w:szCs w:val="24"/>
        </w:rPr>
        <w:t>synchronicity</w:t>
      </w:r>
      <w:r>
        <w:rPr>
          <w:rFonts w:ascii="Times New Roman" w:hAnsi="Times New Roman" w:cs="Times New Roman"/>
          <w:i/>
          <w:iCs/>
          <w:color w:val="000000" w:themeColor="text1"/>
          <w:sz w:val="24"/>
          <w:szCs w:val="24"/>
        </w:rPr>
        <w:t>’ as a</w:t>
      </w:r>
      <w:r w:rsidRPr="00422A4A">
        <w:rPr>
          <w:rFonts w:ascii="Times New Roman" w:hAnsi="Times New Roman" w:cs="Times New Roman"/>
          <w:i/>
          <w:iCs/>
          <w:color w:val="000000" w:themeColor="text1"/>
          <w:sz w:val="24"/>
          <w:szCs w:val="24"/>
        </w:rPr>
        <w:t xml:space="preserve"> moderator</w:t>
      </w:r>
      <w:r>
        <w:rPr>
          <w:rFonts w:ascii="Times New Roman" w:hAnsi="Times New Roman" w:cs="Times New Roman"/>
          <w:i/>
          <w:iCs/>
          <w:color w:val="000000" w:themeColor="text1"/>
          <w:sz w:val="24"/>
          <w:szCs w:val="24"/>
        </w:rPr>
        <w:t xml:space="preserve"> (for cue-validity)</w:t>
      </w:r>
    </w:p>
    <w:tbl>
      <w:tblPr>
        <w:tblW w:w="14519" w:type="dxa"/>
        <w:tblBorders>
          <w:top w:val="single" w:sz="4" w:space="0" w:color="auto"/>
          <w:bottom w:val="single" w:sz="4" w:space="0" w:color="auto"/>
        </w:tblBorders>
        <w:tblLayout w:type="fixed"/>
        <w:tblLook w:val="04A0" w:firstRow="1" w:lastRow="0" w:firstColumn="1" w:lastColumn="0" w:noHBand="0" w:noVBand="1"/>
      </w:tblPr>
      <w:tblGrid>
        <w:gridCol w:w="2475"/>
        <w:gridCol w:w="1863"/>
        <w:gridCol w:w="1849"/>
        <w:gridCol w:w="576"/>
        <w:gridCol w:w="743"/>
        <w:gridCol w:w="1443"/>
        <w:gridCol w:w="1383"/>
        <w:gridCol w:w="456"/>
        <w:gridCol w:w="905"/>
        <w:gridCol w:w="1443"/>
        <w:gridCol w:w="1383"/>
      </w:tblGrid>
      <w:tr w:rsidR="00F22A08" w:rsidRPr="00422A4A" w14:paraId="5D2E8CDB" w14:textId="77777777" w:rsidTr="00825381">
        <w:tc>
          <w:tcPr>
            <w:tcW w:w="2475" w:type="dxa"/>
            <w:tcBorders>
              <w:bottom w:val="nil"/>
            </w:tcBorders>
          </w:tcPr>
          <w:p w14:paraId="347E948A" w14:textId="77777777" w:rsidR="00F22A08" w:rsidRPr="00422A4A" w:rsidRDefault="00F22A08" w:rsidP="00825381">
            <w:pPr>
              <w:spacing w:after="0" w:line="240" w:lineRule="auto"/>
              <w:rPr>
                <w:rFonts w:ascii="Times New Roman" w:hAnsi="Times New Roman" w:cs="Times New Roman"/>
                <w:color w:val="000000" w:themeColor="text1"/>
                <w:sz w:val="24"/>
                <w:szCs w:val="24"/>
              </w:rPr>
            </w:pPr>
          </w:p>
        </w:tc>
        <w:tc>
          <w:tcPr>
            <w:tcW w:w="1863" w:type="dxa"/>
            <w:tcBorders>
              <w:bottom w:val="nil"/>
            </w:tcBorders>
          </w:tcPr>
          <w:p w14:paraId="77155110"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1849" w:type="dxa"/>
            <w:tcBorders>
              <w:bottom w:val="nil"/>
            </w:tcBorders>
          </w:tcPr>
          <w:p w14:paraId="07D3D857"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4145" w:type="dxa"/>
            <w:gridSpan w:val="4"/>
            <w:tcBorders>
              <w:bottom w:val="nil"/>
            </w:tcBorders>
          </w:tcPr>
          <w:p w14:paraId="651F2917"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i/>
                <w:iCs/>
                <w:color w:val="000000" w:themeColor="text1"/>
                <w:sz w:val="24"/>
                <w:szCs w:val="24"/>
              </w:rPr>
              <w:t>Asynchronous</w:t>
            </w:r>
          </w:p>
        </w:tc>
        <w:tc>
          <w:tcPr>
            <w:tcW w:w="4187" w:type="dxa"/>
            <w:gridSpan w:val="4"/>
            <w:tcBorders>
              <w:bottom w:val="nil"/>
            </w:tcBorders>
          </w:tcPr>
          <w:p w14:paraId="77784CFD"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i/>
                <w:iCs/>
                <w:color w:val="000000" w:themeColor="text1"/>
                <w:sz w:val="24"/>
                <w:szCs w:val="24"/>
              </w:rPr>
              <w:t>Synchronous</w:t>
            </w:r>
          </w:p>
        </w:tc>
      </w:tr>
      <w:tr w:rsidR="00F22A08" w:rsidRPr="00422A4A" w14:paraId="6FDBAD25" w14:textId="77777777" w:rsidTr="00825381">
        <w:tc>
          <w:tcPr>
            <w:tcW w:w="2475" w:type="dxa"/>
            <w:tcBorders>
              <w:top w:val="nil"/>
              <w:bottom w:val="single" w:sz="4" w:space="0" w:color="auto"/>
            </w:tcBorders>
          </w:tcPr>
          <w:p w14:paraId="5DDE8CA4" w14:textId="77777777" w:rsidR="00F22A08" w:rsidRPr="00422A4A" w:rsidRDefault="00F22A08" w:rsidP="00825381">
            <w:pPr>
              <w:spacing w:after="0" w:line="240" w:lineRule="auto"/>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LIWC category</w:t>
            </w:r>
          </w:p>
        </w:tc>
        <w:tc>
          <w:tcPr>
            <w:tcW w:w="1863" w:type="dxa"/>
            <w:tcBorders>
              <w:top w:val="nil"/>
              <w:bottom w:val="single" w:sz="4" w:space="0" w:color="auto"/>
            </w:tcBorders>
          </w:tcPr>
          <w:p w14:paraId="3DC65CAD"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Personality trait</w:t>
            </w:r>
          </w:p>
        </w:tc>
        <w:tc>
          <w:tcPr>
            <w:tcW w:w="1849" w:type="dxa"/>
            <w:tcBorders>
              <w:top w:val="nil"/>
              <w:bottom w:val="single" w:sz="4" w:space="0" w:color="auto"/>
            </w:tcBorders>
            <w:vAlign w:val="bottom"/>
          </w:tcPr>
          <w:p w14:paraId="7DDE1E4E"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lang w:val="el-GR"/>
              </w:rPr>
            </w:pPr>
            <w:r w:rsidRPr="00422A4A">
              <w:rPr>
                <w:rFonts w:ascii="Times New Roman" w:hAnsi="Times New Roman" w:cs="Times New Roman"/>
                <w:color w:val="000000" w:themeColor="text1"/>
                <w:sz w:val="24"/>
                <w:szCs w:val="24"/>
              </w:rPr>
              <w:t xml:space="preserve">Meta-analytic </w:t>
            </w:r>
            <w:r w:rsidRPr="00422A4A">
              <w:rPr>
                <w:rFonts w:ascii="Times New Roman" w:hAnsi="Times New Roman" w:cs="Times New Roman"/>
                <w:color w:val="000000" w:themeColor="text1"/>
                <w:sz w:val="24"/>
                <w:szCs w:val="24"/>
                <w:lang w:val="el-GR"/>
              </w:rPr>
              <w:t>ρ</w:t>
            </w:r>
          </w:p>
        </w:tc>
        <w:tc>
          <w:tcPr>
            <w:tcW w:w="576" w:type="dxa"/>
            <w:tcBorders>
              <w:top w:val="nil"/>
              <w:bottom w:val="single" w:sz="4" w:space="0" w:color="auto"/>
            </w:tcBorders>
          </w:tcPr>
          <w:p w14:paraId="4D3D7EC9" w14:textId="77777777" w:rsidR="00F22A08" w:rsidRPr="00422A4A" w:rsidRDefault="00F22A08" w:rsidP="00825381">
            <w:pPr>
              <w:spacing w:after="0" w:line="240" w:lineRule="auto"/>
              <w:jc w:val="center"/>
              <w:rPr>
                <w:rFonts w:ascii="Times New Roman" w:hAnsi="Times New Roman" w:cs="Times New Roman"/>
                <w:i/>
                <w:iCs/>
                <w:color w:val="000000" w:themeColor="text1"/>
                <w:sz w:val="24"/>
                <w:szCs w:val="24"/>
              </w:rPr>
            </w:pPr>
            <w:r w:rsidRPr="00422A4A">
              <w:rPr>
                <w:rFonts w:ascii="Times New Roman" w:hAnsi="Times New Roman" w:cs="Times New Roman"/>
                <w:i/>
                <w:iCs/>
                <w:color w:val="000000" w:themeColor="text1"/>
                <w:sz w:val="24"/>
                <w:szCs w:val="24"/>
              </w:rPr>
              <w:t>k</w:t>
            </w:r>
          </w:p>
        </w:tc>
        <w:tc>
          <w:tcPr>
            <w:tcW w:w="743" w:type="dxa"/>
            <w:tcBorders>
              <w:top w:val="nil"/>
              <w:bottom w:val="single" w:sz="4" w:space="0" w:color="auto"/>
            </w:tcBorders>
          </w:tcPr>
          <w:p w14:paraId="4B35C6F3"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lang w:val="el-GR"/>
              </w:rPr>
              <w:t>ρ</w:t>
            </w:r>
          </w:p>
        </w:tc>
        <w:tc>
          <w:tcPr>
            <w:tcW w:w="1443" w:type="dxa"/>
            <w:tcBorders>
              <w:top w:val="nil"/>
              <w:bottom w:val="single" w:sz="4" w:space="0" w:color="auto"/>
            </w:tcBorders>
          </w:tcPr>
          <w:p w14:paraId="691E41A0"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95 % lower</w:t>
            </w:r>
          </w:p>
        </w:tc>
        <w:tc>
          <w:tcPr>
            <w:tcW w:w="1383" w:type="dxa"/>
            <w:tcBorders>
              <w:top w:val="nil"/>
              <w:bottom w:val="single" w:sz="4" w:space="0" w:color="auto"/>
            </w:tcBorders>
          </w:tcPr>
          <w:p w14:paraId="48C87FCD"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95% upper</w:t>
            </w:r>
          </w:p>
        </w:tc>
        <w:tc>
          <w:tcPr>
            <w:tcW w:w="456" w:type="dxa"/>
            <w:tcBorders>
              <w:top w:val="nil"/>
              <w:bottom w:val="single" w:sz="4" w:space="0" w:color="auto"/>
            </w:tcBorders>
          </w:tcPr>
          <w:p w14:paraId="4EDBABCC" w14:textId="77777777" w:rsidR="00F22A08" w:rsidRPr="00422A4A" w:rsidRDefault="00F22A08" w:rsidP="00825381">
            <w:pPr>
              <w:spacing w:after="0" w:line="240" w:lineRule="auto"/>
              <w:jc w:val="center"/>
              <w:rPr>
                <w:rFonts w:ascii="Times New Roman" w:hAnsi="Times New Roman" w:cs="Times New Roman"/>
                <w:i/>
                <w:iCs/>
                <w:color w:val="000000" w:themeColor="text1"/>
                <w:sz w:val="24"/>
                <w:szCs w:val="24"/>
              </w:rPr>
            </w:pPr>
            <w:r w:rsidRPr="00422A4A">
              <w:rPr>
                <w:rFonts w:ascii="Times New Roman" w:hAnsi="Times New Roman" w:cs="Times New Roman"/>
                <w:i/>
                <w:iCs/>
                <w:color w:val="000000" w:themeColor="text1"/>
                <w:sz w:val="24"/>
                <w:szCs w:val="24"/>
              </w:rPr>
              <w:t>k</w:t>
            </w:r>
          </w:p>
        </w:tc>
        <w:tc>
          <w:tcPr>
            <w:tcW w:w="905" w:type="dxa"/>
            <w:tcBorders>
              <w:top w:val="nil"/>
              <w:bottom w:val="single" w:sz="4" w:space="0" w:color="auto"/>
            </w:tcBorders>
          </w:tcPr>
          <w:p w14:paraId="5C5A8028"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lang w:val="el-GR"/>
              </w:rPr>
              <w:t>ρ</w:t>
            </w:r>
          </w:p>
        </w:tc>
        <w:tc>
          <w:tcPr>
            <w:tcW w:w="1443" w:type="dxa"/>
            <w:tcBorders>
              <w:top w:val="nil"/>
              <w:bottom w:val="single" w:sz="4" w:space="0" w:color="auto"/>
            </w:tcBorders>
          </w:tcPr>
          <w:p w14:paraId="16F37093"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95 % lower</w:t>
            </w:r>
          </w:p>
        </w:tc>
        <w:tc>
          <w:tcPr>
            <w:tcW w:w="1383" w:type="dxa"/>
            <w:tcBorders>
              <w:top w:val="nil"/>
              <w:bottom w:val="single" w:sz="4" w:space="0" w:color="auto"/>
            </w:tcBorders>
          </w:tcPr>
          <w:p w14:paraId="14327C6A"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95% upper</w:t>
            </w:r>
          </w:p>
        </w:tc>
      </w:tr>
      <w:tr w:rsidR="00F22A08" w:rsidRPr="00422A4A" w14:paraId="32C9C613" w14:textId="77777777" w:rsidTr="00825381">
        <w:tc>
          <w:tcPr>
            <w:tcW w:w="2475" w:type="dxa"/>
            <w:tcBorders>
              <w:top w:val="single" w:sz="4" w:space="0" w:color="auto"/>
            </w:tcBorders>
          </w:tcPr>
          <w:p w14:paraId="598E5EF3" w14:textId="77777777" w:rsidR="00F22A08" w:rsidRPr="00422A4A" w:rsidRDefault="00F22A08" w:rsidP="00825381">
            <w:pPr>
              <w:spacing w:after="0" w:line="240" w:lineRule="auto"/>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 xml:space="preserve">Without </w:t>
            </w:r>
            <w:r w:rsidRPr="00422A4A">
              <w:rPr>
                <w:rFonts w:ascii="Times New Roman" w:hAnsi="Times New Roman" w:cs="Times New Roman"/>
                <w:i/>
                <w:iCs/>
                <w:color w:val="000000" w:themeColor="text1"/>
                <w:sz w:val="24"/>
                <w:szCs w:val="24"/>
              </w:rPr>
              <w:t>Mehl 20</w:t>
            </w:r>
            <w:r>
              <w:rPr>
                <w:rFonts w:ascii="Times New Roman" w:hAnsi="Times New Roman" w:cs="Times New Roman"/>
                <w:i/>
                <w:iCs/>
                <w:color w:val="000000" w:themeColor="text1"/>
                <w:sz w:val="24"/>
                <w:szCs w:val="24"/>
              </w:rPr>
              <w:t>12</w:t>
            </w:r>
          </w:p>
        </w:tc>
        <w:tc>
          <w:tcPr>
            <w:tcW w:w="1863" w:type="dxa"/>
            <w:tcBorders>
              <w:top w:val="single" w:sz="4" w:space="0" w:color="auto"/>
            </w:tcBorders>
          </w:tcPr>
          <w:p w14:paraId="45DD6984"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1849" w:type="dxa"/>
            <w:tcBorders>
              <w:top w:val="single" w:sz="4" w:space="0" w:color="auto"/>
            </w:tcBorders>
          </w:tcPr>
          <w:p w14:paraId="5A25D39B"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lang w:val="el-GR"/>
              </w:rPr>
            </w:pPr>
          </w:p>
        </w:tc>
        <w:tc>
          <w:tcPr>
            <w:tcW w:w="576" w:type="dxa"/>
            <w:tcBorders>
              <w:top w:val="single" w:sz="4" w:space="0" w:color="auto"/>
            </w:tcBorders>
          </w:tcPr>
          <w:p w14:paraId="7833B54D" w14:textId="77777777" w:rsidR="00F22A08" w:rsidRPr="00422A4A" w:rsidRDefault="00F22A08" w:rsidP="00825381">
            <w:pPr>
              <w:spacing w:after="0" w:line="240" w:lineRule="auto"/>
              <w:jc w:val="center"/>
              <w:rPr>
                <w:rFonts w:ascii="Times New Roman" w:hAnsi="Times New Roman" w:cs="Times New Roman"/>
                <w:i/>
                <w:iCs/>
                <w:color w:val="000000" w:themeColor="text1"/>
                <w:sz w:val="24"/>
                <w:szCs w:val="24"/>
              </w:rPr>
            </w:pPr>
          </w:p>
        </w:tc>
        <w:tc>
          <w:tcPr>
            <w:tcW w:w="743" w:type="dxa"/>
            <w:tcBorders>
              <w:top w:val="single" w:sz="4" w:space="0" w:color="auto"/>
            </w:tcBorders>
          </w:tcPr>
          <w:p w14:paraId="72BF3C90"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lang w:val="el-GR"/>
              </w:rPr>
            </w:pPr>
          </w:p>
        </w:tc>
        <w:tc>
          <w:tcPr>
            <w:tcW w:w="1443" w:type="dxa"/>
            <w:tcBorders>
              <w:top w:val="single" w:sz="4" w:space="0" w:color="auto"/>
            </w:tcBorders>
          </w:tcPr>
          <w:p w14:paraId="2D83483D"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1383" w:type="dxa"/>
            <w:tcBorders>
              <w:top w:val="single" w:sz="4" w:space="0" w:color="auto"/>
            </w:tcBorders>
          </w:tcPr>
          <w:p w14:paraId="2077239B"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456" w:type="dxa"/>
            <w:tcBorders>
              <w:top w:val="single" w:sz="4" w:space="0" w:color="auto"/>
            </w:tcBorders>
          </w:tcPr>
          <w:p w14:paraId="159DA3D0" w14:textId="77777777" w:rsidR="00F22A08" w:rsidRPr="00422A4A" w:rsidRDefault="00F22A08" w:rsidP="00825381">
            <w:pPr>
              <w:spacing w:after="0" w:line="240" w:lineRule="auto"/>
              <w:jc w:val="center"/>
              <w:rPr>
                <w:rFonts w:ascii="Times New Roman" w:hAnsi="Times New Roman" w:cs="Times New Roman"/>
                <w:i/>
                <w:iCs/>
                <w:color w:val="000000" w:themeColor="text1"/>
                <w:sz w:val="24"/>
                <w:szCs w:val="24"/>
              </w:rPr>
            </w:pPr>
          </w:p>
        </w:tc>
        <w:tc>
          <w:tcPr>
            <w:tcW w:w="905" w:type="dxa"/>
            <w:tcBorders>
              <w:top w:val="single" w:sz="4" w:space="0" w:color="auto"/>
            </w:tcBorders>
          </w:tcPr>
          <w:p w14:paraId="5BA2265F"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lang w:val="el-GR"/>
              </w:rPr>
            </w:pPr>
          </w:p>
        </w:tc>
        <w:tc>
          <w:tcPr>
            <w:tcW w:w="1443" w:type="dxa"/>
            <w:tcBorders>
              <w:top w:val="single" w:sz="4" w:space="0" w:color="auto"/>
            </w:tcBorders>
          </w:tcPr>
          <w:p w14:paraId="76A6F31C"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1383" w:type="dxa"/>
            <w:tcBorders>
              <w:top w:val="single" w:sz="4" w:space="0" w:color="auto"/>
            </w:tcBorders>
          </w:tcPr>
          <w:p w14:paraId="7DC968E3"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r>
      <w:tr w:rsidR="00F22A08" w:rsidRPr="00422A4A" w14:paraId="314F8619" w14:textId="77777777" w:rsidTr="00825381">
        <w:tc>
          <w:tcPr>
            <w:tcW w:w="2475" w:type="dxa"/>
            <w:vAlign w:val="bottom"/>
          </w:tcPr>
          <w:p w14:paraId="01C09941" w14:textId="77777777" w:rsidR="00F22A08" w:rsidRPr="00422A4A" w:rsidRDefault="00F22A08" w:rsidP="00825381">
            <w:pPr>
              <w:spacing w:after="0" w:line="240" w:lineRule="auto"/>
              <w:ind w:left="166"/>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Non</w:t>
            </w:r>
            <w:r>
              <w:rPr>
                <w:rFonts w:ascii="Times New Roman" w:hAnsi="Times New Roman" w:cs="Times New Roman"/>
                <w:color w:val="000000" w:themeColor="text1"/>
                <w:sz w:val="24"/>
                <w:szCs w:val="24"/>
              </w:rPr>
              <w:t>-fluencies</w:t>
            </w:r>
          </w:p>
        </w:tc>
        <w:tc>
          <w:tcPr>
            <w:tcW w:w="1863" w:type="dxa"/>
            <w:vAlign w:val="bottom"/>
          </w:tcPr>
          <w:p w14:paraId="54C3F7A0"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N</w:t>
            </w:r>
          </w:p>
        </w:tc>
        <w:tc>
          <w:tcPr>
            <w:tcW w:w="1849" w:type="dxa"/>
            <w:vAlign w:val="bottom"/>
          </w:tcPr>
          <w:p w14:paraId="7CFFAAFC"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.01</w:t>
            </w:r>
          </w:p>
        </w:tc>
        <w:tc>
          <w:tcPr>
            <w:tcW w:w="576" w:type="dxa"/>
          </w:tcPr>
          <w:p w14:paraId="774F9209"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21</w:t>
            </w:r>
          </w:p>
        </w:tc>
        <w:tc>
          <w:tcPr>
            <w:tcW w:w="743" w:type="dxa"/>
            <w:vAlign w:val="bottom"/>
          </w:tcPr>
          <w:p w14:paraId="42A2534A"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02</w:t>
            </w:r>
          </w:p>
        </w:tc>
        <w:tc>
          <w:tcPr>
            <w:tcW w:w="1443" w:type="dxa"/>
            <w:vAlign w:val="bottom"/>
          </w:tcPr>
          <w:p w14:paraId="686206A3"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03</w:t>
            </w:r>
          </w:p>
        </w:tc>
        <w:tc>
          <w:tcPr>
            <w:tcW w:w="1383" w:type="dxa"/>
            <w:vAlign w:val="bottom"/>
          </w:tcPr>
          <w:p w14:paraId="13A5835E"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01</w:t>
            </w:r>
          </w:p>
        </w:tc>
        <w:tc>
          <w:tcPr>
            <w:tcW w:w="456" w:type="dxa"/>
          </w:tcPr>
          <w:p w14:paraId="4FAD730E"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4</w:t>
            </w:r>
          </w:p>
        </w:tc>
        <w:tc>
          <w:tcPr>
            <w:tcW w:w="905" w:type="dxa"/>
            <w:vAlign w:val="bottom"/>
          </w:tcPr>
          <w:p w14:paraId="4C23CBFB"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09</w:t>
            </w:r>
          </w:p>
        </w:tc>
        <w:tc>
          <w:tcPr>
            <w:tcW w:w="1443" w:type="dxa"/>
            <w:vAlign w:val="bottom"/>
          </w:tcPr>
          <w:p w14:paraId="14554B9B"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04</w:t>
            </w:r>
          </w:p>
        </w:tc>
        <w:tc>
          <w:tcPr>
            <w:tcW w:w="1383" w:type="dxa"/>
            <w:vAlign w:val="bottom"/>
          </w:tcPr>
          <w:p w14:paraId="2742309C"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15</w:t>
            </w:r>
          </w:p>
        </w:tc>
      </w:tr>
      <w:tr w:rsidR="00F22A08" w:rsidRPr="00422A4A" w14:paraId="177C09D4" w14:textId="77777777" w:rsidTr="00825381">
        <w:tc>
          <w:tcPr>
            <w:tcW w:w="2475" w:type="dxa"/>
            <w:vAlign w:val="bottom"/>
          </w:tcPr>
          <w:p w14:paraId="52D8341D" w14:textId="77777777" w:rsidR="00F22A08" w:rsidRPr="00422A4A" w:rsidRDefault="00F22A08" w:rsidP="00825381">
            <w:pPr>
              <w:spacing w:after="0" w:line="240" w:lineRule="auto"/>
              <w:ind w:left="166"/>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Time</w:t>
            </w:r>
          </w:p>
        </w:tc>
        <w:tc>
          <w:tcPr>
            <w:tcW w:w="1863" w:type="dxa"/>
            <w:vAlign w:val="bottom"/>
          </w:tcPr>
          <w:p w14:paraId="4B541DDE"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C</w:t>
            </w:r>
          </w:p>
        </w:tc>
        <w:tc>
          <w:tcPr>
            <w:tcW w:w="1849" w:type="dxa"/>
            <w:vAlign w:val="bottom"/>
          </w:tcPr>
          <w:p w14:paraId="750AA59D"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.07</w:t>
            </w:r>
          </w:p>
        </w:tc>
        <w:tc>
          <w:tcPr>
            <w:tcW w:w="576" w:type="dxa"/>
          </w:tcPr>
          <w:p w14:paraId="34805B51"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743" w:type="dxa"/>
            <w:vAlign w:val="bottom"/>
          </w:tcPr>
          <w:p w14:paraId="3B3BFFD4"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10</w:t>
            </w:r>
          </w:p>
        </w:tc>
        <w:tc>
          <w:tcPr>
            <w:tcW w:w="1443" w:type="dxa"/>
            <w:vAlign w:val="bottom"/>
          </w:tcPr>
          <w:p w14:paraId="07D233D9"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09</w:t>
            </w:r>
          </w:p>
        </w:tc>
        <w:tc>
          <w:tcPr>
            <w:tcW w:w="1383" w:type="dxa"/>
            <w:vAlign w:val="bottom"/>
          </w:tcPr>
          <w:p w14:paraId="261BB86B"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11</w:t>
            </w:r>
          </w:p>
        </w:tc>
        <w:tc>
          <w:tcPr>
            <w:tcW w:w="456" w:type="dxa"/>
          </w:tcPr>
          <w:p w14:paraId="107E9746"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905" w:type="dxa"/>
            <w:vAlign w:val="bottom"/>
          </w:tcPr>
          <w:p w14:paraId="637E06F5"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00</w:t>
            </w:r>
          </w:p>
        </w:tc>
        <w:tc>
          <w:tcPr>
            <w:tcW w:w="1443" w:type="dxa"/>
            <w:vAlign w:val="bottom"/>
          </w:tcPr>
          <w:p w14:paraId="74DDDD7C"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05</w:t>
            </w:r>
          </w:p>
        </w:tc>
        <w:tc>
          <w:tcPr>
            <w:tcW w:w="1383" w:type="dxa"/>
            <w:vAlign w:val="bottom"/>
          </w:tcPr>
          <w:p w14:paraId="7E86E13E"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05</w:t>
            </w:r>
          </w:p>
        </w:tc>
      </w:tr>
      <w:tr w:rsidR="00F22A08" w:rsidRPr="00422A4A" w14:paraId="43FB5C42" w14:textId="77777777" w:rsidTr="00825381">
        <w:tc>
          <w:tcPr>
            <w:tcW w:w="2475" w:type="dxa"/>
            <w:vAlign w:val="bottom"/>
          </w:tcPr>
          <w:p w14:paraId="0C91B8B3" w14:textId="77777777" w:rsidR="00F22A08" w:rsidRPr="00422A4A" w:rsidRDefault="00F22A08" w:rsidP="00825381">
            <w:pPr>
              <w:spacing w:after="0" w:line="240" w:lineRule="auto"/>
              <w:ind w:left="166"/>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Space</w:t>
            </w:r>
          </w:p>
        </w:tc>
        <w:tc>
          <w:tcPr>
            <w:tcW w:w="1863" w:type="dxa"/>
            <w:vAlign w:val="bottom"/>
          </w:tcPr>
          <w:p w14:paraId="4D6764B9"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A</w:t>
            </w:r>
          </w:p>
        </w:tc>
        <w:tc>
          <w:tcPr>
            <w:tcW w:w="1849" w:type="dxa"/>
            <w:vAlign w:val="bottom"/>
          </w:tcPr>
          <w:p w14:paraId="128FE1CE"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.01</w:t>
            </w:r>
          </w:p>
        </w:tc>
        <w:tc>
          <w:tcPr>
            <w:tcW w:w="576" w:type="dxa"/>
          </w:tcPr>
          <w:p w14:paraId="34D65216"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743" w:type="dxa"/>
            <w:vAlign w:val="bottom"/>
          </w:tcPr>
          <w:p w14:paraId="1D17DCF4"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03</w:t>
            </w:r>
          </w:p>
        </w:tc>
        <w:tc>
          <w:tcPr>
            <w:tcW w:w="1443" w:type="dxa"/>
            <w:vAlign w:val="bottom"/>
          </w:tcPr>
          <w:p w14:paraId="378430A4"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00</w:t>
            </w:r>
          </w:p>
        </w:tc>
        <w:tc>
          <w:tcPr>
            <w:tcW w:w="1383" w:type="dxa"/>
            <w:vAlign w:val="bottom"/>
          </w:tcPr>
          <w:p w14:paraId="654ADFAA"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05</w:t>
            </w:r>
          </w:p>
        </w:tc>
        <w:tc>
          <w:tcPr>
            <w:tcW w:w="456" w:type="dxa"/>
          </w:tcPr>
          <w:p w14:paraId="04735FAB"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905" w:type="dxa"/>
            <w:vAlign w:val="bottom"/>
          </w:tcPr>
          <w:p w14:paraId="5929CD9B"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09</w:t>
            </w:r>
          </w:p>
        </w:tc>
        <w:tc>
          <w:tcPr>
            <w:tcW w:w="1443" w:type="dxa"/>
            <w:vAlign w:val="bottom"/>
          </w:tcPr>
          <w:p w14:paraId="33C18CC6"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17</w:t>
            </w:r>
          </w:p>
        </w:tc>
        <w:tc>
          <w:tcPr>
            <w:tcW w:w="1383" w:type="dxa"/>
            <w:vAlign w:val="bottom"/>
          </w:tcPr>
          <w:p w14:paraId="23425D20"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01</w:t>
            </w:r>
          </w:p>
        </w:tc>
      </w:tr>
      <w:tr w:rsidR="00F22A08" w:rsidRPr="00422A4A" w14:paraId="7451FBD1" w14:textId="77777777" w:rsidTr="00825381">
        <w:tc>
          <w:tcPr>
            <w:tcW w:w="2475" w:type="dxa"/>
            <w:vAlign w:val="bottom"/>
          </w:tcPr>
          <w:p w14:paraId="1D0F1C55" w14:textId="77777777" w:rsidR="00F22A08" w:rsidRPr="00422A4A" w:rsidRDefault="00F22A08" w:rsidP="00825381">
            <w:pPr>
              <w:spacing w:after="0" w:line="240" w:lineRule="auto"/>
              <w:ind w:left="166"/>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w:t>
            </w:r>
            <w:r>
              <w:rPr>
                <w:rFonts w:ascii="Times New Roman" w:hAnsi="Times New Roman" w:cs="Times New Roman"/>
                <w:color w:val="000000" w:themeColor="text1"/>
                <w:sz w:val="24"/>
                <w:szCs w:val="24"/>
              </w:rPr>
              <w:t>ord count</w:t>
            </w:r>
          </w:p>
        </w:tc>
        <w:tc>
          <w:tcPr>
            <w:tcW w:w="1863" w:type="dxa"/>
            <w:vAlign w:val="bottom"/>
          </w:tcPr>
          <w:p w14:paraId="67BE9FE0"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E</w:t>
            </w:r>
          </w:p>
        </w:tc>
        <w:tc>
          <w:tcPr>
            <w:tcW w:w="1849" w:type="dxa"/>
            <w:vAlign w:val="bottom"/>
          </w:tcPr>
          <w:p w14:paraId="17083AA8"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.03</w:t>
            </w:r>
          </w:p>
        </w:tc>
        <w:tc>
          <w:tcPr>
            <w:tcW w:w="576" w:type="dxa"/>
          </w:tcPr>
          <w:p w14:paraId="31BEF02F"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743" w:type="dxa"/>
            <w:vAlign w:val="bottom"/>
          </w:tcPr>
          <w:p w14:paraId="05111AE9"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03</w:t>
            </w:r>
          </w:p>
        </w:tc>
        <w:tc>
          <w:tcPr>
            <w:tcW w:w="1443" w:type="dxa"/>
            <w:vAlign w:val="bottom"/>
          </w:tcPr>
          <w:p w14:paraId="7C421C55"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02</w:t>
            </w:r>
          </w:p>
        </w:tc>
        <w:tc>
          <w:tcPr>
            <w:tcW w:w="1383" w:type="dxa"/>
            <w:vAlign w:val="bottom"/>
          </w:tcPr>
          <w:p w14:paraId="0F45D1DB"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04</w:t>
            </w:r>
          </w:p>
        </w:tc>
        <w:tc>
          <w:tcPr>
            <w:tcW w:w="456" w:type="dxa"/>
          </w:tcPr>
          <w:p w14:paraId="04908478"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905" w:type="dxa"/>
            <w:vAlign w:val="bottom"/>
          </w:tcPr>
          <w:p w14:paraId="3736B521"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17</w:t>
            </w:r>
          </w:p>
        </w:tc>
        <w:tc>
          <w:tcPr>
            <w:tcW w:w="1443" w:type="dxa"/>
            <w:vAlign w:val="bottom"/>
          </w:tcPr>
          <w:p w14:paraId="48CF7C0B"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03</w:t>
            </w:r>
          </w:p>
        </w:tc>
        <w:tc>
          <w:tcPr>
            <w:tcW w:w="1383" w:type="dxa"/>
            <w:vAlign w:val="bottom"/>
          </w:tcPr>
          <w:p w14:paraId="5AD68FA8"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32</w:t>
            </w:r>
          </w:p>
        </w:tc>
      </w:tr>
      <w:tr w:rsidR="00F22A08" w:rsidRPr="00422A4A" w14:paraId="37DFB5B0" w14:textId="77777777" w:rsidTr="00825381">
        <w:tc>
          <w:tcPr>
            <w:tcW w:w="2475" w:type="dxa"/>
            <w:vAlign w:val="bottom"/>
          </w:tcPr>
          <w:p w14:paraId="08366E53" w14:textId="77777777" w:rsidR="00F22A08" w:rsidRPr="00422A4A" w:rsidRDefault="00F22A08" w:rsidP="00825381">
            <w:pPr>
              <w:spacing w:after="0" w:line="240" w:lineRule="auto"/>
              <w:ind w:left="166"/>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Leisure</w:t>
            </w:r>
          </w:p>
        </w:tc>
        <w:tc>
          <w:tcPr>
            <w:tcW w:w="1863" w:type="dxa"/>
            <w:vAlign w:val="bottom"/>
          </w:tcPr>
          <w:p w14:paraId="2B33211F"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C</w:t>
            </w:r>
          </w:p>
        </w:tc>
        <w:tc>
          <w:tcPr>
            <w:tcW w:w="1849" w:type="dxa"/>
            <w:vAlign w:val="bottom"/>
          </w:tcPr>
          <w:p w14:paraId="638A7A3A"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.04</w:t>
            </w:r>
          </w:p>
        </w:tc>
        <w:tc>
          <w:tcPr>
            <w:tcW w:w="576" w:type="dxa"/>
          </w:tcPr>
          <w:p w14:paraId="527FE659"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743" w:type="dxa"/>
            <w:vAlign w:val="bottom"/>
          </w:tcPr>
          <w:p w14:paraId="0FB4D806"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05</w:t>
            </w:r>
          </w:p>
        </w:tc>
        <w:tc>
          <w:tcPr>
            <w:tcW w:w="1443" w:type="dxa"/>
            <w:vAlign w:val="bottom"/>
          </w:tcPr>
          <w:p w14:paraId="27D0230A"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03</w:t>
            </w:r>
          </w:p>
        </w:tc>
        <w:tc>
          <w:tcPr>
            <w:tcW w:w="1383" w:type="dxa"/>
            <w:vAlign w:val="bottom"/>
          </w:tcPr>
          <w:p w14:paraId="76DD0DB2"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06</w:t>
            </w:r>
          </w:p>
        </w:tc>
        <w:tc>
          <w:tcPr>
            <w:tcW w:w="456" w:type="dxa"/>
          </w:tcPr>
          <w:p w14:paraId="1963686B"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905" w:type="dxa"/>
            <w:vAlign w:val="bottom"/>
          </w:tcPr>
          <w:p w14:paraId="15A98300"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05</w:t>
            </w:r>
          </w:p>
        </w:tc>
        <w:tc>
          <w:tcPr>
            <w:tcW w:w="1443" w:type="dxa"/>
            <w:vAlign w:val="bottom"/>
          </w:tcPr>
          <w:p w14:paraId="23135E55"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10</w:t>
            </w:r>
          </w:p>
        </w:tc>
        <w:tc>
          <w:tcPr>
            <w:tcW w:w="1383" w:type="dxa"/>
            <w:vAlign w:val="bottom"/>
          </w:tcPr>
          <w:p w14:paraId="3916B9B9"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00</w:t>
            </w:r>
          </w:p>
        </w:tc>
      </w:tr>
      <w:tr w:rsidR="00F22A08" w:rsidRPr="00422A4A" w14:paraId="12D74770" w14:textId="77777777" w:rsidTr="00825381">
        <w:tc>
          <w:tcPr>
            <w:tcW w:w="2475" w:type="dxa"/>
            <w:vAlign w:val="bottom"/>
          </w:tcPr>
          <w:p w14:paraId="1C4A05B8" w14:textId="77777777" w:rsidR="00F22A08" w:rsidRPr="00422A4A" w:rsidRDefault="00F22A08" w:rsidP="00825381">
            <w:pPr>
              <w:spacing w:after="0" w:line="240" w:lineRule="auto"/>
              <w:ind w:left="166"/>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Fillers</w:t>
            </w:r>
          </w:p>
        </w:tc>
        <w:tc>
          <w:tcPr>
            <w:tcW w:w="1863" w:type="dxa"/>
            <w:vAlign w:val="bottom"/>
          </w:tcPr>
          <w:p w14:paraId="5ECA2315"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A</w:t>
            </w:r>
          </w:p>
        </w:tc>
        <w:tc>
          <w:tcPr>
            <w:tcW w:w="1849" w:type="dxa"/>
            <w:vAlign w:val="bottom"/>
          </w:tcPr>
          <w:p w14:paraId="0BB0C229"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-.02</w:t>
            </w:r>
          </w:p>
        </w:tc>
        <w:tc>
          <w:tcPr>
            <w:tcW w:w="576" w:type="dxa"/>
          </w:tcPr>
          <w:p w14:paraId="17155718"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743" w:type="dxa"/>
            <w:vAlign w:val="bottom"/>
          </w:tcPr>
          <w:p w14:paraId="28BAF00A"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04</w:t>
            </w:r>
          </w:p>
        </w:tc>
        <w:tc>
          <w:tcPr>
            <w:tcW w:w="1443" w:type="dxa"/>
            <w:vAlign w:val="bottom"/>
          </w:tcPr>
          <w:p w14:paraId="26976B94"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06</w:t>
            </w:r>
          </w:p>
        </w:tc>
        <w:tc>
          <w:tcPr>
            <w:tcW w:w="1383" w:type="dxa"/>
            <w:vAlign w:val="bottom"/>
          </w:tcPr>
          <w:p w14:paraId="1A06CC3C"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02</w:t>
            </w:r>
          </w:p>
        </w:tc>
        <w:tc>
          <w:tcPr>
            <w:tcW w:w="456" w:type="dxa"/>
          </w:tcPr>
          <w:p w14:paraId="11D5C782"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905" w:type="dxa"/>
            <w:vAlign w:val="bottom"/>
          </w:tcPr>
          <w:p w14:paraId="5153720F"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06</w:t>
            </w:r>
          </w:p>
        </w:tc>
        <w:tc>
          <w:tcPr>
            <w:tcW w:w="1443" w:type="dxa"/>
            <w:vAlign w:val="bottom"/>
          </w:tcPr>
          <w:p w14:paraId="094B8D42"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02</w:t>
            </w:r>
          </w:p>
        </w:tc>
        <w:tc>
          <w:tcPr>
            <w:tcW w:w="1383" w:type="dxa"/>
            <w:vAlign w:val="bottom"/>
          </w:tcPr>
          <w:p w14:paraId="3276CE5B"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14</w:t>
            </w:r>
          </w:p>
        </w:tc>
      </w:tr>
      <w:tr w:rsidR="00F22A08" w:rsidRPr="00422A4A" w14:paraId="149F77CA" w14:textId="77777777" w:rsidTr="00825381">
        <w:tc>
          <w:tcPr>
            <w:tcW w:w="2475" w:type="dxa"/>
            <w:vAlign w:val="bottom"/>
          </w:tcPr>
          <w:p w14:paraId="67DC4703" w14:textId="77777777" w:rsidR="00F22A08" w:rsidRPr="00422A4A" w:rsidRDefault="00F22A08" w:rsidP="00825381">
            <w:pPr>
              <w:spacing w:after="0" w:line="240" w:lineRule="auto"/>
              <w:ind w:left="166"/>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Prep</w:t>
            </w:r>
            <w:r>
              <w:rPr>
                <w:rFonts w:ascii="Times New Roman" w:hAnsi="Times New Roman" w:cs="Times New Roman"/>
                <w:color w:val="000000" w:themeColor="text1"/>
                <w:sz w:val="24"/>
                <w:szCs w:val="24"/>
              </w:rPr>
              <w:t>ositions</w:t>
            </w:r>
          </w:p>
        </w:tc>
        <w:tc>
          <w:tcPr>
            <w:tcW w:w="1863" w:type="dxa"/>
            <w:vAlign w:val="bottom"/>
          </w:tcPr>
          <w:p w14:paraId="089D2831"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A</w:t>
            </w:r>
          </w:p>
        </w:tc>
        <w:tc>
          <w:tcPr>
            <w:tcW w:w="1849" w:type="dxa"/>
            <w:vAlign w:val="bottom"/>
          </w:tcPr>
          <w:p w14:paraId="101B9B13"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.02</w:t>
            </w:r>
          </w:p>
        </w:tc>
        <w:tc>
          <w:tcPr>
            <w:tcW w:w="576" w:type="dxa"/>
          </w:tcPr>
          <w:p w14:paraId="0E18CF05"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743" w:type="dxa"/>
            <w:vAlign w:val="bottom"/>
          </w:tcPr>
          <w:p w14:paraId="68CA9F3F"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04</w:t>
            </w:r>
          </w:p>
        </w:tc>
        <w:tc>
          <w:tcPr>
            <w:tcW w:w="1443" w:type="dxa"/>
            <w:vAlign w:val="bottom"/>
          </w:tcPr>
          <w:p w14:paraId="404C2913"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02</w:t>
            </w:r>
          </w:p>
        </w:tc>
        <w:tc>
          <w:tcPr>
            <w:tcW w:w="1383" w:type="dxa"/>
            <w:vAlign w:val="bottom"/>
          </w:tcPr>
          <w:p w14:paraId="44D09B0A"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06</w:t>
            </w:r>
          </w:p>
        </w:tc>
        <w:tc>
          <w:tcPr>
            <w:tcW w:w="456" w:type="dxa"/>
          </w:tcPr>
          <w:p w14:paraId="11D8A002"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905" w:type="dxa"/>
            <w:vAlign w:val="bottom"/>
          </w:tcPr>
          <w:p w14:paraId="3E7F2A3E"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05</w:t>
            </w:r>
          </w:p>
        </w:tc>
        <w:tc>
          <w:tcPr>
            <w:tcW w:w="1443" w:type="dxa"/>
            <w:vAlign w:val="bottom"/>
          </w:tcPr>
          <w:p w14:paraId="2F846B3C"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10</w:t>
            </w:r>
          </w:p>
        </w:tc>
        <w:tc>
          <w:tcPr>
            <w:tcW w:w="1383" w:type="dxa"/>
            <w:vAlign w:val="bottom"/>
          </w:tcPr>
          <w:p w14:paraId="0612A70E"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00</w:t>
            </w:r>
          </w:p>
        </w:tc>
      </w:tr>
      <w:tr w:rsidR="00F22A08" w:rsidRPr="00422A4A" w14:paraId="19C87671" w14:textId="77777777" w:rsidTr="00825381">
        <w:tc>
          <w:tcPr>
            <w:tcW w:w="2475" w:type="dxa"/>
            <w:vAlign w:val="bottom"/>
          </w:tcPr>
          <w:p w14:paraId="44C34099" w14:textId="77777777" w:rsidR="00F22A08" w:rsidRPr="00422A4A" w:rsidRDefault="00F22A08" w:rsidP="00825381">
            <w:pPr>
              <w:spacing w:after="0" w:line="240" w:lineRule="auto"/>
              <w:ind w:left="166"/>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w:t>
            </w:r>
            <w:r>
              <w:rPr>
                <w:rFonts w:ascii="Times New Roman" w:hAnsi="Times New Roman" w:cs="Times New Roman"/>
                <w:color w:val="000000" w:themeColor="text1"/>
                <w:sz w:val="24"/>
                <w:szCs w:val="24"/>
              </w:rPr>
              <w:t>ord count</w:t>
            </w:r>
          </w:p>
        </w:tc>
        <w:tc>
          <w:tcPr>
            <w:tcW w:w="1863" w:type="dxa"/>
            <w:vAlign w:val="bottom"/>
          </w:tcPr>
          <w:p w14:paraId="1191FA9D"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A</w:t>
            </w:r>
          </w:p>
        </w:tc>
        <w:tc>
          <w:tcPr>
            <w:tcW w:w="1849" w:type="dxa"/>
            <w:vAlign w:val="bottom"/>
          </w:tcPr>
          <w:p w14:paraId="28480206"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.02</w:t>
            </w:r>
          </w:p>
        </w:tc>
        <w:tc>
          <w:tcPr>
            <w:tcW w:w="576" w:type="dxa"/>
          </w:tcPr>
          <w:p w14:paraId="6D82615D"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743" w:type="dxa"/>
            <w:vAlign w:val="bottom"/>
          </w:tcPr>
          <w:p w14:paraId="3DDE2E09"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01</w:t>
            </w:r>
          </w:p>
        </w:tc>
        <w:tc>
          <w:tcPr>
            <w:tcW w:w="1443" w:type="dxa"/>
            <w:vAlign w:val="bottom"/>
          </w:tcPr>
          <w:p w14:paraId="0F98F5DA"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01</w:t>
            </w:r>
          </w:p>
        </w:tc>
        <w:tc>
          <w:tcPr>
            <w:tcW w:w="1383" w:type="dxa"/>
            <w:vAlign w:val="bottom"/>
          </w:tcPr>
          <w:p w14:paraId="7A1C52DB"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03</w:t>
            </w:r>
          </w:p>
        </w:tc>
        <w:tc>
          <w:tcPr>
            <w:tcW w:w="456" w:type="dxa"/>
          </w:tcPr>
          <w:p w14:paraId="2BA39146"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905" w:type="dxa"/>
            <w:vAlign w:val="bottom"/>
          </w:tcPr>
          <w:p w14:paraId="3D08EBB1"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08</w:t>
            </w:r>
          </w:p>
        </w:tc>
        <w:tc>
          <w:tcPr>
            <w:tcW w:w="1443" w:type="dxa"/>
            <w:vAlign w:val="bottom"/>
          </w:tcPr>
          <w:p w14:paraId="1A46C729"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03</w:t>
            </w:r>
          </w:p>
        </w:tc>
        <w:tc>
          <w:tcPr>
            <w:tcW w:w="1383" w:type="dxa"/>
            <w:vAlign w:val="bottom"/>
          </w:tcPr>
          <w:p w14:paraId="28532BEA"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13</w:t>
            </w:r>
          </w:p>
        </w:tc>
      </w:tr>
      <w:tr w:rsidR="00F22A08" w:rsidRPr="00422A4A" w14:paraId="5094B06C" w14:textId="77777777" w:rsidTr="00825381">
        <w:tc>
          <w:tcPr>
            <w:tcW w:w="2475" w:type="dxa"/>
            <w:vAlign w:val="bottom"/>
          </w:tcPr>
          <w:p w14:paraId="3A749D00" w14:textId="77777777" w:rsidR="00F22A08" w:rsidRPr="00422A4A" w:rsidRDefault="00F22A08" w:rsidP="00825381">
            <w:pPr>
              <w:spacing w:after="0" w:line="240" w:lineRule="auto"/>
              <w:ind w:left="166"/>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Prep</w:t>
            </w:r>
            <w:r>
              <w:rPr>
                <w:rFonts w:ascii="Times New Roman" w:hAnsi="Times New Roman" w:cs="Times New Roman"/>
                <w:color w:val="000000" w:themeColor="text1"/>
                <w:sz w:val="24"/>
                <w:szCs w:val="24"/>
              </w:rPr>
              <w:t>ositions</w:t>
            </w:r>
          </w:p>
        </w:tc>
        <w:tc>
          <w:tcPr>
            <w:tcW w:w="1863" w:type="dxa"/>
            <w:vAlign w:val="bottom"/>
          </w:tcPr>
          <w:p w14:paraId="26B7DB93"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C</w:t>
            </w:r>
          </w:p>
        </w:tc>
        <w:tc>
          <w:tcPr>
            <w:tcW w:w="1849" w:type="dxa"/>
            <w:vAlign w:val="bottom"/>
          </w:tcPr>
          <w:p w14:paraId="766F5052"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.05</w:t>
            </w:r>
          </w:p>
        </w:tc>
        <w:tc>
          <w:tcPr>
            <w:tcW w:w="576" w:type="dxa"/>
          </w:tcPr>
          <w:p w14:paraId="2769434A"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743" w:type="dxa"/>
            <w:vAlign w:val="bottom"/>
          </w:tcPr>
          <w:p w14:paraId="0C473E22"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06</w:t>
            </w:r>
          </w:p>
        </w:tc>
        <w:tc>
          <w:tcPr>
            <w:tcW w:w="1443" w:type="dxa"/>
            <w:vAlign w:val="bottom"/>
          </w:tcPr>
          <w:p w14:paraId="2427666F"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04</w:t>
            </w:r>
          </w:p>
        </w:tc>
        <w:tc>
          <w:tcPr>
            <w:tcW w:w="1383" w:type="dxa"/>
            <w:vAlign w:val="bottom"/>
          </w:tcPr>
          <w:p w14:paraId="16918020"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09</w:t>
            </w:r>
          </w:p>
        </w:tc>
        <w:tc>
          <w:tcPr>
            <w:tcW w:w="456" w:type="dxa"/>
          </w:tcPr>
          <w:p w14:paraId="66ED1042"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905" w:type="dxa"/>
            <w:vAlign w:val="bottom"/>
          </w:tcPr>
          <w:p w14:paraId="2F959C81"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02</w:t>
            </w:r>
          </w:p>
        </w:tc>
        <w:tc>
          <w:tcPr>
            <w:tcW w:w="1443" w:type="dxa"/>
            <w:vAlign w:val="bottom"/>
          </w:tcPr>
          <w:p w14:paraId="19A1C341"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10</w:t>
            </w:r>
          </w:p>
        </w:tc>
        <w:tc>
          <w:tcPr>
            <w:tcW w:w="1383" w:type="dxa"/>
            <w:vAlign w:val="bottom"/>
          </w:tcPr>
          <w:p w14:paraId="6DCC458A"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06</w:t>
            </w:r>
          </w:p>
        </w:tc>
      </w:tr>
      <w:tr w:rsidR="00F22A08" w:rsidRPr="00422A4A" w14:paraId="2E0AD18C" w14:textId="77777777" w:rsidTr="00825381">
        <w:tc>
          <w:tcPr>
            <w:tcW w:w="2475" w:type="dxa"/>
            <w:vAlign w:val="bottom"/>
          </w:tcPr>
          <w:p w14:paraId="734111A6" w14:textId="77777777" w:rsidR="00F22A08" w:rsidRPr="00422A4A" w:rsidRDefault="00F22A08" w:rsidP="00825381">
            <w:pPr>
              <w:spacing w:after="0" w:line="240" w:lineRule="auto"/>
              <w:ind w:left="166"/>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Motion</w:t>
            </w:r>
          </w:p>
        </w:tc>
        <w:tc>
          <w:tcPr>
            <w:tcW w:w="1863" w:type="dxa"/>
            <w:vAlign w:val="bottom"/>
          </w:tcPr>
          <w:p w14:paraId="224EF528"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C</w:t>
            </w:r>
          </w:p>
        </w:tc>
        <w:tc>
          <w:tcPr>
            <w:tcW w:w="1849" w:type="dxa"/>
            <w:vAlign w:val="bottom"/>
          </w:tcPr>
          <w:p w14:paraId="4A1FD014"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.03</w:t>
            </w:r>
          </w:p>
        </w:tc>
        <w:tc>
          <w:tcPr>
            <w:tcW w:w="576" w:type="dxa"/>
          </w:tcPr>
          <w:p w14:paraId="417E7338"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743" w:type="dxa"/>
            <w:vAlign w:val="bottom"/>
          </w:tcPr>
          <w:p w14:paraId="2B171106"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05</w:t>
            </w:r>
          </w:p>
        </w:tc>
        <w:tc>
          <w:tcPr>
            <w:tcW w:w="1443" w:type="dxa"/>
            <w:vAlign w:val="bottom"/>
          </w:tcPr>
          <w:p w14:paraId="2EF4D950"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02</w:t>
            </w:r>
          </w:p>
        </w:tc>
        <w:tc>
          <w:tcPr>
            <w:tcW w:w="1383" w:type="dxa"/>
            <w:vAlign w:val="bottom"/>
          </w:tcPr>
          <w:p w14:paraId="0241AC81"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08</w:t>
            </w:r>
          </w:p>
        </w:tc>
        <w:tc>
          <w:tcPr>
            <w:tcW w:w="456" w:type="dxa"/>
          </w:tcPr>
          <w:p w14:paraId="2C838D8F"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905" w:type="dxa"/>
            <w:vAlign w:val="bottom"/>
          </w:tcPr>
          <w:p w14:paraId="4DDA5F5F"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04</w:t>
            </w:r>
          </w:p>
        </w:tc>
        <w:tc>
          <w:tcPr>
            <w:tcW w:w="1443" w:type="dxa"/>
            <w:vAlign w:val="bottom"/>
          </w:tcPr>
          <w:p w14:paraId="4D89A7BD"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09</w:t>
            </w:r>
          </w:p>
        </w:tc>
        <w:tc>
          <w:tcPr>
            <w:tcW w:w="1383" w:type="dxa"/>
            <w:vAlign w:val="bottom"/>
          </w:tcPr>
          <w:p w14:paraId="34F4CA8A"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01</w:t>
            </w:r>
          </w:p>
        </w:tc>
      </w:tr>
      <w:tr w:rsidR="00F22A08" w:rsidRPr="00422A4A" w14:paraId="26AB6738" w14:textId="77777777" w:rsidTr="00825381">
        <w:tc>
          <w:tcPr>
            <w:tcW w:w="2475" w:type="dxa"/>
          </w:tcPr>
          <w:p w14:paraId="7015B149" w14:textId="77777777" w:rsidR="00F22A08" w:rsidRPr="00422A4A" w:rsidRDefault="00F22A08" w:rsidP="00825381">
            <w:pPr>
              <w:spacing w:after="0" w:line="240" w:lineRule="auto"/>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 xml:space="preserve">Without </w:t>
            </w:r>
            <w:r w:rsidRPr="00422A4A">
              <w:rPr>
                <w:rFonts w:ascii="Times New Roman" w:hAnsi="Times New Roman" w:cs="Times New Roman"/>
                <w:i/>
                <w:iCs/>
                <w:color w:val="000000" w:themeColor="text1"/>
                <w:sz w:val="24"/>
                <w:szCs w:val="24"/>
              </w:rPr>
              <w:t>Mehl 20</w:t>
            </w:r>
            <w:r>
              <w:rPr>
                <w:rFonts w:ascii="Times New Roman" w:hAnsi="Times New Roman" w:cs="Times New Roman"/>
                <w:i/>
                <w:iCs/>
                <w:color w:val="000000" w:themeColor="text1"/>
                <w:sz w:val="24"/>
                <w:szCs w:val="24"/>
              </w:rPr>
              <w:t>06</w:t>
            </w:r>
          </w:p>
        </w:tc>
        <w:tc>
          <w:tcPr>
            <w:tcW w:w="1863" w:type="dxa"/>
          </w:tcPr>
          <w:p w14:paraId="0B3F3E06"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1849" w:type="dxa"/>
          </w:tcPr>
          <w:p w14:paraId="143B3371"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lang w:val="el-GR"/>
              </w:rPr>
            </w:pPr>
          </w:p>
        </w:tc>
        <w:tc>
          <w:tcPr>
            <w:tcW w:w="576" w:type="dxa"/>
          </w:tcPr>
          <w:p w14:paraId="3E311F90" w14:textId="77777777" w:rsidR="00F22A08" w:rsidRPr="00422A4A" w:rsidRDefault="00F22A08" w:rsidP="00825381">
            <w:pPr>
              <w:spacing w:after="0" w:line="240" w:lineRule="auto"/>
              <w:jc w:val="center"/>
              <w:rPr>
                <w:rFonts w:ascii="Times New Roman" w:hAnsi="Times New Roman" w:cs="Times New Roman"/>
                <w:i/>
                <w:iCs/>
                <w:color w:val="000000" w:themeColor="text1"/>
                <w:sz w:val="24"/>
                <w:szCs w:val="24"/>
              </w:rPr>
            </w:pPr>
          </w:p>
        </w:tc>
        <w:tc>
          <w:tcPr>
            <w:tcW w:w="743" w:type="dxa"/>
          </w:tcPr>
          <w:p w14:paraId="7D94A2E9"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lang w:val="el-GR"/>
              </w:rPr>
            </w:pPr>
          </w:p>
        </w:tc>
        <w:tc>
          <w:tcPr>
            <w:tcW w:w="1443" w:type="dxa"/>
          </w:tcPr>
          <w:p w14:paraId="4A3ACF69"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1383" w:type="dxa"/>
          </w:tcPr>
          <w:p w14:paraId="4D33D845"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456" w:type="dxa"/>
          </w:tcPr>
          <w:p w14:paraId="58FCA2D6" w14:textId="77777777" w:rsidR="00F22A08" w:rsidRPr="00422A4A" w:rsidRDefault="00F22A08" w:rsidP="00825381">
            <w:pPr>
              <w:spacing w:after="0" w:line="240" w:lineRule="auto"/>
              <w:jc w:val="center"/>
              <w:rPr>
                <w:rFonts w:ascii="Times New Roman" w:hAnsi="Times New Roman" w:cs="Times New Roman"/>
                <w:i/>
                <w:iCs/>
                <w:color w:val="000000" w:themeColor="text1"/>
                <w:sz w:val="24"/>
                <w:szCs w:val="24"/>
              </w:rPr>
            </w:pPr>
          </w:p>
        </w:tc>
        <w:tc>
          <w:tcPr>
            <w:tcW w:w="905" w:type="dxa"/>
          </w:tcPr>
          <w:p w14:paraId="6EFFC86D"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lang w:val="el-GR"/>
              </w:rPr>
            </w:pPr>
          </w:p>
        </w:tc>
        <w:tc>
          <w:tcPr>
            <w:tcW w:w="1443" w:type="dxa"/>
          </w:tcPr>
          <w:p w14:paraId="65B8F1E2"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1383" w:type="dxa"/>
          </w:tcPr>
          <w:p w14:paraId="032467B6"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r>
      <w:tr w:rsidR="00F22A08" w:rsidRPr="00422A4A" w14:paraId="3C6D5D25" w14:textId="77777777" w:rsidTr="00825381">
        <w:tc>
          <w:tcPr>
            <w:tcW w:w="2475" w:type="dxa"/>
            <w:vAlign w:val="bottom"/>
          </w:tcPr>
          <w:p w14:paraId="18A3885F" w14:textId="77777777" w:rsidR="00F22A08" w:rsidRPr="00422A4A" w:rsidRDefault="00F22A08" w:rsidP="00825381">
            <w:pPr>
              <w:spacing w:after="0" w:line="240" w:lineRule="auto"/>
              <w:ind w:left="166"/>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Time</w:t>
            </w:r>
          </w:p>
        </w:tc>
        <w:tc>
          <w:tcPr>
            <w:tcW w:w="1863" w:type="dxa"/>
            <w:vAlign w:val="bottom"/>
          </w:tcPr>
          <w:p w14:paraId="54B35165"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C</w:t>
            </w:r>
          </w:p>
        </w:tc>
        <w:tc>
          <w:tcPr>
            <w:tcW w:w="1849" w:type="dxa"/>
            <w:vAlign w:val="bottom"/>
          </w:tcPr>
          <w:p w14:paraId="7E4661F6"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.07</w:t>
            </w:r>
          </w:p>
        </w:tc>
        <w:tc>
          <w:tcPr>
            <w:tcW w:w="576" w:type="dxa"/>
          </w:tcPr>
          <w:p w14:paraId="6D290523"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22</w:t>
            </w:r>
          </w:p>
        </w:tc>
        <w:tc>
          <w:tcPr>
            <w:tcW w:w="743" w:type="dxa"/>
            <w:vAlign w:val="bottom"/>
          </w:tcPr>
          <w:p w14:paraId="59B709C6"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11</w:t>
            </w:r>
          </w:p>
        </w:tc>
        <w:tc>
          <w:tcPr>
            <w:tcW w:w="1443" w:type="dxa"/>
            <w:vAlign w:val="bottom"/>
          </w:tcPr>
          <w:p w14:paraId="5DFEC6B9"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10</w:t>
            </w:r>
          </w:p>
        </w:tc>
        <w:tc>
          <w:tcPr>
            <w:tcW w:w="1383" w:type="dxa"/>
            <w:vAlign w:val="bottom"/>
          </w:tcPr>
          <w:p w14:paraId="121A803A"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11</w:t>
            </w:r>
          </w:p>
        </w:tc>
        <w:tc>
          <w:tcPr>
            <w:tcW w:w="456" w:type="dxa"/>
          </w:tcPr>
          <w:p w14:paraId="1DB5DC75"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3</w:t>
            </w:r>
          </w:p>
        </w:tc>
        <w:tc>
          <w:tcPr>
            <w:tcW w:w="905" w:type="dxa"/>
            <w:vAlign w:val="bottom"/>
          </w:tcPr>
          <w:p w14:paraId="64D72E7F"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00</w:t>
            </w:r>
          </w:p>
        </w:tc>
        <w:tc>
          <w:tcPr>
            <w:tcW w:w="1443" w:type="dxa"/>
            <w:vAlign w:val="bottom"/>
          </w:tcPr>
          <w:p w14:paraId="2E1FAE9B"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05</w:t>
            </w:r>
          </w:p>
        </w:tc>
        <w:tc>
          <w:tcPr>
            <w:tcW w:w="1383" w:type="dxa"/>
            <w:vAlign w:val="bottom"/>
          </w:tcPr>
          <w:p w14:paraId="107A3C70"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05</w:t>
            </w:r>
          </w:p>
        </w:tc>
      </w:tr>
      <w:tr w:rsidR="00F22A08" w:rsidRPr="00422A4A" w14:paraId="0DE57B39" w14:textId="77777777" w:rsidTr="00825381">
        <w:tc>
          <w:tcPr>
            <w:tcW w:w="2475" w:type="dxa"/>
            <w:vAlign w:val="bottom"/>
          </w:tcPr>
          <w:p w14:paraId="4A9B20B8" w14:textId="77777777" w:rsidR="00F22A08" w:rsidRPr="00422A4A" w:rsidRDefault="00F22A08" w:rsidP="00825381">
            <w:pPr>
              <w:spacing w:after="0" w:line="240" w:lineRule="auto"/>
              <w:ind w:left="166"/>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Non</w:t>
            </w:r>
            <w:r>
              <w:rPr>
                <w:rFonts w:ascii="Times New Roman" w:hAnsi="Times New Roman" w:cs="Times New Roman"/>
                <w:color w:val="000000" w:themeColor="text1"/>
                <w:sz w:val="24"/>
                <w:szCs w:val="24"/>
              </w:rPr>
              <w:t>-fluencies</w:t>
            </w:r>
          </w:p>
        </w:tc>
        <w:tc>
          <w:tcPr>
            <w:tcW w:w="1863" w:type="dxa"/>
            <w:vAlign w:val="bottom"/>
          </w:tcPr>
          <w:p w14:paraId="3C43093D"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N</w:t>
            </w:r>
          </w:p>
        </w:tc>
        <w:tc>
          <w:tcPr>
            <w:tcW w:w="1849" w:type="dxa"/>
            <w:vAlign w:val="bottom"/>
          </w:tcPr>
          <w:p w14:paraId="72C62D31"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.01</w:t>
            </w:r>
          </w:p>
        </w:tc>
        <w:tc>
          <w:tcPr>
            <w:tcW w:w="576" w:type="dxa"/>
          </w:tcPr>
          <w:p w14:paraId="37C0AE4E"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743" w:type="dxa"/>
            <w:vAlign w:val="bottom"/>
          </w:tcPr>
          <w:p w14:paraId="75EBC9C3"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02</w:t>
            </w:r>
          </w:p>
        </w:tc>
        <w:tc>
          <w:tcPr>
            <w:tcW w:w="1443" w:type="dxa"/>
            <w:vAlign w:val="bottom"/>
          </w:tcPr>
          <w:p w14:paraId="71A83F77"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03</w:t>
            </w:r>
          </w:p>
        </w:tc>
        <w:tc>
          <w:tcPr>
            <w:tcW w:w="1383" w:type="dxa"/>
            <w:vAlign w:val="bottom"/>
          </w:tcPr>
          <w:p w14:paraId="5E979B5C"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01</w:t>
            </w:r>
          </w:p>
        </w:tc>
        <w:tc>
          <w:tcPr>
            <w:tcW w:w="456" w:type="dxa"/>
          </w:tcPr>
          <w:p w14:paraId="792FFE3F"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905" w:type="dxa"/>
            <w:vAlign w:val="bottom"/>
          </w:tcPr>
          <w:p w14:paraId="4139B152"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09</w:t>
            </w:r>
          </w:p>
        </w:tc>
        <w:tc>
          <w:tcPr>
            <w:tcW w:w="1443" w:type="dxa"/>
            <w:vAlign w:val="bottom"/>
          </w:tcPr>
          <w:p w14:paraId="5D546922"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02</w:t>
            </w:r>
          </w:p>
        </w:tc>
        <w:tc>
          <w:tcPr>
            <w:tcW w:w="1383" w:type="dxa"/>
            <w:vAlign w:val="bottom"/>
          </w:tcPr>
          <w:p w14:paraId="0A522F19"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15</w:t>
            </w:r>
          </w:p>
        </w:tc>
      </w:tr>
      <w:tr w:rsidR="00F22A08" w:rsidRPr="00422A4A" w14:paraId="2179110B" w14:textId="77777777" w:rsidTr="00825381">
        <w:tc>
          <w:tcPr>
            <w:tcW w:w="2475" w:type="dxa"/>
            <w:vAlign w:val="bottom"/>
          </w:tcPr>
          <w:p w14:paraId="37B4E278" w14:textId="77777777" w:rsidR="00F22A08" w:rsidRPr="00422A4A" w:rsidRDefault="00F22A08" w:rsidP="00825381">
            <w:pPr>
              <w:spacing w:after="0" w:line="240" w:lineRule="auto"/>
              <w:ind w:left="166"/>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Space</w:t>
            </w:r>
          </w:p>
        </w:tc>
        <w:tc>
          <w:tcPr>
            <w:tcW w:w="1863" w:type="dxa"/>
            <w:vAlign w:val="bottom"/>
          </w:tcPr>
          <w:p w14:paraId="3160E83E"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A</w:t>
            </w:r>
          </w:p>
        </w:tc>
        <w:tc>
          <w:tcPr>
            <w:tcW w:w="1849" w:type="dxa"/>
            <w:vAlign w:val="bottom"/>
          </w:tcPr>
          <w:p w14:paraId="6DBA5369"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.01</w:t>
            </w:r>
          </w:p>
        </w:tc>
        <w:tc>
          <w:tcPr>
            <w:tcW w:w="576" w:type="dxa"/>
          </w:tcPr>
          <w:p w14:paraId="201EC886"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743" w:type="dxa"/>
            <w:vAlign w:val="bottom"/>
          </w:tcPr>
          <w:p w14:paraId="57FF8D60"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03</w:t>
            </w:r>
          </w:p>
        </w:tc>
        <w:tc>
          <w:tcPr>
            <w:tcW w:w="1443" w:type="dxa"/>
            <w:vAlign w:val="bottom"/>
          </w:tcPr>
          <w:p w14:paraId="01DF8DC5"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00</w:t>
            </w:r>
          </w:p>
        </w:tc>
        <w:tc>
          <w:tcPr>
            <w:tcW w:w="1383" w:type="dxa"/>
            <w:vAlign w:val="bottom"/>
          </w:tcPr>
          <w:p w14:paraId="784E75A3"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05</w:t>
            </w:r>
          </w:p>
        </w:tc>
        <w:tc>
          <w:tcPr>
            <w:tcW w:w="456" w:type="dxa"/>
          </w:tcPr>
          <w:p w14:paraId="7503DB76"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905" w:type="dxa"/>
            <w:vAlign w:val="bottom"/>
          </w:tcPr>
          <w:p w14:paraId="30072857"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07</w:t>
            </w:r>
          </w:p>
        </w:tc>
        <w:tc>
          <w:tcPr>
            <w:tcW w:w="1443" w:type="dxa"/>
            <w:vAlign w:val="bottom"/>
          </w:tcPr>
          <w:p w14:paraId="1DA36FCB"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16</w:t>
            </w:r>
          </w:p>
        </w:tc>
        <w:tc>
          <w:tcPr>
            <w:tcW w:w="1383" w:type="dxa"/>
            <w:vAlign w:val="bottom"/>
          </w:tcPr>
          <w:p w14:paraId="22047E96"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02</w:t>
            </w:r>
          </w:p>
        </w:tc>
      </w:tr>
      <w:tr w:rsidR="00F22A08" w:rsidRPr="00422A4A" w14:paraId="1DC64FAC" w14:textId="77777777" w:rsidTr="00825381">
        <w:tc>
          <w:tcPr>
            <w:tcW w:w="2475" w:type="dxa"/>
            <w:vAlign w:val="bottom"/>
          </w:tcPr>
          <w:p w14:paraId="3C8F9096" w14:textId="77777777" w:rsidR="00F22A08" w:rsidRPr="00422A4A" w:rsidRDefault="00F22A08" w:rsidP="00825381">
            <w:pPr>
              <w:spacing w:after="0" w:line="240" w:lineRule="auto"/>
              <w:ind w:left="166"/>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Leisure</w:t>
            </w:r>
          </w:p>
        </w:tc>
        <w:tc>
          <w:tcPr>
            <w:tcW w:w="1863" w:type="dxa"/>
            <w:vAlign w:val="bottom"/>
          </w:tcPr>
          <w:p w14:paraId="6AAAB02B"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C</w:t>
            </w:r>
          </w:p>
        </w:tc>
        <w:tc>
          <w:tcPr>
            <w:tcW w:w="1849" w:type="dxa"/>
            <w:vAlign w:val="bottom"/>
          </w:tcPr>
          <w:p w14:paraId="31354E1E"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.04</w:t>
            </w:r>
          </w:p>
        </w:tc>
        <w:tc>
          <w:tcPr>
            <w:tcW w:w="576" w:type="dxa"/>
          </w:tcPr>
          <w:p w14:paraId="6502AF56"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743" w:type="dxa"/>
            <w:vAlign w:val="bottom"/>
          </w:tcPr>
          <w:p w14:paraId="330D594C"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05</w:t>
            </w:r>
          </w:p>
        </w:tc>
        <w:tc>
          <w:tcPr>
            <w:tcW w:w="1443" w:type="dxa"/>
            <w:vAlign w:val="bottom"/>
          </w:tcPr>
          <w:p w14:paraId="22279765"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03</w:t>
            </w:r>
          </w:p>
        </w:tc>
        <w:tc>
          <w:tcPr>
            <w:tcW w:w="1383" w:type="dxa"/>
            <w:vAlign w:val="bottom"/>
          </w:tcPr>
          <w:p w14:paraId="63E7CEE9"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06</w:t>
            </w:r>
          </w:p>
        </w:tc>
        <w:tc>
          <w:tcPr>
            <w:tcW w:w="456" w:type="dxa"/>
          </w:tcPr>
          <w:p w14:paraId="4EF9BCF3"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905" w:type="dxa"/>
            <w:vAlign w:val="bottom"/>
          </w:tcPr>
          <w:p w14:paraId="5DD29D3A"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05</w:t>
            </w:r>
          </w:p>
        </w:tc>
        <w:tc>
          <w:tcPr>
            <w:tcW w:w="1443" w:type="dxa"/>
            <w:vAlign w:val="bottom"/>
          </w:tcPr>
          <w:p w14:paraId="73E6A9EF"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10</w:t>
            </w:r>
          </w:p>
        </w:tc>
        <w:tc>
          <w:tcPr>
            <w:tcW w:w="1383" w:type="dxa"/>
            <w:vAlign w:val="bottom"/>
          </w:tcPr>
          <w:p w14:paraId="73123D4B"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00</w:t>
            </w:r>
          </w:p>
        </w:tc>
      </w:tr>
      <w:tr w:rsidR="00F22A08" w:rsidRPr="00422A4A" w14:paraId="5621DB59" w14:textId="77777777" w:rsidTr="00825381">
        <w:tc>
          <w:tcPr>
            <w:tcW w:w="2475" w:type="dxa"/>
            <w:vAlign w:val="bottom"/>
          </w:tcPr>
          <w:p w14:paraId="5BEB42D6" w14:textId="77777777" w:rsidR="00F22A08" w:rsidRPr="00422A4A" w:rsidRDefault="00F22A08" w:rsidP="00825381">
            <w:pPr>
              <w:spacing w:after="0" w:line="240" w:lineRule="auto"/>
              <w:ind w:left="166"/>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Prep</w:t>
            </w:r>
            <w:r>
              <w:rPr>
                <w:rFonts w:ascii="Times New Roman" w:hAnsi="Times New Roman" w:cs="Times New Roman"/>
                <w:color w:val="000000" w:themeColor="text1"/>
                <w:sz w:val="24"/>
                <w:szCs w:val="24"/>
              </w:rPr>
              <w:t>ositions</w:t>
            </w:r>
          </w:p>
        </w:tc>
        <w:tc>
          <w:tcPr>
            <w:tcW w:w="1863" w:type="dxa"/>
            <w:vAlign w:val="bottom"/>
          </w:tcPr>
          <w:p w14:paraId="6B700546"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A</w:t>
            </w:r>
          </w:p>
        </w:tc>
        <w:tc>
          <w:tcPr>
            <w:tcW w:w="1849" w:type="dxa"/>
            <w:vAlign w:val="bottom"/>
          </w:tcPr>
          <w:p w14:paraId="43874019"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.03</w:t>
            </w:r>
          </w:p>
        </w:tc>
        <w:tc>
          <w:tcPr>
            <w:tcW w:w="576" w:type="dxa"/>
          </w:tcPr>
          <w:p w14:paraId="36B2C7B0"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743" w:type="dxa"/>
            <w:vAlign w:val="bottom"/>
          </w:tcPr>
          <w:p w14:paraId="03A38528"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04</w:t>
            </w:r>
          </w:p>
        </w:tc>
        <w:tc>
          <w:tcPr>
            <w:tcW w:w="1443" w:type="dxa"/>
            <w:vAlign w:val="bottom"/>
          </w:tcPr>
          <w:p w14:paraId="3337F752"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02</w:t>
            </w:r>
          </w:p>
        </w:tc>
        <w:tc>
          <w:tcPr>
            <w:tcW w:w="1383" w:type="dxa"/>
            <w:vAlign w:val="bottom"/>
          </w:tcPr>
          <w:p w14:paraId="0517C994"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06</w:t>
            </w:r>
          </w:p>
        </w:tc>
        <w:tc>
          <w:tcPr>
            <w:tcW w:w="456" w:type="dxa"/>
          </w:tcPr>
          <w:p w14:paraId="7C9CDC7F"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905" w:type="dxa"/>
            <w:vAlign w:val="bottom"/>
          </w:tcPr>
          <w:p w14:paraId="28C3FB02"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04</w:t>
            </w:r>
          </w:p>
        </w:tc>
        <w:tc>
          <w:tcPr>
            <w:tcW w:w="1443" w:type="dxa"/>
            <w:vAlign w:val="bottom"/>
          </w:tcPr>
          <w:p w14:paraId="018153C5"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11</w:t>
            </w:r>
          </w:p>
        </w:tc>
        <w:tc>
          <w:tcPr>
            <w:tcW w:w="1383" w:type="dxa"/>
            <w:vAlign w:val="bottom"/>
          </w:tcPr>
          <w:p w14:paraId="59777073"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02</w:t>
            </w:r>
          </w:p>
        </w:tc>
      </w:tr>
      <w:tr w:rsidR="00F22A08" w:rsidRPr="00422A4A" w14:paraId="055CB802" w14:textId="77777777" w:rsidTr="00825381">
        <w:tc>
          <w:tcPr>
            <w:tcW w:w="2475" w:type="dxa"/>
            <w:vAlign w:val="bottom"/>
          </w:tcPr>
          <w:p w14:paraId="6BE8B607" w14:textId="77777777" w:rsidR="00F22A08" w:rsidRPr="00422A4A" w:rsidRDefault="00F22A08" w:rsidP="00825381">
            <w:pPr>
              <w:spacing w:after="0" w:line="240" w:lineRule="auto"/>
              <w:ind w:left="166"/>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w:t>
            </w:r>
            <w:r>
              <w:rPr>
                <w:rFonts w:ascii="Times New Roman" w:hAnsi="Times New Roman" w:cs="Times New Roman"/>
                <w:color w:val="000000" w:themeColor="text1"/>
                <w:sz w:val="24"/>
                <w:szCs w:val="24"/>
              </w:rPr>
              <w:t>ord count</w:t>
            </w:r>
          </w:p>
        </w:tc>
        <w:tc>
          <w:tcPr>
            <w:tcW w:w="1863" w:type="dxa"/>
            <w:vAlign w:val="bottom"/>
          </w:tcPr>
          <w:p w14:paraId="599C1C6F"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E</w:t>
            </w:r>
          </w:p>
        </w:tc>
        <w:tc>
          <w:tcPr>
            <w:tcW w:w="1849" w:type="dxa"/>
            <w:vAlign w:val="bottom"/>
          </w:tcPr>
          <w:p w14:paraId="54FBABC2"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.03</w:t>
            </w:r>
          </w:p>
        </w:tc>
        <w:tc>
          <w:tcPr>
            <w:tcW w:w="576" w:type="dxa"/>
          </w:tcPr>
          <w:p w14:paraId="55F91EB9"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743" w:type="dxa"/>
            <w:vAlign w:val="bottom"/>
          </w:tcPr>
          <w:p w14:paraId="511C729A"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03</w:t>
            </w:r>
          </w:p>
        </w:tc>
        <w:tc>
          <w:tcPr>
            <w:tcW w:w="1443" w:type="dxa"/>
            <w:vAlign w:val="bottom"/>
          </w:tcPr>
          <w:p w14:paraId="4B655E27"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02</w:t>
            </w:r>
          </w:p>
        </w:tc>
        <w:tc>
          <w:tcPr>
            <w:tcW w:w="1383" w:type="dxa"/>
            <w:vAlign w:val="bottom"/>
          </w:tcPr>
          <w:p w14:paraId="0AD9E0B4"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04</w:t>
            </w:r>
          </w:p>
        </w:tc>
        <w:tc>
          <w:tcPr>
            <w:tcW w:w="456" w:type="dxa"/>
          </w:tcPr>
          <w:p w14:paraId="638E0765"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905" w:type="dxa"/>
            <w:vAlign w:val="bottom"/>
          </w:tcPr>
          <w:p w14:paraId="5ABE9BC2"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14</w:t>
            </w:r>
          </w:p>
        </w:tc>
        <w:tc>
          <w:tcPr>
            <w:tcW w:w="1443" w:type="dxa"/>
            <w:vAlign w:val="bottom"/>
          </w:tcPr>
          <w:p w14:paraId="5D6A5B29"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02</w:t>
            </w:r>
          </w:p>
        </w:tc>
        <w:tc>
          <w:tcPr>
            <w:tcW w:w="1383" w:type="dxa"/>
            <w:vAlign w:val="bottom"/>
          </w:tcPr>
          <w:p w14:paraId="54380D22"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30</w:t>
            </w:r>
          </w:p>
        </w:tc>
      </w:tr>
      <w:tr w:rsidR="00F22A08" w:rsidRPr="00422A4A" w14:paraId="308481C8" w14:textId="77777777" w:rsidTr="00825381">
        <w:tc>
          <w:tcPr>
            <w:tcW w:w="2475" w:type="dxa"/>
            <w:vAlign w:val="bottom"/>
          </w:tcPr>
          <w:p w14:paraId="510BD25B" w14:textId="77777777" w:rsidR="00F22A08" w:rsidRPr="00422A4A" w:rsidRDefault="00F22A08" w:rsidP="00825381">
            <w:pPr>
              <w:spacing w:after="0" w:line="240" w:lineRule="auto"/>
              <w:ind w:left="166"/>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Fillers</w:t>
            </w:r>
          </w:p>
        </w:tc>
        <w:tc>
          <w:tcPr>
            <w:tcW w:w="1863" w:type="dxa"/>
            <w:vAlign w:val="bottom"/>
          </w:tcPr>
          <w:p w14:paraId="4D91DEA6"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A</w:t>
            </w:r>
          </w:p>
        </w:tc>
        <w:tc>
          <w:tcPr>
            <w:tcW w:w="1849" w:type="dxa"/>
            <w:vAlign w:val="bottom"/>
          </w:tcPr>
          <w:p w14:paraId="70176E3A"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-.02</w:t>
            </w:r>
          </w:p>
        </w:tc>
        <w:tc>
          <w:tcPr>
            <w:tcW w:w="576" w:type="dxa"/>
          </w:tcPr>
          <w:p w14:paraId="4DECA4CD"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743" w:type="dxa"/>
            <w:vAlign w:val="bottom"/>
          </w:tcPr>
          <w:p w14:paraId="0A7B1E86"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04</w:t>
            </w:r>
          </w:p>
        </w:tc>
        <w:tc>
          <w:tcPr>
            <w:tcW w:w="1443" w:type="dxa"/>
            <w:vAlign w:val="bottom"/>
          </w:tcPr>
          <w:p w14:paraId="304EAA2F"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06</w:t>
            </w:r>
          </w:p>
        </w:tc>
        <w:tc>
          <w:tcPr>
            <w:tcW w:w="1383" w:type="dxa"/>
            <w:vAlign w:val="bottom"/>
          </w:tcPr>
          <w:p w14:paraId="54E3AD0E"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02</w:t>
            </w:r>
          </w:p>
        </w:tc>
        <w:tc>
          <w:tcPr>
            <w:tcW w:w="456" w:type="dxa"/>
          </w:tcPr>
          <w:p w14:paraId="3D72E613"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905" w:type="dxa"/>
            <w:vAlign w:val="bottom"/>
          </w:tcPr>
          <w:p w14:paraId="7BF147A2"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04</w:t>
            </w:r>
          </w:p>
        </w:tc>
        <w:tc>
          <w:tcPr>
            <w:tcW w:w="1443" w:type="dxa"/>
            <w:vAlign w:val="bottom"/>
          </w:tcPr>
          <w:p w14:paraId="7255FECB"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03</w:t>
            </w:r>
          </w:p>
        </w:tc>
        <w:tc>
          <w:tcPr>
            <w:tcW w:w="1383" w:type="dxa"/>
            <w:vAlign w:val="bottom"/>
          </w:tcPr>
          <w:p w14:paraId="681CB624"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11</w:t>
            </w:r>
          </w:p>
        </w:tc>
      </w:tr>
      <w:tr w:rsidR="00F22A08" w:rsidRPr="00422A4A" w14:paraId="38ED2168" w14:textId="77777777" w:rsidTr="00825381">
        <w:tc>
          <w:tcPr>
            <w:tcW w:w="2475" w:type="dxa"/>
            <w:vAlign w:val="bottom"/>
          </w:tcPr>
          <w:p w14:paraId="6673B56A" w14:textId="77777777" w:rsidR="00F22A08" w:rsidRPr="00422A4A" w:rsidRDefault="00F22A08" w:rsidP="00825381">
            <w:pPr>
              <w:spacing w:after="0" w:line="240" w:lineRule="auto"/>
              <w:ind w:left="166"/>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Motion</w:t>
            </w:r>
          </w:p>
        </w:tc>
        <w:tc>
          <w:tcPr>
            <w:tcW w:w="1863" w:type="dxa"/>
            <w:vAlign w:val="bottom"/>
          </w:tcPr>
          <w:p w14:paraId="00038299"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A</w:t>
            </w:r>
          </w:p>
        </w:tc>
        <w:tc>
          <w:tcPr>
            <w:tcW w:w="1849" w:type="dxa"/>
            <w:vAlign w:val="bottom"/>
          </w:tcPr>
          <w:p w14:paraId="21B5C7F4"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.01</w:t>
            </w:r>
          </w:p>
        </w:tc>
        <w:tc>
          <w:tcPr>
            <w:tcW w:w="576" w:type="dxa"/>
          </w:tcPr>
          <w:p w14:paraId="55C4A119"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743" w:type="dxa"/>
            <w:vAlign w:val="bottom"/>
          </w:tcPr>
          <w:p w14:paraId="7365325B"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03</w:t>
            </w:r>
          </w:p>
        </w:tc>
        <w:tc>
          <w:tcPr>
            <w:tcW w:w="1443" w:type="dxa"/>
            <w:vAlign w:val="bottom"/>
          </w:tcPr>
          <w:p w14:paraId="0C49AF5E"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00</w:t>
            </w:r>
          </w:p>
        </w:tc>
        <w:tc>
          <w:tcPr>
            <w:tcW w:w="1383" w:type="dxa"/>
            <w:vAlign w:val="bottom"/>
          </w:tcPr>
          <w:p w14:paraId="01D9689E"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06</w:t>
            </w:r>
          </w:p>
        </w:tc>
        <w:tc>
          <w:tcPr>
            <w:tcW w:w="456" w:type="dxa"/>
          </w:tcPr>
          <w:p w14:paraId="0C8F231C"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905" w:type="dxa"/>
            <w:vAlign w:val="bottom"/>
          </w:tcPr>
          <w:p w14:paraId="6A429501"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08</w:t>
            </w:r>
          </w:p>
        </w:tc>
        <w:tc>
          <w:tcPr>
            <w:tcW w:w="1443" w:type="dxa"/>
            <w:vAlign w:val="bottom"/>
          </w:tcPr>
          <w:p w14:paraId="175B422A"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13</w:t>
            </w:r>
          </w:p>
        </w:tc>
        <w:tc>
          <w:tcPr>
            <w:tcW w:w="1383" w:type="dxa"/>
            <w:vAlign w:val="bottom"/>
          </w:tcPr>
          <w:p w14:paraId="230604A6"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03</w:t>
            </w:r>
          </w:p>
        </w:tc>
      </w:tr>
      <w:tr w:rsidR="00F22A08" w:rsidRPr="00422A4A" w14:paraId="5A44420C" w14:textId="77777777" w:rsidTr="00825381">
        <w:tc>
          <w:tcPr>
            <w:tcW w:w="2475" w:type="dxa"/>
            <w:vAlign w:val="bottom"/>
          </w:tcPr>
          <w:p w14:paraId="7C276918" w14:textId="77777777" w:rsidR="00F22A08" w:rsidRPr="00422A4A" w:rsidRDefault="00F22A08" w:rsidP="00825381">
            <w:pPr>
              <w:spacing w:after="0" w:line="240" w:lineRule="auto"/>
              <w:ind w:left="166"/>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Dic</w:t>
            </w:r>
            <w:r>
              <w:rPr>
                <w:rFonts w:ascii="Times New Roman" w:hAnsi="Times New Roman" w:cs="Times New Roman"/>
                <w:color w:val="000000" w:themeColor="text1"/>
                <w:sz w:val="24"/>
                <w:szCs w:val="24"/>
              </w:rPr>
              <w:t>tionary</w:t>
            </w:r>
          </w:p>
        </w:tc>
        <w:tc>
          <w:tcPr>
            <w:tcW w:w="1863" w:type="dxa"/>
            <w:vAlign w:val="bottom"/>
          </w:tcPr>
          <w:p w14:paraId="0EF7C784"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N</w:t>
            </w:r>
          </w:p>
        </w:tc>
        <w:tc>
          <w:tcPr>
            <w:tcW w:w="1849" w:type="dxa"/>
            <w:vAlign w:val="bottom"/>
          </w:tcPr>
          <w:p w14:paraId="52ADC7ED"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-.03</w:t>
            </w:r>
          </w:p>
        </w:tc>
        <w:tc>
          <w:tcPr>
            <w:tcW w:w="576" w:type="dxa"/>
          </w:tcPr>
          <w:p w14:paraId="6FDBB90B"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743" w:type="dxa"/>
            <w:vAlign w:val="bottom"/>
          </w:tcPr>
          <w:p w14:paraId="5B56D50E"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05</w:t>
            </w:r>
          </w:p>
        </w:tc>
        <w:tc>
          <w:tcPr>
            <w:tcW w:w="1443" w:type="dxa"/>
            <w:vAlign w:val="bottom"/>
          </w:tcPr>
          <w:p w14:paraId="2D384FE1"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08</w:t>
            </w:r>
          </w:p>
        </w:tc>
        <w:tc>
          <w:tcPr>
            <w:tcW w:w="1383" w:type="dxa"/>
            <w:vAlign w:val="bottom"/>
          </w:tcPr>
          <w:p w14:paraId="645D43C0"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02</w:t>
            </w:r>
          </w:p>
        </w:tc>
        <w:tc>
          <w:tcPr>
            <w:tcW w:w="456" w:type="dxa"/>
          </w:tcPr>
          <w:p w14:paraId="68FD14DC"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905" w:type="dxa"/>
            <w:vAlign w:val="bottom"/>
          </w:tcPr>
          <w:p w14:paraId="50161C47"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07</w:t>
            </w:r>
          </w:p>
        </w:tc>
        <w:tc>
          <w:tcPr>
            <w:tcW w:w="1443" w:type="dxa"/>
            <w:vAlign w:val="bottom"/>
          </w:tcPr>
          <w:p w14:paraId="7B47C042"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04</w:t>
            </w:r>
          </w:p>
        </w:tc>
        <w:tc>
          <w:tcPr>
            <w:tcW w:w="1383" w:type="dxa"/>
            <w:vAlign w:val="bottom"/>
          </w:tcPr>
          <w:p w14:paraId="0AA79678"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18</w:t>
            </w:r>
          </w:p>
        </w:tc>
      </w:tr>
      <w:tr w:rsidR="00F22A08" w:rsidRPr="00422A4A" w14:paraId="217124AA" w14:textId="77777777" w:rsidTr="00825381">
        <w:tc>
          <w:tcPr>
            <w:tcW w:w="2475" w:type="dxa"/>
            <w:vAlign w:val="bottom"/>
          </w:tcPr>
          <w:p w14:paraId="07A6B901" w14:textId="77777777" w:rsidR="00F22A08" w:rsidRPr="00422A4A" w:rsidRDefault="00F22A08" w:rsidP="00825381">
            <w:pPr>
              <w:spacing w:after="0" w:line="240" w:lineRule="auto"/>
              <w:ind w:left="16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2nd person pronouns</w:t>
            </w:r>
          </w:p>
        </w:tc>
        <w:tc>
          <w:tcPr>
            <w:tcW w:w="1863" w:type="dxa"/>
            <w:vAlign w:val="bottom"/>
          </w:tcPr>
          <w:p w14:paraId="22140B65"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N</w:t>
            </w:r>
          </w:p>
        </w:tc>
        <w:tc>
          <w:tcPr>
            <w:tcW w:w="1849" w:type="dxa"/>
            <w:vAlign w:val="bottom"/>
          </w:tcPr>
          <w:p w14:paraId="7605E5B9"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.00</w:t>
            </w:r>
          </w:p>
        </w:tc>
        <w:tc>
          <w:tcPr>
            <w:tcW w:w="576" w:type="dxa"/>
          </w:tcPr>
          <w:p w14:paraId="5B4AE7B6"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743" w:type="dxa"/>
            <w:vAlign w:val="bottom"/>
          </w:tcPr>
          <w:p w14:paraId="63A8148C"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01</w:t>
            </w:r>
          </w:p>
        </w:tc>
        <w:tc>
          <w:tcPr>
            <w:tcW w:w="1443" w:type="dxa"/>
            <w:vAlign w:val="bottom"/>
          </w:tcPr>
          <w:p w14:paraId="42291A1F"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02</w:t>
            </w:r>
          </w:p>
        </w:tc>
        <w:tc>
          <w:tcPr>
            <w:tcW w:w="1383" w:type="dxa"/>
            <w:vAlign w:val="bottom"/>
          </w:tcPr>
          <w:p w14:paraId="3DDBFA3E"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04</w:t>
            </w:r>
          </w:p>
        </w:tc>
        <w:tc>
          <w:tcPr>
            <w:tcW w:w="456" w:type="dxa"/>
          </w:tcPr>
          <w:p w14:paraId="3B1BF457"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905" w:type="dxa"/>
            <w:vAlign w:val="bottom"/>
          </w:tcPr>
          <w:p w14:paraId="3A7982F3"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11</w:t>
            </w:r>
          </w:p>
        </w:tc>
        <w:tc>
          <w:tcPr>
            <w:tcW w:w="1443" w:type="dxa"/>
            <w:vAlign w:val="bottom"/>
          </w:tcPr>
          <w:p w14:paraId="62A179D8"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27</w:t>
            </w:r>
          </w:p>
        </w:tc>
        <w:tc>
          <w:tcPr>
            <w:tcW w:w="1383" w:type="dxa"/>
            <w:vAlign w:val="bottom"/>
          </w:tcPr>
          <w:p w14:paraId="67CC3DF1"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05</w:t>
            </w:r>
          </w:p>
        </w:tc>
      </w:tr>
    </w:tbl>
    <w:p w14:paraId="0C9846A2" w14:textId="77777777" w:rsidR="00F22A08" w:rsidRPr="00422A4A" w:rsidRDefault="00F22A08" w:rsidP="00F22A08">
      <w:pPr>
        <w:spacing w:line="480" w:lineRule="auto"/>
        <w:rPr>
          <w:rFonts w:ascii="Times New Roman" w:hAnsi="Times New Roman" w:cs="Times New Roman"/>
          <w:color w:val="000000" w:themeColor="text1"/>
          <w:sz w:val="24"/>
          <w:szCs w:val="24"/>
        </w:rPr>
      </w:pPr>
      <w:r w:rsidRPr="00422A4A">
        <w:rPr>
          <w:rFonts w:ascii="Times New Roman" w:hAnsi="Times New Roman" w:cs="Times New Roman"/>
          <w:i/>
          <w:iCs/>
          <w:color w:val="000000" w:themeColor="text1"/>
          <w:sz w:val="24"/>
          <w:szCs w:val="24"/>
        </w:rPr>
        <w:t>Note</w:t>
      </w:r>
      <w:r>
        <w:rPr>
          <w:rFonts w:ascii="Times New Roman" w:hAnsi="Times New Roman" w:cs="Times New Roman"/>
          <w:i/>
          <w:iCs/>
          <w:color w:val="000000" w:themeColor="text1"/>
          <w:sz w:val="24"/>
          <w:szCs w:val="24"/>
        </w:rPr>
        <w:t>s</w:t>
      </w:r>
      <w:r w:rsidRPr="00422A4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w:t>
      </w:r>
      <w:r w:rsidRPr="00422A4A">
        <w:rPr>
          <w:rFonts w:ascii="Times New Roman" w:hAnsi="Times New Roman" w:cs="Times New Roman"/>
          <w:color w:val="000000" w:themeColor="text1"/>
          <w:sz w:val="24"/>
          <w:szCs w:val="24"/>
        </w:rPr>
        <w:t>ll reported moderation analyses were statistically significant; moderators are sorted in descending order based on the QM Wald-type test statistic (not shown in this table)</w:t>
      </w:r>
      <w:r>
        <w:rPr>
          <w:rFonts w:ascii="Times New Roman" w:hAnsi="Times New Roman" w:cs="Times New Roman"/>
          <w:color w:val="000000" w:themeColor="text1"/>
          <w:sz w:val="24"/>
          <w:szCs w:val="24"/>
        </w:rPr>
        <w:t xml:space="preserve">; </w:t>
      </w:r>
      <w:r>
        <w:rPr>
          <w:rFonts w:ascii="Times New Roman" w:hAnsi="Times New Roman" w:cs="Times New Roman"/>
          <w:sz w:val="24"/>
          <w:szCs w:val="20"/>
        </w:rPr>
        <w:t>O = Openness to Experience, C = Conscientiousness, E = Extraversion, A = Agreeableness, ES = Emotional Stability.</w:t>
      </w:r>
    </w:p>
    <w:p w14:paraId="7D1AD91C" w14:textId="49809152" w:rsidR="00F22A08" w:rsidRPr="0030592A" w:rsidRDefault="00F22A08" w:rsidP="0030592A">
      <w:pPr>
        <w:pStyle w:val="Heading1"/>
        <w:rPr>
          <w:rFonts w:ascii="Times New Roman" w:hAnsi="Times New Roman" w:cs="Times New Roman"/>
          <w:b/>
          <w:bCs/>
          <w:color w:val="auto"/>
          <w:sz w:val="24"/>
          <w:szCs w:val="24"/>
        </w:rPr>
      </w:pPr>
      <w:r w:rsidRPr="0030592A">
        <w:rPr>
          <w:rFonts w:ascii="Times New Roman" w:hAnsi="Times New Roman" w:cs="Times New Roman"/>
          <w:b/>
          <w:bCs/>
          <w:color w:val="auto"/>
          <w:sz w:val="24"/>
          <w:szCs w:val="24"/>
        </w:rPr>
        <w:lastRenderedPageBreak/>
        <w:t xml:space="preserve">Table </w:t>
      </w:r>
      <w:r w:rsidR="0030592A" w:rsidRPr="0030592A">
        <w:rPr>
          <w:rFonts w:ascii="Times New Roman" w:hAnsi="Times New Roman" w:cs="Times New Roman"/>
          <w:b/>
          <w:bCs/>
          <w:color w:val="auto"/>
          <w:sz w:val="24"/>
          <w:szCs w:val="24"/>
        </w:rPr>
        <w:t>S15</w:t>
      </w:r>
    </w:p>
    <w:p w14:paraId="0A07F060" w14:textId="77777777" w:rsidR="00F22A08" w:rsidRPr="00422A4A" w:rsidRDefault="00F22A08" w:rsidP="00F22A08">
      <w:pPr>
        <w:spacing w:line="240" w:lineRule="auto"/>
        <w:rPr>
          <w:rFonts w:ascii="Times New Roman" w:hAnsi="Times New Roman" w:cs="Times New Roman"/>
          <w:i/>
          <w:iCs/>
          <w:color w:val="000000" w:themeColor="text1"/>
          <w:sz w:val="24"/>
          <w:szCs w:val="24"/>
        </w:rPr>
      </w:pPr>
      <w:r w:rsidRPr="00422A4A">
        <w:rPr>
          <w:rFonts w:ascii="Times New Roman" w:hAnsi="Times New Roman" w:cs="Times New Roman"/>
          <w:i/>
          <w:iCs/>
          <w:color w:val="000000" w:themeColor="text1"/>
          <w:sz w:val="24"/>
          <w:szCs w:val="24"/>
        </w:rPr>
        <w:t>Top 10 moderato</w:t>
      </w:r>
      <w:r>
        <w:rPr>
          <w:rFonts w:ascii="Times New Roman" w:hAnsi="Times New Roman" w:cs="Times New Roman"/>
          <w:i/>
          <w:iCs/>
          <w:color w:val="000000" w:themeColor="text1"/>
          <w:sz w:val="24"/>
          <w:szCs w:val="24"/>
        </w:rPr>
        <w:t>r</w:t>
      </w:r>
      <w:r w:rsidRPr="00422A4A">
        <w:rPr>
          <w:rFonts w:ascii="Times New Roman" w:hAnsi="Times New Roman" w:cs="Times New Roman"/>
          <w:i/>
          <w:iCs/>
          <w:color w:val="000000" w:themeColor="text1"/>
          <w:sz w:val="24"/>
          <w:szCs w:val="24"/>
        </w:rPr>
        <w:t xml:space="preserve"> effects for </w:t>
      </w:r>
      <w:r>
        <w:rPr>
          <w:rFonts w:ascii="Times New Roman" w:hAnsi="Times New Roman" w:cs="Times New Roman"/>
          <w:i/>
          <w:iCs/>
          <w:color w:val="000000" w:themeColor="text1"/>
          <w:sz w:val="24"/>
          <w:szCs w:val="24"/>
        </w:rPr>
        <w:t>‘</w:t>
      </w:r>
      <w:r w:rsidRPr="00422A4A">
        <w:rPr>
          <w:rFonts w:ascii="Times New Roman" w:hAnsi="Times New Roman" w:cs="Times New Roman"/>
          <w:i/>
          <w:iCs/>
          <w:color w:val="000000" w:themeColor="text1"/>
          <w:sz w:val="24"/>
          <w:szCs w:val="24"/>
        </w:rPr>
        <w:t>text mode</w:t>
      </w:r>
      <w:r>
        <w:rPr>
          <w:rFonts w:ascii="Times New Roman" w:hAnsi="Times New Roman" w:cs="Times New Roman"/>
          <w:i/>
          <w:iCs/>
          <w:color w:val="000000" w:themeColor="text1"/>
          <w:sz w:val="24"/>
          <w:szCs w:val="24"/>
        </w:rPr>
        <w:t>’ as a</w:t>
      </w:r>
      <w:r w:rsidRPr="00422A4A">
        <w:rPr>
          <w:rFonts w:ascii="Times New Roman" w:hAnsi="Times New Roman" w:cs="Times New Roman"/>
          <w:i/>
          <w:iCs/>
          <w:color w:val="000000" w:themeColor="text1"/>
          <w:sz w:val="24"/>
          <w:szCs w:val="24"/>
        </w:rPr>
        <w:t xml:space="preserve"> moderator</w:t>
      </w:r>
      <w:r>
        <w:rPr>
          <w:rFonts w:ascii="Times New Roman" w:hAnsi="Times New Roman" w:cs="Times New Roman"/>
          <w:i/>
          <w:iCs/>
          <w:color w:val="000000" w:themeColor="text1"/>
          <w:sz w:val="24"/>
          <w:szCs w:val="24"/>
        </w:rPr>
        <w:t xml:space="preserve"> (for cue-validity)</w:t>
      </w:r>
    </w:p>
    <w:tbl>
      <w:tblPr>
        <w:tblW w:w="14770" w:type="dxa"/>
        <w:tblBorders>
          <w:top w:val="single" w:sz="4" w:space="0" w:color="auto"/>
          <w:bottom w:val="single" w:sz="4" w:space="0" w:color="auto"/>
        </w:tblBorders>
        <w:tblLayout w:type="fixed"/>
        <w:tblLook w:val="04A0" w:firstRow="1" w:lastRow="0" w:firstColumn="1" w:lastColumn="0" w:noHBand="0" w:noVBand="1"/>
      </w:tblPr>
      <w:tblGrid>
        <w:gridCol w:w="2945"/>
        <w:gridCol w:w="1861"/>
        <w:gridCol w:w="1848"/>
        <w:gridCol w:w="576"/>
        <w:gridCol w:w="716"/>
        <w:gridCol w:w="1443"/>
        <w:gridCol w:w="1383"/>
        <w:gridCol w:w="456"/>
        <w:gridCol w:w="716"/>
        <w:gridCol w:w="1443"/>
        <w:gridCol w:w="1383"/>
      </w:tblGrid>
      <w:tr w:rsidR="00F22A08" w:rsidRPr="00422A4A" w14:paraId="6E35B159" w14:textId="77777777" w:rsidTr="00825381">
        <w:tc>
          <w:tcPr>
            <w:tcW w:w="2945" w:type="dxa"/>
            <w:tcBorders>
              <w:bottom w:val="nil"/>
            </w:tcBorders>
          </w:tcPr>
          <w:p w14:paraId="6D9D473F" w14:textId="77777777" w:rsidR="00F22A08" w:rsidRPr="00422A4A" w:rsidRDefault="00F22A08" w:rsidP="00825381">
            <w:pPr>
              <w:rPr>
                <w:rFonts w:ascii="Times New Roman" w:hAnsi="Times New Roman" w:cs="Times New Roman"/>
                <w:color w:val="000000" w:themeColor="text1"/>
                <w:sz w:val="24"/>
                <w:szCs w:val="24"/>
              </w:rPr>
            </w:pPr>
          </w:p>
        </w:tc>
        <w:tc>
          <w:tcPr>
            <w:tcW w:w="1861" w:type="dxa"/>
            <w:tcBorders>
              <w:bottom w:val="nil"/>
            </w:tcBorders>
          </w:tcPr>
          <w:p w14:paraId="45C33AD1" w14:textId="77777777" w:rsidR="00F22A08" w:rsidRPr="00422A4A" w:rsidRDefault="00F22A08" w:rsidP="00825381">
            <w:pPr>
              <w:jc w:val="center"/>
              <w:rPr>
                <w:rFonts w:ascii="Times New Roman" w:hAnsi="Times New Roman" w:cs="Times New Roman"/>
                <w:color w:val="000000" w:themeColor="text1"/>
                <w:sz w:val="24"/>
                <w:szCs w:val="24"/>
              </w:rPr>
            </w:pPr>
          </w:p>
        </w:tc>
        <w:tc>
          <w:tcPr>
            <w:tcW w:w="1848" w:type="dxa"/>
            <w:tcBorders>
              <w:bottom w:val="nil"/>
            </w:tcBorders>
          </w:tcPr>
          <w:p w14:paraId="6DB43260" w14:textId="77777777" w:rsidR="00F22A08" w:rsidRPr="00422A4A" w:rsidRDefault="00F22A08" w:rsidP="00825381">
            <w:pPr>
              <w:jc w:val="center"/>
              <w:rPr>
                <w:rFonts w:ascii="Times New Roman" w:hAnsi="Times New Roman" w:cs="Times New Roman"/>
                <w:color w:val="000000" w:themeColor="text1"/>
                <w:sz w:val="24"/>
                <w:szCs w:val="24"/>
              </w:rPr>
            </w:pPr>
          </w:p>
        </w:tc>
        <w:tc>
          <w:tcPr>
            <w:tcW w:w="4118" w:type="dxa"/>
            <w:gridSpan w:val="4"/>
            <w:tcBorders>
              <w:bottom w:val="nil"/>
            </w:tcBorders>
          </w:tcPr>
          <w:p w14:paraId="34FD6D89" w14:textId="77777777" w:rsidR="00F22A08" w:rsidRPr="00422A4A" w:rsidRDefault="00F22A08" w:rsidP="00825381">
            <w:pPr>
              <w:jc w:val="center"/>
              <w:rPr>
                <w:rFonts w:ascii="Times New Roman" w:hAnsi="Times New Roman" w:cs="Times New Roman"/>
                <w:color w:val="000000" w:themeColor="text1"/>
                <w:sz w:val="24"/>
                <w:szCs w:val="24"/>
              </w:rPr>
            </w:pPr>
            <w:r w:rsidRPr="00422A4A">
              <w:rPr>
                <w:rFonts w:ascii="Times New Roman" w:hAnsi="Times New Roman" w:cs="Times New Roman"/>
                <w:i/>
                <w:iCs/>
                <w:color w:val="000000" w:themeColor="text1"/>
                <w:sz w:val="24"/>
                <w:szCs w:val="24"/>
              </w:rPr>
              <w:t>Written</w:t>
            </w:r>
          </w:p>
        </w:tc>
        <w:tc>
          <w:tcPr>
            <w:tcW w:w="3998" w:type="dxa"/>
            <w:gridSpan w:val="4"/>
            <w:tcBorders>
              <w:bottom w:val="nil"/>
            </w:tcBorders>
          </w:tcPr>
          <w:p w14:paraId="795FE088" w14:textId="77777777" w:rsidR="00F22A08" w:rsidRPr="00422A4A" w:rsidRDefault="00F22A08" w:rsidP="00825381">
            <w:pPr>
              <w:jc w:val="center"/>
              <w:rPr>
                <w:rFonts w:ascii="Times New Roman" w:hAnsi="Times New Roman" w:cs="Times New Roman"/>
                <w:color w:val="000000" w:themeColor="text1"/>
                <w:sz w:val="24"/>
                <w:szCs w:val="24"/>
              </w:rPr>
            </w:pPr>
            <w:r w:rsidRPr="00422A4A">
              <w:rPr>
                <w:rFonts w:ascii="Times New Roman" w:hAnsi="Times New Roman" w:cs="Times New Roman"/>
                <w:i/>
                <w:iCs/>
                <w:color w:val="000000" w:themeColor="text1"/>
                <w:sz w:val="24"/>
                <w:szCs w:val="24"/>
              </w:rPr>
              <w:t>Spoken</w:t>
            </w:r>
          </w:p>
        </w:tc>
      </w:tr>
      <w:tr w:rsidR="00F22A08" w:rsidRPr="00422A4A" w14:paraId="799171A0" w14:textId="77777777" w:rsidTr="00825381">
        <w:tc>
          <w:tcPr>
            <w:tcW w:w="2945" w:type="dxa"/>
            <w:tcBorders>
              <w:top w:val="nil"/>
              <w:bottom w:val="single" w:sz="4" w:space="0" w:color="auto"/>
            </w:tcBorders>
          </w:tcPr>
          <w:p w14:paraId="1CE18B8F" w14:textId="77777777" w:rsidR="00F22A08" w:rsidRPr="00422A4A" w:rsidRDefault="00F22A08" w:rsidP="00825381">
            <w:pPr>
              <w:spacing w:after="0" w:line="240" w:lineRule="auto"/>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LIWC category</w:t>
            </w:r>
          </w:p>
        </w:tc>
        <w:tc>
          <w:tcPr>
            <w:tcW w:w="1861" w:type="dxa"/>
            <w:tcBorders>
              <w:top w:val="nil"/>
              <w:bottom w:val="single" w:sz="4" w:space="0" w:color="auto"/>
            </w:tcBorders>
          </w:tcPr>
          <w:p w14:paraId="13B3B9E7"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Personality trait</w:t>
            </w:r>
          </w:p>
        </w:tc>
        <w:tc>
          <w:tcPr>
            <w:tcW w:w="1848" w:type="dxa"/>
            <w:tcBorders>
              <w:top w:val="nil"/>
              <w:bottom w:val="single" w:sz="4" w:space="0" w:color="auto"/>
            </w:tcBorders>
            <w:vAlign w:val="bottom"/>
          </w:tcPr>
          <w:p w14:paraId="70EF9B4C"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lang w:val="el-GR"/>
              </w:rPr>
            </w:pPr>
            <w:r w:rsidRPr="00422A4A">
              <w:rPr>
                <w:rFonts w:ascii="Times New Roman" w:hAnsi="Times New Roman" w:cs="Times New Roman"/>
                <w:color w:val="000000" w:themeColor="text1"/>
                <w:sz w:val="24"/>
                <w:szCs w:val="24"/>
              </w:rPr>
              <w:t xml:space="preserve">Meta-analytic </w:t>
            </w:r>
            <w:r w:rsidRPr="00422A4A">
              <w:rPr>
                <w:rFonts w:ascii="Times New Roman" w:hAnsi="Times New Roman" w:cs="Times New Roman"/>
                <w:color w:val="000000" w:themeColor="text1"/>
                <w:sz w:val="24"/>
                <w:szCs w:val="24"/>
                <w:lang w:val="el-GR"/>
              </w:rPr>
              <w:t>ρ</w:t>
            </w:r>
          </w:p>
        </w:tc>
        <w:tc>
          <w:tcPr>
            <w:tcW w:w="576" w:type="dxa"/>
            <w:tcBorders>
              <w:top w:val="nil"/>
              <w:bottom w:val="single" w:sz="4" w:space="0" w:color="auto"/>
            </w:tcBorders>
          </w:tcPr>
          <w:p w14:paraId="33259E48" w14:textId="77777777" w:rsidR="00F22A08" w:rsidRPr="00422A4A" w:rsidRDefault="00F22A08" w:rsidP="00825381">
            <w:pPr>
              <w:spacing w:after="0" w:line="240" w:lineRule="auto"/>
              <w:jc w:val="center"/>
              <w:rPr>
                <w:rFonts w:ascii="Times New Roman" w:hAnsi="Times New Roman" w:cs="Times New Roman"/>
                <w:i/>
                <w:iCs/>
                <w:color w:val="000000" w:themeColor="text1"/>
                <w:sz w:val="24"/>
                <w:szCs w:val="24"/>
              </w:rPr>
            </w:pPr>
            <w:r w:rsidRPr="00422A4A">
              <w:rPr>
                <w:rFonts w:ascii="Times New Roman" w:hAnsi="Times New Roman" w:cs="Times New Roman"/>
                <w:i/>
                <w:iCs/>
                <w:color w:val="000000" w:themeColor="text1"/>
                <w:sz w:val="24"/>
                <w:szCs w:val="24"/>
              </w:rPr>
              <w:t>k</w:t>
            </w:r>
          </w:p>
        </w:tc>
        <w:tc>
          <w:tcPr>
            <w:tcW w:w="716" w:type="dxa"/>
            <w:tcBorders>
              <w:top w:val="nil"/>
              <w:bottom w:val="single" w:sz="4" w:space="0" w:color="auto"/>
            </w:tcBorders>
          </w:tcPr>
          <w:p w14:paraId="45360ABF"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lang w:val="el-GR"/>
              </w:rPr>
              <w:t>ρ</w:t>
            </w:r>
          </w:p>
        </w:tc>
        <w:tc>
          <w:tcPr>
            <w:tcW w:w="1443" w:type="dxa"/>
            <w:tcBorders>
              <w:top w:val="nil"/>
              <w:bottom w:val="single" w:sz="4" w:space="0" w:color="auto"/>
            </w:tcBorders>
          </w:tcPr>
          <w:p w14:paraId="45470C04"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95 % lower</w:t>
            </w:r>
          </w:p>
        </w:tc>
        <w:tc>
          <w:tcPr>
            <w:tcW w:w="1383" w:type="dxa"/>
            <w:tcBorders>
              <w:top w:val="nil"/>
              <w:bottom w:val="single" w:sz="4" w:space="0" w:color="auto"/>
            </w:tcBorders>
          </w:tcPr>
          <w:p w14:paraId="51A4CBFF"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95% upper</w:t>
            </w:r>
          </w:p>
        </w:tc>
        <w:tc>
          <w:tcPr>
            <w:tcW w:w="456" w:type="dxa"/>
            <w:tcBorders>
              <w:top w:val="nil"/>
              <w:bottom w:val="single" w:sz="4" w:space="0" w:color="auto"/>
            </w:tcBorders>
          </w:tcPr>
          <w:p w14:paraId="3A32C79C" w14:textId="77777777" w:rsidR="00F22A08" w:rsidRPr="00422A4A" w:rsidRDefault="00F22A08" w:rsidP="00825381">
            <w:pPr>
              <w:spacing w:after="0" w:line="240" w:lineRule="auto"/>
              <w:jc w:val="center"/>
              <w:rPr>
                <w:rFonts w:ascii="Times New Roman" w:hAnsi="Times New Roman" w:cs="Times New Roman"/>
                <w:i/>
                <w:iCs/>
                <w:color w:val="000000" w:themeColor="text1"/>
                <w:sz w:val="24"/>
                <w:szCs w:val="24"/>
              </w:rPr>
            </w:pPr>
            <w:r w:rsidRPr="00422A4A">
              <w:rPr>
                <w:rFonts w:ascii="Times New Roman" w:hAnsi="Times New Roman" w:cs="Times New Roman"/>
                <w:i/>
                <w:iCs/>
                <w:color w:val="000000" w:themeColor="text1"/>
                <w:sz w:val="24"/>
                <w:szCs w:val="24"/>
              </w:rPr>
              <w:t>k</w:t>
            </w:r>
          </w:p>
        </w:tc>
        <w:tc>
          <w:tcPr>
            <w:tcW w:w="716" w:type="dxa"/>
            <w:tcBorders>
              <w:top w:val="nil"/>
              <w:bottom w:val="single" w:sz="4" w:space="0" w:color="auto"/>
            </w:tcBorders>
          </w:tcPr>
          <w:p w14:paraId="49207A92"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lang w:val="el-GR"/>
              </w:rPr>
              <w:t>ρ</w:t>
            </w:r>
          </w:p>
        </w:tc>
        <w:tc>
          <w:tcPr>
            <w:tcW w:w="1443" w:type="dxa"/>
            <w:tcBorders>
              <w:top w:val="nil"/>
              <w:bottom w:val="single" w:sz="4" w:space="0" w:color="auto"/>
            </w:tcBorders>
          </w:tcPr>
          <w:p w14:paraId="7E0B1724"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95 % lower</w:t>
            </w:r>
          </w:p>
        </w:tc>
        <w:tc>
          <w:tcPr>
            <w:tcW w:w="1383" w:type="dxa"/>
            <w:tcBorders>
              <w:top w:val="nil"/>
              <w:bottom w:val="single" w:sz="4" w:space="0" w:color="auto"/>
            </w:tcBorders>
          </w:tcPr>
          <w:p w14:paraId="0A83B3B2"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95% upper</w:t>
            </w:r>
          </w:p>
        </w:tc>
      </w:tr>
      <w:tr w:rsidR="00F22A08" w:rsidRPr="00422A4A" w14:paraId="285792B9" w14:textId="77777777" w:rsidTr="00825381">
        <w:tc>
          <w:tcPr>
            <w:tcW w:w="2945" w:type="dxa"/>
            <w:tcBorders>
              <w:top w:val="single" w:sz="4" w:space="0" w:color="auto"/>
            </w:tcBorders>
          </w:tcPr>
          <w:p w14:paraId="5BC10FA5" w14:textId="77777777" w:rsidR="00F22A08" w:rsidRPr="00422A4A" w:rsidRDefault="00F22A08" w:rsidP="00825381">
            <w:pPr>
              <w:spacing w:after="0" w:line="240" w:lineRule="auto"/>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 xml:space="preserve">Without </w:t>
            </w:r>
            <w:r w:rsidRPr="00422A4A">
              <w:rPr>
                <w:rFonts w:ascii="Times New Roman" w:hAnsi="Times New Roman" w:cs="Times New Roman"/>
                <w:i/>
                <w:iCs/>
                <w:color w:val="000000" w:themeColor="text1"/>
                <w:sz w:val="24"/>
                <w:szCs w:val="24"/>
              </w:rPr>
              <w:t>Mehl 20</w:t>
            </w:r>
            <w:r>
              <w:rPr>
                <w:rFonts w:ascii="Times New Roman" w:hAnsi="Times New Roman" w:cs="Times New Roman"/>
                <w:i/>
                <w:iCs/>
                <w:color w:val="000000" w:themeColor="text1"/>
                <w:sz w:val="24"/>
                <w:szCs w:val="24"/>
              </w:rPr>
              <w:t>12</w:t>
            </w:r>
          </w:p>
        </w:tc>
        <w:tc>
          <w:tcPr>
            <w:tcW w:w="1861" w:type="dxa"/>
            <w:tcBorders>
              <w:top w:val="single" w:sz="4" w:space="0" w:color="auto"/>
            </w:tcBorders>
          </w:tcPr>
          <w:p w14:paraId="188204FC"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1848" w:type="dxa"/>
            <w:tcBorders>
              <w:top w:val="single" w:sz="4" w:space="0" w:color="auto"/>
            </w:tcBorders>
          </w:tcPr>
          <w:p w14:paraId="4F05FB6E"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lang w:val="el-GR"/>
              </w:rPr>
            </w:pPr>
          </w:p>
        </w:tc>
        <w:tc>
          <w:tcPr>
            <w:tcW w:w="576" w:type="dxa"/>
            <w:tcBorders>
              <w:top w:val="single" w:sz="4" w:space="0" w:color="auto"/>
            </w:tcBorders>
          </w:tcPr>
          <w:p w14:paraId="338B9A88" w14:textId="77777777" w:rsidR="00F22A08" w:rsidRPr="00422A4A" w:rsidRDefault="00F22A08" w:rsidP="00825381">
            <w:pPr>
              <w:spacing w:after="0" w:line="240" w:lineRule="auto"/>
              <w:jc w:val="center"/>
              <w:rPr>
                <w:rFonts w:ascii="Times New Roman" w:hAnsi="Times New Roman" w:cs="Times New Roman"/>
                <w:i/>
                <w:iCs/>
                <w:color w:val="000000" w:themeColor="text1"/>
                <w:sz w:val="24"/>
                <w:szCs w:val="24"/>
              </w:rPr>
            </w:pPr>
          </w:p>
        </w:tc>
        <w:tc>
          <w:tcPr>
            <w:tcW w:w="716" w:type="dxa"/>
            <w:tcBorders>
              <w:top w:val="single" w:sz="4" w:space="0" w:color="auto"/>
            </w:tcBorders>
          </w:tcPr>
          <w:p w14:paraId="0DB418A5"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lang w:val="el-GR"/>
              </w:rPr>
            </w:pPr>
          </w:p>
        </w:tc>
        <w:tc>
          <w:tcPr>
            <w:tcW w:w="1443" w:type="dxa"/>
            <w:tcBorders>
              <w:top w:val="single" w:sz="4" w:space="0" w:color="auto"/>
            </w:tcBorders>
          </w:tcPr>
          <w:p w14:paraId="51221F1F"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1383" w:type="dxa"/>
            <w:tcBorders>
              <w:top w:val="single" w:sz="4" w:space="0" w:color="auto"/>
            </w:tcBorders>
          </w:tcPr>
          <w:p w14:paraId="2510D669"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456" w:type="dxa"/>
            <w:tcBorders>
              <w:top w:val="single" w:sz="4" w:space="0" w:color="auto"/>
            </w:tcBorders>
          </w:tcPr>
          <w:p w14:paraId="11FE2E13" w14:textId="77777777" w:rsidR="00F22A08" w:rsidRPr="00422A4A" w:rsidRDefault="00F22A08" w:rsidP="00825381">
            <w:pPr>
              <w:spacing w:after="0" w:line="240" w:lineRule="auto"/>
              <w:jc w:val="center"/>
              <w:rPr>
                <w:rFonts w:ascii="Times New Roman" w:hAnsi="Times New Roman" w:cs="Times New Roman"/>
                <w:i/>
                <w:iCs/>
                <w:color w:val="000000" w:themeColor="text1"/>
                <w:sz w:val="24"/>
                <w:szCs w:val="24"/>
              </w:rPr>
            </w:pPr>
          </w:p>
        </w:tc>
        <w:tc>
          <w:tcPr>
            <w:tcW w:w="716" w:type="dxa"/>
            <w:tcBorders>
              <w:top w:val="single" w:sz="4" w:space="0" w:color="auto"/>
            </w:tcBorders>
          </w:tcPr>
          <w:p w14:paraId="5F3A3DA8"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lang w:val="el-GR"/>
              </w:rPr>
            </w:pPr>
          </w:p>
        </w:tc>
        <w:tc>
          <w:tcPr>
            <w:tcW w:w="1443" w:type="dxa"/>
            <w:tcBorders>
              <w:top w:val="single" w:sz="4" w:space="0" w:color="auto"/>
            </w:tcBorders>
          </w:tcPr>
          <w:p w14:paraId="585C3D0E"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1383" w:type="dxa"/>
            <w:tcBorders>
              <w:top w:val="single" w:sz="4" w:space="0" w:color="auto"/>
            </w:tcBorders>
          </w:tcPr>
          <w:p w14:paraId="659F38EC"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r>
      <w:tr w:rsidR="00F22A08" w:rsidRPr="00422A4A" w14:paraId="12ABF03A" w14:textId="77777777" w:rsidTr="00825381">
        <w:tc>
          <w:tcPr>
            <w:tcW w:w="2945" w:type="dxa"/>
            <w:vAlign w:val="bottom"/>
          </w:tcPr>
          <w:p w14:paraId="42A486A5" w14:textId="77777777" w:rsidR="00F22A08" w:rsidRPr="00422A4A" w:rsidRDefault="00F22A08" w:rsidP="00825381">
            <w:pPr>
              <w:spacing w:after="0" w:line="240" w:lineRule="auto"/>
              <w:ind w:left="166"/>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w:t>
            </w:r>
            <w:r>
              <w:rPr>
                <w:rFonts w:ascii="Times New Roman" w:hAnsi="Times New Roman" w:cs="Times New Roman"/>
                <w:color w:val="000000" w:themeColor="text1"/>
                <w:sz w:val="24"/>
                <w:szCs w:val="24"/>
              </w:rPr>
              <w:t>ord count</w:t>
            </w:r>
          </w:p>
        </w:tc>
        <w:tc>
          <w:tcPr>
            <w:tcW w:w="1861" w:type="dxa"/>
            <w:vAlign w:val="bottom"/>
          </w:tcPr>
          <w:p w14:paraId="3CCE2DB3"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E</w:t>
            </w:r>
          </w:p>
        </w:tc>
        <w:tc>
          <w:tcPr>
            <w:tcW w:w="1848" w:type="dxa"/>
            <w:vAlign w:val="bottom"/>
          </w:tcPr>
          <w:p w14:paraId="4CBC09FD"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.03</w:t>
            </w:r>
          </w:p>
        </w:tc>
        <w:tc>
          <w:tcPr>
            <w:tcW w:w="576" w:type="dxa"/>
          </w:tcPr>
          <w:p w14:paraId="64D80035"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21</w:t>
            </w:r>
          </w:p>
        </w:tc>
        <w:tc>
          <w:tcPr>
            <w:tcW w:w="716" w:type="dxa"/>
            <w:vAlign w:val="bottom"/>
          </w:tcPr>
          <w:p w14:paraId="4D8CCE2A"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03</w:t>
            </w:r>
          </w:p>
        </w:tc>
        <w:tc>
          <w:tcPr>
            <w:tcW w:w="1443" w:type="dxa"/>
            <w:vAlign w:val="bottom"/>
          </w:tcPr>
          <w:p w14:paraId="2DCE0417"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02</w:t>
            </w:r>
          </w:p>
        </w:tc>
        <w:tc>
          <w:tcPr>
            <w:tcW w:w="1383" w:type="dxa"/>
            <w:vAlign w:val="bottom"/>
          </w:tcPr>
          <w:p w14:paraId="537FB03C"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04</w:t>
            </w:r>
          </w:p>
        </w:tc>
        <w:tc>
          <w:tcPr>
            <w:tcW w:w="456" w:type="dxa"/>
          </w:tcPr>
          <w:p w14:paraId="6498CB61"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4</w:t>
            </w:r>
          </w:p>
        </w:tc>
        <w:tc>
          <w:tcPr>
            <w:tcW w:w="716" w:type="dxa"/>
            <w:vAlign w:val="bottom"/>
          </w:tcPr>
          <w:p w14:paraId="54BF436B"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23</w:t>
            </w:r>
          </w:p>
        </w:tc>
        <w:tc>
          <w:tcPr>
            <w:tcW w:w="1443" w:type="dxa"/>
            <w:vAlign w:val="bottom"/>
          </w:tcPr>
          <w:p w14:paraId="488A5163"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16</w:t>
            </w:r>
          </w:p>
        </w:tc>
        <w:tc>
          <w:tcPr>
            <w:tcW w:w="1383" w:type="dxa"/>
            <w:vAlign w:val="bottom"/>
          </w:tcPr>
          <w:p w14:paraId="7D6123EB"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30</w:t>
            </w:r>
          </w:p>
        </w:tc>
      </w:tr>
      <w:tr w:rsidR="00F22A08" w:rsidRPr="00422A4A" w14:paraId="5FA87EC2" w14:textId="77777777" w:rsidTr="00825381">
        <w:tc>
          <w:tcPr>
            <w:tcW w:w="2945" w:type="dxa"/>
            <w:vAlign w:val="bottom"/>
          </w:tcPr>
          <w:p w14:paraId="692B8C4D" w14:textId="77777777" w:rsidR="00F22A08" w:rsidRPr="00422A4A" w:rsidRDefault="00F22A08" w:rsidP="00825381">
            <w:pPr>
              <w:spacing w:after="0" w:line="240" w:lineRule="auto"/>
              <w:ind w:left="166"/>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Non</w:t>
            </w:r>
            <w:r>
              <w:rPr>
                <w:rFonts w:ascii="Times New Roman" w:hAnsi="Times New Roman" w:cs="Times New Roman"/>
                <w:color w:val="000000" w:themeColor="text1"/>
                <w:sz w:val="24"/>
                <w:szCs w:val="24"/>
              </w:rPr>
              <w:t>-fluencies</w:t>
            </w:r>
          </w:p>
        </w:tc>
        <w:tc>
          <w:tcPr>
            <w:tcW w:w="1861" w:type="dxa"/>
            <w:vAlign w:val="bottom"/>
          </w:tcPr>
          <w:p w14:paraId="46B25EC2"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ES</w:t>
            </w:r>
          </w:p>
        </w:tc>
        <w:tc>
          <w:tcPr>
            <w:tcW w:w="1848" w:type="dxa"/>
            <w:vAlign w:val="bottom"/>
          </w:tcPr>
          <w:p w14:paraId="43EA0AD3"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.01</w:t>
            </w:r>
          </w:p>
        </w:tc>
        <w:tc>
          <w:tcPr>
            <w:tcW w:w="576" w:type="dxa"/>
          </w:tcPr>
          <w:p w14:paraId="04AE0C09"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716" w:type="dxa"/>
            <w:vAlign w:val="bottom"/>
          </w:tcPr>
          <w:p w14:paraId="24105E68"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01</w:t>
            </w:r>
          </w:p>
        </w:tc>
        <w:tc>
          <w:tcPr>
            <w:tcW w:w="1443" w:type="dxa"/>
            <w:vAlign w:val="bottom"/>
          </w:tcPr>
          <w:p w14:paraId="23028AE8"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02</w:t>
            </w:r>
          </w:p>
        </w:tc>
        <w:tc>
          <w:tcPr>
            <w:tcW w:w="1383" w:type="dxa"/>
            <w:vAlign w:val="bottom"/>
          </w:tcPr>
          <w:p w14:paraId="3397B8EE"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01</w:t>
            </w:r>
          </w:p>
        </w:tc>
        <w:tc>
          <w:tcPr>
            <w:tcW w:w="456" w:type="dxa"/>
          </w:tcPr>
          <w:p w14:paraId="5E9E4359"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716" w:type="dxa"/>
            <w:vAlign w:val="bottom"/>
          </w:tcPr>
          <w:p w14:paraId="788A92B5"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15</w:t>
            </w:r>
          </w:p>
        </w:tc>
        <w:tc>
          <w:tcPr>
            <w:tcW w:w="1443" w:type="dxa"/>
            <w:vAlign w:val="bottom"/>
          </w:tcPr>
          <w:p w14:paraId="772B20BD"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04</w:t>
            </w:r>
          </w:p>
        </w:tc>
        <w:tc>
          <w:tcPr>
            <w:tcW w:w="1383" w:type="dxa"/>
            <w:vAlign w:val="bottom"/>
          </w:tcPr>
          <w:p w14:paraId="4C93DD95"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26</w:t>
            </w:r>
          </w:p>
        </w:tc>
      </w:tr>
      <w:tr w:rsidR="00F22A08" w:rsidRPr="00422A4A" w14:paraId="76108526" w14:textId="77777777" w:rsidTr="00825381">
        <w:tc>
          <w:tcPr>
            <w:tcW w:w="2945" w:type="dxa"/>
            <w:vAlign w:val="bottom"/>
          </w:tcPr>
          <w:p w14:paraId="5E13CC50" w14:textId="77777777" w:rsidR="00F22A08" w:rsidRPr="00422A4A" w:rsidRDefault="00F22A08" w:rsidP="00825381">
            <w:pPr>
              <w:spacing w:after="0" w:line="240" w:lineRule="auto"/>
              <w:ind w:left="166"/>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Assent</w:t>
            </w:r>
          </w:p>
        </w:tc>
        <w:tc>
          <w:tcPr>
            <w:tcW w:w="1861" w:type="dxa"/>
            <w:vAlign w:val="bottom"/>
          </w:tcPr>
          <w:p w14:paraId="38921239"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E</w:t>
            </w:r>
          </w:p>
        </w:tc>
        <w:tc>
          <w:tcPr>
            <w:tcW w:w="1848" w:type="dxa"/>
            <w:vAlign w:val="bottom"/>
          </w:tcPr>
          <w:p w14:paraId="56D1E388"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.01</w:t>
            </w:r>
          </w:p>
        </w:tc>
        <w:tc>
          <w:tcPr>
            <w:tcW w:w="576" w:type="dxa"/>
          </w:tcPr>
          <w:p w14:paraId="4D12B58B"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716" w:type="dxa"/>
            <w:vAlign w:val="bottom"/>
          </w:tcPr>
          <w:p w14:paraId="61CB66DE"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03</w:t>
            </w:r>
          </w:p>
        </w:tc>
        <w:tc>
          <w:tcPr>
            <w:tcW w:w="1443" w:type="dxa"/>
            <w:vAlign w:val="bottom"/>
          </w:tcPr>
          <w:p w14:paraId="53363687"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00</w:t>
            </w:r>
          </w:p>
        </w:tc>
        <w:tc>
          <w:tcPr>
            <w:tcW w:w="1383" w:type="dxa"/>
            <w:vAlign w:val="bottom"/>
          </w:tcPr>
          <w:p w14:paraId="61D6B7C0"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05</w:t>
            </w:r>
          </w:p>
        </w:tc>
        <w:tc>
          <w:tcPr>
            <w:tcW w:w="456" w:type="dxa"/>
          </w:tcPr>
          <w:p w14:paraId="0554315F"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716" w:type="dxa"/>
            <w:vAlign w:val="bottom"/>
          </w:tcPr>
          <w:p w14:paraId="09F6BD37"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10</w:t>
            </w:r>
          </w:p>
        </w:tc>
        <w:tc>
          <w:tcPr>
            <w:tcW w:w="1443" w:type="dxa"/>
            <w:vAlign w:val="bottom"/>
          </w:tcPr>
          <w:p w14:paraId="59C5A731"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17</w:t>
            </w:r>
          </w:p>
        </w:tc>
        <w:tc>
          <w:tcPr>
            <w:tcW w:w="1383" w:type="dxa"/>
            <w:vAlign w:val="bottom"/>
          </w:tcPr>
          <w:p w14:paraId="0EABF632"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03</w:t>
            </w:r>
          </w:p>
        </w:tc>
      </w:tr>
      <w:tr w:rsidR="00F22A08" w:rsidRPr="00422A4A" w14:paraId="07A005C0" w14:textId="77777777" w:rsidTr="00825381">
        <w:tc>
          <w:tcPr>
            <w:tcW w:w="2945" w:type="dxa"/>
            <w:vAlign w:val="bottom"/>
          </w:tcPr>
          <w:p w14:paraId="72D0EA5A" w14:textId="77777777" w:rsidR="00F22A08" w:rsidRPr="00422A4A" w:rsidRDefault="00F22A08" w:rsidP="00825381">
            <w:pPr>
              <w:spacing w:after="0" w:line="240" w:lineRule="auto"/>
              <w:ind w:left="16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Pr="003C6018">
              <w:rPr>
                <w:rFonts w:ascii="Times New Roman" w:hAnsi="Times New Roman" w:cs="Times New Roman"/>
                <w:color w:val="000000" w:themeColor="text1"/>
                <w:sz w:val="24"/>
                <w:szCs w:val="24"/>
                <w:vertAlign w:val="superscript"/>
              </w:rPr>
              <w:t>nd</w:t>
            </w:r>
            <w:r>
              <w:rPr>
                <w:rFonts w:ascii="Times New Roman" w:hAnsi="Times New Roman" w:cs="Times New Roman"/>
                <w:color w:val="000000" w:themeColor="text1"/>
                <w:sz w:val="24"/>
                <w:szCs w:val="24"/>
              </w:rPr>
              <w:t xml:space="preserve"> person pronouns</w:t>
            </w:r>
          </w:p>
        </w:tc>
        <w:tc>
          <w:tcPr>
            <w:tcW w:w="1861" w:type="dxa"/>
            <w:vAlign w:val="bottom"/>
          </w:tcPr>
          <w:p w14:paraId="53BB8018"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ES</w:t>
            </w:r>
          </w:p>
        </w:tc>
        <w:tc>
          <w:tcPr>
            <w:tcW w:w="1848" w:type="dxa"/>
            <w:vAlign w:val="bottom"/>
          </w:tcPr>
          <w:p w14:paraId="5B2E0D3B"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.00</w:t>
            </w:r>
          </w:p>
        </w:tc>
        <w:tc>
          <w:tcPr>
            <w:tcW w:w="576" w:type="dxa"/>
          </w:tcPr>
          <w:p w14:paraId="10BE7B96"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716" w:type="dxa"/>
            <w:vAlign w:val="bottom"/>
          </w:tcPr>
          <w:p w14:paraId="7697D339"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02</w:t>
            </w:r>
          </w:p>
        </w:tc>
        <w:tc>
          <w:tcPr>
            <w:tcW w:w="1443" w:type="dxa"/>
            <w:vAlign w:val="bottom"/>
          </w:tcPr>
          <w:p w14:paraId="398F3894"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01</w:t>
            </w:r>
          </w:p>
        </w:tc>
        <w:tc>
          <w:tcPr>
            <w:tcW w:w="1383" w:type="dxa"/>
            <w:vAlign w:val="bottom"/>
          </w:tcPr>
          <w:p w14:paraId="467A5DCE"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04</w:t>
            </w:r>
          </w:p>
        </w:tc>
        <w:tc>
          <w:tcPr>
            <w:tcW w:w="456" w:type="dxa"/>
          </w:tcPr>
          <w:p w14:paraId="5F6D9215"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716" w:type="dxa"/>
            <w:vAlign w:val="bottom"/>
          </w:tcPr>
          <w:p w14:paraId="098A1F33"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07</w:t>
            </w:r>
          </w:p>
        </w:tc>
        <w:tc>
          <w:tcPr>
            <w:tcW w:w="1443" w:type="dxa"/>
            <w:vAlign w:val="bottom"/>
          </w:tcPr>
          <w:p w14:paraId="12DBACC4"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25</w:t>
            </w:r>
          </w:p>
        </w:tc>
        <w:tc>
          <w:tcPr>
            <w:tcW w:w="1383" w:type="dxa"/>
            <w:vAlign w:val="bottom"/>
          </w:tcPr>
          <w:p w14:paraId="107F8863"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11</w:t>
            </w:r>
          </w:p>
        </w:tc>
      </w:tr>
      <w:tr w:rsidR="00F22A08" w:rsidRPr="00422A4A" w14:paraId="5F93896F" w14:textId="77777777" w:rsidTr="00825381">
        <w:tc>
          <w:tcPr>
            <w:tcW w:w="2945" w:type="dxa"/>
            <w:vAlign w:val="bottom"/>
          </w:tcPr>
          <w:p w14:paraId="21094AAD" w14:textId="77777777" w:rsidR="00F22A08" w:rsidRPr="00422A4A" w:rsidRDefault="00F22A08" w:rsidP="00825381">
            <w:pPr>
              <w:spacing w:after="0" w:line="240" w:lineRule="auto"/>
              <w:ind w:left="166"/>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Body</w:t>
            </w:r>
          </w:p>
        </w:tc>
        <w:tc>
          <w:tcPr>
            <w:tcW w:w="1861" w:type="dxa"/>
            <w:vAlign w:val="bottom"/>
          </w:tcPr>
          <w:p w14:paraId="7C82A3F6"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ES</w:t>
            </w:r>
          </w:p>
        </w:tc>
        <w:tc>
          <w:tcPr>
            <w:tcW w:w="1848" w:type="dxa"/>
            <w:vAlign w:val="bottom"/>
          </w:tcPr>
          <w:p w14:paraId="3AD921C2"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-.05</w:t>
            </w:r>
          </w:p>
        </w:tc>
        <w:tc>
          <w:tcPr>
            <w:tcW w:w="576" w:type="dxa"/>
          </w:tcPr>
          <w:p w14:paraId="36F0E006"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716" w:type="dxa"/>
            <w:vAlign w:val="bottom"/>
          </w:tcPr>
          <w:p w14:paraId="51CF2A22"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04</w:t>
            </w:r>
          </w:p>
        </w:tc>
        <w:tc>
          <w:tcPr>
            <w:tcW w:w="1443" w:type="dxa"/>
            <w:vAlign w:val="bottom"/>
          </w:tcPr>
          <w:p w14:paraId="13904008"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07</w:t>
            </w:r>
          </w:p>
        </w:tc>
        <w:tc>
          <w:tcPr>
            <w:tcW w:w="1383" w:type="dxa"/>
            <w:vAlign w:val="bottom"/>
          </w:tcPr>
          <w:p w14:paraId="1FF5390B"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02</w:t>
            </w:r>
          </w:p>
        </w:tc>
        <w:tc>
          <w:tcPr>
            <w:tcW w:w="456" w:type="dxa"/>
          </w:tcPr>
          <w:p w14:paraId="1D9A0F13"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716" w:type="dxa"/>
            <w:vAlign w:val="bottom"/>
          </w:tcPr>
          <w:p w14:paraId="3A410898"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15</w:t>
            </w:r>
          </w:p>
        </w:tc>
        <w:tc>
          <w:tcPr>
            <w:tcW w:w="1443" w:type="dxa"/>
            <w:vAlign w:val="bottom"/>
          </w:tcPr>
          <w:p w14:paraId="6BF38E00"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25</w:t>
            </w:r>
          </w:p>
        </w:tc>
        <w:tc>
          <w:tcPr>
            <w:tcW w:w="1383" w:type="dxa"/>
            <w:vAlign w:val="bottom"/>
          </w:tcPr>
          <w:p w14:paraId="799B8D95"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06</w:t>
            </w:r>
          </w:p>
        </w:tc>
      </w:tr>
      <w:tr w:rsidR="00F22A08" w:rsidRPr="00422A4A" w14:paraId="66A0646A" w14:textId="77777777" w:rsidTr="00825381">
        <w:tc>
          <w:tcPr>
            <w:tcW w:w="2945" w:type="dxa"/>
            <w:vAlign w:val="bottom"/>
          </w:tcPr>
          <w:p w14:paraId="3A0C4E5A" w14:textId="77777777" w:rsidR="00F22A08" w:rsidRPr="00422A4A" w:rsidRDefault="00F22A08" w:rsidP="00825381">
            <w:pPr>
              <w:spacing w:after="0" w:line="240" w:lineRule="auto"/>
              <w:ind w:left="166"/>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Hear</w:t>
            </w:r>
          </w:p>
        </w:tc>
        <w:tc>
          <w:tcPr>
            <w:tcW w:w="1861" w:type="dxa"/>
            <w:vAlign w:val="bottom"/>
          </w:tcPr>
          <w:p w14:paraId="0526A32C"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ES</w:t>
            </w:r>
          </w:p>
        </w:tc>
        <w:tc>
          <w:tcPr>
            <w:tcW w:w="1848" w:type="dxa"/>
            <w:vAlign w:val="bottom"/>
          </w:tcPr>
          <w:p w14:paraId="364E859C"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-.03</w:t>
            </w:r>
          </w:p>
        </w:tc>
        <w:tc>
          <w:tcPr>
            <w:tcW w:w="576" w:type="dxa"/>
          </w:tcPr>
          <w:p w14:paraId="7D68751B"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716" w:type="dxa"/>
            <w:vAlign w:val="bottom"/>
          </w:tcPr>
          <w:p w14:paraId="2B6178EF"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04</w:t>
            </w:r>
          </w:p>
        </w:tc>
        <w:tc>
          <w:tcPr>
            <w:tcW w:w="1443" w:type="dxa"/>
            <w:vAlign w:val="bottom"/>
          </w:tcPr>
          <w:p w14:paraId="5569207F"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06</w:t>
            </w:r>
          </w:p>
        </w:tc>
        <w:tc>
          <w:tcPr>
            <w:tcW w:w="1383" w:type="dxa"/>
            <w:vAlign w:val="bottom"/>
          </w:tcPr>
          <w:p w14:paraId="3D108067"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02</w:t>
            </w:r>
          </w:p>
        </w:tc>
        <w:tc>
          <w:tcPr>
            <w:tcW w:w="456" w:type="dxa"/>
          </w:tcPr>
          <w:p w14:paraId="3D1AC835"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716" w:type="dxa"/>
            <w:vAlign w:val="bottom"/>
          </w:tcPr>
          <w:p w14:paraId="477F7C75"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10</w:t>
            </w:r>
          </w:p>
        </w:tc>
        <w:tc>
          <w:tcPr>
            <w:tcW w:w="1443" w:type="dxa"/>
            <w:vAlign w:val="bottom"/>
          </w:tcPr>
          <w:p w14:paraId="00D6813B"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05</w:t>
            </w:r>
          </w:p>
        </w:tc>
        <w:tc>
          <w:tcPr>
            <w:tcW w:w="1383" w:type="dxa"/>
            <w:vAlign w:val="bottom"/>
          </w:tcPr>
          <w:p w14:paraId="4028570D"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25</w:t>
            </w:r>
          </w:p>
        </w:tc>
      </w:tr>
      <w:tr w:rsidR="00F22A08" w:rsidRPr="00422A4A" w14:paraId="23540F75" w14:textId="77777777" w:rsidTr="00825381">
        <w:tc>
          <w:tcPr>
            <w:tcW w:w="2945" w:type="dxa"/>
            <w:vAlign w:val="bottom"/>
          </w:tcPr>
          <w:p w14:paraId="323921E2" w14:textId="77777777" w:rsidR="00F22A08" w:rsidRPr="00422A4A" w:rsidRDefault="00F22A08" w:rsidP="00825381">
            <w:pPr>
              <w:spacing w:after="0" w:line="240" w:lineRule="auto"/>
              <w:ind w:left="166"/>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Senses</w:t>
            </w:r>
          </w:p>
        </w:tc>
        <w:tc>
          <w:tcPr>
            <w:tcW w:w="1861" w:type="dxa"/>
            <w:vAlign w:val="bottom"/>
          </w:tcPr>
          <w:p w14:paraId="54D599BE"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C</w:t>
            </w:r>
          </w:p>
        </w:tc>
        <w:tc>
          <w:tcPr>
            <w:tcW w:w="1848" w:type="dxa"/>
            <w:vAlign w:val="bottom"/>
          </w:tcPr>
          <w:p w14:paraId="2177E22C"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-.04</w:t>
            </w:r>
          </w:p>
        </w:tc>
        <w:tc>
          <w:tcPr>
            <w:tcW w:w="576" w:type="dxa"/>
          </w:tcPr>
          <w:p w14:paraId="0F2C64CA"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716" w:type="dxa"/>
            <w:vAlign w:val="bottom"/>
          </w:tcPr>
          <w:p w14:paraId="352352B4"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05</w:t>
            </w:r>
          </w:p>
        </w:tc>
        <w:tc>
          <w:tcPr>
            <w:tcW w:w="1443" w:type="dxa"/>
            <w:vAlign w:val="bottom"/>
          </w:tcPr>
          <w:p w14:paraId="27289B82"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07</w:t>
            </w:r>
          </w:p>
        </w:tc>
        <w:tc>
          <w:tcPr>
            <w:tcW w:w="1383" w:type="dxa"/>
            <w:vAlign w:val="bottom"/>
          </w:tcPr>
          <w:p w14:paraId="5BE29514"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02</w:t>
            </w:r>
          </w:p>
        </w:tc>
        <w:tc>
          <w:tcPr>
            <w:tcW w:w="456" w:type="dxa"/>
          </w:tcPr>
          <w:p w14:paraId="1E7E0BB7"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716" w:type="dxa"/>
            <w:vAlign w:val="bottom"/>
          </w:tcPr>
          <w:p w14:paraId="64943116"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06</w:t>
            </w:r>
          </w:p>
        </w:tc>
        <w:tc>
          <w:tcPr>
            <w:tcW w:w="1443" w:type="dxa"/>
            <w:vAlign w:val="bottom"/>
          </w:tcPr>
          <w:p w14:paraId="242C0F62"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01</w:t>
            </w:r>
          </w:p>
        </w:tc>
        <w:tc>
          <w:tcPr>
            <w:tcW w:w="1383" w:type="dxa"/>
            <w:vAlign w:val="bottom"/>
          </w:tcPr>
          <w:p w14:paraId="4956D5C7"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13</w:t>
            </w:r>
          </w:p>
        </w:tc>
      </w:tr>
      <w:tr w:rsidR="00F22A08" w:rsidRPr="00422A4A" w14:paraId="12379DE6" w14:textId="77777777" w:rsidTr="00825381">
        <w:tc>
          <w:tcPr>
            <w:tcW w:w="2945" w:type="dxa"/>
            <w:vAlign w:val="bottom"/>
          </w:tcPr>
          <w:p w14:paraId="6AE1BF03" w14:textId="77777777" w:rsidR="00F22A08" w:rsidRPr="00422A4A" w:rsidRDefault="00F22A08" w:rsidP="00825381">
            <w:pPr>
              <w:spacing w:after="0" w:line="240" w:lineRule="auto"/>
              <w:ind w:left="166"/>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w:t>
            </w:r>
            <w:r>
              <w:rPr>
                <w:rFonts w:ascii="Times New Roman" w:hAnsi="Times New Roman" w:cs="Times New Roman"/>
                <w:color w:val="000000" w:themeColor="text1"/>
                <w:sz w:val="24"/>
                <w:szCs w:val="24"/>
              </w:rPr>
              <w:t>ord count</w:t>
            </w:r>
          </w:p>
        </w:tc>
        <w:tc>
          <w:tcPr>
            <w:tcW w:w="1861" w:type="dxa"/>
            <w:vAlign w:val="bottom"/>
          </w:tcPr>
          <w:p w14:paraId="7169C92D"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A</w:t>
            </w:r>
          </w:p>
        </w:tc>
        <w:tc>
          <w:tcPr>
            <w:tcW w:w="1848" w:type="dxa"/>
            <w:vAlign w:val="bottom"/>
          </w:tcPr>
          <w:p w14:paraId="0257C38E"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.02</w:t>
            </w:r>
          </w:p>
        </w:tc>
        <w:tc>
          <w:tcPr>
            <w:tcW w:w="576" w:type="dxa"/>
          </w:tcPr>
          <w:p w14:paraId="7BF5C9F7"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716" w:type="dxa"/>
            <w:vAlign w:val="bottom"/>
          </w:tcPr>
          <w:p w14:paraId="1F520F75"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01</w:t>
            </w:r>
          </w:p>
        </w:tc>
        <w:tc>
          <w:tcPr>
            <w:tcW w:w="1443" w:type="dxa"/>
            <w:vAlign w:val="bottom"/>
          </w:tcPr>
          <w:p w14:paraId="2A27B653"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01</w:t>
            </w:r>
          </w:p>
        </w:tc>
        <w:tc>
          <w:tcPr>
            <w:tcW w:w="1383" w:type="dxa"/>
            <w:vAlign w:val="bottom"/>
          </w:tcPr>
          <w:p w14:paraId="508A582E"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03</w:t>
            </w:r>
          </w:p>
        </w:tc>
        <w:tc>
          <w:tcPr>
            <w:tcW w:w="456" w:type="dxa"/>
          </w:tcPr>
          <w:p w14:paraId="6665C83B"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716" w:type="dxa"/>
            <w:vAlign w:val="bottom"/>
          </w:tcPr>
          <w:p w14:paraId="69BF725F"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11</w:t>
            </w:r>
          </w:p>
        </w:tc>
        <w:tc>
          <w:tcPr>
            <w:tcW w:w="1443" w:type="dxa"/>
            <w:vAlign w:val="bottom"/>
          </w:tcPr>
          <w:p w14:paraId="709398C6"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03</w:t>
            </w:r>
          </w:p>
        </w:tc>
        <w:tc>
          <w:tcPr>
            <w:tcW w:w="1383" w:type="dxa"/>
            <w:vAlign w:val="bottom"/>
          </w:tcPr>
          <w:p w14:paraId="6958E434"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18</w:t>
            </w:r>
          </w:p>
        </w:tc>
      </w:tr>
      <w:tr w:rsidR="00F22A08" w:rsidRPr="00422A4A" w14:paraId="47B0826D" w14:textId="77777777" w:rsidTr="00825381">
        <w:tc>
          <w:tcPr>
            <w:tcW w:w="2945" w:type="dxa"/>
            <w:vAlign w:val="bottom"/>
          </w:tcPr>
          <w:p w14:paraId="7AB12F75" w14:textId="77777777" w:rsidR="00F22A08" w:rsidRPr="00422A4A" w:rsidRDefault="00F22A08" w:rsidP="00825381">
            <w:pPr>
              <w:spacing w:after="0" w:line="240" w:lineRule="auto"/>
              <w:ind w:left="166"/>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Anger</w:t>
            </w:r>
          </w:p>
        </w:tc>
        <w:tc>
          <w:tcPr>
            <w:tcW w:w="1861" w:type="dxa"/>
            <w:vAlign w:val="bottom"/>
          </w:tcPr>
          <w:p w14:paraId="7A769077"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ES</w:t>
            </w:r>
          </w:p>
        </w:tc>
        <w:tc>
          <w:tcPr>
            <w:tcW w:w="1848" w:type="dxa"/>
            <w:vAlign w:val="bottom"/>
          </w:tcPr>
          <w:p w14:paraId="319113E7"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-.06</w:t>
            </w:r>
          </w:p>
        </w:tc>
        <w:tc>
          <w:tcPr>
            <w:tcW w:w="576" w:type="dxa"/>
          </w:tcPr>
          <w:p w14:paraId="25B54356"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716" w:type="dxa"/>
            <w:vAlign w:val="bottom"/>
          </w:tcPr>
          <w:p w14:paraId="35E4F97C"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06</w:t>
            </w:r>
          </w:p>
        </w:tc>
        <w:tc>
          <w:tcPr>
            <w:tcW w:w="1443" w:type="dxa"/>
            <w:vAlign w:val="bottom"/>
          </w:tcPr>
          <w:p w14:paraId="2C43C937"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08</w:t>
            </w:r>
          </w:p>
        </w:tc>
        <w:tc>
          <w:tcPr>
            <w:tcW w:w="1383" w:type="dxa"/>
            <w:vAlign w:val="bottom"/>
          </w:tcPr>
          <w:p w14:paraId="3F8AFB2D"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03</w:t>
            </w:r>
          </w:p>
        </w:tc>
        <w:tc>
          <w:tcPr>
            <w:tcW w:w="456" w:type="dxa"/>
          </w:tcPr>
          <w:p w14:paraId="51D2D007"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716" w:type="dxa"/>
            <w:vAlign w:val="bottom"/>
          </w:tcPr>
          <w:p w14:paraId="1F837EDA"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13</w:t>
            </w:r>
          </w:p>
        </w:tc>
        <w:tc>
          <w:tcPr>
            <w:tcW w:w="1443" w:type="dxa"/>
            <w:vAlign w:val="bottom"/>
          </w:tcPr>
          <w:p w14:paraId="12A630AA"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26</w:t>
            </w:r>
          </w:p>
        </w:tc>
        <w:tc>
          <w:tcPr>
            <w:tcW w:w="1383" w:type="dxa"/>
            <w:vAlign w:val="bottom"/>
          </w:tcPr>
          <w:p w14:paraId="0CA59778"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01</w:t>
            </w:r>
          </w:p>
        </w:tc>
      </w:tr>
      <w:tr w:rsidR="00F22A08" w:rsidRPr="00422A4A" w14:paraId="71C0F68C" w14:textId="77777777" w:rsidTr="00825381">
        <w:tc>
          <w:tcPr>
            <w:tcW w:w="2945" w:type="dxa"/>
            <w:vAlign w:val="bottom"/>
          </w:tcPr>
          <w:p w14:paraId="59887367" w14:textId="77777777" w:rsidR="00F22A08" w:rsidRPr="00422A4A" w:rsidRDefault="00F22A08" w:rsidP="00825381">
            <w:pPr>
              <w:spacing w:after="0" w:line="240" w:lineRule="auto"/>
              <w:ind w:left="16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Pr="003C6018">
              <w:rPr>
                <w:rFonts w:ascii="Times New Roman" w:hAnsi="Times New Roman" w:cs="Times New Roman"/>
                <w:color w:val="000000" w:themeColor="text1"/>
                <w:sz w:val="24"/>
                <w:szCs w:val="24"/>
                <w:vertAlign w:val="superscript"/>
              </w:rPr>
              <w:t>st</w:t>
            </w:r>
            <w:r>
              <w:rPr>
                <w:rFonts w:ascii="Times New Roman" w:hAnsi="Times New Roman" w:cs="Times New Roman"/>
                <w:color w:val="000000" w:themeColor="text1"/>
                <w:sz w:val="24"/>
                <w:szCs w:val="24"/>
              </w:rPr>
              <w:t xml:space="preserve"> person plural pronouns</w:t>
            </w:r>
          </w:p>
        </w:tc>
        <w:tc>
          <w:tcPr>
            <w:tcW w:w="1861" w:type="dxa"/>
            <w:vAlign w:val="bottom"/>
          </w:tcPr>
          <w:p w14:paraId="62C00E28"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C</w:t>
            </w:r>
          </w:p>
        </w:tc>
        <w:tc>
          <w:tcPr>
            <w:tcW w:w="1848" w:type="dxa"/>
            <w:vAlign w:val="bottom"/>
          </w:tcPr>
          <w:p w14:paraId="7CEC0944"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.04</w:t>
            </w:r>
          </w:p>
        </w:tc>
        <w:tc>
          <w:tcPr>
            <w:tcW w:w="576" w:type="dxa"/>
          </w:tcPr>
          <w:p w14:paraId="062C75C2"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716" w:type="dxa"/>
            <w:vAlign w:val="bottom"/>
          </w:tcPr>
          <w:p w14:paraId="72AE5749"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03</w:t>
            </w:r>
          </w:p>
        </w:tc>
        <w:tc>
          <w:tcPr>
            <w:tcW w:w="1443" w:type="dxa"/>
            <w:vAlign w:val="bottom"/>
          </w:tcPr>
          <w:p w14:paraId="2557741F"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00</w:t>
            </w:r>
          </w:p>
        </w:tc>
        <w:tc>
          <w:tcPr>
            <w:tcW w:w="1383" w:type="dxa"/>
            <w:vAlign w:val="bottom"/>
          </w:tcPr>
          <w:p w14:paraId="270E929E"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06</w:t>
            </w:r>
          </w:p>
        </w:tc>
        <w:tc>
          <w:tcPr>
            <w:tcW w:w="456" w:type="dxa"/>
          </w:tcPr>
          <w:p w14:paraId="751B8A91"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716" w:type="dxa"/>
            <w:vAlign w:val="bottom"/>
          </w:tcPr>
          <w:p w14:paraId="3C9FCE58"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15</w:t>
            </w:r>
          </w:p>
        </w:tc>
        <w:tc>
          <w:tcPr>
            <w:tcW w:w="1443" w:type="dxa"/>
            <w:vAlign w:val="bottom"/>
          </w:tcPr>
          <w:p w14:paraId="59BBCE93"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08</w:t>
            </w:r>
          </w:p>
        </w:tc>
        <w:tc>
          <w:tcPr>
            <w:tcW w:w="1383" w:type="dxa"/>
            <w:vAlign w:val="bottom"/>
          </w:tcPr>
          <w:p w14:paraId="14F0B79E"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22</w:t>
            </w:r>
          </w:p>
        </w:tc>
      </w:tr>
      <w:tr w:rsidR="00F22A08" w:rsidRPr="00422A4A" w14:paraId="300E1177" w14:textId="77777777" w:rsidTr="00825381">
        <w:tc>
          <w:tcPr>
            <w:tcW w:w="2945" w:type="dxa"/>
          </w:tcPr>
          <w:p w14:paraId="12BF4403" w14:textId="77777777" w:rsidR="00F22A08" w:rsidRPr="00422A4A" w:rsidRDefault="00F22A08" w:rsidP="00825381">
            <w:pPr>
              <w:spacing w:after="0" w:line="240" w:lineRule="auto"/>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 xml:space="preserve">Without </w:t>
            </w:r>
            <w:r w:rsidRPr="00422A4A">
              <w:rPr>
                <w:rFonts w:ascii="Times New Roman" w:hAnsi="Times New Roman" w:cs="Times New Roman"/>
                <w:i/>
                <w:iCs/>
                <w:color w:val="000000" w:themeColor="text1"/>
                <w:sz w:val="24"/>
                <w:szCs w:val="24"/>
              </w:rPr>
              <w:t>Mehl 20</w:t>
            </w:r>
            <w:r>
              <w:rPr>
                <w:rFonts w:ascii="Times New Roman" w:hAnsi="Times New Roman" w:cs="Times New Roman"/>
                <w:i/>
                <w:iCs/>
                <w:color w:val="000000" w:themeColor="text1"/>
                <w:sz w:val="24"/>
                <w:szCs w:val="24"/>
              </w:rPr>
              <w:t>06</w:t>
            </w:r>
          </w:p>
        </w:tc>
        <w:tc>
          <w:tcPr>
            <w:tcW w:w="1861" w:type="dxa"/>
          </w:tcPr>
          <w:p w14:paraId="4EA0D0F9"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1848" w:type="dxa"/>
          </w:tcPr>
          <w:p w14:paraId="0A7DCEE8"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lang w:val="el-GR"/>
              </w:rPr>
            </w:pPr>
          </w:p>
        </w:tc>
        <w:tc>
          <w:tcPr>
            <w:tcW w:w="576" w:type="dxa"/>
          </w:tcPr>
          <w:p w14:paraId="177743B8" w14:textId="77777777" w:rsidR="00F22A08" w:rsidRPr="00422A4A" w:rsidRDefault="00F22A08" w:rsidP="00825381">
            <w:pPr>
              <w:spacing w:after="0" w:line="240" w:lineRule="auto"/>
              <w:jc w:val="center"/>
              <w:rPr>
                <w:rFonts w:ascii="Times New Roman" w:hAnsi="Times New Roman" w:cs="Times New Roman"/>
                <w:i/>
                <w:iCs/>
                <w:color w:val="000000" w:themeColor="text1"/>
                <w:sz w:val="24"/>
                <w:szCs w:val="24"/>
              </w:rPr>
            </w:pPr>
          </w:p>
        </w:tc>
        <w:tc>
          <w:tcPr>
            <w:tcW w:w="716" w:type="dxa"/>
          </w:tcPr>
          <w:p w14:paraId="556DAE7A"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lang w:val="el-GR"/>
              </w:rPr>
            </w:pPr>
          </w:p>
        </w:tc>
        <w:tc>
          <w:tcPr>
            <w:tcW w:w="1443" w:type="dxa"/>
          </w:tcPr>
          <w:p w14:paraId="6BCB66D8"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1383" w:type="dxa"/>
          </w:tcPr>
          <w:p w14:paraId="75355537"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456" w:type="dxa"/>
          </w:tcPr>
          <w:p w14:paraId="1A131CCA" w14:textId="77777777" w:rsidR="00F22A08" w:rsidRPr="00422A4A" w:rsidRDefault="00F22A08" w:rsidP="00825381">
            <w:pPr>
              <w:spacing w:after="0" w:line="240" w:lineRule="auto"/>
              <w:jc w:val="center"/>
              <w:rPr>
                <w:rFonts w:ascii="Times New Roman" w:hAnsi="Times New Roman" w:cs="Times New Roman"/>
                <w:i/>
                <w:iCs/>
                <w:color w:val="000000" w:themeColor="text1"/>
                <w:sz w:val="24"/>
                <w:szCs w:val="24"/>
              </w:rPr>
            </w:pPr>
          </w:p>
        </w:tc>
        <w:tc>
          <w:tcPr>
            <w:tcW w:w="716" w:type="dxa"/>
          </w:tcPr>
          <w:p w14:paraId="6A4423F5"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lang w:val="el-GR"/>
              </w:rPr>
            </w:pPr>
          </w:p>
        </w:tc>
        <w:tc>
          <w:tcPr>
            <w:tcW w:w="1443" w:type="dxa"/>
          </w:tcPr>
          <w:p w14:paraId="53245F25"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1383" w:type="dxa"/>
          </w:tcPr>
          <w:p w14:paraId="3562F2EC"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r>
      <w:tr w:rsidR="00F22A08" w:rsidRPr="00422A4A" w14:paraId="36BDA4CE" w14:textId="77777777" w:rsidTr="00825381">
        <w:tc>
          <w:tcPr>
            <w:tcW w:w="2945" w:type="dxa"/>
            <w:vAlign w:val="bottom"/>
          </w:tcPr>
          <w:p w14:paraId="26C0D1E2" w14:textId="77777777" w:rsidR="00F22A08" w:rsidRPr="00422A4A" w:rsidRDefault="00F22A08" w:rsidP="00825381">
            <w:pPr>
              <w:spacing w:after="0" w:line="240" w:lineRule="auto"/>
              <w:ind w:left="166"/>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w:t>
            </w:r>
            <w:r>
              <w:rPr>
                <w:rFonts w:ascii="Times New Roman" w:hAnsi="Times New Roman" w:cs="Times New Roman"/>
                <w:color w:val="000000" w:themeColor="text1"/>
                <w:sz w:val="24"/>
                <w:szCs w:val="24"/>
              </w:rPr>
              <w:t>ord count</w:t>
            </w:r>
          </w:p>
        </w:tc>
        <w:tc>
          <w:tcPr>
            <w:tcW w:w="1861" w:type="dxa"/>
            <w:vAlign w:val="bottom"/>
          </w:tcPr>
          <w:p w14:paraId="4E4081CC"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E</w:t>
            </w:r>
          </w:p>
        </w:tc>
        <w:tc>
          <w:tcPr>
            <w:tcW w:w="1848" w:type="dxa"/>
            <w:vAlign w:val="bottom"/>
          </w:tcPr>
          <w:p w14:paraId="1BC05FE1"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.03</w:t>
            </w:r>
          </w:p>
        </w:tc>
        <w:tc>
          <w:tcPr>
            <w:tcW w:w="576" w:type="dxa"/>
          </w:tcPr>
          <w:p w14:paraId="3E2AFC60"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22</w:t>
            </w:r>
          </w:p>
        </w:tc>
        <w:tc>
          <w:tcPr>
            <w:tcW w:w="716" w:type="dxa"/>
            <w:vAlign w:val="bottom"/>
          </w:tcPr>
          <w:p w14:paraId="1220CD36"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03</w:t>
            </w:r>
          </w:p>
        </w:tc>
        <w:tc>
          <w:tcPr>
            <w:tcW w:w="1443" w:type="dxa"/>
            <w:vAlign w:val="bottom"/>
          </w:tcPr>
          <w:p w14:paraId="0F6D5E65"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03</w:t>
            </w:r>
          </w:p>
        </w:tc>
        <w:tc>
          <w:tcPr>
            <w:tcW w:w="1383" w:type="dxa"/>
            <w:vAlign w:val="bottom"/>
          </w:tcPr>
          <w:p w14:paraId="71CB10FF"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04</w:t>
            </w:r>
          </w:p>
        </w:tc>
        <w:tc>
          <w:tcPr>
            <w:tcW w:w="456" w:type="dxa"/>
          </w:tcPr>
          <w:p w14:paraId="1657EB58"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3</w:t>
            </w:r>
          </w:p>
        </w:tc>
        <w:tc>
          <w:tcPr>
            <w:tcW w:w="716" w:type="dxa"/>
            <w:vAlign w:val="bottom"/>
          </w:tcPr>
          <w:p w14:paraId="45EC473D"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22</w:t>
            </w:r>
          </w:p>
        </w:tc>
        <w:tc>
          <w:tcPr>
            <w:tcW w:w="1443" w:type="dxa"/>
            <w:vAlign w:val="bottom"/>
          </w:tcPr>
          <w:p w14:paraId="1475D8D0"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14</w:t>
            </w:r>
          </w:p>
        </w:tc>
        <w:tc>
          <w:tcPr>
            <w:tcW w:w="1383" w:type="dxa"/>
            <w:vAlign w:val="bottom"/>
          </w:tcPr>
          <w:p w14:paraId="080B5B63"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30</w:t>
            </w:r>
          </w:p>
        </w:tc>
      </w:tr>
      <w:tr w:rsidR="00F22A08" w:rsidRPr="00422A4A" w14:paraId="3E6B8C04" w14:textId="77777777" w:rsidTr="00825381">
        <w:tc>
          <w:tcPr>
            <w:tcW w:w="2945" w:type="dxa"/>
            <w:vAlign w:val="bottom"/>
          </w:tcPr>
          <w:p w14:paraId="24684363" w14:textId="77777777" w:rsidR="00F22A08" w:rsidRPr="00422A4A" w:rsidRDefault="00F22A08" w:rsidP="00825381">
            <w:pPr>
              <w:spacing w:after="0" w:line="240" w:lineRule="auto"/>
              <w:ind w:left="16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Pr="003C6018">
              <w:rPr>
                <w:rFonts w:ascii="Times New Roman" w:hAnsi="Times New Roman" w:cs="Times New Roman"/>
                <w:color w:val="000000" w:themeColor="text1"/>
                <w:sz w:val="24"/>
                <w:szCs w:val="24"/>
                <w:vertAlign w:val="superscript"/>
              </w:rPr>
              <w:t>nd</w:t>
            </w:r>
            <w:r>
              <w:rPr>
                <w:rFonts w:ascii="Times New Roman" w:hAnsi="Times New Roman" w:cs="Times New Roman"/>
                <w:color w:val="000000" w:themeColor="text1"/>
                <w:sz w:val="24"/>
                <w:szCs w:val="24"/>
              </w:rPr>
              <w:t xml:space="preserve"> person pronouns</w:t>
            </w:r>
          </w:p>
        </w:tc>
        <w:tc>
          <w:tcPr>
            <w:tcW w:w="1861" w:type="dxa"/>
            <w:vAlign w:val="bottom"/>
          </w:tcPr>
          <w:p w14:paraId="4EEDEA8E"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ES</w:t>
            </w:r>
          </w:p>
        </w:tc>
        <w:tc>
          <w:tcPr>
            <w:tcW w:w="1848" w:type="dxa"/>
            <w:vAlign w:val="bottom"/>
          </w:tcPr>
          <w:p w14:paraId="184C2F44"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.00</w:t>
            </w:r>
          </w:p>
        </w:tc>
        <w:tc>
          <w:tcPr>
            <w:tcW w:w="576" w:type="dxa"/>
          </w:tcPr>
          <w:p w14:paraId="3DBE09D6"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716" w:type="dxa"/>
            <w:vAlign w:val="bottom"/>
          </w:tcPr>
          <w:p w14:paraId="3E8C312E"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01</w:t>
            </w:r>
          </w:p>
        </w:tc>
        <w:tc>
          <w:tcPr>
            <w:tcW w:w="1443" w:type="dxa"/>
            <w:vAlign w:val="bottom"/>
          </w:tcPr>
          <w:p w14:paraId="234794C5"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02</w:t>
            </w:r>
          </w:p>
        </w:tc>
        <w:tc>
          <w:tcPr>
            <w:tcW w:w="1383" w:type="dxa"/>
            <w:vAlign w:val="bottom"/>
          </w:tcPr>
          <w:p w14:paraId="0C2301FE"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04</w:t>
            </w:r>
          </w:p>
        </w:tc>
        <w:tc>
          <w:tcPr>
            <w:tcW w:w="456" w:type="dxa"/>
          </w:tcPr>
          <w:p w14:paraId="36101822"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716" w:type="dxa"/>
            <w:vAlign w:val="bottom"/>
          </w:tcPr>
          <w:p w14:paraId="227AA64C"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16</w:t>
            </w:r>
          </w:p>
        </w:tc>
        <w:tc>
          <w:tcPr>
            <w:tcW w:w="1443" w:type="dxa"/>
            <w:vAlign w:val="bottom"/>
          </w:tcPr>
          <w:p w14:paraId="564A7232"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28</w:t>
            </w:r>
          </w:p>
        </w:tc>
        <w:tc>
          <w:tcPr>
            <w:tcW w:w="1383" w:type="dxa"/>
            <w:vAlign w:val="bottom"/>
          </w:tcPr>
          <w:p w14:paraId="010BD809"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04</w:t>
            </w:r>
          </w:p>
        </w:tc>
      </w:tr>
      <w:tr w:rsidR="00F22A08" w:rsidRPr="00422A4A" w14:paraId="7790CBAD" w14:textId="77777777" w:rsidTr="00825381">
        <w:tc>
          <w:tcPr>
            <w:tcW w:w="2945" w:type="dxa"/>
            <w:vAlign w:val="bottom"/>
          </w:tcPr>
          <w:p w14:paraId="3EE73884" w14:textId="77777777" w:rsidR="00F22A08" w:rsidRPr="00422A4A" w:rsidRDefault="00F22A08" w:rsidP="00825381">
            <w:pPr>
              <w:spacing w:after="0" w:line="240" w:lineRule="auto"/>
              <w:ind w:left="166"/>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Anger</w:t>
            </w:r>
          </w:p>
        </w:tc>
        <w:tc>
          <w:tcPr>
            <w:tcW w:w="1861" w:type="dxa"/>
            <w:vAlign w:val="bottom"/>
          </w:tcPr>
          <w:p w14:paraId="476FF4B2"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ES</w:t>
            </w:r>
          </w:p>
        </w:tc>
        <w:tc>
          <w:tcPr>
            <w:tcW w:w="1848" w:type="dxa"/>
            <w:vAlign w:val="bottom"/>
          </w:tcPr>
          <w:p w14:paraId="2D0B3B37"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-.07</w:t>
            </w:r>
          </w:p>
        </w:tc>
        <w:tc>
          <w:tcPr>
            <w:tcW w:w="576" w:type="dxa"/>
          </w:tcPr>
          <w:p w14:paraId="22EB6BB3"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716" w:type="dxa"/>
            <w:vAlign w:val="bottom"/>
          </w:tcPr>
          <w:p w14:paraId="3C8F66C7"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06</w:t>
            </w:r>
          </w:p>
        </w:tc>
        <w:tc>
          <w:tcPr>
            <w:tcW w:w="1443" w:type="dxa"/>
            <w:vAlign w:val="bottom"/>
          </w:tcPr>
          <w:p w14:paraId="6466B556"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08</w:t>
            </w:r>
          </w:p>
        </w:tc>
        <w:tc>
          <w:tcPr>
            <w:tcW w:w="1383" w:type="dxa"/>
            <w:vAlign w:val="bottom"/>
          </w:tcPr>
          <w:p w14:paraId="5347844D"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03</w:t>
            </w:r>
          </w:p>
        </w:tc>
        <w:tc>
          <w:tcPr>
            <w:tcW w:w="456" w:type="dxa"/>
          </w:tcPr>
          <w:p w14:paraId="79AB5290"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716" w:type="dxa"/>
            <w:vAlign w:val="bottom"/>
          </w:tcPr>
          <w:p w14:paraId="3C8B614A"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20</w:t>
            </w:r>
          </w:p>
        </w:tc>
        <w:tc>
          <w:tcPr>
            <w:tcW w:w="1443" w:type="dxa"/>
            <w:vAlign w:val="bottom"/>
          </w:tcPr>
          <w:p w14:paraId="4A201AD7"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27</w:t>
            </w:r>
          </w:p>
        </w:tc>
        <w:tc>
          <w:tcPr>
            <w:tcW w:w="1383" w:type="dxa"/>
            <w:vAlign w:val="bottom"/>
          </w:tcPr>
          <w:p w14:paraId="4CB28478"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12</w:t>
            </w:r>
          </w:p>
        </w:tc>
      </w:tr>
      <w:tr w:rsidR="00F22A08" w:rsidRPr="00422A4A" w14:paraId="1D259620" w14:textId="77777777" w:rsidTr="00825381">
        <w:tc>
          <w:tcPr>
            <w:tcW w:w="2945" w:type="dxa"/>
            <w:vAlign w:val="bottom"/>
          </w:tcPr>
          <w:p w14:paraId="08E2B51F" w14:textId="77777777" w:rsidR="00F22A08" w:rsidRPr="00422A4A" w:rsidRDefault="00F22A08" w:rsidP="00825381">
            <w:pPr>
              <w:spacing w:after="0" w:line="240" w:lineRule="auto"/>
              <w:ind w:left="166"/>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Hear</w:t>
            </w:r>
          </w:p>
        </w:tc>
        <w:tc>
          <w:tcPr>
            <w:tcW w:w="1861" w:type="dxa"/>
            <w:vAlign w:val="bottom"/>
          </w:tcPr>
          <w:p w14:paraId="7C4B10BE"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ES</w:t>
            </w:r>
          </w:p>
        </w:tc>
        <w:tc>
          <w:tcPr>
            <w:tcW w:w="1848" w:type="dxa"/>
            <w:vAlign w:val="bottom"/>
          </w:tcPr>
          <w:p w14:paraId="66CE48D9"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-.03</w:t>
            </w:r>
          </w:p>
        </w:tc>
        <w:tc>
          <w:tcPr>
            <w:tcW w:w="576" w:type="dxa"/>
          </w:tcPr>
          <w:p w14:paraId="12CDA88B"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716" w:type="dxa"/>
            <w:vAlign w:val="bottom"/>
          </w:tcPr>
          <w:p w14:paraId="76C78BB3"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04</w:t>
            </w:r>
          </w:p>
        </w:tc>
        <w:tc>
          <w:tcPr>
            <w:tcW w:w="1443" w:type="dxa"/>
            <w:vAlign w:val="bottom"/>
          </w:tcPr>
          <w:p w14:paraId="60473C80"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06</w:t>
            </w:r>
          </w:p>
        </w:tc>
        <w:tc>
          <w:tcPr>
            <w:tcW w:w="1383" w:type="dxa"/>
            <w:vAlign w:val="bottom"/>
          </w:tcPr>
          <w:p w14:paraId="27E8D8B0"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02</w:t>
            </w:r>
          </w:p>
        </w:tc>
        <w:tc>
          <w:tcPr>
            <w:tcW w:w="456" w:type="dxa"/>
          </w:tcPr>
          <w:p w14:paraId="2ACD97C7"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716" w:type="dxa"/>
            <w:vAlign w:val="bottom"/>
          </w:tcPr>
          <w:p w14:paraId="2C447DD8"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15</w:t>
            </w:r>
          </w:p>
        </w:tc>
        <w:tc>
          <w:tcPr>
            <w:tcW w:w="1443" w:type="dxa"/>
            <w:vAlign w:val="bottom"/>
          </w:tcPr>
          <w:p w14:paraId="5A9C850F"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02</w:t>
            </w:r>
          </w:p>
        </w:tc>
        <w:tc>
          <w:tcPr>
            <w:tcW w:w="1383" w:type="dxa"/>
            <w:vAlign w:val="bottom"/>
          </w:tcPr>
          <w:p w14:paraId="41A97621"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33</w:t>
            </w:r>
          </w:p>
        </w:tc>
      </w:tr>
      <w:tr w:rsidR="00F22A08" w:rsidRPr="00422A4A" w14:paraId="530340A5" w14:textId="77777777" w:rsidTr="00825381">
        <w:tc>
          <w:tcPr>
            <w:tcW w:w="2945" w:type="dxa"/>
            <w:vAlign w:val="bottom"/>
          </w:tcPr>
          <w:p w14:paraId="45FCFDB3" w14:textId="77777777" w:rsidR="00F22A08" w:rsidRPr="00422A4A" w:rsidRDefault="00F22A08" w:rsidP="00825381">
            <w:pPr>
              <w:spacing w:after="0" w:line="240" w:lineRule="auto"/>
              <w:ind w:left="166"/>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Past</w:t>
            </w:r>
            <w:r>
              <w:rPr>
                <w:rFonts w:ascii="Times New Roman" w:hAnsi="Times New Roman" w:cs="Times New Roman"/>
                <w:color w:val="000000" w:themeColor="text1"/>
                <w:sz w:val="24"/>
                <w:szCs w:val="24"/>
              </w:rPr>
              <w:t xml:space="preserve"> tense</w:t>
            </w:r>
          </w:p>
        </w:tc>
        <w:tc>
          <w:tcPr>
            <w:tcW w:w="1861" w:type="dxa"/>
            <w:vAlign w:val="bottom"/>
          </w:tcPr>
          <w:p w14:paraId="159D9F16"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ES</w:t>
            </w:r>
          </w:p>
        </w:tc>
        <w:tc>
          <w:tcPr>
            <w:tcW w:w="1848" w:type="dxa"/>
            <w:vAlign w:val="bottom"/>
          </w:tcPr>
          <w:p w14:paraId="5AECC769"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-.03</w:t>
            </w:r>
          </w:p>
        </w:tc>
        <w:tc>
          <w:tcPr>
            <w:tcW w:w="576" w:type="dxa"/>
          </w:tcPr>
          <w:p w14:paraId="48AAFEBB"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716" w:type="dxa"/>
            <w:vAlign w:val="bottom"/>
          </w:tcPr>
          <w:p w14:paraId="62FB21E0"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04</w:t>
            </w:r>
          </w:p>
        </w:tc>
        <w:tc>
          <w:tcPr>
            <w:tcW w:w="1443" w:type="dxa"/>
            <w:vAlign w:val="bottom"/>
          </w:tcPr>
          <w:p w14:paraId="574F7553"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06</w:t>
            </w:r>
          </w:p>
        </w:tc>
        <w:tc>
          <w:tcPr>
            <w:tcW w:w="1383" w:type="dxa"/>
            <w:vAlign w:val="bottom"/>
          </w:tcPr>
          <w:p w14:paraId="1E54E106"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01</w:t>
            </w:r>
          </w:p>
        </w:tc>
        <w:tc>
          <w:tcPr>
            <w:tcW w:w="456" w:type="dxa"/>
          </w:tcPr>
          <w:p w14:paraId="39495DED"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716" w:type="dxa"/>
            <w:vAlign w:val="bottom"/>
          </w:tcPr>
          <w:p w14:paraId="4EA51028"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09</w:t>
            </w:r>
          </w:p>
        </w:tc>
        <w:tc>
          <w:tcPr>
            <w:tcW w:w="1443" w:type="dxa"/>
            <w:vAlign w:val="bottom"/>
          </w:tcPr>
          <w:p w14:paraId="2D69BE2D"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02</w:t>
            </w:r>
          </w:p>
        </w:tc>
        <w:tc>
          <w:tcPr>
            <w:tcW w:w="1383" w:type="dxa"/>
            <w:vAlign w:val="bottom"/>
          </w:tcPr>
          <w:p w14:paraId="4CB1908D"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17</w:t>
            </w:r>
          </w:p>
        </w:tc>
      </w:tr>
      <w:tr w:rsidR="00F22A08" w:rsidRPr="00422A4A" w14:paraId="1F8472D3" w14:textId="77777777" w:rsidTr="00825381">
        <w:tc>
          <w:tcPr>
            <w:tcW w:w="2945" w:type="dxa"/>
            <w:vAlign w:val="bottom"/>
          </w:tcPr>
          <w:p w14:paraId="3ED3E876" w14:textId="77777777" w:rsidR="00F22A08" w:rsidRPr="00422A4A" w:rsidRDefault="00F22A08" w:rsidP="00825381">
            <w:pPr>
              <w:spacing w:after="0" w:line="240" w:lineRule="auto"/>
              <w:ind w:left="166"/>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Non</w:t>
            </w:r>
            <w:r>
              <w:rPr>
                <w:rFonts w:ascii="Times New Roman" w:hAnsi="Times New Roman" w:cs="Times New Roman"/>
                <w:color w:val="000000" w:themeColor="text1"/>
                <w:sz w:val="24"/>
                <w:szCs w:val="24"/>
              </w:rPr>
              <w:t>-fluencies</w:t>
            </w:r>
          </w:p>
        </w:tc>
        <w:tc>
          <w:tcPr>
            <w:tcW w:w="1861" w:type="dxa"/>
            <w:vAlign w:val="bottom"/>
          </w:tcPr>
          <w:p w14:paraId="6289CDA2"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ES</w:t>
            </w:r>
          </w:p>
        </w:tc>
        <w:tc>
          <w:tcPr>
            <w:tcW w:w="1848" w:type="dxa"/>
            <w:vAlign w:val="bottom"/>
          </w:tcPr>
          <w:p w14:paraId="5BA2A6BA"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.01</w:t>
            </w:r>
          </w:p>
        </w:tc>
        <w:tc>
          <w:tcPr>
            <w:tcW w:w="576" w:type="dxa"/>
          </w:tcPr>
          <w:p w14:paraId="09E31679"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716" w:type="dxa"/>
            <w:vAlign w:val="bottom"/>
          </w:tcPr>
          <w:p w14:paraId="67E1DED2"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01</w:t>
            </w:r>
          </w:p>
        </w:tc>
        <w:tc>
          <w:tcPr>
            <w:tcW w:w="1443" w:type="dxa"/>
            <w:vAlign w:val="bottom"/>
          </w:tcPr>
          <w:p w14:paraId="5F2E0756"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02</w:t>
            </w:r>
          </w:p>
        </w:tc>
        <w:tc>
          <w:tcPr>
            <w:tcW w:w="1383" w:type="dxa"/>
            <w:vAlign w:val="bottom"/>
          </w:tcPr>
          <w:p w14:paraId="03DC6169"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00</w:t>
            </w:r>
          </w:p>
        </w:tc>
        <w:tc>
          <w:tcPr>
            <w:tcW w:w="456" w:type="dxa"/>
          </w:tcPr>
          <w:p w14:paraId="3891B397"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716" w:type="dxa"/>
            <w:vAlign w:val="bottom"/>
          </w:tcPr>
          <w:p w14:paraId="48A37568"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16</w:t>
            </w:r>
          </w:p>
        </w:tc>
        <w:tc>
          <w:tcPr>
            <w:tcW w:w="1443" w:type="dxa"/>
            <w:vAlign w:val="bottom"/>
          </w:tcPr>
          <w:p w14:paraId="41DBF08C"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01</w:t>
            </w:r>
          </w:p>
        </w:tc>
        <w:tc>
          <w:tcPr>
            <w:tcW w:w="1383" w:type="dxa"/>
            <w:vAlign w:val="bottom"/>
          </w:tcPr>
          <w:p w14:paraId="2DA7F590"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30</w:t>
            </w:r>
          </w:p>
        </w:tc>
      </w:tr>
      <w:tr w:rsidR="00F22A08" w:rsidRPr="00422A4A" w14:paraId="410D36CD" w14:textId="77777777" w:rsidTr="00825381">
        <w:tc>
          <w:tcPr>
            <w:tcW w:w="2945" w:type="dxa"/>
            <w:vAlign w:val="bottom"/>
          </w:tcPr>
          <w:p w14:paraId="3735D681" w14:textId="77777777" w:rsidR="00F22A08" w:rsidRPr="00422A4A" w:rsidRDefault="00F22A08" w:rsidP="00825381">
            <w:pPr>
              <w:spacing w:after="0" w:line="240" w:lineRule="auto"/>
              <w:ind w:left="166"/>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Assent</w:t>
            </w:r>
          </w:p>
        </w:tc>
        <w:tc>
          <w:tcPr>
            <w:tcW w:w="1861" w:type="dxa"/>
            <w:vAlign w:val="bottom"/>
          </w:tcPr>
          <w:p w14:paraId="2772E224"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O</w:t>
            </w:r>
          </w:p>
        </w:tc>
        <w:tc>
          <w:tcPr>
            <w:tcW w:w="1848" w:type="dxa"/>
            <w:vAlign w:val="bottom"/>
          </w:tcPr>
          <w:p w14:paraId="7D5A394B"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.00</w:t>
            </w:r>
          </w:p>
        </w:tc>
        <w:tc>
          <w:tcPr>
            <w:tcW w:w="576" w:type="dxa"/>
          </w:tcPr>
          <w:p w14:paraId="0954F79F"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716" w:type="dxa"/>
            <w:vAlign w:val="bottom"/>
          </w:tcPr>
          <w:p w14:paraId="1BAC4E87"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01</w:t>
            </w:r>
          </w:p>
        </w:tc>
        <w:tc>
          <w:tcPr>
            <w:tcW w:w="1443" w:type="dxa"/>
            <w:vAlign w:val="bottom"/>
          </w:tcPr>
          <w:p w14:paraId="3C4D5AA0"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02</w:t>
            </w:r>
          </w:p>
        </w:tc>
        <w:tc>
          <w:tcPr>
            <w:tcW w:w="1383" w:type="dxa"/>
            <w:vAlign w:val="bottom"/>
          </w:tcPr>
          <w:p w14:paraId="7E9A6DD5"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05</w:t>
            </w:r>
          </w:p>
        </w:tc>
        <w:tc>
          <w:tcPr>
            <w:tcW w:w="456" w:type="dxa"/>
          </w:tcPr>
          <w:p w14:paraId="0574900D"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716" w:type="dxa"/>
            <w:vAlign w:val="bottom"/>
          </w:tcPr>
          <w:p w14:paraId="63C6E603"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13</w:t>
            </w:r>
          </w:p>
        </w:tc>
        <w:tc>
          <w:tcPr>
            <w:tcW w:w="1443" w:type="dxa"/>
            <w:vAlign w:val="bottom"/>
          </w:tcPr>
          <w:p w14:paraId="6072F022"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23</w:t>
            </w:r>
          </w:p>
        </w:tc>
        <w:tc>
          <w:tcPr>
            <w:tcW w:w="1383" w:type="dxa"/>
            <w:vAlign w:val="bottom"/>
          </w:tcPr>
          <w:p w14:paraId="34732989"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04</w:t>
            </w:r>
          </w:p>
        </w:tc>
      </w:tr>
      <w:tr w:rsidR="00F22A08" w:rsidRPr="00422A4A" w14:paraId="2B43D317" w14:textId="77777777" w:rsidTr="00825381">
        <w:tc>
          <w:tcPr>
            <w:tcW w:w="2945" w:type="dxa"/>
            <w:vAlign w:val="bottom"/>
          </w:tcPr>
          <w:p w14:paraId="32FC1BA2" w14:textId="77777777" w:rsidR="00F22A08" w:rsidRPr="00422A4A" w:rsidRDefault="00F22A08" w:rsidP="00825381">
            <w:pPr>
              <w:spacing w:after="0" w:line="240" w:lineRule="auto"/>
              <w:ind w:left="166"/>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Motion</w:t>
            </w:r>
          </w:p>
        </w:tc>
        <w:tc>
          <w:tcPr>
            <w:tcW w:w="1861" w:type="dxa"/>
            <w:vAlign w:val="bottom"/>
          </w:tcPr>
          <w:p w14:paraId="0CBCE26F"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ES</w:t>
            </w:r>
          </w:p>
        </w:tc>
        <w:tc>
          <w:tcPr>
            <w:tcW w:w="1848" w:type="dxa"/>
            <w:vAlign w:val="bottom"/>
          </w:tcPr>
          <w:p w14:paraId="454761DD"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.01</w:t>
            </w:r>
          </w:p>
        </w:tc>
        <w:tc>
          <w:tcPr>
            <w:tcW w:w="576" w:type="dxa"/>
          </w:tcPr>
          <w:p w14:paraId="5E823533"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716" w:type="dxa"/>
            <w:vAlign w:val="bottom"/>
          </w:tcPr>
          <w:p w14:paraId="443FBE2B"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02</w:t>
            </w:r>
          </w:p>
        </w:tc>
        <w:tc>
          <w:tcPr>
            <w:tcW w:w="1443" w:type="dxa"/>
            <w:vAlign w:val="bottom"/>
          </w:tcPr>
          <w:p w14:paraId="5C6F4CE3"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00</w:t>
            </w:r>
          </w:p>
        </w:tc>
        <w:tc>
          <w:tcPr>
            <w:tcW w:w="1383" w:type="dxa"/>
            <w:vAlign w:val="bottom"/>
          </w:tcPr>
          <w:p w14:paraId="34E5956E"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04</w:t>
            </w:r>
          </w:p>
        </w:tc>
        <w:tc>
          <w:tcPr>
            <w:tcW w:w="456" w:type="dxa"/>
          </w:tcPr>
          <w:p w14:paraId="66A26531"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716" w:type="dxa"/>
            <w:vAlign w:val="bottom"/>
          </w:tcPr>
          <w:p w14:paraId="7F10E688"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06</w:t>
            </w:r>
          </w:p>
        </w:tc>
        <w:tc>
          <w:tcPr>
            <w:tcW w:w="1443" w:type="dxa"/>
            <w:vAlign w:val="bottom"/>
          </w:tcPr>
          <w:p w14:paraId="4668F886"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20</w:t>
            </w:r>
          </w:p>
        </w:tc>
        <w:tc>
          <w:tcPr>
            <w:tcW w:w="1383" w:type="dxa"/>
            <w:vAlign w:val="bottom"/>
          </w:tcPr>
          <w:p w14:paraId="4413161B"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08</w:t>
            </w:r>
          </w:p>
        </w:tc>
      </w:tr>
      <w:tr w:rsidR="00F22A08" w:rsidRPr="00422A4A" w14:paraId="0C07E03E" w14:textId="77777777" w:rsidTr="00825381">
        <w:tc>
          <w:tcPr>
            <w:tcW w:w="2945" w:type="dxa"/>
            <w:vAlign w:val="bottom"/>
          </w:tcPr>
          <w:p w14:paraId="6405E58E" w14:textId="77777777" w:rsidR="00F22A08" w:rsidRPr="00422A4A" w:rsidRDefault="00F22A08" w:rsidP="00825381">
            <w:pPr>
              <w:spacing w:after="0" w:line="240" w:lineRule="auto"/>
              <w:ind w:left="166"/>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Body</w:t>
            </w:r>
          </w:p>
        </w:tc>
        <w:tc>
          <w:tcPr>
            <w:tcW w:w="1861" w:type="dxa"/>
            <w:vAlign w:val="bottom"/>
          </w:tcPr>
          <w:p w14:paraId="51446E5F"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ES</w:t>
            </w:r>
          </w:p>
        </w:tc>
        <w:tc>
          <w:tcPr>
            <w:tcW w:w="1848" w:type="dxa"/>
            <w:vAlign w:val="bottom"/>
          </w:tcPr>
          <w:p w14:paraId="494B2108"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-.05</w:t>
            </w:r>
          </w:p>
        </w:tc>
        <w:tc>
          <w:tcPr>
            <w:tcW w:w="576" w:type="dxa"/>
          </w:tcPr>
          <w:p w14:paraId="623F06AC"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716" w:type="dxa"/>
            <w:vAlign w:val="bottom"/>
          </w:tcPr>
          <w:p w14:paraId="26EFDB5D"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04</w:t>
            </w:r>
          </w:p>
        </w:tc>
        <w:tc>
          <w:tcPr>
            <w:tcW w:w="1443" w:type="dxa"/>
            <w:vAlign w:val="bottom"/>
          </w:tcPr>
          <w:p w14:paraId="5ABF4152"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07</w:t>
            </w:r>
          </w:p>
        </w:tc>
        <w:tc>
          <w:tcPr>
            <w:tcW w:w="1383" w:type="dxa"/>
            <w:vAlign w:val="bottom"/>
          </w:tcPr>
          <w:p w14:paraId="7639CC04"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02</w:t>
            </w:r>
          </w:p>
        </w:tc>
        <w:tc>
          <w:tcPr>
            <w:tcW w:w="456" w:type="dxa"/>
          </w:tcPr>
          <w:p w14:paraId="22549E81"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716" w:type="dxa"/>
            <w:vAlign w:val="bottom"/>
          </w:tcPr>
          <w:p w14:paraId="235187D1"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15</w:t>
            </w:r>
          </w:p>
        </w:tc>
        <w:tc>
          <w:tcPr>
            <w:tcW w:w="1443" w:type="dxa"/>
            <w:vAlign w:val="bottom"/>
          </w:tcPr>
          <w:p w14:paraId="09D4254F"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27</w:t>
            </w:r>
          </w:p>
        </w:tc>
        <w:tc>
          <w:tcPr>
            <w:tcW w:w="1383" w:type="dxa"/>
            <w:vAlign w:val="bottom"/>
          </w:tcPr>
          <w:p w14:paraId="2AA80D02"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02</w:t>
            </w:r>
          </w:p>
        </w:tc>
      </w:tr>
      <w:tr w:rsidR="00F22A08" w:rsidRPr="00422A4A" w14:paraId="2DCF05E2" w14:textId="77777777" w:rsidTr="00825381">
        <w:tc>
          <w:tcPr>
            <w:tcW w:w="2945" w:type="dxa"/>
            <w:vAlign w:val="bottom"/>
          </w:tcPr>
          <w:p w14:paraId="25326E30" w14:textId="77777777" w:rsidR="00F22A08" w:rsidRPr="00422A4A" w:rsidRDefault="00F22A08" w:rsidP="00825381">
            <w:pPr>
              <w:spacing w:after="0" w:line="240" w:lineRule="auto"/>
              <w:ind w:left="16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Pr="003C6018">
              <w:rPr>
                <w:rFonts w:ascii="Times New Roman" w:hAnsi="Times New Roman" w:cs="Times New Roman"/>
                <w:color w:val="000000" w:themeColor="text1"/>
                <w:sz w:val="24"/>
                <w:szCs w:val="24"/>
                <w:vertAlign w:val="superscript"/>
              </w:rPr>
              <w:t>st</w:t>
            </w:r>
            <w:r>
              <w:rPr>
                <w:rFonts w:ascii="Times New Roman" w:hAnsi="Times New Roman" w:cs="Times New Roman"/>
                <w:color w:val="000000" w:themeColor="text1"/>
                <w:sz w:val="24"/>
                <w:szCs w:val="24"/>
              </w:rPr>
              <w:t xml:space="preserve"> person plural pronouns</w:t>
            </w:r>
          </w:p>
        </w:tc>
        <w:tc>
          <w:tcPr>
            <w:tcW w:w="1861" w:type="dxa"/>
            <w:vAlign w:val="bottom"/>
          </w:tcPr>
          <w:p w14:paraId="1AB9DBBD"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C</w:t>
            </w:r>
          </w:p>
        </w:tc>
        <w:tc>
          <w:tcPr>
            <w:tcW w:w="1848" w:type="dxa"/>
            <w:vAlign w:val="bottom"/>
          </w:tcPr>
          <w:p w14:paraId="672FB341"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.04</w:t>
            </w:r>
          </w:p>
        </w:tc>
        <w:tc>
          <w:tcPr>
            <w:tcW w:w="576" w:type="dxa"/>
          </w:tcPr>
          <w:p w14:paraId="2BFCBD66"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716" w:type="dxa"/>
            <w:vAlign w:val="bottom"/>
          </w:tcPr>
          <w:p w14:paraId="19FAC467"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03</w:t>
            </w:r>
          </w:p>
        </w:tc>
        <w:tc>
          <w:tcPr>
            <w:tcW w:w="1443" w:type="dxa"/>
            <w:vAlign w:val="bottom"/>
          </w:tcPr>
          <w:p w14:paraId="444D6ECC"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00</w:t>
            </w:r>
          </w:p>
        </w:tc>
        <w:tc>
          <w:tcPr>
            <w:tcW w:w="1383" w:type="dxa"/>
            <w:vAlign w:val="bottom"/>
          </w:tcPr>
          <w:p w14:paraId="69A0579B"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06</w:t>
            </w:r>
          </w:p>
        </w:tc>
        <w:tc>
          <w:tcPr>
            <w:tcW w:w="456" w:type="dxa"/>
          </w:tcPr>
          <w:p w14:paraId="474DCACC"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716" w:type="dxa"/>
            <w:vAlign w:val="bottom"/>
          </w:tcPr>
          <w:p w14:paraId="0E69C6C2"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16</w:t>
            </w:r>
          </w:p>
        </w:tc>
        <w:tc>
          <w:tcPr>
            <w:tcW w:w="1443" w:type="dxa"/>
            <w:vAlign w:val="bottom"/>
          </w:tcPr>
          <w:p w14:paraId="0AFAC15E"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09</w:t>
            </w:r>
          </w:p>
        </w:tc>
        <w:tc>
          <w:tcPr>
            <w:tcW w:w="1383" w:type="dxa"/>
            <w:vAlign w:val="bottom"/>
          </w:tcPr>
          <w:p w14:paraId="50D8F22A"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22A4A">
              <w:rPr>
                <w:rFonts w:ascii="Times New Roman" w:hAnsi="Times New Roman" w:cs="Times New Roman"/>
                <w:color w:val="000000" w:themeColor="text1"/>
                <w:sz w:val="24"/>
                <w:szCs w:val="24"/>
              </w:rPr>
              <w:t>24</w:t>
            </w:r>
          </w:p>
        </w:tc>
      </w:tr>
    </w:tbl>
    <w:p w14:paraId="7A2173A8" w14:textId="77777777" w:rsidR="00F22A08" w:rsidRPr="00422A4A" w:rsidRDefault="00F22A08" w:rsidP="00F22A08">
      <w:pPr>
        <w:spacing w:line="480" w:lineRule="auto"/>
        <w:rPr>
          <w:rFonts w:ascii="Times New Roman" w:hAnsi="Times New Roman" w:cs="Times New Roman"/>
          <w:color w:val="000000" w:themeColor="text1"/>
          <w:sz w:val="24"/>
          <w:szCs w:val="24"/>
        </w:rPr>
        <w:sectPr w:rsidR="00F22A08" w:rsidRPr="00422A4A" w:rsidSect="00825381">
          <w:type w:val="nextColumn"/>
          <w:pgSz w:w="16834" w:h="11909" w:orient="landscape" w:code="9"/>
          <w:pgMar w:top="1440" w:right="1440" w:bottom="1440" w:left="1440" w:header="720" w:footer="720" w:gutter="0"/>
          <w:cols w:space="720"/>
          <w:docGrid w:linePitch="360"/>
        </w:sectPr>
      </w:pPr>
      <w:r w:rsidRPr="00422A4A">
        <w:rPr>
          <w:rFonts w:ascii="Times New Roman" w:hAnsi="Times New Roman" w:cs="Times New Roman"/>
          <w:i/>
          <w:iCs/>
          <w:color w:val="000000" w:themeColor="text1"/>
          <w:sz w:val="24"/>
          <w:szCs w:val="24"/>
        </w:rPr>
        <w:t>Note</w:t>
      </w:r>
      <w:r>
        <w:rPr>
          <w:rFonts w:ascii="Times New Roman" w:hAnsi="Times New Roman" w:cs="Times New Roman"/>
          <w:i/>
          <w:iCs/>
          <w:color w:val="000000" w:themeColor="text1"/>
          <w:sz w:val="24"/>
          <w:szCs w:val="24"/>
        </w:rPr>
        <w:t>s</w:t>
      </w:r>
      <w:r w:rsidRPr="00422A4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w:t>
      </w:r>
      <w:r w:rsidRPr="00422A4A">
        <w:rPr>
          <w:rFonts w:ascii="Times New Roman" w:hAnsi="Times New Roman" w:cs="Times New Roman"/>
          <w:color w:val="000000" w:themeColor="text1"/>
          <w:sz w:val="24"/>
          <w:szCs w:val="24"/>
        </w:rPr>
        <w:t>ll reported moderation analyses were statistically significant; moderators are sorted in descending order based on the QM Wald-type test statistic (not shown in this table)</w:t>
      </w:r>
      <w:r>
        <w:rPr>
          <w:rFonts w:ascii="Times New Roman" w:hAnsi="Times New Roman" w:cs="Times New Roman"/>
          <w:color w:val="000000" w:themeColor="text1"/>
          <w:sz w:val="24"/>
          <w:szCs w:val="24"/>
        </w:rPr>
        <w:t xml:space="preserve">; </w:t>
      </w:r>
      <w:r>
        <w:rPr>
          <w:rFonts w:ascii="Times New Roman" w:hAnsi="Times New Roman" w:cs="Times New Roman"/>
          <w:sz w:val="24"/>
          <w:szCs w:val="20"/>
        </w:rPr>
        <w:t>O = Openness to Experience, C = Conscientiousness, E = Extraversion, A = Agreeableness, ES = Emotional Stability.</w:t>
      </w:r>
    </w:p>
    <w:p w14:paraId="705EFBF3" w14:textId="3D5AA14D" w:rsidR="00F22A08" w:rsidRPr="0030592A" w:rsidRDefault="00F22A08" w:rsidP="0030592A">
      <w:pPr>
        <w:pStyle w:val="Heading1"/>
        <w:rPr>
          <w:rFonts w:ascii="Times New Roman" w:hAnsi="Times New Roman" w:cs="Times New Roman"/>
          <w:b/>
          <w:bCs/>
          <w:color w:val="auto"/>
          <w:sz w:val="24"/>
          <w:szCs w:val="24"/>
        </w:rPr>
      </w:pPr>
      <w:r w:rsidRPr="0030592A">
        <w:rPr>
          <w:rFonts w:ascii="Times New Roman" w:hAnsi="Times New Roman" w:cs="Times New Roman"/>
          <w:b/>
          <w:bCs/>
          <w:color w:val="auto"/>
          <w:sz w:val="24"/>
          <w:szCs w:val="24"/>
        </w:rPr>
        <w:lastRenderedPageBreak/>
        <w:t xml:space="preserve">Table </w:t>
      </w:r>
      <w:r w:rsidR="0030592A" w:rsidRPr="0030592A">
        <w:rPr>
          <w:rFonts w:ascii="Times New Roman" w:hAnsi="Times New Roman" w:cs="Times New Roman"/>
          <w:b/>
          <w:bCs/>
          <w:color w:val="auto"/>
          <w:sz w:val="24"/>
          <w:szCs w:val="24"/>
        </w:rPr>
        <w:t>S16</w:t>
      </w:r>
    </w:p>
    <w:p w14:paraId="06F4864D" w14:textId="77777777" w:rsidR="00F22A08" w:rsidRPr="00422A4A" w:rsidRDefault="00F22A08" w:rsidP="00F22A08">
      <w:pPr>
        <w:spacing w:line="240" w:lineRule="auto"/>
        <w:rPr>
          <w:rFonts w:ascii="Times New Roman" w:hAnsi="Times New Roman" w:cs="Times New Roman"/>
          <w:i/>
          <w:iCs/>
          <w:color w:val="000000" w:themeColor="text1"/>
          <w:sz w:val="24"/>
          <w:szCs w:val="24"/>
        </w:rPr>
      </w:pPr>
      <w:r w:rsidRPr="00422A4A">
        <w:rPr>
          <w:rFonts w:ascii="Times New Roman" w:hAnsi="Times New Roman" w:cs="Times New Roman"/>
          <w:i/>
          <w:iCs/>
          <w:color w:val="000000" w:themeColor="text1"/>
          <w:sz w:val="24"/>
          <w:szCs w:val="24"/>
        </w:rPr>
        <w:t>The 10 stronge</w:t>
      </w:r>
      <w:r>
        <w:rPr>
          <w:rFonts w:ascii="Times New Roman" w:hAnsi="Times New Roman" w:cs="Times New Roman"/>
          <w:i/>
          <w:iCs/>
          <w:color w:val="000000" w:themeColor="text1"/>
          <w:sz w:val="24"/>
          <w:szCs w:val="24"/>
        </w:rPr>
        <w:t>st</w:t>
      </w:r>
      <w:r w:rsidRPr="00422A4A">
        <w:rPr>
          <w:rFonts w:ascii="Times New Roman" w:hAnsi="Times New Roman" w:cs="Times New Roman"/>
          <w:i/>
          <w:iCs/>
          <w:color w:val="000000" w:themeColor="text1"/>
          <w:sz w:val="24"/>
          <w:szCs w:val="24"/>
        </w:rPr>
        <w:t xml:space="preserve"> moderato</w:t>
      </w:r>
      <w:r>
        <w:rPr>
          <w:rFonts w:ascii="Times New Roman" w:hAnsi="Times New Roman" w:cs="Times New Roman"/>
          <w:i/>
          <w:iCs/>
          <w:color w:val="000000" w:themeColor="text1"/>
          <w:sz w:val="24"/>
          <w:szCs w:val="24"/>
        </w:rPr>
        <w:t>r</w:t>
      </w:r>
      <w:r w:rsidRPr="00422A4A">
        <w:rPr>
          <w:rFonts w:ascii="Times New Roman" w:hAnsi="Times New Roman" w:cs="Times New Roman"/>
          <w:i/>
          <w:iCs/>
          <w:color w:val="000000" w:themeColor="text1"/>
          <w:sz w:val="24"/>
          <w:szCs w:val="24"/>
        </w:rPr>
        <w:t xml:space="preserve"> effects for </w:t>
      </w:r>
      <w:r>
        <w:rPr>
          <w:rFonts w:ascii="Times New Roman" w:hAnsi="Times New Roman" w:cs="Times New Roman"/>
          <w:i/>
          <w:iCs/>
          <w:color w:val="000000" w:themeColor="text1"/>
          <w:sz w:val="24"/>
          <w:szCs w:val="24"/>
        </w:rPr>
        <w:t>‘</w:t>
      </w:r>
      <w:r w:rsidRPr="00422A4A">
        <w:rPr>
          <w:rFonts w:ascii="Times New Roman" w:hAnsi="Times New Roman" w:cs="Times New Roman"/>
          <w:i/>
          <w:iCs/>
          <w:color w:val="000000" w:themeColor="text1"/>
          <w:sz w:val="24"/>
          <w:szCs w:val="24"/>
        </w:rPr>
        <w:t>age</w:t>
      </w:r>
      <w:r>
        <w:rPr>
          <w:rFonts w:ascii="Times New Roman" w:hAnsi="Times New Roman" w:cs="Times New Roman"/>
          <w:i/>
          <w:iCs/>
          <w:color w:val="000000" w:themeColor="text1"/>
          <w:sz w:val="24"/>
          <w:szCs w:val="24"/>
        </w:rPr>
        <w:t>’</w:t>
      </w:r>
      <w:r w:rsidRPr="00422A4A">
        <w:rPr>
          <w:rFonts w:ascii="Times New Roman" w:hAnsi="Times New Roman" w:cs="Times New Roman"/>
          <w:i/>
          <w:iCs/>
          <w:color w:val="000000" w:themeColor="text1"/>
          <w:sz w:val="24"/>
          <w:szCs w:val="24"/>
        </w:rPr>
        <w:t xml:space="preserve"> </w:t>
      </w:r>
      <w:r>
        <w:rPr>
          <w:rFonts w:ascii="Times New Roman" w:hAnsi="Times New Roman" w:cs="Times New Roman"/>
          <w:i/>
          <w:iCs/>
          <w:color w:val="000000" w:themeColor="text1"/>
          <w:sz w:val="24"/>
          <w:szCs w:val="24"/>
        </w:rPr>
        <w:t xml:space="preserve">as a </w:t>
      </w:r>
      <w:r w:rsidRPr="00422A4A">
        <w:rPr>
          <w:rFonts w:ascii="Times New Roman" w:hAnsi="Times New Roman" w:cs="Times New Roman"/>
          <w:i/>
          <w:iCs/>
          <w:color w:val="000000" w:themeColor="text1"/>
          <w:sz w:val="24"/>
          <w:szCs w:val="24"/>
        </w:rPr>
        <w:t>moderator</w:t>
      </w:r>
    </w:p>
    <w:tbl>
      <w:tblPr>
        <w:tblW w:w="8514" w:type="dxa"/>
        <w:tblBorders>
          <w:top w:val="single" w:sz="4" w:space="0" w:color="auto"/>
          <w:bottom w:val="single" w:sz="4" w:space="0" w:color="auto"/>
        </w:tblBorders>
        <w:tblLayout w:type="fixed"/>
        <w:tblLook w:val="04A0" w:firstRow="1" w:lastRow="0" w:firstColumn="1" w:lastColumn="0" w:noHBand="0" w:noVBand="1"/>
      </w:tblPr>
      <w:tblGrid>
        <w:gridCol w:w="3536"/>
        <w:gridCol w:w="1943"/>
        <w:gridCol w:w="1849"/>
        <w:gridCol w:w="1186"/>
      </w:tblGrid>
      <w:tr w:rsidR="00F22A08" w:rsidRPr="00422A4A" w14:paraId="78092320" w14:textId="77777777" w:rsidTr="00825381">
        <w:trPr>
          <w:trHeight w:val="366"/>
        </w:trPr>
        <w:tc>
          <w:tcPr>
            <w:tcW w:w="3536" w:type="dxa"/>
            <w:tcBorders>
              <w:top w:val="single" w:sz="4" w:space="0" w:color="auto"/>
              <w:bottom w:val="single" w:sz="4" w:space="0" w:color="auto"/>
            </w:tcBorders>
          </w:tcPr>
          <w:p w14:paraId="6DD0F689" w14:textId="77777777" w:rsidR="00F22A08" w:rsidRPr="00422A4A" w:rsidRDefault="00F22A08" w:rsidP="00825381">
            <w:pPr>
              <w:spacing w:after="0" w:line="240" w:lineRule="auto"/>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LIWC category</w:t>
            </w:r>
          </w:p>
        </w:tc>
        <w:tc>
          <w:tcPr>
            <w:tcW w:w="1943" w:type="dxa"/>
            <w:tcBorders>
              <w:top w:val="single" w:sz="4" w:space="0" w:color="auto"/>
              <w:bottom w:val="single" w:sz="4" w:space="0" w:color="auto"/>
            </w:tcBorders>
          </w:tcPr>
          <w:p w14:paraId="048ED950"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Personality Trait</w:t>
            </w:r>
          </w:p>
        </w:tc>
        <w:tc>
          <w:tcPr>
            <w:tcW w:w="1849" w:type="dxa"/>
            <w:tcBorders>
              <w:top w:val="single" w:sz="4" w:space="0" w:color="auto"/>
              <w:bottom w:val="single" w:sz="4" w:space="0" w:color="auto"/>
            </w:tcBorders>
          </w:tcPr>
          <w:p w14:paraId="77338922"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lang w:val="el-GR"/>
              </w:rPr>
            </w:pPr>
            <w:r w:rsidRPr="00422A4A">
              <w:rPr>
                <w:rFonts w:ascii="Times New Roman" w:hAnsi="Times New Roman" w:cs="Times New Roman"/>
                <w:color w:val="000000" w:themeColor="text1"/>
                <w:sz w:val="24"/>
                <w:szCs w:val="24"/>
              </w:rPr>
              <w:t xml:space="preserve">Meta-analytic </w:t>
            </w:r>
            <w:r w:rsidRPr="00422A4A">
              <w:rPr>
                <w:rFonts w:ascii="Times New Roman" w:hAnsi="Times New Roman" w:cs="Times New Roman"/>
                <w:color w:val="000000" w:themeColor="text1"/>
                <w:sz w:val="24"/>
                <w:szCs w:val="24"/>
                <w:lang w:val="el-GR"/>
              </w:rPr>
              <w:t>ρ</w:t>
            </w:r>
          </w:p>
        </w:tc>
        <w:tc>
          <w:tcPr>
            <w:tcW w:w="1186" w:type="dxa"/>
            <w:tcBorders>
              <w:top w:val="single" w:sz="4" w:space="0" w:color="auto"/>
              <w:bottom w:val="single" w:sz="4" w:space="0" w:color="auto"/>
            </w:tcBorders>
          </w:tcPr>
          <w:p w14:paraId="0F20CA9A" w14:textId="77777777" w:rsidR="00F22A08" w:rsidRPr="00422A4A" w:rsidRDefault="00F22A08" w:rsidP="00825381">
            <w:pPr>
              <w:spacing w:after="0" w:line="240" w:lineRule="auto"/>
              <w:jc w:val="center"/>
              <w:rPr>
                <w:rFonts w:ascii="Times New Roman" w:hAnsi="Times New Roman" w:cs="Times New Roman"/>
                <w:i/>
                <w:iCs/>
                <w:color w:val="000000" w:themeColor="text1"/>
                <w:sz w:val="24"/>
                <w:szCs w:val="24"/>
              </w:rPr>
            </w:pPr>
            <w:r w:rsidRPr="00422A4A">
              <w:rPr>
                <w:rFonts w:ascii="Times New Roman" w:hAnsi="Times New Roman" w:cs="Times New Roman"/>
                <w:i/>
                <w:iCs/>
                <w:color w:val="000000" w:themeColor="text1"/>
                <w:sz w:val="24"/>
                <w:szCs w:val="24"/>
              </w:rPr>
              <w:t>b</w:t>
            </w:r>
          </w:p>
        </w:tc>
      </w:tr>
      <w:tr w:rsidR="00F22A08" w:rsidRPr="00422A4A" w14:paraId="10B54A55" w14:textId="77777777" w:rsidTr="00825381">
        <w:trPr>
          <w:trHeight w:val="366"/>
        </w:trPr>
        <w:tc>
          <w:tcPr>
            <w:tcW w:w="3536" w:type="dxa"/>
            <w:tcBorders>
              <w:top w:val="nil"/>
              <w:bottom w:val="nil"/>
            </w:tcBorders>
          </w:tcPr>
          <w:p w14:paraId="119570C6" w14:textId="77777777" w:rsidR="00F22A08" w:rsidRPr="00422A4A" w:rsidRDefault="00F22A08" w:rsidP="00825381">
            <w:pPr>
              <w:spacing w:after="0" w:line="240" w:lineRule="auto"/>
              <w:rPr>
                <w:rFonts w:ascii="Times New Roman" w:hAnsi="Times New Roman" w:cs="Times New Roman"/>
                <w:color w:val="000000" w:themeColor="text1"/>
                <w:sz w:val="24"/>
                <w:szCs w:val="24"/>
              </w:rPr>
            </w:pPr>
            <w:r>
              <w:rPr>
                <w:rFonts w:ascii="Times New Roman" w:hAnsi="Times New Roman" w:cs="Times New Roman"/>
                <w:i/>
                <w:iCs/>
                <w:color w:val="000000" w:themeColor="text1"/>
                <w:sz w:val="24"/>
                <w:szCs w:val="24"/>
              </w:rPr>
              <w:t>Cue validity</w:t>
            </w:r>
            <w:r w:rsidRPr="00422A4A">
              <w:rPr>
                <w:rFonts w:ascii="Times New Roman" w:hAnsi="Times New Roman" w:cs="Times New Roman"/>
                <w:i/>
                <w:iCs/>
                <w:color w:val="000000" w:themeColor="text1"/>
                <w:sz w:val="24"/>
                <w:szCs w:val="24"/>
              </w:rPr>
              <w:t xml:space="preserve"> (</w:t>
            </w:r>
            <w:r>
              <w:rPr>
                <w:rFonts w:ascii="Times New Roman" w:hAnsi="Times New Roman" w:cs="Times New Roman"/>
                <w:i/>
                <w:iCs/>
                <w:color w:val="000000" w:themeColor="text1"/>
                <w:sz w:val="24"/>
                <w:szCs w:val="24"/>
              </w:rPr>
              <w:t>without</w:t>
            </w:r>
            <w:r w:rsidRPr="00422A4A">
              <w:rPr>
                <w:rFonts w:ascii="Times New Roman" w:hAnsi="Times New Roman" w:cs="Times New Roman"/>
                <w:i/>
                <w:iCs/>
                <w:color w:val="000000" w:themeColor="text1"/>
                <w:sz w:val="24"/>
                <w:szCs w:val="24"/>
              </w:rPr>
              <w:t xml:space="preserve"> Mehl 20</w:t>
            </w:r>
            <w:r>
              <w:rPr>
                <w:rFonts w:ascii="Times New Roman" w:hAnsi="Times New Roman" w:cs="Times New Roman"/>
                <w:i/>
                <w:iCs/>
                <w:color w:val="000000" w:themeColor="text1"/>
                <w:sz w:val="24"/>
                <w:szCs w:val="24"/>
              </w:rPr>
              <w:t>12</w:t>
            </w:r>
            <w:r w:rsidRPr="00422A4A">
              <w:rPr>
                <w:rFonts w:ascii="Times New Roman" w:hAnsi="Times New Roman" w:cs="Times New Roman"/>
                <w:i/>
                <w:iCs/>
                <w:color w:val="000000" w:themeColor="text1"/>
                <w:sz w:val="24"/>
                <w:szCs w:val="24"/>
              </w:rPr>
              <w:t>)</w:t>
            </w:r>
          </w:p>
        </w:tc>
        <w:tc>
          <w:tcPr>
            <w:tcW w:w="1943" w:type="dxa"/>
            <w:tcBorders>
              <w:top w:val="nil"/>
              <w:bottom w:val="nil"/>
            </w:tcBorders>
          </w:tcPr>
          <w:p w14:paraId="2D141002"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1849" w:type="dxa"/>
            <w:tcBorders>
              <w:top w:val="nil"/>
              <w:bottom w:val="nil"/>
            </w:tcBorders>
          </w:tcPr>
          <w:p w14:paraId="75B6D96A"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1186" w:type="dxa"/>
            <w:tcBorders>
              <w:top w:val="nil"/>
              <w:bottom w:val="nil"/>
            </w:tcBorders>
          </w:tcPr>
          <w:p w14:paraId="02BFBCA9" w14:textId="77777777" w:rsidR="00F22A08" w:rsidRPr="00422A4A" w:rsidRDefault="00F22A08" w:rsidP="00825381">
            <w:pPr>
              <w:spacing w:after="0" w:line="240" w:lineRule="auto"/>
              <w:jc w:val="center"/>
              <w:rPr>
                <w:rFonts w:ascii="Times New Roman" w:hAnsi="Times New Roman" w:cs="Times New Roman"/>
                <w:i/>
                <w:iCs/>
                <w:color w:val="000000" w:themeColor="text1"/>
                <w:sz w:val="24"/>
                <w:szCs w:val="24"/>
              </w:rPr>
            </w:pPr>
          </w:p>
        </w:tc>
      </w:tr>
      <w:tr w:rsidR="00F22A08" w:rsidRPr="00422A4A" w14:paraId="27A1D45F" w14:textId="77777777" w:rsidTr="00825381">
        <w:trPr>
          <w:trHeight w:val="182"/>
        </w:trPr>
        <w:tc>
          <w:tcPr>
            <w:tcW w:w="3536" w:type="dxa"/>
            <w:tcBorders>
              <w:top w:val="nil"/>
              <w:bottom w:val="nil"/>
            </w:tcBorders>
            <w:vAlign w:val="bottom"/>
          </w:tcPr>
          <w:p w14:paraId="15F1556F" w14:textId="77777777" w:rsidR="00F22A08" w:rsidRPr="00422A4A" w:rsidRDefault="00F22A08" w:rsidP="00825381">
            <w:pPr>
              <w:spacing w:after="0" w:line="240" w:lineRule="auto"/>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Sad</w:t>
            </w:r>
            <w:r>
              <w:rPr>
                <w:rFonts w:ascii="Times New Roman" w:hAnsi="Times New Roman" w:cs="Times New Roman"/>
                <w:color w:val="000000" w:themeColor="text1"/>
                <w:sz w:val="24"/>
                <w:szCs w:val="24"/>
              </w:rPr>
              <w:t>ness</w:t>
            </w:r>
          </w:p>
        </w:tc>
        <w:tc>
          <w:tcPr>
            <w:tcW w:w="1943" w:type="dxa"/>
            <w:tcBorders>
              <w:top w:val="nil"/>
              <w:bottom w:val="nil"/>
            </w:tcBorders>
            <w:vAlign w:val="bottom"/>
          </w:tcPr>
          <w:p w14:paraId="6667306E"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E</w:t>
            </w:r>
          </w:p>
        </w:tc>
        <w:tc>
          <w:tcPr>
            <w:tcW w:w="1849" w:type="dxa"/>
            <w:tcBorders>
              <w:top w:val="nil"/>
              <w:bottom w:val="nil"/>
            </w:tcBorders>
            <w:vAlign w:val="bottom"/>
          </w:tcPr>
          <w:p w14:paraId="1FB9D324"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.00</w:t>
            </w:r>
          </w:p>
        </w:tc>
        <w:tc>
          <w:tcPr>
            <w:tcW w:w="1186" w:type="dxa"/>
            <w:tcBorders>
              <w:top w:val="nil"/>
              <w:bottom w:val="nil"/>
            </w:tcBorders>
            <w:vAlign w:val="bottom"/>
          </w:tcPr>
          <w:p w14:paraId="36E5C420"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0.004</w:t>
            </w:r>
          </w:p>
        </w:tc>
      </w:tr>
      <w:tr w:rsidR="00F22A08" w:rsidRPr="00422A4A" w14:paraId="349DE69C" w14:textId="77777777" w:rsidTr="00825381">
        <w:trPr>
          <w:trHeight w:val="199"/>
        </w:trPr>
        <w:tc>
          <w:tcPr>
            <w:tcW w:w="3536" w:type="dxa"/>
            <w:tcBorders>
              <w:top w:val="nil"/>
            </w:tcBorders>
            <w:vAlign w:val="bottom"/>
          </w:tcPr>
          <w:p w14:paraId="065D04B3" w14:textId="77777777" w:rsidR="00F22A08" w:rsidRPr="00422A4A" w:rsidRDefault="00F22A08" w:rsidP="0082538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Pr="009C3556">
              <w:rPr>
                <w:rFonts w:ascii="Times New Roman" w:hAnsi="Times New Roman" w:cs="Times New Roman"/>
                <w:color w:val="000000" w:themeColor="text1"/>
                <w:sz w:val="24"/>
                <w:szCs w:val="24"/>
                <w:vertAlign w:val="superscript"/>
              </w:rPr>
              <w:t>st</w:t>
            </w:r>
            <w:r>
              <w:rPr>
                <w:rFonts w:ascii="Times New Roman" w:hAnsi="Times New Roman" w:cs="Times New Roman"/>
                <w:color w:val="000000" w:themeColor="text1"/>
                <w:sz w:val="24"/>
                <w:szCs w:val="24"/>
              </w:rPr>
              <w:t xml:space="preserve"> person plural pronouns</w:t>
            </w:r>
          </w:p>
        </w:tc>
        <w:tc>
          <w:tcPr>
            <w:tcW w:w="1943" w:type="dxa"/>
            <w:tcBorders>
              <w:top w:val="nil"/>
            </w:tcBorders>
            <w:vAlign w:val="bottom"/>
          </w:tcPr>
          <w:p w14:paraId="398A05BE"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E</w:t>
            </w:r>
          </w:p>
        </w:tc>
        <w:tc>
          <w:tcPr>
            <w:tcW w:w="1849" w:type="dxa"/>
            <w:tcBorders>
              <w:top w:val="nil"/>
            </w:tcBorders>
            <w:vAlign w:val="bottom"/>
          </w:tcPr>
          <w:p w14:paraId="7F0B2522"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.06</w:t>
            </w:r>
          </w:p>
        </w:tc>
        <w:tc>
          <w:tcPr>
            <w:tcW w:w="1186" w:type="dxa"/>
            <w:tcBorders>
              <w:top w:val="nil"/>
            </w:tcBorders>
            <w:vAlign w:val="bottom"/>
          </w:tcPr>
          <w:p w14:paraId="699C84C2"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0.004</w:t>
            </w:r>
          </w:p>
        </w:tc>
      </w:tr>
      <w:tr w:rsidR="00F22A08" w:rsidRPr="00422A4A" w14:paraId="4DDC1035" w14:textId="77777777" w:rsidTr="00825381">
        <w:trPr>
          <w:trHeight w:val="182"/>
        </w:trPr>
        <w:tc>
          <w:tcPr>
            <w:tcW w:w="3536" w:type="dxa"/>
            <w:vAlign w:val="bottom"/>
          </w:tcPr>
          <w:p w14:paraId="28A4CA3C" w14:textId="77777777" w:rsidR="00F22A08" w:rsidRPr="00422A4A" w:rsidRDefault="00F22A08" w:rsidP="00825381">
            <w:pPr>
              <w:spacing w:after="0" w:line="240" w:lineRule="auto"/>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Cog</w:t>
            </w:r>
            <w:r>
              <w:rPr>
                <w:rFonts w:ascii="Times New Roman" w:hAnsi="Times New Roman" w:cs="Times New Roman"/>
                <w:color w:val="000000" w:themeColor="text1"/>
                <w:sz w:val="24"/>
                <w:szCs w:val="24"/>
              </w:rPr>
              <w:t>nitive mechanisms</w:t>
            </w:r>
          </w:p>
        </w:tc>
        <w:tc>
          <w:tcPr>
            <w:tcW w:w="1943" w:type="dxa"/>
            <w:vAlign w:val="bottom"/>
          </w:tcPr>
          <w:p w14:paraId="54EF3849"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ES</w:t>
            </w:r>
          </w:p>
        </w:tc>
        <w:tc>
          <w:tcPr>
            <w:tcW w:w="1849" w:type="dxa"/>
            <w:vAlign w:val="bottom"/>
          </w:tcPr>
          <w:p w14:paraId="784F3636"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-.04</w:t>
            </w:r>
          </w:p>
        </w:tc>
        <w:tc>
          <w:tcPr>
            <w:tcW w:w="1186" w:type="dxa"/>
            <w:vAlign w:val="bottom"/>
          </w:tcPr>
          <w:p w14:paraId="11DFB2D3"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-0.003</w:t>
            </w:r>
          </w:p>
        </w:tc>
      </w:tr>
      <w:tr w:rsidR="00F22A08" w:rsidRPr="00422A4A" w14:paraId="09A8A67C" w14:textId="77777777" w:rsidTr="00825381">
        <w:trPr>
          <w:trHeight w:val="182"/>
        </w:trPr>
        <w:tc>
          <w:tcPr>
            <w:tcW w:w="3536" w:type="dxa"/>
            <w:vAlign w:val="bottom"/>
          </w:tcPr>
          <w:p w14:paraId="0E66AD01" w14:textId="77777777" w:rsidR="00F22A08" w:rsidRPr="00422A4A" w:rsidRDefault="00F22A08" w:rsidP="0082538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&gt;6 letters</w:t>
            </w:r>
          </w:p>
        </w:tc>
        <w:tc>
          <w:tcPr>
            <w:tcW w:w="1943" w:type="dxa"/>
            <w:vAlign w:val="bottom"/>
          </w:tcPr>
          <w:p w14:paraId="1407BA7C"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E</w:t>
            </w:r>
          </w:p>
        </w:tc>
        <w:tc>
          <w:tcPr>
            <w:tcW w:w="1849" w:type="dxa"/>
            <w:vAlign w:val="bottom"/>
          </w:tcPr>
          <w:p w14:paraId="0789E697"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-.03</w:t>
            </w:r>
          </w:p>
        </w:tc>
        <w:tc>
          <w:tcPr>
            <w:tcW w:w="1186" w:type="dxa"/>
            <w:vAlign w:val="bottom"/>
          </w:tcPr>
          <w:p w14:paraId="505FE388"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0.004</w:t>
            </w:r>
          </w:p>
        </w:tc>
      </w:tr>
      <w:tr w:rsidR="00F22A08" w:rsidRPr="00422A4A" w14:paraId="708A3504" w14:textId="77777777" w:rsidTr="00825381">
        <w:trPr>
          <w:trHeight w:val="182"/>
        </w:trPr>
        <w:tc>
          <w:tcPr>
            <w:tcW w:w="3536" w:type="dxa"/>
            <w:vAlign w:val="bottom"/>
          </w:tcPr>
          <w:p w14:paraId="2607A0DD" w14:textId="77777777" w:rsidR="00F22A08" w:rsidRPr="00422A4A" w:rsidRDefault="00F22A08" w:rsidP="00825381">
            <w:pPr>
              <w:spacing w:after="0" w:line="240" w:lineRule="auto"/>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Swear</w:t>
            </w:r>
          </w:p>
        </w:tc>
        <w:tc>
          <w:tcPr>
            <w:tcW w:w="1943" w:type="dxa"/>
            <w:vAlign w:val="bottom"/>
          </w:tcPr>
          <w:p w14:paraId="0DB31282"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ES</w:t>
            </w:r>
          </w:p>
        </w:tc>
        <w:tc>
          <w:tcPr>
            <w:tcW w:w="1849" w:type="dxa"/>
            <w:vAlign w:val="bottom"/>
          </w:tcPr>
          <w:p w14:paraId="29D9BEFF"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-.05</w:t>
            </w:r>
          </w:p>
        </w:tc>
        <w:tc>
          <w:tcPr>
            <w:tcW w:w="1186" w:type="dxa"/>
            <w:vAlign w:val="bottom"/>
          </w:tcPr>
          <w:p w14:paraId="21811834"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-0.004</w:t>
            </w:r>
          </w:p>
        </w:tc>
      </w:tr>
      <w:tr w:rsidR="00F22A08" w:rsidRPr="00422A4A" w14:paraId="49A86A13" w14:textId="77777777" w:rsidTr="00825381">
        <w:trPr>
          <w:trHeight w:val="182"/>
        </w:trPr>
        <w:tc>
          <w:tcPr>
            <w:tcW w:w="3536" w:type="dxa"/>
            <w:vAlign w:val="bottom"/>
          </w:tcPr>
          <w:p w14:paraId="0120C827" w14:textId="77777777" w:rsidR="00F22A08" w:rsidRPr="00422A4A" w:rsidRDefault="00F22A08" w:rsidP="00825381">
            <w:pPr>
              <w:spacing w:after="0" w:line="240" w:lineRule="auto"/>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Negat</w:t>
            </w:r>
            <w:r>
              <w:rPr>
                <w:rFonts w:ascii="Times New Roman" w:hAnsi="Times New Roman" w:cs="Times New Roman"/>
                <w:color w:val="000000" w:themeColor="text1"/>
                <w:sz w:val="24"/>
                <w:szCs w:val="24"/>
              </w:rPr>
              <w:t>ions</w:t>
            </w:r>
          </w:p>
        </w:tc>
        <w:tc>
          <w:tcPr>
            <w:tcW w:w="1943" w:type="dxa"/>
            <w:vAlign w:val="bottom"/>
          </w:tcPr>
          <w:p w14:paraId="61AB30A5"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O</w:t>
            </w:r>
          </w:p>
        </w:tc>
        <w:tc>
          <w:tcPr>
            <w:tcW w:w="1849" w:type="dxa"/>
            <w:vAlign w:val="bottom"/>
          </w:tcPr>
          <w:p w14:paraId="7F7617C9"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-.04</w:t>
            </w:r>
          </w:p>
        </w:tc>
        <w:tc>
          <w:tcPr>
            <w:tcW w:w="1186" w:type="dxa"/>
            <w:vAlign w:val="bottom"/>
          </w:tcPr>
          <w:p w14:paraId="707B6A42"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-0.005</w:t>
            </w:r>
          </w:p>
        </w:tc>
      </w:tr>
      <w:tr w:rsidR="00F22A08" w:rsidRPr="00422A4A" w14:paraId="15F6C419" w14:textId="77777777" w:rsidTr="00825381">
        <w:trPr>
          <w:trHeight w:val="182"/>
        </w:trPr>
        <w:tc>
          <w:tcPr>
            <w:tcW w:w="3536" w:type="dxa"/>
            <w:vAlign w:val="bottom"/>
          </w:tcPr>
          <w:p w14:paraId="5CFA3DBB" w14:textId="77777777" w:rsidR="00F22A08" w:rsidRPr="00422A4A" w:rsidRDefault="00F22A08" w:rsidP="0082538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Biological processes</w:t>
            </w:r>
          </w:p>
        </w:tc>
        <w:tc>
          <w:tcPr>
            <w:tcW w:w="1943" w:type="dxa"/>
            <w:vAlign w:val="bottom"/>
          </w:tcPr>
          <w:p w14:paraId="071F1F2E"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O</w:t>
            </w:r>
          </w:p>
        </w:tc>
        <w:tc>
          <w:tcPr>
            <w:tcW w:w="1849" w:type="dxa"/>
            <w:vAlign w:val="bottom"/>
          </w:tcPr>
          <w:p w14:paraId="4FFBDEEF"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.01</w:t>
            </w:r>
          </w:p>
        </w:tc>
        <w:tc>
          <w:tcPr>
            <w:tcW w:w="1186" w:type="dxa"/>
            <w:vAlign w:val="bottom"/>
          </w:tcPr>
          <w:p w14:paraId="0CA44BA6"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-0.004</w:t>
            </w:r>
          </w:p>
        </w:tc>
      </w:tr>
      <w:tr w:rsidR="00F22A08" w:rsidRPr="00422A4A" w14:paraId="134CBE80" w14:textId="77777777" w:rsidTr="00825381">
        <w:trPr>
          <w:trHeight w:val="182"/>
        </w:trPr>
        <w:tc>
          <w:tcPr>
            <w:tcW w:w="3536" w:type="dxa"/>
            <w:vAlign w:val="bottom"/>
          </w:tcPr>
          <w:p w14:paraId="36CDADAD" w14:textId="77777777" w:rsidR="00F22A08" w:rsidRPr="00422A4A" w:rsidRDefault="00F22A08" w:rsidP="00825381">
            <w:pPr>
              <w:spacing w:after="0" w:line="240" w:lineRule="auto"/>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Sad</w:t>
            </w:r>
            <w:r>
              <w:rPr>
                <w:rFonts w:ascii="Times New Roman" w:hAnsi="Times New Roman" w:cs="Times New Roman"/>
                <w:color w:val="000000" w:themeColor="text1"/>
                <w:sz w:val="24"/>
                <w:szCs w:val="24"/>
              </w:rPr>
              <w:t>ness</w:t>
            </w:r>
          </w:p>
        </w:tc>
        <w:tc>
          <w:tcPr>
            <w:tcW w:w="1943" w:type="dxa"/>
            <w:vAlign w:val="bottom"/>
          </w:tcPr>
          <w:p w14:paraId="0B8CA157"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O</w:t>
            </w:r>
          </w:p>
        </w:tc>
        <w:tc>
          <w:tcPr>
            <w:tcW w:w="1849" w:type="dxa"/>
            <w:vAlign w:val="bottom"/>
          </w:tcPr>
          <w:p w14:paraId="2D1631C4"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.00</w:t>
            </w:r>
          </w:p>
        </w:tc>
        <w:tc>
          <w:tcPr>
            <w:tcW w:w="1186" w:type="dxa"/>
            <w:vAlign w:val="bottom"/>
          </w:tcPr>
          <w:p w14:paraId="477FF7A8"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-0.003</w:t>
            </w:r>
          </w:p>
        </w:tc>
      </w:tr>
      <w:tr w:rsidR="00F22A08" w:rsidRPr="00422A4A" w14:paraId="47D5E9F6" w14:textId="77777777" w:rsidTr="00825381">
        <w:trPr>
          <w:trHeight w:val="182"/>
        </w:trPr>
        <w:tc>
          <w:tcPr>
            <w:tcW w:w="3536" w:type="dxa"/>
            <w:vAlign w:val="bottom"/>
          </w:tcPr>
          <w:p w14:paraId="0234FF82" w14:textId="77777777" w:rsidR="00F22A08" w:rsidRPr="00422A4A" w:rsidRDefault="00F22A08" w:rsidP="00825381">
            <w:pPr>
              <w:spacing w:after="0" w:line="240" w:lineRule="auto"/>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Job/work</w:t>
            </w:r>
          </w:p>
        </w:tc>
        <w:tc>
          <w:tcPr>
            <w:tcW w:w="1943" w:type="dxa"/>
            <w:vAlign w:val="bottom"/>
          </w:tcPr>
          <w:p w14:paraId="463ACAE2"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O</w:t>
            </w:r>
          </w:p>
        </w:tc>
        <w:tc>
          <w:tcPr>
            <w:tcW w:w="1849" w:type="dxa"/>
            <w:vAlign w:val="bottom"/>
          </w:tcPr>
          <w:p w14:paraId="588623D5"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.02</w:t>
            </w:r>
          </w:p>
        </w:tc>
        <w:tc>
          <w:tcPr>
            <w:tcW w:w="1186" w:type="dxa"/>
            <w:vAlign w:val="bottom"/>
          </w:tcPr>
          <w:p w14:paraId="2D198A28"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0.004</w:t>
            </w:r>
          </w:p>
        </w:tc>
      </w:tr>
      <w:tr w:rsidR="00F22A08" w:rsidRPr="00422A4A" w14:paraId="3AF61A3A" w14:textId="77777777" w:rsidTr="00825381">
        <w:trPr>
          <w:trHeight w:val="199"/>
        </w:trPr>
        <w:tc>
          <w:tcPr>
            <w:tcW w:w="3536" w:type="dxa"/>
            <w:vAlign w:val="bottom"/>
          </w:tcPr>
          <w:p w14:paraId="747D5C81" w14:textId="77777777" w:rsidR="00F22A08" w:rsidRPr="00422A4A" w:rsidRDefault="00F22A08" w:rsidP="0082538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Biological processes</w:t>
            </w:r>
          </w:p>
        </w:tc>
        <w:tc>
          <w:tcPr>
            <w:tcW w:w="1943" w:type="dxa"/>
            <w:vAlign w:val="bottom"/>
          </w:tcPr>
          <w:p w14:paraId="0852AE6A"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ES</w:t>
            </w:r>
          </w:p>
        </w:tc>
        <w:tc>
          <w:tcPr>
            <w:tcW w:w="1849" w:type="dxa"/>
            <w:vAlign w:val="bottom"/>
          </w:tcPr>
          <w:p w14:paraId="66F9BB33"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-.06</w:t>
            </w:r>
          </w:p>
        </w:tc>
        <w:tc>
          <w:tcPr>
            <w:tcW w:w="1186" w:type="dxa"/>
            <w:vAlign w:val="bottom"/>
          </w:tcPr>
          <w:p w14:paraId="158F7131"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-0.004</w:t>
            </w:r>
          </w:p>
        </w:tc>
      </w:tr>
      <w:tr w:rsidR="00F22A08" w:rsidRPr="00422A4A" w14:paraId="0EA95E61" w14:textId="77777777" w:rsidTr="00825381">
        <w:trPr>
          <w:trHeight w:val="182"/>
        </w:trPr>
        <w:tc>
          <w:tcPr>
            <w:tcW w:w="3536" w:type="dxa"/>
            <w:vAlign w:val="bottom"/>
          </w:tcPr>
          <w:p w14:paraId="0E58EA1B" w14:textId="77777777" w:rsidR="00F22A08" w:rsidRPr="00422A4A" w:rsidRDefault="00F22A08" w:rsidP="00825381">
            <w:pPr>
              <w:spacing w:after="0" w:line="240" w:lineRule="auto"/>
              <w:rPr>
                <w:rFonts w:ascii="Times New Roman" w:hAnsi="Times New Roman" w:cs="Times New Roman"/>
                <w:color w:val="000000" w:themeColor="text1"/>
                <w:sz w:val="24"/>
                <w:szCs w:val="24"/>
              </w:rPr>
            </w:pPr>
          </w:p>
        </w:tc>
        <w:tc>
          <w:tcPr>
            <w:tcW w:w="1943" w:type="dxa"/>
            <w:vAlign w:val="bottom"/>
          </w:tcPr>
          <w:p w14:paraId="0419C8C8"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1849" w:type="dxa"/>
            <w:vAlign w:val="bottom"/>
          </w:tcPr>
          <w:p w14:paraId="6C385242"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1186" w:type="dxa"/>
            <w:vAlign w:val="bottom"/>
          </w:tcPr>
          <w:p w14:paraId="47B89142"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r>
      <w:tr w:rsidR="00F22A08" w:rsidRPr="00422A4A" w14:paraId="1363F207" w14:textId="77777777" w:rsidTr="00825381">
        <w:trPr>
          <w:trHeight w:val="182"/>
        </w:trPr>
        <w:tc>
          <w:tcPr>
            <w:tcW w:w="3536" w:type="dxa"/>
            <w:vAlign w:val="bottom"/>
          </w:tcPr>
          <w:p w14:paraId="12967B12" w14:textId="77777777" w:rsidR="00F22A08" w:rsidRPr="00422A4A" w:rsidRDefault="00F22A08" w:rsidP="00825381">
            <w:pPr>
              <w:spacing w:after="0" w:line="240" w:lineRule="auto"/>
              <w:rPr>
                <w:rFonts w:ascii="Times New Roman" w:hAnsi="Times New Roman" w:cs="Times New Roman"/>
                <w:color w:val="000000" w:themeColor="text1"/>
                <w:sz w:val="24"/>
                <w:szCs w:val="24"/>
              </w:rPr>
            </w:pPr>
            <w:r>
              <w:rPr>
                <w:rFonts w:ascii="Times New Roman" w:hAnsi="Times New Roman" w:cs="Times New Roman"/>
                <w:i/>
                <w:iCs/>
                <w:color w:val="000000" w:themeColor="text1"/>
                <w:sz w:val="24"/>
                <w:szCs w:val="24"/>
              </w:rPr>
              <w:t>Cue validity</w:t>
            </w:r>
            <w:r w:rsidRPr="00422A4A">
              <w:rPr>
                <w:rFonts w:ascii="Times New Roman" w:hAnsi="Times New Roman" w:cs="Times New Roman"/>
                <w:i/>
                <w:iCs/>
                <w:color w:val="000000" w:themeColor="text1"/>
                <w:sz w:val="24"/>
                <w:szCs w:val="24"/>
              </w:rPr>
              <w:t xml:space="preserve"> (</w:t>
            </w:r>
            <w:r>
              <w:rPr>
                <w:rFonts w:ascii="Times New Roman" w:hAnsi="Times New Roman" w:cs="Times New Roman"/>
                <w:i/>
                <w:iCs/>
                <w:color w:val="000000" w:themeColor="text1"/>
                <w:sz w:val="24"/>
                <w:szCs w:val="24"/>
              </w:rPr>
              <w:t>without</w:t>
            </w:r>
            <w:r w:rsidRPr="00422A4A">
              <w:rPr>
                <w:rFonts w:ascii="Times New Roman" w:hAnsi="Times New Roman" w:cs="Times New Roman"/>
                <w:i/>
                <w:iCs/>
                <w:color w:val="000000" w:themeColor="text1"/>
                <w:sz w:val="24"/>
                <w:szCs w:val="24"/>
              </w:rPr>
              <w:t xml:space="preserve"> Mehl 20</w:t>
            </w:r>
            <w:r>
              <w:rPr>
                <w:rFonts w:ascii="Times New Roman" w:hAnsi="Times New Roman" w:cs="Times New Roman"/>
                <w:i/>
                <w:iCs/>
                <w:color w:val="000000" w:themeColor="text1"/>
                <w:sz w:val="24"/>
                <w:szCs w:val="24"/>
              </w:rPr>
              <w:t>06</w:t>
            </w:r>
            <w:r w:rsidRPr="00422A4A">
              <w:rPr>
                <w:rFonts w:ascii="Times New Roman" w:hAnsi="Times New Roman" w:cs="Times New Roman"/>
                <w:i/>
                <w:iCs/>
                <w:color w:val="000000" w:themeColor="text1"/>
                <w:sz w:val="24"/>
                <w:szCs w:val="24"/>
              </w:rPr>
              <w:t>)</w:t>
            </w:r>
          </w:p>
        </w:tc>
        <w:tc>
          <w:tcPr>
            <w:tcW w:w="1943" w:type="dxa"/>
            <w:vAlign w:val="bottom"/>
          </w:tcPr>
          <w:p w14:paraId="31FC0E1F"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1849" w:type="dxa"/>
            <w:vAlign w:val="bottom"/>
          </w:tcPr>
          <w:p w14:paraId="2DB69806"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1186" w:type="dxa"/>
            <w:vAlign w:val="bottom"/>
          </w:tcPr>
          <w:p w14:paraId="50F2F313"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r>
      <w:tr w:rsidR="00F22A08" w:rsidRPr="00422A4A" w14:paraId="74DD9A51" w14:textId="77777777" w:rsidTr="00825381">
        <w:trPr>
          <w:trHeight w:val="182"/>
        </w:trPr>
        <w:tc>
          <w:tcPr>
            <w:tcW w:w="3536" w:type="dxa"/>
          </w:tcPr>
          <w:p w14:paraId="7C48AD03" w14:textId="77777777" w:rsidR="00F22A08" w:rsidRPr="00422A4A" w:rsidRDefault="00F22A08" w:rsidP="0082538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Pr="00C643F8">
              <w:rPr>
                <w:rFonts w:ascii="Times New Roman" w:hAnsi="Times New Roman" w:cs="Times New Roman"/>
                <w:color w:val="000000" w:themeColor="text1"/>
                <w:sz w:val="24"/>
                <w:szCs w:val="24"/>
                <w:vertAlign w:val="superscript"/>
              </w:rPr>
              <w:t>st</w:t>
            </w:r>
            <w:r>
              <w:rPr>
                <w:rFonts w:ascii="Times New Roman" w:hAnsi="Times New Roman" w:cs="Times New Roman"/>
                <w:color w:val="000000" w:themeColor="text1"/>
                <w:sz w:val="24"/>
                <w:szCs w:val="24"/>
              </w:rPr>
              <w:t xml:space="preserve"> person plural pronouns</w:t>
            </w:r>
          </w:p>
        </w:tc>
        <w:tc>
          <w:tcPr>
            <w:tcW w:w="1943" w:type="dxa"/>
            <w:vAlign w:val="bottom"/>
          </w:tcPr>
          <w:p w14:paraId="0B224E52"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E</w:t>
            </w:r>
          </w:p>
        </w:tc>
        <w:tc>
          <w:tcPr>
            <w:tcW w:w="1849" w:type="dxa"/>
            <w:vAlign w:val="bottom"/>
          </w:tcPr>
          <w:p w14:paraId="3E234794"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.06</w:t>
            </w:r>
          </w:p>
        </w:tc>
        <w:tc>
          <w:tcPr>
            <w:tcW w:w="1186" w:type="dxa"/>
            <w:vAlign w:val="bottom"/>
          </w:tcPr>
          <w:p w14:paraId="6A7DBD8C"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0.004</w:t>
            </w:r>
          </w:p>
        </w:tc>
      </w:tr>
      <w:tr w:rsidR="00F22A08" w:rsidRPr="00422A4A" w14:paraId="1043E7BF" w14:textId="77777777" w:rsidTr="00825381">
        <w:trPr>
          <w:trHeight w:val="182"/>
        </w:trPr>
        <w:tc>
          <w:tcPr>
            <w:tcW w:w="3536" w:type="dxa"/>
          </w:tcPr>
          <w:p w14:paraId="74761C4B" w14:textId="77777777" w:rsidR="00F22A08" w:rsidRPr="00422A4A" w:rsidRDefault="00F22A08" w:rsidP="00825381">
            <w:pPr>
              <w:spacing w:after="0" w:line="240" w:lineRule="auto"/>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Swear</w:t>
            </w:r>
          </w:p>
        </w:tc>
        <w:tc>
          <w:tcPr>
            <w:tcW w:w="1943" w:type="dxa"/>
            <w:vAlign w:val="bottom"/>
          </w:tcPr>
          <w:p w14:paraId="722867A6"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ES</w:t>
            </w:r>
          </w:p>
        </w:tc>
        <w:tc>
          <w:tcPr>
            <w:tcW w:w="1849" w:type="dxa"/>
            <w:vAlign w:val="bottom"/>
          </w:tcPr>
          <w:p w14:paraId="131D35A2"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-.05</w:t>
            </w:r>
          </w:p>
        </w:tc>
        <w:tc>
          <w:tcPr>
            <w:tcW w:w="1186" w:type="dxa"/>
            <w:vAlign w:val="bottom"/>
          </w:tcPr>
          <w:p w14:paraId="629F31BC"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-0.004</w:t>
            </w:r>
          </w:p>
        </w:tc>
      </w:tr>
      <w:tr w:rsidR="00F22A08" w:rsidRPr="00422A4A" w14:paraId="65D7FFAD" w14:textId="77777777" w:rsidTr="00825381">
        <w:trPr>
          <w:trHeight w:val="182"/>
        </w:trPr>
        <w:tc>
          <w:tcPr>
            <w:tcW w:w="3536" w:type="dxa"/>
          </w:tcPr>
          <w:p w14:paraId="181E33D3" w14:textId="77777777" w:rsidR="00F22A08" w:rsidRPr="00422A4A" w:rsidRDefault="00F22A08" w:rsidP="00825381">
            <w:pPr>
              <w:spacing w:after="0" w:line="240" w:lineRule="auto"/>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Cog</w:t>
            </w:r>
            <w:r>
              <w:rPr>
                <w:rFonts w:ascii="Times New Roman" w:hAnsi="Times New Roman" w:cs="Times New Roman"/>
                <w:color w:val="000000" w:themeColor="text1"/>
                <w:sz w:val="24"/>
                <w:szCs w:val="24"/>
              </w:rPr>
              <w:t xml:space="preserve">nitive </w:t>
            </w:r>
            <w:r w:rsidRPr="00422A4A">
              <w:rPr>
                <w:rFonts w:ascii="Times New Roman" w:hAnsi="Times New Roman" w:cs="Times New Roman"/>
                <w:color w:val="000000" w:themeColor="text1"/>
                <w:sz w:val="24"/>
                <w:szCs w:val="24"/>
              </w:rPr>
              <w:t>mech</w:t>
            </w:r>
            <w:r>
              <w:rPr>
                <w:rFonts w:ascii="Times New Roman" w:hAnsi="Times New Roman" w:cs="Times New Roman"/>
                <w:color w:val="000000" w:themeColor="text1"/>
                <w:sz w:val="24"/>
                <w:szCs w:val="24"/>
              </w:rPr>
              <w:t>anisms</w:t>
            </w:r>
          </w:p>
        </w:tc>
        <w:tc>
          <w:tcPr>
            <w:tcW w:w="1943" w:type="dxa"/>
            <w:vAlign w:val="bottom"/>
          </w:tcPr>
          <w:p w14:paraId="59B6EA49"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ES</w:t>
            </w:r>
          </w:p>
        </w:tc>
        <w:tc>
          <w:tcPr>
            <w:tcW w:w="1849" w:type="dxa"/>
            <w:vAlign w:val="bottom"/>
          </w:tcPr>
          <w:p w14:paraId="5946DB0B"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-.04</w:t>
            </w:r>
          </w:p>
        </w:tc>
        <w:tc>
          <w:tcPr>
            <w:tcW w:w="1186" w:type="dxa"/>
            <w:vAlign w:val="bottom"/>
          </w:tcPr>
          <w:p w14:paraId="0E4E1DC0"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-0.003</w:t>
            </w:r>
          </w:p>
        </w:tc>
      </w:tr>
      <w:tr w:rsidR="00F22A08" w:rsidRPr="00422A4A" w14:paraId="67D5799F" w14:textId="77777777" w:rsidTr="00825381">
        <w:trPr>
          <w:trHeight w:val="182"/>
        </w:trPr>
        <w:tc>
          <w:tcPr>
            <w:tcW w:w="3536" w:type="dxa"/>
          </w:tcPr>
          <w:p w14:paraId="2A788124" w14:textId="77777777" w:rsidR="00F22A08" w:rsidRPr="00422A4A" w:rsidRDefault="00F22A08" w:rsidP="0082538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&gt;6 letters</w:t>
            </w:r>
          </w:p>
        </w:tc>
        <w:tc>
          <w:tcPr>
            <w:tcW w:w="1943" w:type="dxa"/>
            <w:vAlign w:val="bottom"/>
          </w:tcPr>
          <w:p w14:paraId="6BFF0E21"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E</w:t>
            </w:r>
          </w:p>
        </w:tc>
        <w:tc>
          <w:tcPr>
            <w:tcW w:w="1849" w:type="dxa"/>
            <w:vAlign w:val="bottom"/>
          </w:tcPr>
          <w:p w14:paraId="32CDEFD7"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-.02</w:t>
            </w:r>
          </w:p>
        </w:tc>
        <w:tc>
          <w:tcPr>
            <w:tcW w:w="1186" w:type="dxa"/>
            <w:vAlign w:val="bottom"/>
          </w:tcPr>
          <w:p w14:paraId="2176DBA8"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0.004</w:t>
            </w:r>
          </w:p>
        </w:tc>
      </w:tr>
      <w:tr w:rsidR="00F22A08" w:rsidRPr="00422A4A" w14:paraId="3620F0BA" w14:textId="77777777" w:rsidTr="00825381">
        <w:trPr>
          <w:trHeight w:val="182"/>
        </w:trPr>
        <w:tc>
          <w:tcPr>
            <w:tcW w:w="3536" w:type="dxa"/>
          </w:tcPr>
          <w:p w14:paraId="03A7AE72" w14:textId="77777777" w:rsidR="00F22A08" w:rsidRPr="00422A4A" w:rsidRDefault="00F22A08" w:rsidP="00825381">
            <w:pPr>
              <w:spacing w:after="0" w:line="240" w:lineRule="auto"/>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Sad</w:t>
            </w:r>
            <w:r>
              <w:rPr>
                <w:rFonts w:ascii="Times New Roman" w:hAnsi="Times New Roman" w:cs="Times New Roman"/>
                <w:color w:val="000000" w:themeColor="text1"/>
                <w:sz w:val="24"/>
                <w:szCs w:val="24"/>
              </w:rPr>
              <w:t>ness</w:t>
            </w:r>
          </w:p>
        </w:tc>
        <w:tc>
          <w:tcPr>
            <w:tcW w:w="1943" w:type="dxa"/>
            <w:vAlign w:val="bottom"/>
          </w:tcPr>
          <w:p w14:paraId="52DBEB2F"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E</w:t>
            </w:r>
          </w:p>
        </w:tc>
        <w:tc>
          <w:tcPr>
            <w:tcW w:w="1849" w:type="dxa"/>
            <w:vAlign w:val="bottom"/>
          </w:tcPr>
          <w:p w14:paraId="59DA4483"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.00</w:t>
            </w:r>
          </w:p>
        </w:tc>
        <w:tc>
          <w:tcPr>
            <w:tcW w:w="1186" w:type="dxa"/>
            <w:vAlign w:val="bottom"/>
          </w:tcPr>
          <w:p w14:paraId="258338A6"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0.003</w:t>
            </w:r>
          </w:p>
        </w:tc>
      </w:tr>
      <w:tr w:rsidR="00F22A08" w:rsidRPr="00422A4A" w14:paraId="5B4A5CFC" w14:textId="77777777" w:rsidTr="00825381">
        <w:trPr>
          <w:trHeight w:val="182"/>
        </w:trPr>
        <w:tc>
          <w:tcPr>
            <w:tcW w:w="3536" w:type="dxa"/>
          </w:tcPr>
          <w:p w14:paraId="28BFE0CB" w14:textId="77777777" w:rsidR="00F22A08" w:rsidRPr="00422A4A" w:rsidRDefault="00F22A08" w:rsidP="00825381">
            <w:pPr>
              <w:spacing w:after="0" w:line="240" w:lineRule="auto"/>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Negat</w:t>
            </w:r>
            <w:r>
              <w:rPr>
                <w:rFonts w:ascii="Times New Roman" w:hAnsi="Times New Roman" w:cs="Times New Roman"/>
                <w:color w:val="000000" w:themeColor="text1"/>
                <w:sz w:val="24"/>
                <w:szCs w:val="24"/>
              </w:rPr>
              <w:t>ions</w:t>
            </w:r>
          </w:p>
        </w:tc>
        <w:tc>
          <w:tcPr>
            <w:tcW w:w="1943" w:type="dxa"/>
            <w:vAlign w:val="bottom"/>
          </w:tcPr>
          <w:p w14:paraId="641FA1B0"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O</w:t>
            </w:r>
          </w:p>
        </w:tc>
        <w:tc>
          <w:tcPr>
            <w:tcW w:w="1849" w:type="dxa"/>
            <w:vAlign w:val="bottom"/>
          </w:tcPr>
          <w:p w14:paraId="2C8AC3E4"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-.04</w:t>
            </w:r>
          </w:p>
        </w:tc>
        <w:tc>
          <w:tcPr>
            <w:tcW w:w="1186" w:type="dxa"/>
            <w:vAlign w:val="bottom"/>
          </w:tcPr>
          <w:p w14:paraId="6289CB55"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-0.005</w:t>
            </w:r>
          </w:p>
        </w:tc>
      </w:tr>
      <w:tr w:rsidR="00F22A08" w:rsidRPr="00422A4A" w14:paraId="61EFCA45" w14:textId="77777777" w:rsidTr="00825381">
        <w:trPr>
          <w:trHeight w:val="199"/>
        </w:trPr>
        <w:tc>
          <w:tcPr>
            <w:tcW w:w="3536" w:type="dxa"/>
          </w:tcPr>
          <w:p w14:paraId="4EDE18F8" w14:textId="77777777" w:rsidR="00F22A08" w:rsidRPr="00422A4A" w:rsidRDefault="00F22A08" w:rsidP="00825381">
            <w:pPr>
              <w:spacing w:after="0" w:line="240" w:lineRule="auto"/>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Number</w:t>
            </w:r>
            <w:r>
              <w:rPr>
                <w:rFonts w:ascii="Times New Roman" w:hAnsi="Times New Roman" w:cs="Times New Roman"/>
                <w:color w:val="000000" w:themeColor="text1"/>
                <w:sz w:val="24"/>
                <w:szCs w:val="24"/>
              </w:rPr>
              <w:t>s</w:t>
            </w:r>
          </w:p>
        </w:tc>
        <w:tc>
          <w:tcPr>
            <w:tcW w:w="1943" w:type="dxa"/>
            <w:vAlign w:val="bottom"/>
          </w:tcPr>
          <w:p w14:paraId="3970D1BD"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ES</w:t>
            </w:r>
          </w:p>
        </w:tc>
        <w:tc>
          <w:tcPr>
            <w:tcW w:w="1849" w:type="dxa"/>
            <w:vAlign w:val="bottom"/>
          </w:tcPr>
          <w:p w14:paraId="382B0BDD"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.03</w:t>
            </w:r>
          </w:p>
        </w:tc>
        <w:tc>
          <w:tcPr>
            <w:tcW w:w="1186" w:type="dxa"/>
            <w:vAlign w:val="bottom"/>
          </w:tcPr>
          <w:p w14:paraId="6672ECB5"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0.004</w:t>
            </w:r>
          </w:p>
        </w:tc>
      </w:tr>
      <w:tr w:rsidR="00F22A08" w:rsidRPr="00422A4A" w14:paraId="2532D4E7" w14:textId="77777777" w:rsidTr="00825381">
        <w:trPr>
          <w:trHeight w:val="182"/>
        </w:trPr>
        <w:tc>
          <w:tcPr>
            <w:tcW w:w="3536" w:type="dxa"/>
          </w:tcPr>
          <w:p w14:paraId="472FB632" w14:textId="77777777" w:rsidR="00F22A08" w:rsidRPr="00422A4A" w:rsidRDefault="00F22A08" w:rsidP="0082538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Biological processes</w:t>
            </w:r>
          </w:p>
        </w:tc>
        <w:tc>
          <w:tcPr>
            <w:tcW w:w="1943" w:type="dxa"/>
            <w:vAlign w:val="bottom"/>
          </w:tcPr>
          <w:p w14:paraId="0C6D830B"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O</w:t>
            </w:r>
          </w:p>
        </w:tc>
        <w:tc>
          <w:tcPr>
            <w:tcW w:w="1849" w:type="dxa"/>
            <w:vAlign w:val="bottom"/>
          </w:tcPr>
          <w:p w14:paraId="6048FF88"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.00</w:t>
            </w:r>
          </w:p>
        </w:tc>
        <w:tc>
          <w:tcPr>
            <w:tcW w:w="1186" w:type="dxa"/>
            <w:vAlign w:val="bottom"/>
          </w:tcPr>
          <w:p w14:paraId="6B7FE9A2"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-0.004</w:t>
            </w:r>
          </w:p>
        </w:tc>
      </w:tr>
      <w:tr w:rsidR="00F22A08" w:rsidRPr="00422A4A" w14:paraId="5C34928F" w14:textId="77777777" w:rsidTr="00825381">
        <w:trPr>
          <w:trHeight w:val="182"/>
        </w:trPr>
        <w:tc>
          <w:tcPr>
            <w:tcW w:w="3536" w:type="dxa"/>
          </w:tcPr>
          <w:p w14:paraId="2A1E6EDF" w14:textId="77777777" w:rsidR="00F22A08" w:rsidRPr="00422A4A" w:rsidRDefault="00F22A08" w:rsidP="0082538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Biological processes</w:t>
            </w:r>
          </w:p>
        </w:tc>
        <w:tc>
          <w:tcPr>
            <w:tcW w:w="1943" w:type="dxa"/>
            <w:vAlign w:val="bottom"/>
          </w:tcPr>
          <w:p w14:paraId="6C902964"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ES</w:t>
            </w:r>
          </w:p>
        </w:tc>
        <w:tc>
          <w:tcPr>
            <w:tcW w:w="1849" w:type="dxa"/>
            <w:vAlign w:val="bottom"/>
          </w:tcPr>
          <w:p w14:paraId="7190CCFF"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-.06</w:t>
            </w:r>
          </w:p>
        </w:tc>
        <w:tc>
          <w:tcPr>
            <w:tcW w:w="1186" w:type="dxa"/>
            <w:vAlign w:val="bottom"/>
          </w:tcPr>
          <w:p w14:paraId="5B155396"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-0.004</w:t>
            </w:r>
          </w:p>
        </w:tc>
      </w:tr>
      <w:tr w:rsidR="00F22A08" w:rsidRPr="00422A4A" w14:paraId="591F93B1" w14:textId="77777777" w:rsidTr="00825381">
        <w:trPr>
          <w:trHeight w:val="182"/>
        </w:trPr>
        <w:tc>
          <w:tcPr>
            <w:tcW w:w="3536" w:type="dxa"/>
          </w:tcPr>
          <w:p w14:paraId="67E75575" w14:textId="77777777" w:rsidR="00F22A08" w:rsidRPr="00422A4A" w:rsidRDefault="00F22A08" w:rsidP="00825381">
            <w:pPr>
              <w:spacing w:after="0" w:line="240" w:lineRule="auto"/>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Job/work</w:t>
            </w:r>
          </w:p>
        </w:tc>
        <w:tc>
          <w:tcPr>
            <w:tcW w:w="1943" w:type="dxa"/>
            <w:vAlign w:val="bottom"/>
          </w:tcPr>
          <w:p w14:paraId="30C65DB8"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O</w:t>
            </w:r>
          </w:p>
        </w:tc>
        <w:tc>
          <w:tcPr>
            <w:tcW w:w="1849" w:type="dxa"/>
            <w:vAlign w:val="bottom"/>
          </w:tcPr>
          <w:p w14:paraId="45062B1E"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.02</w:t>
            </w:r>
          </w:p>
        </w:tc>
        <w:tc>
          <w:tcPr>
            <w:tcW w:w="1186" w:type="dxa"/>
            <w:vAlign w:val="bottom"/>
          </w:tcPr>
          <w:p w14:paraId="18B0FE7C"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0.003</w:t>
            </w:r>
          </w:p>
        </w:tc>
      </w:tr>
      <w:tr w:rsidR="00F22A08" w:rsidRPr="00422A4A" w14:paraId="74E1579A" w14:textId="77777777" w:rsidTr="00825381">
        <w:trPr>
          <w:trHeight w:val="182"/>
        </w:trPr>
        <w:tc>
          <w:tcPr>
            <w:tcW w:w="3536" w:type="dxa"/>
            <w:vAlign w:val="bottom"/>
          </w:tcPr>
          <w:p w14:paraId="2B71D36E" w14:textId="77777777" w:rsidR="00F22A08" w:rsidRPr="00422A4A" w:rsidRDefault="00F22A08" w:rsidP="00825381">
            <w:pPr>
              <w:spacing w:after="0" w:line="240" w:lineRule="auto"/>
              <w:rPr>
                <w:rFonts w:ascii="Times New Roman" w:hAnsi="Times New Roman" w:cs="Times New Roman"/>
                <w:color w:val="000000" w:themeColor="text1"/>
                <w:sz w:val="24"/>
                <w:szCs w:val="24"/>
              </w:rPr>
            </w:pPr>
          </w:p>
        </w:tc>
        <w:tc>
          <w:tcPr>
            <w:tcW w:w="1943" w:type="dxa"/>
            <w:vAlign w:val="bottom"/>
          </w:tcPr>
          <w:p w14:paraId="48C8EC8A"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1849" w:type="dxa"/>
            <w:vAlign w:val="bottom"/>
          </w:tcPr>
          <w:p w14:paraId="5F275235"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1186" w:type="dxa"/>
            <w:vAlign w:val="bottom"/>
          </w:tcPr>
          <w:p w14:paraId="0289A090"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r>
      <w:tr w:rsidR="00F22A08" w:rsidRPr="00422A4A" w14:paraId="51156DBF" w14:textId="77777777" w:rsidTr="00825381">
        <w:trPr>
          <w:trHeight w:val="182"/>
        </w:trPr>
        <w:tc>
          <w:tcPr>
            <w:tcW w:w="3536" w:type="dxa"/>
            <w:vAlign w:val="bottom"/>
          </w:tcPr>
          <w:p w14:paraId="03EA9DFF" w14:textId="77777777" w:rsidR="00F22A08" w:rsidRPr="00422A4A" w:rsidRDefault="00F22A08" w:rsidP="00825381">
            <w:pPr>
              <w:spacing w:after="0" w:line="240" w:lineRule="auto"/>
              <w:rPr>
                <w:rFonts w:ascii="Times New Roman" w:hAnsi="Times New Roman" w:cs="Times New Roman"/>
                <w:color w:val="000000" w:themeColor="text1"/>
                <w:sz w:val="24"/>
                <w:szCs w:val="24"/>
              </w:rPr>
            </w:pPr>
            <w:r>
              <w:rPr>
                <w:rFonts w:ascii="Times New Roman" w:hAnsi="Times New Roman" w:cs="Times New Roman"/>
                <w:i/>
                <w:iCs/>
                <w:color w:val="000000" w:themeColor="text1"/>
                <w:sz w:val="24"/>
                <w:szCs w:val="24"/>
              </w:rPr>
              <w:t>Cue utilization</w:t>
            </w:r>
          </w:p>
        </w:tc>
        <w:tc>
          <w:tcPr>
            <w:tcW w:w="1943" w:type="dxa"/>
            <w:vAlign w:val="bottom"/>
          </w:tcPr>
          <w:p w14:paraId="5ABBEB2B"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1849" w:type="dxa"/>
            <w:vAlign w:val="bottom"/>
          </w:tcPr>
          <w:p w14:paraId="7639BEEA"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1186" w:type="dxa"/>
            <w:vAlign w:val="bottom"/>
          </w:tcPr>
          <w:p w14:paraId="205DFF3C"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r>
      <w:tr w:rsidR="00F22A08" w:rsidRPr="00422A4A" w14:paraId="4D633E00" w14:textId="77777777" w:rsidTr="00825381">
        <w:trPr>
          <w:trHeight w:val="182"/>
        </w:trPr>
        <w:tc>
          <w:tcPr>
            <w:tcW w:w="3536" w:type="dxa"/>
            <w:vAlign w:val="bottom"/>
          </w:tcPr>
          <w:p w14:paraId="3E202722" w14:textId="77777777" w:rsidR="00F22A08" w:rsidRPr="00422A4A" w:rsidRDefault="00F22A08" w:rsidP="0082538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Pr="00C643F8">
              <w:rPr>
                <w:rFonts w:ascii="Times New Roman" w:hAnsi="Times New Roman" w:cs="Times New Roman"/>
                <w:color w:val="000000" w:themeColor="text1"/>
                <w:sz w:val="24"/>
                <w:szCs w:val="24"/>
                <w:vertAlign w:val="superscript"/>
              </w:rPr>
              <w:t>st</w:t>
            </w:r>
            <w:r>
              <w:rPr>
                <w:rFonts w:ascii="Times New Roman" w:hAnsi="Times New Roman" w:cs="Times New Roman"/>
                <w:color w:val="000000" w:themeColor="text1"/>
                <w:sz w:val="24"/>
                <w:szCs w:val="24"/>
              </w:rPr>
              <w:t xml:space="preserve"> person singular pronouns</w:t>
            </w:r>
          </w:p>
        </w:tc>
        <w:tc>
          <w:tcPr>
            <w:tcW w:w="1943" w:type="dxa"/>
            <w:vAlign w:val="bottom"/>
          </w:tcPr>
          <w:p w14:paraId="728A08A8"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C</w:t>
            </w:r>
          </w:p>
        </w:tc>
        <w:tc>
          <w:tcPr>
            <w:tcW w:w="1849" w:type="dxa"/>
            <w:vAlign w:val="bottom"/>
          </w:tcPr>
          <w:p w14:paraId="347B15E9"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-.21</w:t>
            </w:r>
          </w:p>
        </w:tc>
        <w:tc>
          <w:tcPr>
            <w:tcW w:w="1186" w:type="dxa"/>
            <w:vAlign w:val="bottom"/>
          </w:tcPr>
          <w:p w14:paraId="71044F4D"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-0.020</w:t>
            </w:r>
          </w:p>
        </w:tc>
      </w:tr>
      <w:tr w:rsidR="00F22A08" w:rsidRPr="00422A4A" w14:paraId="6AF20627" w14:textId="77777777" w:rsidTr="00825381">
        <w:trPr>
          <w:trHeight w:val="182"/>
        </w:trPr>
        <w:tc>
          <w:tcPr>
            <w:tcW w:w="3536" w:type="dxa"/>
            <w:vAlign w:val="bottom"/>
          </w:tcPr>
          <w:p w14:paraId="734E57BE" w14:textId="77777777" w:rsidR="00F22A08" w:rsidRPr="00422A4A" w:rsidRDefault="00F22A08" w:rsidP="00825381">
            <w:pPr>
              <w:spacing w:after="0" w:line="240" w:lineRule="auto"/>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Present</w:t>
            </w:r>
            <w:r>
              <w:rPr>
                <w:rFonts w:ascii="Times New Roman" w:hAnsi="Times New Roman" w:cs="Times New Roman"/>
                <w:color w:val="000000" w:themeColor="text1"/>
                <w:sz w:val="24"/>
                <w:szCs w:val="24"/>
              </w:rPr>
              <w:t xml:space="preserve"> tense</w:t>
            </w:r>
          </w:p>
        </w:tc>
        <w:tc>
          <w:tcPr>
            <w:tcW w:w="1943" w:type="dxa"/>
            <w:vAlign w:val="bottom"/>
          </w:tcPr>
          <w:p w14:paraId="1F891ABF"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C</w:t>
            </w:r>
          </w:p>
        </w:tc>
        <w:tc>
          <w:tcPr>
            <w:tcW w:w="1849" w:type="dxa"/>
            <w:vAlign w:val="bottom"/>
          </w:tcPr>
          <w:p w14:paraId="69D3DBA3"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-.06</w:t>
            </w:r>
          </w:p>
        </w:tc>
        <w:tc>
          <w:tcPr>
            <w:tcW w:w="1186" w:type="dxa"/>
            <w:vAlign w:val="bottom"/>
          </w:tcPr>
          <w:p w14:paraId="7F9DFCA3"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-0.016</w:t>
            </w:r>
          </w:p>
        </w:tc>
      </w:tr>
      <w:tr w:rsidR="00F22A08" w:rsidRPr="00422A4A" w14:paraId="621A06BA" w14:textId="77777777" w:rsidTr="00825381">
        <w:trPr>
          <w:trHeight w:val="199"/>
        </w:trPr>
        <w:tc>
          <w:tcPr>
            <w:tcW w:w="3536" w:type="dxa"/>
            <w:vAlign w:val="bottom"/>
          </w:tcPr>
          <w:p w14:paraId="61E2F9A1" w14:textId="77777777" w:rsidR="00F22A08" w:rsidRPr="00422A4A" w:rsidRDefault="00F22A08" w:rsidP="0082538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Pr="00C643F8">
              <w:rPr>
                <w:rFonts w:ascii="Times New Roman" w:hAnsi="Times New Roman" w:cs="Times New Roman"/>
                <w:color w:val="000000" w:themeColor="text1"/>
                <w:sz w:val="24"/>
                <w:szCs w:val="24"/>
                <w:vertAlign w:val="superscript"/>
              </w:rPr>
              <w:t>nd</w:t>
            </w:r>
            <w:r>
              <w:rPr>
                <w:rFonts w:ascii="Times New Roman" w:hAnsi="Times New Roman" w:cs="Times New Roman"/>
                <w:color w:val="000000" w:themeColor="text1"/>
                <w:sz w:val="24"/>
                <w:szCs w:val="24"/>
              </w:rPr>
              <w:t xml:space="preserve"> person pronouns</w:t>
            </w:r>
          </w:p>
        </w:tc>
        <w:tc>
          <w:tcPr>
            <w:tcW w:w="1943" w:type="dxa"/>
            <w:vAlign w:val="bottom"/>
          </w:tcPr>
          <w:p w14:paraId="5B8F923E"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E</w:t>
            </w:r>
          </w:p>
        </w:tc>
        <w:tc>
          <w:tcPr>
            <w:tcW w:w="1849" w:type="dxa"/>
            <w:vAlign w:val="bottom"/>
          </w:tcPr>
          <w:p w14:paraId="2DEA3EEC"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.00</w:t>
            </w:r>
          </w:p>
        </w:tc>
        <w:tc>
          <w:tcPr>
            <w:tcW w:w="1186" w:type="dxa"/>
            <w:vAlign w:val="bottom"/>
          </w:tcPr>
          <w:p w14:paraId="0E7CBAE1"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0.015</w:t>
            </w:r>
          </w:p>
        </w:tc>
      </w:tr>
      <w:tr w:rsidR="00F22A08" w:rsidRPr="00422A4A" w14:paraId="427CF631" w14:textId="77777777" w:rsidTr="00825381">
        <w:trPr>
          <w:trHeight w:val="182"/>
        </w:trPr>
        <w:tc>
          <w:tcPr>
            <w:tcW w:w="3536" w:type="dxa"/>
            <w:vAlign w:val="bottom"/>
          </w:tcPr>
          <w:p w14:paraId="1B81083B" w14:textId="77777777" w:rsidR="00F22A08" w:rsidRPr="00422A4A" w:rsidRDefault="00F22A08" w:rsidP="00825381">
            <w:pPr>
              <w:spacing w:after="0" w:line="240" w:lineRule="auto"/>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Time</w:t>
            </w:r>
          </w:p>
        </w:tc>
        <w:tc>
          <w:tcPr>
            <w:tcW w:w="1943" w:type="dxa"/>
            <w:vAlign w:val="bottom"/>
          </w:tcPr>
          <w:p w14:paraId="4025802C"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C</w:t>
            </w:r>
          </w:p>
        </w:tc>
        <w:tc>
          <w:tcPr>
            <w:tcW w:w="1849" w:type="dxa"/>
            <w:vAlign w:val="bottom"/>
          </w:tcPr>
          <w:p w14:paraId="79B2EF6C"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-.12</w:t>
            </w:r>
          </w:p>
        </w:tc>
        <w:tc>
          <w:tcPr>
            <w:tcW w:w="1186" w:type="dxa"/>
            <w:vAlign w:val="bottom"/>
          </w:tcPr>
          <w:p w14:paraId="60980176"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-0.013</w:t>
            </w:r>
          </w:p>
        </w:tc>
      </w:tr>
      <w:tr w:rsidR="00F22A08" w:rsidRPr="00422A4A" w14:paraId="719508FC" w14:textId="77777777" w:rsidTr="00825381">
        <w:trPr>
          <w:trHeight w:val="182"/>
        </w:trPr>
        <w:tc>
          <w:tcPr>
            <w:tcW w:w="3536" w:type="dxa"/>
            <w:vAlign w:val="bottom"/>
          </w:tcPr>
          <w:p w14:paraId="4EFD85F9" w14:textId="77777777" w:rsidR="00F22A08" w:rsidRPr="00422A4A" w:rsidRDefault="00F22A08" w:rsidP="00825381">
            <w:pPr>
              <w:spacing w:after="0" w:line="240" w:lineRule="auto"/>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Achieve</w:t>
            </w:r>
            <w:r>
              <w:rPr>
                <w:rFonts w:ascii="Times New Roman" w:hAnsi="Times New Roman" w:cs="Times New Roman"/>
                <w:color w:val="000000" w:themeColor="text1"/>
                <w:sz w:val="24"/>
                <w:szCs w:val="24"/>
              </w:rPr>
              <w:t>ment</w:t>
            </w:r>
          </w:p>
        </w:tc>
        <w:tc>
          <w:tcPr>
            <w:tcW w:w="1943" w:type="dxa"/>
            <w:vAlign w:val="bottom"/>
          </w:tcPr>
          <w:p w14:paraId="6F0988EE"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ES</w:t>
            </w:r>
          </w:p>
        </w:tc>
        <w:tc>
          <w:tcPr>
            <w:tcW w:w="1849" w:type="dxa"/>
            <w:vAlign w:val="bottom"/>
          </w:tcPr>
          <w:p w14:paraId="5BD70CBE"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.11</w:t>
            </w:r>
          </w:p>
        </w:tc>
        <w:tc>
          <w:tcPr>
            <w:tcW w:w="1186" w:type="dxa"/>
            <w:vAlign w:val="bottom"/>
          </w:tcPr>
          <w:p w14:paraId="6410BFA5"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0.014</w:t>
            </w:r>
          </w:p>
        </w:tc>
      </w:tr>
      <w:tr w:rsidR="00F22A08" w:rsidRPr="00422A4A" w14:paraId="18138886" w14:textId="77777777" w:rsidTr="00825381">
        <w:trPr>
          <w:trHeight w:val="182"/>
        </w:trPr>
        <w:tc>
          <w:tcPr>
            <w:tcW w:w="3536" w:type="dxa"/>
            <w:vAlign w:val="bottom"/>
          </w:tcPr>
          <w:p w14:paraId="7D86A8E6" w14:textId="77777777" w:rsidR="00F22A08" w:rsidRPr="00422A4A" w:rsidRDefault="00F22A08" w:rsidP="00825381">
            <w:pPr>
              <w:spacing w:after="0" w:line="240" w:lineRule="auto"/>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Prep</w:t>
            </w:r>
            <w:r>
              <w:rPr>
                <w:rFonts w:ascii="Times New Roman" w:hAnsi="Times New Roman" w:cs="Times New Roman"/>
                <w:color w:val="000000" w:themeColor="text1"/>
                <w:sz w:val="24"/>
                <w:szCs w:val="24"/>
              </w:rPr>
              <w:t>ositions</w:t>
            </w:r>
          </w:p>
        </w:tc>
        <w:tc>
          <w:tcPr>
            <w:tcW w:w="1943" w:type="dxa"/>
            <w:vAlign w:val="bottom"/>
          </w:tcPr>
          <w:p w14:paraId="320A7B6A"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C</w:t>
            </w:r>
          </w:p>
        </w:tc>
        <w:tc>
          <w:tcPr>
            <w:tcW w:w="1849" w:type="dxa"/>
            <w:vAlign w:val="bottom"/>
          </w:tcPr>
          <w:p w14:paraId="572D4EB9"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.15</w:t>
            </w:r>
          </w:p>
        </w:tc>
        <w:tc>
          <w:tcPr>
            <w:tcW w:w="1186" w:type="dxa"/>
            <w:vAlign w:val="bottom"/>
          </w:tcPr>
          <w:p w14:paraId="0031F869"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0.021</w:t>
            </w:r>
          </w:p>
        </w:tc>
      </w:tr>
      <w:tr w:rsidR="00F22A08" w:rsidRPr="00422A4A" w14:paraId="64E1176F" w14:textId="77777777" w:rsidTr="00825381">
        <w:trPr>
          <w:trHeight w:val="182"/>
        </w:trPr>
        <w:tc>
          <w:tcPr>
            <w:tcW w:w="3536" w:type="dxa"/>
            <w:vAlign w:val="bottom"/>
          </w:tcPr>
          <w:p w14:paraId="40692EE2" w14:textId="77777777" w:rsidR="00F22A08" w:rsidRPr="00422A4A" w:rsidRDefault="00F22A08" w:rsidP="00825381">
            <w:pPr>
              <w:spacing w:after="0" w:line="240" w:lineRule="auto"/>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Negat</w:t>
            </w:r>
            <w:r>
              <w:rPr>
                <w:rFonts w:ascii="Times New Roman" w:hAnsi="Times New Roman" w:cs="Times New Roman"/>
                <w:color w:val="000000" w:themeColor="text1"/>
                <w:sz w:val="24"/>
                <w:szCs w:val="24"/>
              </w:rPr>
              <w:t>ions</w:t>
            </w:r>
          </w:p>
        </w:tc>
        <w:tc>
          <w:tcPr>
            <w:tcW w:w="1943" w:type="dxa"/>
            <w:vAlign w:val="bottom"/>
          </w:tcPr>
          <w:p w14:paraId="1E3870C6"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ES</w:t>
            </w:r>
          </w:p>
        </w:tc>
        <w:tc>
          <w:tcPr>
            <w:tcW w:w="1849" w:type="dxa"/>
            <w:vAlign w:val="bottom"/>
          </w:tcPr>
          <w:p w14:paraId="764B0B5B"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-.13</w:t>
            </w:r>
          </w:p>
        </w:tc>
        <w:tc>
          <w:tcPr>
            <w:tcW w:w="1186" w:type="dxa"/>
            <w:vAlign w:val="bottom"/>
          </w:tcPr>
          <w:p w14:paraId="37FFA170"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-0.012</w:t>
            </w:r>
          </w:p>
        </w:tc>
      </w:tr>
      <w:tr w:rsidR="00F22A08" w:rsidRPr="00422A4A" w14:paraId="3E8B0F17" w14:textId="77777777" w:rsidTr="00825381">
        <w:trPr>
          <w:trHeight w:val="182"/>
        </w:trPr>
        <w:tc>
          <w:tcPr>
            <w:tcW w:w="3536" w:type="dxa"/>
            <w:vAlign w:val="bottom"/>
          </w:tcPr>
          <w:p w14:paraId="2A4CDDAF" w14:textId="77777777" w:rsidR="00F22A08" w:rsidRPr="00422A4A" w:rsidRDefault="00F22A08" w:rsidP="00825381">
            <w:pPr>
              <w:spacing w:after="0" w:line="240" w:lineRule="auto"/>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Job/work</w:t>
            </w:r>
          </w:p>
        </w:tc>
        <w:tc>
          <w:tcPr>
            <w:tcW w:w="1943" w:type="dxa"/>
            <w:vAlign w:val="bottom"/>
          </w:tcPr>
          <w:p w14:paraId="61E14CAD"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ES</w:t>
            </w:r>
          </w:p>
        </w:tc>
        <w:tc>
          <w:tcPr>
            <w:tcW w:w="1849" w:type="dxa"/>
            <w:vAlign w:val="bottom"/>
          </w:tcPr>
          <w:p w14:paraId="1B477B57"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.10</w:t>
            </w:r>
          </w:p>
        </w:tc>
        <w:tc>
          <w:tcPr>
            <w:tcW w:w="1186" w:type="dxa"/>
            <w:vAlign w:val="bottom"/>
          </w:tcPr>
          <w:p w14:paraId="20538110"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0.011</w:t>
            </w:r>
          </w:p>
        </w:tc>
      </w:tr>
      <w:tr w:rsidR="00F22A08" w:rsidRPr="00422A4A" w14:paraId="1D64D18C" w14:textId="77777777" w:rsidTr="00825381">
        <w:trPr>
          <w:trHeight w:val="182"/>
        </w:trPr>
        <w:tc>
          <w:tcPr>
            <w:tcW w:w="3536" w:type="dxa"/>
            <w:vAlign w:val="bottom"/>
          </w:tcPr>
          <w:p w14:paraId="77CEBBBF" w14:textId="77777777" w:rsidR="00F22A08" w:rsidRPr="00422A4A" w:rsidRDefault="00F22A08" w:rsidP="00825381">
            <w:pPr>
              <w:spacing w:after="0" w:line="240" w:lineRule="auto"/>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Fillers</w:t>
            </w:r>
          </w:p>
        </w:tc>
        <w:tc>
          <w:tcPr>
            <w:tcW w:w="1943" w:type="dxa"/>
            <w:vAlign w:val="bottom"/>
          </w:tcPr>
          <w:p w14:paraId="510578C9"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C</w:t>
            </w:r>
          </w:p>
        </w:tc>
        <w:tc>
          <w:tcPr>
            <w:tcW w:w="1849" w:type="dxa"/>
            <w:vAlign w:val="bottom"/>
          </w:tcPr>
          <w:p w14:paraId="59F78E29"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-.11</w:t>
            </w:r>
          </w:p>
        </w:tc>
        <w:tc>
          <w:tcPr>
            <w:tcW w:w="1186" w:type="dxa"/>
            <w:vAlign w:val="bottom"/>
          </w:tcPr>
          <w:p w14:paraId="09159E41"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-0.026</w:t>
            </w:r>
          </w:p>
        </w:tc>
      </w:tr>
      <w:tr w:rsidR="00F22A08" w:rsidRPr="00422A4A" w14:paraId="3CBEA239" w14:textId="77777777" w:rsidTr="00825381">
        <w:trPr>
          <w:trHeight w:val="199"/>
        </w:trPr>
        <w:tc>
          <w:tcPr>
            <w:tcW w:w="3536" w:type="dxa"/>
            <w:vAlign w:val="bottom"/>
          </w:tcPr>
          <w:p w14:paraId="3FC7A899" w14:textId="77777777" w:rsidR="00F22A08" w:rsidRPr="00422A4A" w:rsidRDefault="00F22A08" w:rsidP="00825381">
            <w:pPr>
              <w:spacing w:after="0" w:line="240" w:lineRule="auto"/>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Death</w:t>
            </w:r>
          </w:p>
        </w:tc>
        <w:tc>
          <w:tcPr>
            <w:tcW w:w="1943" w:type="dxa"/>
            <w:vAlign w:val="bottom"/>
          </w:tcPr>
          <w:p w14:paraId="699BCD05"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O</w:t>
            </w:r>
          </w:p>
        </w:tc>
        <w:tc>
          <w:tcPr>
            <w:tcW w:w="1849" w:type="dxa"/>
            <w:vAlign w:val="bottom"/>
          </w:tcPr>
          <w:p w14:paraId="1915380C"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-.04</w:t>
            </w:r>
          </w:p>
        </w:tc>
        <w:tc>
          <w:tcPr>
            <w:tcW w:w="1186" w:type="dxa"/>
            <w:vAlign w:val="bottom"/>
          </w:tcPr>
          <w:p w14:paraId="5E13E82B"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-0.010</w:t>
            </w:r>
          </w:p>
        </w:tc>
      </w:tr>
    </w:tbl>
    <w:p w14:paraId="78622E0F" w14:textId="77777777" w:rsidR="00F22A08" w:rsidRPr="00422A4A" w:rsidRDefault="00F22A08" w:rsidP="00F22A08">
      <w:pPr>
        <w:spacing w:line="480" w:lineRule="auto"/>
        <w:rPr>
          <w:rFonts w:ascii="Times New Roman" w:hAnsi="Times New Roman" w:cs="Times New Roman"/>
          <w:color w:val="000000" w:themeColor="text1"/>
          <w:sz w:val="24"/>
          <w:szCs w:val="24"/>
        </w:rPr>
      </w:pPr>
      <w:r w:rsidRPr="00422A4A">
        <w:rPr>
          <w:rFonts w:ascii="Times New Roman" w:hAnsi="Times New Roman" w:cs="Times New Roman"/>
          <w:i/>
          <w:iCs/>
          <w:color w:val="000000" w:themeColor="text1"/>
          <w:sz w:val="24"/>
          <w:szCs w:val="24"/>
        </w:rPr>
        <w:t>Note</w:t>
      </w:r>
      <w:r>
        <w:rPr>
          <w:rFonts w:ascii="Times New Roman" w:hAnsi="Times New Roman" w:cs="Times New Roman"/>
          <w:i/>
          <w:iCs/>
          <w:color w:val="000000" w:themeColor="text1"/>
          <w:sz w:val="24"/>
          <w:szCs w:val="24"/>
        </w:rPr>
        <w:t>s</w:t>
      </w:r>
      <w:r w:rsidRPr="00422A4A">
        <w:rPr>
          <w:rFonts w:ascii="Times New Roman" w:hAnsi="Times New Roman" w:cs="Times New Roman"/>
          <w:color w:val="000000" w:themeColor="text1"/>
          <w:sz w:val="24"/>
          <w:szCs w:val="24"/>
        </w:rPr>
        <w:t>. Effect sizes after imputation with the ‘mean -</w:t>
      </w:r>
      <w:r>
        <w:rPr>
          <w:rFonts w:ascii="Times New Roman" w:hAnsi="Times New Roman" w:cs="Times New Roman"/>
          <w:color w:val="000000" w:themeColor="text1"/>
          <w:sz w:val="24"/>
          <w:szCs w:val="24"/>
        </w:rPr>
        <w:t xml:space="preserve"> </w:t>
      </w:r>
      <w:r w:rsidRPr="00422A4A">
        <w:rPr>
          <w:rFonts w:ascii="Times New Roman" w:hAnsi="Times New Roman" w:cs="Times New Roman"/>
          <w:color w:val="000000" w:themeColor="text1"/>
          <w:sz w:val="24"/>
          <w:szCs w:val="24"/>
        </w:rPr>
        <w:t xml:space="preserve">1’ method; </w:t>
      </w:r>
      <w:r w:rsidRPr="00422A4A">
        <w:rPr>
          <w:rFonts w:ascii="Times New Roman" w:hAnsi="Times New Roman" w:cs="Times New Roman"/>
          <w:color w:val="000000" w:themeColor="text1"/>
          <w:sz w:val="24"/>
          <w:szCs w:val="24"/>
          <w:lang w:val="el-GR"/>
        </w:rPr>
        <w:t>ρ</w:t>
      </w:r>
      <w:r w:rsidRPr="00422A4A">
        <w:rPr>
          <w:rFonts w:ascii="Times New Roman" w:hAnsi="Times New Roman" w:cs="Times New Roman"/>
          <w:color w:val="000000" w:themeColor="text1"/>
          <w:sz w:val="24"/>
          <w:szCs w:val="24"/>
        </w:rPr>
        <w:t xml:space="preserve"> = disattenuated effect size (corrected for personality, but not for LIWC unreliability); all reported moderation analyses were statistically significant; for </w:t>
      </w:r>
      <w:r>
        <w:rPr>
          <w:rFonts w:ascii="Times New Roman" w:hAnsi="Times New Roman" w:cs="Times New Roman"/>
          <w:color w:val="000000" w:themeColor="text1"/>
          <w:sz w:val="24"/>
          <w:szCs w:val="24"/>
        </w:rPr>
        <w:t>cue validity</w:t>
      </w:r>
      <w:r w:rsidRPr="00422A4A">
        <w:rPr>
          <w:rFonts w:ascii="Times New Roman" w:hAnsi="Times New Roman" w:cs="Times New Roman"/>
          <w:color w:val="000000" w:themeColor="text1"/>
          <w:sz w:val="24"/>
          <w:szCs w:val="24"/>
        </w:rPr>
        <w:t xml:space="preserve"> </w:t>
      </w:r>
      <w:r w:rsidRPr="00422A4A">
        <w:rPr>
          <w:rFonts w:ascii="Times New Roman" w:hAnsi="Times New Roman" w:cs="Times New Roman"/>
          <w:i/>
          <w:iCs/>
          <w:color w:val="000000" w:themeColor="text1"/>
          <w:sz w:val="24"/>
          <w:szCs w:val="24"/>
        </w:rPr>
        <w:t>k</w:t>
      </w:r>
      <w:r w:rsidRPr="00422A4A">
        <w:rPr>
          <w:rFonts w:ascii="Times New Roman" w:hAnsi="Times New Roman" w:cs="Times New Roman"/>
          <w:color w:val="000000" w:themeColor="text1"/>
          <w:sz w:val="24"/>
          <w:szCs w:val="24"/>
        </w:rPr>
        <w:t xml:space="preserve"> = 25; for </w:t>
      </w:r>
      <w:r>
        <w:rPr>
          <w:rFonts w:ascii="Times New Roman" w:hAnsi="Times New Roman" w:cs="Times New Roman"/>
          <w:color w:val="000000" w:themeColor="text1"/>
          <w:sz w:val="24"/>
          <w:szCs w:val="24"/>
        </w:rPr>
        <w:t>cue utilization</w:t>
      </w:r>
      <w:r w:rsidRPr="00422A4A">
        <w:rPr>
          <w:rFonts w:ascii="Times New Roman" w:hAnsi="Times New Roman" w:cs="Times New Roman"/>
          <w:color w:val="000000" w:themeColor="text1"/>
          <w:sz w:val="24"/>
          <w:szCs w:val="24"/>
        </w:rPr>
        <w:t xml:space="preserve"> </w:t>
      </w:r>
      <w:r w:rsidRPr="00422A4A">
        <w:rPr>
          <w:rFonts w:ascii="Times New Roman" w:hAnsi="Times New Roman" w:cs="Times New Roman"/>
          <w:i/>
          <w:iCs/>
          <w:color w:val="000000" w:themeColor="text1"/>
          <w:sz w:val="24"/>
          <w:szCs w:val="24"/>
        </w:rPr>
        <w:t>k</w:t>
      </w:r>
      <w:r w:rsidRPr="00422A4A">
        <w:rPr>
          <w:rFonts w:ascii="Times New Roman" w:hAnsi="Times New Roman" w:cs="Times New Roman"/>
          <w:color w:val="000000" w:themeColor="text1"/>
          <w:sz w:val="24"/>
          <w:szCs w:val="24"/>
        </w:rPr>
        <w:t xml:space="preserve"> = 5; moderators are sorted in descending order based on the QM Wald-type test statistic (not shown in this table)</w:t>
      </w:r>
      <w:r>
        <w:rPr>
          <w:rFonts w:ascii="Times New Roman" w:hAnsi="Times New Roman" w:cs="Times New Roman"/>
          <w:color w:val="000000" w:themeColor="text1"/>
          <w:sz w:val="24"/>
          <w:szCs w:val="24"/>
        </w:rPr>
        <w:t xml:space="preserve">; </w:t>
      </w:r>
      <w:r>
        <w:rPr>
          <w:rFonts w:ascii="Times New Roman" w:hAnsi="Times New Roman" w:cs="Times New Roman"/>
          <w:sz w:val="24"/>
          <w:szCs w:val="20"/>
        </w:rPr>
        <w:lastRenderedPageBreak/>
        <w:t>O = Openness to Experience, C = Conscientiousness, E = Extraversion, A = Agreeableness, ES = Emotional Stability.</w:t>
      </w:r>
      <w:r w:rsidRPr="00422A4A">
        <w:rPr>
          <w:rFonts w:ascii="Times New Roman" w:hAnsi="Times New Roman" w:cs="Times New Roman"/>
          <w:color w:val="000000" w:themeColor="text1"/>
          <w:sz w:val="24"/>
          <w:szCs w:val="24"/>
        </w:rPr>
        <w:br w:type="page"/>
      </w:r>
    </w:p>
    <w:p w14:paraId="698DEEFB" w14:textId="789E3021" w:rsidR="00F22A08" w:rsidRPr="0030592A" w:rsidRDefault="00F22A08" w:rsidP="0030592A">
      <w:pPr>
        <w:pStyle w:val="Heading1"/>
        <w:rPr>
          <w:rFonts w:ascii="Times New Roman" w:hAnsi="Times New Roman" w:cs="Times New Roman"/>
          <w:b/>
          <w:bCs/>
          <w:color w:val="auto"/>
          <w:sz w:val="24"/>
          <w:szCs w:val="24"/>
        </w:rPr>
      </w:pPr>
      <w:r w:rsidRPr="0030592A">
        <w:rPr>
          <w:rFonts w:ascii="Times New Roman" w:hAnsi="Times New Roman" w:cs="Times New Roman"/>
          <w:b/>
          <w:bCs/>
          <w:color w:val="auto"/>
          <w:sz w:val="24"/>
          <w:szCs w:val="24"/>
        </w:rPr>
        <w:lastRenderedPageBreak/>
        <w:t xml:space="preserve">Table </w:t>
      </w:r>
      <w:r w:rsidR="0030592A" w:rsidRPr="0030592A">
        <w:rPr>
          <w:rFonts w:ascii="Times New Roman" w:hAnsi="Times New Roman" w:cs="Times New Roman"/>
          <w:b/>
          <w:bCs/>
          <w:color w:val="auto"/>
          <w:sz w:val="24"/>
          <w:szCs w:val="24"/>
        </w:rPr>
        <w:t>S17</w:t>
      </w:r>
    </w:p>
    <w:p w14:paraId="05160501" w14:textId="77777777" w:rsidR="00F22A08" w:rsidRPr="00422A4A" w:rsidRDefault="00F22A08" w:rsidP="00F22A08">
      <w:pPr>
        <w:spacing w:line="240" w:lineRule="auto"/>
        <w:rPr>
          <w:rFonts w:ascii="Times New Roman" w:hAnsi="Times New Roman" w:cs="Times New Roman"/>
          <w:i/>
          <w:iCs/>
          <w:color w:val="000000" w:themeColor="text1"/>
          <w:sz w:val="24"/>
          <w:szCs w:val="24"/>
        </w:rPr>
      </w:pPr>
      <w:r w:rsidRPr="00422A4A">
        <w:rPr>
          <w:rFonts w:ascii="Times New Roman" w:hAnsi="Times New Roman" w:cs="Times New Roman"/>
          <w:i/>
          <w:iCs/>
          <w:color w:val="000000" w:themeColor="text1"/>
          <w:sz w:val="24"/>
          <w:szCs w:val="24"/>
        </w:rPr>
        <w:t>The 10 stronge</w:t>
      </w:r>
      <w:r>
        <w:rPr>
          <w:rFonts w:ascii="Times New Roman" w:hAnsi="Times New Roman" w:cs="Times New Roman"/>
          <w:i/>
          <w:iCs/>
          <w:color w:val="000000" w:themeColor="text1"/>
          <w:sz w:val="24"/>
          <w:szCs w:val="24"/>
        </w:rPr>
        <w:t>st</w:t>
      </w:r>
      <w:r w:rsidRPr="00422A4A">
        <w:rPr>
          <w:rFonts w:ascii="Times New Roman" w:hAnsi="Times New Roman" w:cs="Times New Roman"/>
          <w:i/>
          <w:iCs/>
          <w:color w:val="000000" w:themeColor="text1"/>
          <w:sz w:val="24"/>
          <w:szCs w:val="24"/>
        </w:rPr>
        <w:t xml:space="preserve"> moderato</w:t>
      </w:r>
      <w:r>
        <w:rPr>
          <w:rFonts w:ascii="Times New Roman" w:hAnsi="Times New Roman" w:cs="Times New Roman"/>
          <w:i/>
          <w:iCs/>
          <w:color w:val="000000" w:themeColor="text1"/>
          <w:sz w:val="24"/>
          <w:szCs w:val="24"/>
        </w:rPr>
        <w:t>r</w:t>
      </w:r>
      <w:r w:rsidRPr="00422A4A">
        <w:rPr>
          <w:rFonts w:ascii="Times New Roman" w:hAnsi="Times New Roman" w:cs="Times New Roman"/>
          <w:i/>
          <w:iCs/>
          <w:color w:val="000000" w:themeColor="text1"/>
          <w:sz w:val="24"/>
          <w:szCs w:val="24"/>
        </w:rPr>
        <w:t xml:space="preserve"> effects for </w:t>
      </w:r>
      <w:r>
        <w:rPr>
          <w:rFonts w:ascii="Times New Roman" w:hAnsi="Times New Roman" w:cs="Times New Roman"/>
          <w:i/>
          <w:iCs/>
          <w:color w:val="000000" w:themeColor="text1"/>
          <w:sz w:val="24"/>
          <w:szCs w:val="24"/>
        </w:rPr>
        <w:t>‘</w:t>
      </w:r>
      <w:r w:rsidRPr="00422A4A">
        <w:rPr>
          <w:rFonts w:ascii="Times New Roman" w:hAnsi="Times New Roman" w:cs="Times New Roman"/>
          <w:i/>
          <w:iCs/>
          <w:color w:val="000000" w:themeColor="text1"/>
          <w:sz w:val="24"/>
          <w:szCs w:val="24"/>
        </w:rPr>
        <w:t>sample size</w:t>
      </w:r>
      <w:r>
        <w:rPr>
          <w:rFonts w:ascii="Times New Roman" w:hAnsi="Times New Roman" w:cs="Times New Roman"/>
          <w:i/>
          <w:iCs/>
          <w:color w:val="000000" w:themeColor="text1"/>
          <w:sz w:val="24"/>
          <w:szCs w:val="24"/>
        </w:rPr>
        <w:t xml:space="preserve">’ as a </w:t>
      </w:r>
      <w:r w:rsidRPr="00422A4A">
        <w:rPr>
          <w:rFonts w:ascii="Times New Roman" w:hAnsi="Times New Roman" w:cs="Times New Roman"/>
          <w:i/>
          <w:iCs/>
          <w:color w:val="000000" w:themeColor="text1"/>
          <w:sz w:val="24"/>
          <w:szCs w:val="24"/>
        </w:rPr>
        <w:t>moderator</w:t>
      </w:r>
    </w:p>
    <w:tbl>
      <w:tblPr>
        <w:tblW w:w="8484" w:type="dxa"/>
        <w:tblBorders>
          <w:top w:val="single" w:sz="4" w:space="0" w:color="auto"/>
          <w:bottom w:val="single" w:sz="4" w:space="0" w:color="auto"/>
        </w:tblBorders>
        <w:tblLayout w:type="fixed"/>
        <w:tblLook w:val="04A0" w:firstRow="1" w:lastRow="0" w:firstColumn="1" w:lastColumn="0" w:noHBand="0" w:noVBand="1"/>
      </w:tblPr>
      <w:tblGrid>
        <w:gridCol w:w="3536"/>
        <w:gridCol w:w="1943"/>
        <w:gridCol w:w="1849"/>
        <w:gridCol w:w="1156"/>
      </w:tblGrid>
      <w:tr w:rsidR="00F22A08" w:rsidRPr="00422A4A" w14:paraId="4CA06D9F" w14:textId="77777777" w:rsidTr="00825381">
        <w:trPr>
          <w:trHeight w:val="366"/>
        </w:trPr>
        <w:tc>
          <w:tcPr>
            <w:tcW w:w="3536" w:type="dxa"/>
            <w:tcBorders>
              <w:top w:val="single" w:sz="4" w:space="0" w:color="auto"/>
              <w:bottom w:val="single" w:sz="4" w:space="0" w:color="auto"/>
            </w:tcBorders>
          </w:tcPr>
          <w:p w14:paraId="38CAA778" w14:textId="77777777" w:rsidR="00F22A08" w:rsidRPr="00422A4A" w:rsidRDefault="00F22A08" w:rsidP="00825381">
            <w:pPr>
              <w:spacing w:after="0" w:line="240" w:lineRule="auto"/>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LIWC category</w:t>
            </w:r>
          </w:p>
        </w:tc>
        <w:tc>
          <w:tcPr>
            <w:tcW w:w="1943" w:type="dxa"/>
            <w:tcBorders>
              <w:top w:val="single" w:sz="4" w:space="0" w:color="auto"/>
              <w:bottom w:val="single" w:sz="4" w:space="0" w:color="auto"/>
            </w:tcBorders>
          </w:tcPr>
          <w:p w14:paraId="51877199"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Personality Trait</w:t>
            </w:r>
          </w:p>
        </w:tc>
        <w:tc>
          <w:tcPr>
            <w:tcW w:w="1849" w:type="dxa"/>
            <w:tcBorders>
              <w:top w:val="single" w:sz="4" w:space="0" w:color="auto"/>
              <w:bottom w:val="single" w:sz="4" w:space="0" w:color="auto"/>
            </w:tcBorders>
          </w:tcPr>
          <w:p w14:paraId="541DCD9A"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 xml:space="preserve">Meta-analytic </w:t>
            </w:r>
            <w:r w:rsidRPr="00422A4A">
              <w:rPr>
                <w:rFonts w:ascii="Times New Roman" w:hAnsi="Times New Roman" w:cs="Times New Roman"/>
                <w:color w:val="000000" w:themeColor="text1"/>
                <w:sz w:val="24"/>
                <w:szCs w:val="24"/>
                <w:lang w:val="el-GR"/>
              </w:rPr>
              <w:t>ρ</w:t>
            </w:r>
          </w:p>
        </w:tc>
        <w:tc>
          <w:tcPr>
            <w:tcW w:w="1156" w:type="dxa"/>
            <w:tcBorders>
              <w:top w:val="single" w:sz="4" w:space="0" w:color="auto"/>
              <w:bottom w:val="single" w:sz="4" w:space="0" w:color="auto"/>
            </w:tcBorders>
          </w:tcPr>
          <w:p w14:paraId="166570AD" w14:textId="77777777" w:rsidR="00F22A08" w:rsidRPr="00422A4A" w:rsidRDefault="00F22A08" w:rsidP="00825381">
            <w:pPr>
              <w:spacing w:after="0" w:line="240" w:lineRule="auto"/>
              <w:jc w:val="center"/>
              <w:rPr>
                <w:rFonts w:ascii="Times New Roman" w:hAnsi="Times New Roman" w:cs="Times New Roman"/>
                <w:i/>
                <w:iCs/>
                <w:color w:val="000000" w:themeColor="text1"/>
                <w:sz w:val="24"/>
                <w:szCs w:val="24"/>
              </w:rPr>
            </w:pPr>
            <w:r w:rsidRPr="00422A4A">
              <w:rPr>
                <w:rFonts w:ascii="Times New Roman" w:hAnsi="Times New Roman" w:cs="Times New Roman"/>
                <w:i/>
                <w:iCs/>
                <w:color w:val="000000" w:themeColor="text1"/>
                <w:sz w:val="24"/>
                <w:szCs w:val="24"/>
              </w:rPr>
              <w:t>b</w:t>
            </w:r>
          </w:p>
        </w:tc>
      </w:tr>
      <w:tr w:rsidR="00F22A08" w:rsidRPr="00422A4A" w14:paraId="485D7643" w14:textId="77777777" w:rsidTr="00825381">
        <w:trPr>
          <w:trHeight w:val="366"/>
        </w:trPr>
        <w:tc>
          <w:tcPr>
            <w:tcW w:w="3536" w:type="dxa"/>
            <w:tcBorders>
              <w:top w:val="nil"/>
              <w:bottom w:val="nil"/>
            </w:tcBorders>
          </w:tcPr>
          <w:p w14:paraId="419A3F42" w14:textId="77777777" w:rsidR="00F22A08" w:rsidRPr="00422A4A" w:rsidRDefault="00F22A08" w:rsidP="00825381">
            <w:pPr>
              <w:spacing w:after="0" w:line="240" w:lineRule="auto"/>
              <w:rPr>
                <w:rFonts w:ascii="Times New Roman" w:hAnsi="Times New Roman" w:cs="Times New Roman"/>
                <w:color w:val="000000" w:themeColor="text1"/>
                <w:sz w:val="24"/>
                <w:szCs w:val="24"/>
              </w:rPr>
            </w:pPr>
            <w:r>
              <w:rPr>
                <w:rFonts w:ascii="Times New Roman" w:hAnsi="Times New Roman" w:cs="Times New Roman"/>
                <w:i/>
                <w:iCs/>
                <w:color w:val="000000" w:themeColor="text1"/>
                <w:sz w:val="24"/>
                <w:szCs w:val="24"/>
              </w:rPr>
              <w:t>Cue validity</w:t>
            </w:r>
            <w:r w:rsidRPr="00422A4A">
              <w:rPr>
                <w:rFonts w:ascii="Times New Roman" w:hAnsi="Times New Roman" w:cs="Times New Roman"/>
                <w:i/>
                <w:iCs/>
                <w:color w:val="000000" w:themeColor="text1"/>
                <w:sz w:val="24"/>
                <w:szCs w:val="24"/>
              </w:rPr>
              <w:t xml:space="preserve"> (</w:t>
            </w:r>
            <w:r>
              <w:rPr>
                <w:rFonts w:ascii="Times New Roman" w:hAnsi="Times New Roman" w:cs="Times New Roman"/>
                <w:i/>
                <w:iCs/>
                <w:color w:val="000000" w:themeColor="text1"/>
                <w:sz w:val="24"/>
                <w:szCs w:val="24"/>
              </w:rPr>
              <w:t>without</w:t>
            </w:r>
            <w:r w:rsidRPr="00422A4A">
              <w:rPr>
                <w:rFonts w:ascii="Times New Roman" w:hAnsi="Times New Roman" w:cs="Times New Roman"/>
                <w:i/>
                <w:iCs/>
                <w:color w:val="000000" w:themeColor="text1"/>
                <w:sz w:val="24"/>
                <w:szCs w:val="24"/>
              </w:rPr>
              <w:t xml:space="preserve"> Mehl 20</w:t>
            </w:r>
            <w:r>
              <w:rPr>
                <w:rFonts w:ascii="Times New Roman" w:hAnsi="Times New Roman" w:cs="Times New Roman"/>
                <w:i/>
                <w:iCs/>
                <w:color w:val="000000" w:themeColor="text1"/>
                <w:sz w:val="24"/>
                <w:szCs w:val="24"/>
              </w:rPr>
              <w:t>12</w:t>
            </w:r>
            <w:r w:rsidRPr="00422A4A">
              <w:rPr>
                <w:rFonts w:ascii="Times New Roman" w:hAnsi="Times New Roman" w:cs="Times New Roman"/>
                <w:i/>
                <w:iCs/>
                <w:color w:val="000000" w:themeColor="text1"/>
                <w:sz w:val="24"/>
                <w:szCs w:val="24"/>
              </w:rPr>
              <w:t>)</w:t>
            </w:r>
          </w:p>
        </w:tc>
        <w:tc>
          <w:tcPr>
            <w:tcW w:w="1943" w:type="dxa"/>
            <w:tcBorders>
              <w:top w:val="nil"/>
              <w:bottom w:val="nil"/>
            </w:tcBorders>
          </w:tcPr>
          <w:p w14:paraId="5579A04A"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1849" w:type="dxa"/>
            <w:tcBorders>
              <w:top w:val="nil"/>
              <w:bottom w:val="nil"/>
            </w:tcBorders>
          </w:tcPr>
          <w:p w14:paraId="36072481"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1156" w:type="dxa"/>
            <w:tcBorders>
              <w:top w:val="nil"/>
              <w:bottom w:val="nil"/>
            </w:tcBorders>
          </w:tcPr>
          <w:p w14:paraId="4B1038BD" w14:textId="77777777" w:rsidR="00F22A08" w:rsidRPr="00422A4A" w:rsidRDefault="00F22A08" w:rsidP="00825381">
            <w:pPr>
              <w:spacing w:after="0" w:line="240" w:lineRule="auto"/>
              <w:jc w:val="center"/>
              <w:rPr>
                <w:rFonts w:ascii="Times New Roman" w:hAnsi="Times New Roman" w:cs="Times New Roman"/>
                <w:i/>
                <w:iCs/>
                <w:color w:val="000000" w:themeColor="text1"/>
                <w:sz w:val="24"/>
                <w:szCs w:val="24"/>
              </w:rPr>
            </w:pPr>
          </w:p>
        </w:tc>
      </w:tr>
      <w:tr w:rsidR="00F22A08" w:rsidRPr="00422A4A" w14:paraId="5C57F748" w14:textId="77777777" w:rsidTr="00825381">
        <w:trPr>
          <w:trHeight w:val="182"/>
        </w:trPr>
        <w:tc>
          <w:tcPr>
            <w:tcW w:w="3536" w:type="dxa"/>
            <w:tcBorders>
              <w:top w:val="nil"/>
              <w:bottom w:val="nil"/>
            </w:tcBorders>
            <w:vAlign w:val="bottom"/>
          </w:tcPr>
          <w:p w14:paraId="448ECCBE" w14:textId="77777777" w:rsidR="00F22A08" w:rsidRPr="00422A4A" w:rsidRDefault="00F22A08" w:rsidP="00825381">
            <w:pPr>
              <w:spacing w:after="0" w:line="240" w:lineRule="auto"/>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Fillers</w:t>
            </w:r>
          </w:p>
        </w:tc>
        <w:tc>
          <w:tcPr>
            <w:tcW w:w="1943" w:type="dxa"/>
            <w:tcBorders>
              <w:top w:val="nil"/>
              <w:bottom w:val="nil"/>
            </w:tcBorders>
            <w:vAlign w:val="bottom"/>
          </w:tcPr>
          <w:p w14:paraId="35517E26"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O</w:t>
            </w:r>
          </w:p>
        </w:tc>
        <w:tc>
          <w:tcPr>
            <w:tcW w:w="1849" w:type="dxa"/>
            <w:tcBorders>
              <w:top w:val="nil"/>
              <w:bottom w:val="nil"/>
            </w:tcBorders>
            <w:vAlign w:val="bottom"/>
          </w:tcPr>
          <w:p w14:paraId="12614B94"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-.01</w:t>
            </w:r>
          </w:p>
        </w:tc>
        <w:tc>
          <w:tcPr>
            <w:tcW w:w="1156" w:type="dxa"/>
            <w:tcBorders>
              <w:top w:val="nil"/>
              <w:bottom w:val="nil"/>
            </w:tcBorders>
            <w:vAlign w:val="bottom"/>
          </w:tcPr>
          <w:p w14:paraId="399D2317"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&lt; 0.001</w:t>
            </w:r>
          </w:p>
        </w:tc>
      </w:tr>
      <w:tr w:rsidR="00F22A08" w:rsidRPr="00422A4A" w14:paraId="63A8142B" w14:textId="77777777" w:rsidTr="00825381">
        <w:trPr>
          <w:trHeight w:val="199"/>
        </w:trPr>
        <w:tc>
          <w:tcPr>
            <w:tcW w:w="3536" w:type="dxa"/>
            <w:tcBorders>
              <w:top w:val="nil"/>
            </w:tcBorders>
            <w:vAlign w:val="bottom"/>
          </w:tcPr>
          <w:p w14:paraId="35B65B66" w14:textId="77777777" w:rsidR="00F22A08" w:rsidRPr="00422A4A" w:rsidRDefault="00F22A08" w:rsidP="00825381">
            <w:pPr>
              <w:spacing w:after="0" w:line="240" w:lineRule="auto"/>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Relig</w:t>
            </w:r>
            <w:r>
              <w:rPr>
                <w:rFonts w:ascii="Times New Roman" w:hAnsi="Times New Roman" w:cs="Times New Roman"/>
                <w:color w:val="000000" w:themeColor="text1"/>
                <w:sz w:val="24"/>
                <w:szCs w:val="24"/>
              </w:rPr>
              <w:t>ion</w:t>
            </w:r>
          </w:p>
        </w:tc>
        <w:tc>
          <w:tcPr>
            <w:tcW w:w="1943" w:type="dxa"/>
            <w:tcBorders>
              <w:top w:val="nil"/>
            </w:tcBorders>
            <w:vAlign w:val="bottom"/>
          </w:tcPr>
          <w:p w14:paraId="2FDD3484"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A</w:t>
            </w:r>
          </w:p>
        </w:tc>
        <w:tc>
          <w:tcPr>
            <w:tcW w:w="1849" w:type="dxa"/>
            <w:tcBorders>
              <w:top w:val="nil"/>
            </w:tcBorders>
            <w:vAlign w:val="bottom"/>
          </w:tcPr>
          <w:p w14:paraId="54348B56"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.02</w:t>
            </w:r>
          </w:p>
        </w:tc>
        <w:tc>
          <w:tcPr>
            <w:tcW w:w="1156" w:type="dxa"/>
            <w:tcBorders>
              <w:top w:val="nil"/>
            </w:tcBorders>
          </w:tcPr>
          <w:p w14:paraId="7ED244D8"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&lt; 0.001</w:t>
            </w:r>
          </w:p>
        </w:tc>
      </w:tr>
      <w:tr w:rsidR="00F22A08" w:rsidRPr="00422A4A" w14:paraId="19319FBD" w14:textId="77777777" w:rsidTr="00825381">
        <w:trPr>
          <w:trHeight w:val="182"/>
        </w:trPr>
        <w:tc>
          <w:tcPr>
            <w:tcW w:w="3536" w:type="dxa"/>
            <w:vAlign w:val="bottom"/>
          </w:tcPr>
          <w:p w14:paraId="421A9FA5" w14:textId="77777777" w:rsidR="00F22A08" w:rsidRPr="00422A4A" w:rsidRDefault="00F22A08" w:rsidP="00825381">
            <w:pPr>
              <w:spacing w:after="0" w:line="240" w:lineRule="auto"/>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Leisure</w:t>
            </w:r>
          </w:p>
        </w:tc>
        <w:tc>
          <w:tcPr>
            <w:tcW w:w="1943" w:type="dxa"/>
            <w:vAlign w:val="bottom"/>
          </w:tcPr>
          <w:p w14:paraId="126B579C"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E</w:t>
            </w:r>
          </w:p>
        </w:tc>
        <w:tc>
          <w:tcPr>
            <w:tcW w:w="1849" w:type="dxa"/>
            <w:vAlign w:val="bottom"/>
          </w:tcPr>
          <w:p w14:paraId="3B0CA6E8"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.02</w:t>
            </w:r>
          </w:p>
        </w:tc>
        <w:tc>
          <w:tcPr>
            <w:tcW w:w="1156" w:type="dxa"/>
          </w:tcPr>
          <w:p w14:paraId="6F6BE4B3"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&lt; 0.001</w:t>
            </w:r>
          </w:p>
        </w:tc>
      </w:tr>
      <w:tr w:rsidR="00F22A08" w:rsidRPr="00422A4A" w14:paraId="0AEBCF5B" w14:textId="77777777" w:rsidTr="00825381">
        <w:trPr>
          <w:trHeight w:val="182"/>
        </w:trPr>
        <w:tc>
          <w:tcPr>
            <w:tcW w:w="3536" w:type="dxa"/>
            <w:vAlign w:val="bottom"/>
          </w:tcPr>
          <w:p w14:paraId="1FC9E11E" w14:textId="77777777" w:rsidR="00F22A08" w:rsidRPr="00422A4A" w:rsidRDefault="00F22A08" w:rsidP="00825381">
            <w:pPr>
              <w:spacing w:after="0" w:line="240" w:lineRule="auto"/>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Time</w:t>
            </w:r>
          </w:p>
        </w:tc>
        <w:tc>
          <w:tcPr>
            <w:tcW w:w="1943" w:type="dxa"/>
            <w:vAlign w:val="bottom"/>
          </w:tcPr>
          <w:p w14:paraId="1ECDEC01"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E</w:t>
            </w:r>
          </w:p>
        </w:tc>
        <w:tc>
          <w:tcPr>
            <w:tcW w:w="1849" w:type="dxa"/>
            <w:vAlign w:val="bottom"/>
          </w:tcPr>
          <w:p w14:paraId="5CE3AD5D"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.00</w:t>
            </w:r>
          </w:p>
        </w:tc>
        <w:tc>
          <w:tcPr>
            <w:tcW w:w="1156" w:type="dxa"/>
          </w:tcPr>
          <w:p w14:paraId="257EC22C"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&lt; 0.001</w:t>
            </w:r>
          </w:p>
        </w:tc>
      </w:tr>
      <w:tr w:rsidR="00F22A08" w:rsidRPr="00422A4A" w14:paraId="1F92EAE6" w14:textId="77777777" w:rsidTr="00825381">
        <w:trPr>
          <w:trHeight w:val="182"/>
        </w:trPr>
        <w:tc>
          <w:tcPr>
            <w:tcW w:w="3536" w:type="dxa"/>
            <w:vAlign w:val="bottom"/>
          </w:tcPr>
          <w:p w14:paraId="137E8079" w14:textId="77777777" w:rsidR="00F22A08" w:rsidRPr="00422A4A" w:rsidRDefault="00F22A08" w:rsidP="00825381">
            <w:pPr>
              <w:spacing w:after="0" w:line="240" w:lineRule="auto"/>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Present</w:t>
            </w:r>
            <w:r>
              <w:rPr>
                <w:rFonts w:ascii="Times New Roman" w:hAnsi="Times New Roman" w:cs="Times New Roman"/>
                <w:color w:val="000000" w:themeColor="text1"/>
                <w:sz w:val="24"/>
                <w:szCs w:val="24"/>
              </w:rPr>
              <w:t xml:space="preserve"> tense</w:t>
            </w:r>
          </w:p>
        </w:tc>
        <w:tc>
          <w:tcPr>
            <w:tcW w:w="1943" w:type="dxa"/>
            <w:vAlign w:val="bottom"/>
          </w:tcPr>
          <w:p w14:paraId="77134E16"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O</w:t>
            </w:r>
          </w:p>
        </w:tc>
        <w:tc>
          <w:tcPr>
            <w:tcW w:w="1849" w:type="dxa"/>
            <w:vAlign w:val="bottom"/>
          </w:tcPr>
          <w:p w14:paraId="3AA7A1AC"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-.07</w:t>
            </w:r>
          </w:p>
        </w:tc>
        <w:tc>
          <w:tcPr>
            <w:tcW w:w="1156" w:type="dxa"/>
          </w:tcPr>
          <w:p w14:paraId="4BF20ABE"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&lt; 0.001</w:t>
            </w:r>
          </w:p>
        </w:tc>
      </w:tr>
      <w:tr w:rsidR="00F22A08" w:rsidRPr="00422A4A" w14:paraId="72502F0B" w14:textId="77777777" w:rsidTr="00825381">
        <w:trPr>
          <w:trHeight w:val="182"/>
        </w:trPr>
        <w:tc>
          <w:tcPr>
            <w:tcW w:w="3536" w:type="dxa"/>
            <w:vAlign w:val="bottom"/>
          </w:tcPr>
          <w:p w14:paraId="624A4528" w14:textId="77777777" w:rsidR="00F22A08" w:rsidRPr="00422A4A" w:rsidRDefault="00F22A08" w:rsidP="00825381">
            <w:pPr>
              <w:spacing w:after="0" w:line="240" w:lineRule="auto"/>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Death</w:t>
            </w:r>
          </w:p>
        </w:tc>
        <w:tc>
          <w:tcPr>
            <w:tcW w:w="1943" w:type="dxa"/>
            <w:vAlign w:val="bottom"/>
          </w:tcPr>
          <w:p w14:paraId="564BF3EF"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ES</w:t>
            </w:r>
          </w:p>
        </w:tc>
        <w:tc>
          <w:tcPr>
            <w:tcW w:w="1849" w:type="dxa"/>
            <w:vAlign w:val="bottom"/>
          </w:tcPr>
          <w:p w14:paraId="3ADA00F3"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-.01</w:t>
            </w:r>
          </w:p>
        </w:tc>
        <w:tc>
          <w:tcPr>
            <w:tcW w:w="1156" w:type="dxa"/>
            <w:vAlign w:val="bottom"/>
          </w:tcPr>
          <w:p w14:paraId="58633E0C"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&lt; -0.001</w:t>
            </w:r>
          </w:p>
        </w:tc>
      </w:tr>
      <w:tr w:rsidR="00F22A08" w:rsidRPr="00422A4A" w14:paraId="4EE242AA" w14:textId="77777777" w:rsidTr="00825381">
        <w:trPr>
          <w:trHeight w:val="182"/>
        </w:trPr>
        <w:tc>
          <w:tcPr>
            <w:tcW w:w="3536" w:type="dxa"/>
            <w:vAlign w:val="bottom"/>
          </w:tcPr>
          <w:p w14:paraId="0929AD4A" w14:textId="77777777" w:rsidR="00F22A08" w:rsidRPr="00422A4A" w:rsidRDefault="00F22A08" w:rsidP="00825381">
            <w:pPr>
              <w:spacing w:after="0" w:line="240" w:lineRule="auto"/>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Time</w:t>
            </w:r>
          </w:p>
        </w:tc>
        <w:tc>
          <w:tcPr>
            <w:tcW w:w="1943" w:type="dxa"/>
            <w:vAlign w:val="bottom"/>
          </w:tcPr>
          <w:p w14:paraId="1EE99FC4"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C</w:t>
            </w:r>
          </w:p>
        </w:tc>
        <w:tc>
          <w:tcPr>
            <w:tcW w:w="1849" w:type="dxa"/>
            <w:vAlign w:val="bottom"/>
          </w:tcPr>
          <w:p w14:paraId="03A2D84E"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.07</w:t>
            </w:r>
          </w:p>
        </w:tc>
        <w:tc>
          <w:tcPr>
            <w:tcW w:w="1156" w:type="dxa"/>
            <w:vAlign w:val="bottom"/>
          </w:tcPr>
          <w:p w14:paraId="1950E15C"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&lt; 0.001</w:t>
            </w:r>
          </w:p>
        </w:tc>
      </w:tr>
      <w:tr w:rsidR="00F22A08" w:rsidRPr="00422A4A" w14:paraId="5E610AFD" w14:textId="77777777" w:rsidTr="00825381">
        <w:trPr>
          <w:trHeight w:val="182"/>
        </w:trPr>
        <w:tc>
          <w:tcPr>
            <w:tcW w:w="3536" w:type="dxa"/>
            <w:vAlign w:val="bottom"/>
          </w:tcPr>
          <w:p w14:paraId="59244F18" w14:textId="77777777" w:rsidR="00F22A08" w:rsidRPr="00422A4A" w:rsidRDefault="00F22A08" w:rsidP="00825381">
            <w:pPr>
              <w:spacing w:after="0" w:line="240" w:lineRule="auto"/>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Sad</w:t>
            </w:r>
            <w:r>
              <w:rPr>
                <w:rFonts w:ascii="Times New Roman" w:hAnsi="Times New Roman" w:cs="Times New Roman"/>
                <w:color w:val="000000" w:themeColor="text1"/>
                <w:sz w:val="24"/>
                <w:szCs w:val="24"/>
              </w:rPr>
              <w:t>ness</w:t>
            </w:r>
          </w:p>
        </w:tc>
        <w:tc>
          <w:tcPr>
            <w:tcW w:w="1943" w:type="dxa"/>
            <w:vAlign w:val="bottom"/>
          </w:tcPr>
          <w:p w14:paraId="60FB35AA"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E</w:t>
            </w:r>
          </w:p>
        </w:tc>
        <w:tc>
          <w:tcPr>
            <w:tcW w:w="1849" w:type="dxa"/>
            <w:vAlign w:val="bottom"/>
          </w:tcPr>
          <w:p w14:paraId="2046B4D1"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.00</w:t>
            </w:r>
          </w:p>
        </w:tc>
        <w:tc>
          <w:tcPr>
            <w:tcW w:w="1156" w:type="dxa"/>
            <w:vAlign w:val="bottom"/>
          </w:tcPr>
          <w:p w14:paraId="53938BA5"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&lt; -0.001</w:t>
            </w:r>
          </w:p>
        </w:tc>
      </w:tr>
      <w:tr w:rsidR="00F22A08" w:rsidRPr="00422A4A" w14:paraId="296A09E5" w14:textId="77777777" w:rsidTr="00825381">
        <w:trPr>
          <w:trHeight w:val="182"/>
        </w:trPr>
        <w:tc>
          <w:tcPr>
            <w:tcW w:w="3536" w:type="dxa"/>
            <w:vAlign w:val="bottom"/>
          </w:tcPr>
          <w:p w14:paraId="4BEF61C7" w14:textId="77777777" w:rsidR="00F22A08" w:rsidRPr="00422A4A" w:rsidRDefault="00F22A08" w:rsidP="00825381">
            <w:pPr>
              <w:spacing w:after="0" w:line="240" w:lineRule="auto"/>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Relig</w:t>
            </w:r>
            <w:r>
              <w:rPr>
                <w:rFonts w:ascii="Times New Roman" w:hAnsi="Times New Roman" w:cs="Times New Roman"/>
                <w:color w:val="000000" w:themeColor="text1"/>
                <w:sz w:val="24"/>
                <w:szCs w:val="24"/>
              </w:rPr>
              <w:t>ion</w:t>
            </w:r>
          </w:p>
        </w:tc>
        <w:tc>
          <w:tcPr>
            <w:tcW w:w="1943" w:type="dxa"/>
            <w:vAlign w:val="bottom"/>
          </w:tcPr>
          <w:p w14:paraId="3986EF47"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C</w:t>
            </w:r>
          </w:p>
        </w:tc>
        <w:tc>
          <w:tcPr>
            <w:tcW w:w="1849" w:type="dxa"/>
            <w:vAlign w:val="bottom"/>
          </w:tcPr>
          <w:p w14:paraId="0896446C"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-.03</w:t>
            </w:r>
          </w:p>
        </w:tc>
        <w:tc>
          <w:tcPr>
            <w:tcW w:w="1156" w:type="dxa"/>
          </w:tcPr>
          <w:p w14:paraId="07CB9D9B"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&lt; 0.001</w:t>
            </w:r>
          </w:p>
        </w:tc>
      </w:tr>
      <w:tr w:rsidR="00F22A08" w:rsidRPr="00422A4A" w14:paraId="692E8E19" w14:textId="77777777" w:rsidTr="00825381">
        <w:trPr>
          <w:trHeight w:val="199"/>
        </w:trPr>
        <w:tc>
          <w:tcPr>
            <w:tcW w:w="3536" w:type="dxa"/>
            <w:vAlign w:val="bottom"/>
          </w:tcPr>
          <w:p w14:paraId="640A4DB6" w14:textId="77777777" w:rsidR="00F22A08" w:rsidRPr="00422A4A" w:rsidRDefault="00F22A08" w:rsidP="00825381">
            <w:pPr>
              <w:spacing w:after="0" w:line="240" w:lineRule="auto"/>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Cog</w:t>
            </w:r>
            <w:r>
              <w:rPr>
                <w:rFonts w:ascii="Times New Roman" w:hAnsi="Times New Roman" w:cs="Times New Roman"/>
                <w:color w:val="000000" w:themeColor="text1"/>
                <w:sz w:val="24"/>
                <w:szCs w:val="24"/>
              </w:rPr>
              <w:t>nitive mechanisms</w:t>
            </w:r>
          </w:p>
        </w:tc>
        <w:tc>
          <w:tcPr>
            <w:tcW w:w="1943" w:type="dxa"/>
            <w:vAlign w:val="bottom"/>
          </w:tcPr>
          <w:p w14:paraId="7A542FCE"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A</w:t>
            </w:r>
          </w:p>
        </w:tc>
        <w:tc>
          <w:tcPr>
            <w:tcW w:w="1849" w:type="dxa"/>
            <w:vAlign w:val="bottom"/>
          </w:tcPr>
          <w:p w14:paraId="0ABAF93C"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.01</w:t>
            </w:r>
          </w:p>
        </w:tc>
        <w:tc>
          <w:tcPr>
            <w:tcW w:w="1156" w:type="dxa"/>
          </w:tcPr>
          <w:p w14:paraId="41F82EF7"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&lt; 0.001</w:t>
            </w:r>
          </w:p>
        </w:tc>
      </w:tr>
      <w:tr w:rsidR="00F22A08" w:rsidRPr="00422A4A" w14:paraId="2BECB700" w14:textId="77777777" w:rsidTr="00825381">
        <w:trPr>
          <w:trHeight w:val="182"/>
        </w:trPr>
        <w:tc>
          <w:tcPr>
            <w:tcW w:w="3536" w:type="dxa"/>
            <w:vAlign w:val="bottom"/>
          </w:tcPr>
          <w:p w14:paraId="3A0E4327" w14:textId="77777777" w:rsidR="00F22A08" w:rsidRPr="00422A4A" w:rsidRDefault="00F22A08" w:rsidP="00825381">
            <w:pPr>
              <w:spacing w:after="0" w:line="240" w:lineRule="auto"/>
              <w:rPr>
                <w:rFonts w:ascii="Times New Roman" w:hAnsi="Times New Roman" w:cs="Times New Roman"/>
                <w:color w:val="000000" w:themeColor="text1"/>
                <w:sz w:val="24"/>
                <w:szCs w:val="24"/>
              </w:rPr>
            </w:pPr>
          </w:p>
        </w:tc>
        <w:tc>
          <w:tcPr>
            <w:tcW w:w="1943" w:type="dxa"/>
            <w:vAlign w:val="bottom"/>
          </w:tcPr>
          <w:p w14:paraId="5033027D"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1849" w:type="dxa"/>
            <w:vAlign w:val="bottom"/>
          </w:tcPr>
          <w:p w14:paraId="4FF34EA6"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1156" w:type="dxa"/>
          </w:tcPr>
          <w:p w14:paraId="441D1CF5"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r>
      <w:tr w:rsidR="00F22A08" w:rsidRPr="00422A4A" w14:paraId="05DD0646" w14:textId="77777777" w:rsidTr="00825381">
        <w:trPr>
          <w:trHeight w:val="182"/>
        </w:trPr>
        <w:tc>
          <w:tcPr>
            <w:tcW w:w="3536" w:type="dxa"/>
            <w:vAlign w:val="bottom"/>
          </w:tcPr>
          <w:p w14:paraId="3335463B" w14:textId="77777777" w:rsidR="00F22A08" w:rsidRPr="00422A4A" w:rsidRDefault="00F22A08" w:rsidP="00825381">
            <w:pPr>
              <w:spacing w:after="0" w:line="240" w:lineRule="auto"/>
              <w:rPr>
                <w:rFonts w:ascii="Times New Roman" w:hAnsi="Times New Roman" w:cs="Times New Roman"/>
                <w:color w:val="000000" w:themeColor="text1"/>
                <w:sz w:val="24"/>
                <w:szCs w:val="24"/>
              </w:rPr>
            </w:pPr>
            <w:r>
              <w:rPr>
                <w:rFonts w:ascii="Times New Roman" w:hAnsi="Times New Roman" w:cs="Times New Roman"/>
                <w:i/>
                <w:iCs/>
                <w:color w:val="000000" w:themeColor="text1"/>
                <w:sz w:val="24"/>
                <w:szCs w:val="24"/>
              </w:rPr>
              <w:t>Cue validity</w:t>
            </w:r>
            <w:r w:rsidRPr="00422A4A">
              <w:rPr>
                <w:rFonts w:ascii="Times New Roman" w:hAnsi="Times New Roman" w:cs="Times New Roman"/>
                <w:i/>
                <w:iCs/>
                <w:color w:val="000000" w:themeColor="text1"/>
                <w:sz w:val="24"/>
                <w:szCs w:val="24"/>
              </w:rPr>
              <w:t xml:space="preserve"> (</w:t>
            </w:r>
            <w:r>
              <w:rPr>
                <w:rFonts w:ascii="Times New Roman" w:hAnsi="Times New Roman" w:cs="Times New Roman"/>
                <w:i/>
                <w:iCs/>
                <w:color w:val="000000" w:themeColor="text1"/>
                <w:sz w:val="24"/>
                <w:szCs w:val="24"/>
              </w:rPr>
              <w:t>without</w:t>
            </w:r>
            <w:r w:rsidRPr="00422A4A">
              <w:rPr>
                <w:rFonts w:ascii="Times New Roman" w:hAnsi="Times New Roman" w:cs="Times New Roman"/>
                <w:i/>
                <w:iCs/>
                <w:color w:val="000000" w:themeColor="text1"/>
                <w:sz w:val="24"/>
                <w:szCs w:val="24"/>
              </w:rPr>
              <w:t xml:space="preserve"> Mehl 20</w:t>
            </w:r>
            <w:r>
              <w:rPr>
                <w:rFonts w:ascii="Times New Roman" w:hAnsi="Times New Roman" w:cs="Times New Roman"/>
                <w:i/>
                <w:iCs/>
                <w:color w:val="000000" w:themeColor="text1"/>
                <w:sz w:val="24"/>
                <w:szCs w:val="24"/>
              </w:rPr>
              <w:t>06</w:t>
            </w:r>
            <w:r w:rsidRPr="00422A4A">
              <w:rPr>
                <w:rFonts w:ascii="Times New Roman" w:hAnsi="Times New Roman" w:cs="Times New Roman"/>
                <w:i/>
                <w:iCs/>
                <w:color w:val="000000" w:themeColor="text1"/>
                <w:sz w:val="24"/>
                <w:szCs w:val="24"/>
              </w:rPr>
              <w:t>)</w:t>
            </w:r>
          </w:p>
        </w:tc>
        <w:tc>
          <w:tcPr>
            <w:tcW w:w="1943" w:type="dxa"/>
            <w:vAlign w:val="bottom"/>
          </w:tcPr>
          <w:p w14:paraId="1DD40700"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1849" w:type="dxa"/>
            <w:vAlign w:val="bottom"/>
          </w:tcPr>
          <w:p w14:paraId="6A1D3C00"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1156" w:type="dxa"/>
          </w:tcPr>
          <w:p w14:paraId="7E93C442"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r>
      <w:tr w:rsidR="00F22A08" w:rsidRPr="00422A4A" w14:paraId="2E98A8F4" w14:textId="77777777" w:rsidTr="00825381">
        <w:trPr>
          <w:trHeight w:val="182"/>
        </w:trPr>
        <w:tc>
          <w:tcPr>
            <w:tcW w:w="3536" w:type="dxa"/>
            <w:vAlign w:val="bottom"/>
          </w:tcPr>
          <w:p w14:paraId="0B466D4C" w14:textId="77777777" w:rsidR="00F22A08" w:rsidRPr="00422A4A" w:rsidRDefault="00F22A08" w:rsidP="00825381">
            <w:pPr>
              <w:spacing w:after="0" w:line="240" w:lineRule="auto"/>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Fillers</w:t>
            </w:r>
          </w:p>
        </w:tc>
        <w:tc>
          <w:tcPr>
            <w:tcW w:w="1943" w:type="dxa"/>
            <w:vAlign w:val="bottom"/>
          </w:tcPr>
          <w:p w14:paraId="27DBA320"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O</w:t>
            </w:r>
          </w:p>
        </w:tc>
        <w:tc>
          <w:tcPr>
            <w:tcW w:w="1849" w:type="dxa"/>
            <w:vAlign w:val="bottom"/>
          </w:tcPr>
          <w:p w14:paraId="300DC40A"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-.01</w:t>
            </w:r>
          </w:p>
        </w:tc>
        <w:tc>
          <w:tcPr>
            <w:tcW w:w="1156" w:type="dxa"/>
          </w:tcPr>
          <w:p w14:paraId="1B267D11"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&lt; 0.001</w:t>
            </w:r>
          </w:p>
        </w:tc>
      </w:tr>
      <w:tr w:rsidR="00F22A08" w:rsidRPr="00422A4A" w14:paraId="46A5C73C" w14:textId="77777777" w:rsidTr="00825381">
        <w:trPr>
          <w:trHeight w:val="182"/>
        </w:trPr>
        <w:tc>
          <w:tcPr>
            <w:tcW w:w="3536" w:type="dxa"/>
            <w:vAlign w:val="bottom"/>
          </w:tcPr>
          <w:p w14:paraId="31965FD3" w14:textId="77777777" w:rsidR="00F22A08" w:rsidRPr="00422A4A" w:rsidRDefault="00F22A08" w:rsidP="00825381">
            <w:pPr>
              <w:spacing w:after="0" w:line="240" w:lineRule="auto"/>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Leisure</w:t>
            </w:r>
          </w:p>
        </w:tc>
        <w:tc>
          <w:tcPr>
            <w:tcW w:w="1943" w:type="dxa"/>
            <w:vAlign w:val="bottom"/>
          </w:tcPr>
          <w:p w14:paraId="70E6EA8E"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E</w:t>
            </w:r>
          </w:p>
        </w:tc>
        <w:tc>
          <w:tcPr>
            <w:tcW w:w="1849" w:type="dxa"/>
            <w:vAlign w:val="bottom"/>
          </w:tcPr>
          <w:p w14:paraId="65C13FAC"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.02</w:t>
            </w:r>
          </w:p>
        </w:tc>
        <w:tc>
          <w:tcPr>
            <w:tcW w:w="1156" w:type="dxa"/>
          </w:tcPr>
          <w:p w14:paraId="41B48D84"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&lt; 0.001</w:t>
            </w:r>
          </w:p>
        </w:tc>
      </w:tr>
      <w:tr w:rsidR="00F22A08" w:rsidRPr="00422A4A" w14:paraId="024C605C" w14:textId="77777777" w:rsidTr="00825381">
        <w:trPr>
          <w:trHeight w:val="182"/>
        </w:trPr>
        <w:tc>
          <w:tcPr>
            <w:tcW w:w="3536" w:type="dxa"/>
            <w:vAlign w:val="bottom"/>
          </w:tcPr>
          <w:p w14:paraId="60D9312C" w14:textId="77777777" w:rsidR="00F22A08" w:rsidRPr="00422A4A" w:rsidRDefault="00F22A08" w:rsidP="00825381">
            <w:pPr>
              <w:spacing w:after="0" w:line="240" w:lineRule="auto"/>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Relig</w:t>
            </w:r>
            <w:r>
              <w:rPr>
                <w:rFonts w:ascii="Times New Roman" w:hAnsi="Times New Roman" w:cs="Times New Roman"/>
                <w:color w:val="000000" w:themeColor="text1"/>
                <w:sz w:val="24"/>
                <w:szCs w:val="24"/>
              </w:rPr>
              <w:t>ion</w:t>
            </w:r>
          </w:p>
        </w:tc>
        <w:tc>
          <w:tcPr>
            <w:tcW w:w="1943" w:type="dxa"/>
            <w:vAlign w:val="bottom"/>
          </w:tcPr>
          <w:p w14:paraId="07403FCD"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A</w:t>
            </w:r>
          </w:p>
        </w:tc>
        <w:tc>
          <w:tcPr>
            <w:tcW w:w="1849" w:type="dxa"/>
            <w:vAlign w:val="bottom"/>
          </w:tcPr>
          <w:p w14:paraId="46DC54A5"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.02</w:t>
            </w:r>
          </w:p>
        </w:tc>
        <w:tc>
          <w:tcPr>
            <w:tcW w:w="1156" w:type="dxa"/>
          </w:tcPr>
          <w:p w14:paraId="0DA80820"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&lt; 0.001</w:t>
            </w:r>
          </w:p>
        </w:tc>
      </w:tr>
      <w:tr w:rsidR="00F22A08" w:rsidRPr="00422A4A" w14:paraId="11F7F6EF" w14:textId="77777777" w:rsidTr="00825381">
        <w:trPr>
          <w:trHeight w:val="182"/>
        </w:trPr>
        <w:tc>
          <w:tcPr>
            <w:tcW w:w="3536" w:type="dxa"/>
            <w:vAlign w:val="bottom"/>
          </w:tcPr>
          <w:p w14:paraId="47196DC2" w14:textId="77777777" w:rsidR="00F22A08" w:rsidRPr="00422A4A" w:rsidRDefault="00F22A08" w:rsidP="00825381">
            <w:pPr>
              <w:spacing w:after="0" w:line="240" w:lineRule="auto"/>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Time</w:t>
            </w:r>
          </w:p>
        </w:tc>
        <w:tc>
          <w:tcPr>
            <w:tcW w:w="1943" w:type="dxa"/>
            <w:vAlign w:val="bottom"/>
          </w:tcPr>
          <w:p w14:paraId="35947822"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E</w:t>
            </w:r>
          </w:p>
        </w:tc>
        <w:tc>
          <w:tcPr>
            <w:tcW w:w="1849" w:type="dxa"/>
            <w:vAlign w:val="bottom"/>
          </w:tcPr>
          <w:p w14:paraId="1BD173DD"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.00</w:t>
            </w:r>
          </w:p>
        </w:tc>
        <w:tc>
          <w:tcPr>
            <w:tcW w:w="1156" w:type="dxa"/>
          </w:tcPr>
          <w:p w14:paraId="4D56B203"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&lt; 0.001</w:t>
            </w:r>
          </w:p>
        </w:tc>
      </w:tr>
      <w:tr w:rsidR="00F22A08" w:rsidRPr="00422A4A" w14:paraId="4B4CC13B" w14:textId="77777777" w:rsidTr="00825381">
        <w:trPr>
          <w:trHeight w:val="182"/>
        </w:trPr>
        <w:tc>
          <w:tcPr>
            <w:tcW w:w="3536" w:type="dxa"/>
            <w:vAlign w:val="bottom"/>
          </w:tcPr>
          <w:p w14:paraId="70C8DA21" w14:textId="77777777" w:rsidR="00F22A08" w:rsidRPr="00422A4A" w:rsidRDefault="00F22A08" w:rsidP="00825381">
            <w:pPr>
              <w:spacing w:after="0" w:line="240" w:lineRule="auto"/>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Death</w:t>
            </w:r>
          </w:p>
        </w:tc>
        <w:tc>
          <w:tcPr>
            <w:tcW w:w="1943" w:type="dxa"/>
            <w:vAlign w:val="bottom"/>
          </w:tcPr>
          <w:p w14:paraId="646523BD"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ES</w:t>
            </w:r>
          </w:p>
        </w:tc>
        <w:tc>
          <w:tcPr>
            <w:tcW w:w="1849" w:type="dxa"/>
            <w:vAlign w:val="bottom"/>
          </w:tcPr>
          <w:p w14:paraId="1718FE54"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.00</w:t>
            </w:r>
          </w:p>
        </w:tc>
        <w:tc>
          <w:tcPr>
            <w:tcW w:w="1156" w:type="dxa"/>
            <w:vAlign w:val="bottom"/>
          </w:tcPr>
          <w:p w14:paraId="34E188E0"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&lt; -0.001</w:t>
            </w:r>
          </w:p>
        </w:tc>
      </w:tr>
      <w:tr w:rsidR="00F22A08" w:rsidRPr="00422A4A" w14:paraId="251B2961" w14:textId="77777777" w:rsidTr="00825381">
        <w:trPr>
          <w:trHeight w:val="182"/>
        </w:trPr>
        <w:tc>
          <w:tcPr>
            <w:tcW w:w="3536" w:type="dxa"/>
            <w:vAlign w:val="bottom"/>
          </w:tcPr>
          <w:p w14:paraId="5A9DD5B0" w14:textId="77777777" w:rsidR="00F22A08" w:rsidRPr="00422A4A" w:rsidRDefault="00F22A08" w:rsidP="00825381">
            <w:pPr>
              <w:spacing w:after="0" w:line="240" w:lineRule="auto"/>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Present</w:t>
            </w:r>
            <w:r>
              <w:rPr>
                <w:rFonts w:ascii="Times New Roman" w:hAnsi="Times New Roman" w:cs="Times New Roman"/>
                <w:color w:val="000000" w:themeColor="text1"/>
                <w:sz w:val="24"/>
                <w:szCs w:val="24"/>
              </w:rPr>
              <w:t xml:space="preserve"> tense</w:t>
            </w:r>
          </w:p>
        </w:tc>
        <w:tc>
          <w:tcPr>
            <w:tcW w:w="1943" w:type="dxa"/>
            <w:vAlign w:val="bottom"/>
          </w:tcPr>
          <w:p w14:paraId="741BB84C"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O</w:t>
            </w:r>
          </w:p>
        </w:tc>
        <w:tc>
          <w:tcPr>
            <w:tcW w:w="1849" w:type="dxa"/>
            <w:vAlign w:val="bottom"/>
          </w:tcPr>
          <w:p w14:paraId="667A2302"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-.07</w:t>
            </w:r>
          </w:p>
        </w:tc>
        <w:tc>
          <w:tcPr>
            <w:tcW w:w="1156" w:type="dxa"/>
          </w:tcPr>
          <w:p w14:paraId="769DF70A"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&lt; 0.001</w:t>
            </w:r>
          </w:p>
        </w:tc>
      </w:tr>
      <w:tr w:rsidR="00F22A08" w:rsidRPr="00422A4A" w14:paraId="32695EA9" w14:textId="77777777" w:rsidTr="00825381">
        <w:trPr>
          <w:trHeight w:val="199"/>
        </w:trPr>
        <w:tc>
          <w:tcPr>
            <w:tcW w:w="3536" w:type="dxa"/>
            <w:vAlign w:val="bottom"/>
          </w:tcPr>
          <w:p w14:paraId="1E0F33B3" w14:textId="77777777" w:rsidR="00F22A08" w:rsidRPr="00422A4A" w:rsidRDefault="00F22A08" w:rsidP="00825381">
            <w:pPr>
              <w:spacing w:after="0" w:line="240" w:lineRule="auto"/>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Time</w:t>
            </w:r>
          </w:p>
        </w:tc>
        <w:tc>
          <w:tcPr>
            <w:tcW w:w="1943" w:type="dxa"/>
            <w:vAlign w:val="bottom"/>
          </w:tcPr>
          <w:p w14:paraId="483F1C1D"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C</w:t>
            </w:r>
          </w:p>
        </w:tc>
        <w:tc>
          <w:tcPr>
            <w:tcW w:w="1849" w:type="dxa"/>
            <w:vAlign w:val="bottom"/>
          </w:tcPr>
          <w:p w14:paraId="38266651"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.07</w:t>
            </w:r>
          </w:p>
        </w:tc>
        <w:tc>
          <w:tcPr>
            <w:tcW w:w="1156" w:type="dxa"/>
          </w:tcPr>
          <w:p w14:paraId="34300CD7"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&lt; 0.001</w:t>
            </w:r>
          </w:p>
        </w:tc>
      </w:tr>
      <w:tr w:rsidR="00F22A08" w:rsidRPr="00422A4A" w14:paraId="70B32521" w14:textId="77777777" w:rsidTr="00825381">
        <w:trPr>
          <w:trHeight w:val="182"/>
        </w:trPr>
        <w:tc>
          <w:tcPr>
            <w:tcW w:w="3536" w:type="dxa"/>
            <w:vAlign w:val="bottom"/>
          </w:tcPr>
          <w:p w14:paraId="0F6148F9" w14:textId="77777777" w:rsidR="00F22A08" w:rsidRPr="00422A4A" w:rsidRDefault="00F22A08" w:rsidP="00825381">
            <w:pPr>
              <w:spacing w:after="0" w:line="240" w:lineRule="auto"/>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Relig</w:t>
            </w:r>
            <w:r>
              <w:rPr>
                <w:rFonts w:ascii="Times New Roman" w:hAnsi="Times New Roman" w:cs="Times New Roman"/>
                <w:color w:val="000000" w:themeColor="text1"/>
                <w:sz w:val="24"/>
                <w:szCs w:val="24"/>
              </w:rPr>
              <w:t>ion</w:t>
            </w:r>
          </w:p>
        </w:tc>
        <w:tc>
          <w:tcPr>
            <w:tcW w:w="1943" w:type="dxa"/>
            <w:vAlign w:val="bottom"/>
          </w:tcPr>
          <w:p w14:paraId="22392830"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C</w:t>
            </w:r>
          </w:p>
        </w:tc>
        <w:tc>
          <w:tcPr>
            <w:tcW w:w="1849" w:type="dxa"/>
            <w:vAlign w:val="bottom"/>
          </w:tcPr>
          <w:p w14:paraId="05C787F7"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-.03</w:t>
            </w:r>
          </w:p>
        </w:tc>
        <w:tc>
          <w:tcPr>
            <w:tcW w:w="1156" w:type="dxa"/>
          </w:tcPr>
          <w:p w14:paraId="52B7CFFE"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&lt; 0.001</w:t>
            </w:r>
          </w:p>
        </w:tc>
      </w:tr>
      <w:tr w:rsidR="00F22A08" w:rsidRPr="00422A4A" w14:paraId="294F7C0C" w14:textId="77777777" w:rsidTr="00825381">
        <w:trPr>
          <w:trHeight w:val="182"/>
        </w:trPr>
        <w:tc>
          <w:tcPr>
            <w:tcW w:w="3536" w:type="dxa"/>
            <w:vAlign w:val="bottom"/>
          </w:tcPr>
          <w:p w14:paraId="23A4455F" w14:textId="77777777" w:rsidR="00F22A08" w:rsidRPr="00422A4A" w:rsidRDefault="00F22A08" w:rsidP="00825381">
            <w:pPr>
              <w:spacing w:after="0" w:line="240" w:lineRule="auto"/>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Achieve</w:t>
            </w:r>
            <w:r>
              <w:rPr>
                <w:rFonts w:ascii="Times New Roman" w:hAnsi="Times New Roman" w:cs="Times New Roman"/>
                <w:color w:val="000000" w:themeColor="text1"/>
                <w:sz w:val="24"/>
                <w:szCs w:val="24"/>
              </w:rPr>
              <w:t>ment</w:t>
            </w:r>
          </w:p>
        </w:tc>
        <w:tc>
          <w:tcPr>
            <w:tcW w:w="1943" w:type="dxa"/>
            <w:vAlign w:val="bottom"/>
          </w:tcPr>
          <w:p w14:paraId="70061404"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A</w:t>
            </w:r>
          </w:p>
        </w:tc>
        <w:tc>
          <w:tcPr>
            <w:tcW w:w="1849" w:type="dxa"/>
            <w:vAlign w:val="bottom"/>
          </w:tcPr>
          <w:p w14:paraId="343ADABC"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.03</w:t>
            </w:r>
          </w:p>
        </w:tc>
        <w:tc>
          <w:tcPr>
            <w:tcW w:w="1156" w:type="dxa"/>
          </w:tcPr>
          <w:p w14:paraId="50E62CBF"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&lt; 0.001</w:t>
            </w:r>
          </w:p>
        </w:tc>
      </w:tr>
      <w:tr w:rsidR="00F22A08" w:rsidRPr="00422A4A" w14:paraId="19C7DC30" w14:textId="77777777" w:rsidTr="00825381">
        <w:trPr>
          <w:trHeight w:val="182"/>
        </w:trPr>
        <w:tc>
          <w:tcPr>
            <w:tcW w:w="3536" w:type="dxa"/>
            <w:vAlign w:val="bottom"/>
          </w:tcPr>
          <w:p w14:paraId="695697F9" w14:textId="77777777" w:rsidR="00F22A08" w:rsidRPr="00422A4A" w:rsidRDefault="00F22A08" w:rsidP="00825381">
            <w:pPr>
              <w:spacing w:after="0" w:line="240" w:lineRule="auto"/>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Pronoun</w:t>
            </w:r>
            <w:r>
              <w:rPr>
                <w:rFonts w:ascii="Times New Roman" w:hAnsi="Times New Roman" w:cs="Times New Roman"/>
                <w:color w:val="000000" w:themeColor="text1"/>
                <w:sz w:val="24"/>
                <w:szCs w:val="24"/>
              </w:rPr>
              <w:t>s</w:t>
            </w:r>
          </w:p>
        </w:tc>
        <w:tc>
          <w:tcPr>
            <w:tcW w:w="1943" w:type="dxa"/>
            <w:vAlign w:val="bottom"/>
          </w:tcPr>
          <w:p w14:paraId="3A110D77"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O</w:t>
            </w:r>
          </w:p>
        </w:tc>
        <w:tc>
          <w:tcPr>
            <w:tcW w:w="1849" w:type="dxa"/>
            <w:vAlign w:val="bottom"/>
          </w:tcPr>
          <w:p w14:paraId="3B3E582F"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-.08</w:t>
            </w:r>
          </w:p>
        </w:tc>
        <w:tc>
          <w:tcPr>
            <w:tcW w:w="1156" w:type="dxa"/>
          </w:tcPr>
          <w:p w14:paraId="61C9E7A0"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&lt; 0.001</w:t>
            </w:r>
          </w:p>
        </w:tc>
      </w:tr>
      <w:tr w:rsidR="00F22A08" w:rsidRPr="00422A4A" w14:paraId="3A31112F" w14:textId="77777777" w:rsidTr="00825381">
        <w:trPr>
          <w:trHeight w:val="182"/>
        </w:trPr>
        <w:tc>
          <w:tcPr>
            <w:tcW w:w="3536" w:type="dxa"/>
            <w:vAlign w:val="bottom"/>
          </w:tcPr>
          <w:p w14:paraId="2356E8F8" w14:textId="77777777" w:rsidR="00F22A08" w:rsidRPr="00422A4A" w:rsidRDefault="00F22A08" w:rsidP="00825381">
            <w:pPr>
              <w:spacing w:after="0" w:line="240" w:lineRule="auto"/>
              <w:rPr>
                <w:rFonts w:ascii="Times New Roman" w:hAnsi="Times New Roman" w:cs="Times New Roman"/>
                <w:color w:val="000000" w:themeColor="text1"/>
                <w:sz w:val="24"/>
                <w:szCs w:val="24"/>
              </w:rPr>
            </w:pPr>
          </w:p>
        </w:tc>
        <w:tc>
          <w:tcPr>
            <w:tcW w:w="1943" w:type="dxa"/>
            <w:vAlign w:val="bottom"/>
          </w:tcPr>
          <w:p w14:paraId="5834292A"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1849" w:type="dxa"/>
            <w:vAlign w:val="bottom"/>
          </w:tcPr>
          <w:p w14:paraId="641C1D80"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1156" w:type="dxa"/>
          </w:tcPr>
          <w:p w14:paraId="25A4B143"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r>
      <w:tr w:rsidR="00F22A08" w:rsidRPr="00422A4A" w14:paraId="35B98B69" w14:textId="77777777" w:rsidTr="00825381">
        <w:trPr>
          <w:trHeight w:val="182"/>
        </w:trPr>
        <w:tc>
          <w:tcPr>
            <w:tcW w:w="3536" w:type="dxa"/>
            <w:vAlign w:val="bottom"/>
          </w:tcPr>
          <w:p w14:paraId="076D1A9C" w14:textId="77777777" w:rsidR="00F22A08" w:rsidRPr="00422A4A" w:rsidRDefault="00F22A08" w:rsidP="00825381">
            <w:pPr>
              <w:spacing w:after="0" w:line="240" w:lineRule="auto"/>
              <w:rPr>
                <w:rFonts w:ascii="Times New Roman" w:hAnsi="Times New Roman" w:cs="Times New Roman"/>
                <w:color w:val="000000" w:themeColor="text1"/>
                <w:sz w:val="24"/>
                <w:szCs w:val="24"/>
              </w:rPr>
            </w:pPr>
            <w:r>
              <w:rPr>
                <w:rFonts w:ascii="Times New Roman" w:hAnsi="Times New Roman" w:cs="Times New Roman"/>
                <w:i/>
                <w:iCs/>
                <w:color w:val="000000" w:themeColor="text1"/>
                <w:sz w:val="24"/>
                <w:szCs w:val="24"/>
              </w:rPr>
              <w:t>Cue utilization</w:t>
            </w:r>
          </w:p>
        </w:tc>
        <w:tc>
          <w:tcPr>
            <w:tcW w:w="1943" w:type="dxa"/>
            <w:vAlign w:val="bottom"/>
          </w:tcPr>
          <w:p w14:paraId="7FA280AD"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1849" w:type="dxa"/>
            <w:vAlign w:val="bottom"/>
          </w:tcPr>
          <w:p w14:paraId="182F5AEC"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1156" w:type="dxa"/>
          </w:tcPr>
          <w:p w14:paraId="6BBFBCC4"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r>
      <w:tr w:rsidR="00F22A08" w:rsidRPr="00422A4A" w14:paraId="1A3E6B3D" w14:textId="77777777" w:rsidTr="00825381">
        <w:trPr>
          <w:trHeight w:val="182"/>
        </w:trPr>
        <w:tc>
          <w:tcPr>
            <w:tcW w:w="3536" w:type="dxa"/>
            <w:vAlign w:val="bottom"/>
          </w:tcPr>
          <w:p w14:paraId="2A261DAD" w14:textId="77777777" w:rsidR="00F22A08" w:rsidRPr="00422A4A" w:rsidRDefault="00F22A08" w:rsidP="00825381">
            <w:pPr>
              <w:spacing w:after="0" w:line="240" w:lineRule="auto"/>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Relig</w:t>
            </w:r>
            <w:r>
              <w:rPr>
                <w:rFonts w:ascii="Times New Roman" w:hAnsi="Times New Roman" w:cs="Times New Roman"/>
                <w:color w:val="000000" w:themeColor="text1"/>
                <w:sz w:val="24"/>
                <w:szCs w:val="24"/>
              </w:rPr>
              <w:t>ion</w:t>
            </w:r>
          </w:p>
        </w:tc>
        <w:tc>
          <w:tcPr>
            <w:tcW w:w="1943" w:type="dxa"/>
            <w:vAlign w:val="bottom"/>
          </w:tcPr>
          <w:p w14:paraId="134D4A38"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O</w:t>
            </w:r>
          </w:p>
        </w:tc>
        <w:tc>
          <w:tcPr>
            <w:tcW w:w="1849" w:type="dxa"/>
            <w:vAlign w:val="bottom"/>
          </w:tcPr>
          <w:p w14:paraId="17250E0E"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-.09</w:t>
            </w:r>
          </w:p>
        </w:tc>
        <w:tc>
          <w:tcPr>
            <w:tcW w:w="1156" w:type="dxa"/>
          </w:tcPr>
          <w:p w14:paraId="0398DC0C"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&lt; 0.001</w:t>
            </w:r>
          </w:p>
        </w:tc>
      </w:tr>
      <w:tr w:rsidR="00F22A08" w:rsidRPr="00422A4A" w14:paraId="5E98DAF2" w14:textId="77777777" w:rsidTr="00825381">
        <w:trPr>
          <w:trHeight w:val="182"/>
        </w:trPr>
        <w:tc>
          <w:tcPr>
            <w:tcW w:w="3536" w:type="dxa"/>
            <w:vAlign w:val="bottom"/>
          </w:tcPr>
          <w:p w14:paraId="67A4C372" w14:textId="77777777" w:rsidR="00F22A08" w:rsidRPr="00422A4A" w:rsidRDefault="00F22A08" w:rsidP="0082538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Pr="00C643F8">
              <w:rPr>
                <w:rFonts w:ascii="Times New Roman" w:hAnsi="Times New Roman" w:cs="Times New Roman"/>
                <w:color w:val="000000" w:themeColor="text1"/>
                <w:sz w:val="24"/>
                <w:szCs w:val="24"/>
                <w:vertAlign w:val="superscript"/>
              </w:rPr>
              <w:t>st</w:t>
            </w:r>
            <w:r>
              <w:rPr>
                <w:rFonts w:ascii="Times New Roman" w:hAnsi="Times New Roman" w:cs="Times New Roman"/>
                <w:color w:val="000000" w:themeColor="text1"/>
                <w:sz w:val="24"/>
                <w:szCs w:val="24"/>
              </w:rPr>
              <w:t xml:space="preserve"> person singular pronouns</w:t>
            </w:r>
          </w:p>
        </w:tc>
        <w:tc>
          <w:tcPr>
            <w:tcW w:w="1943" w:type="dxa"/>
            <w:vAlign w:val="bottom"/>
          </w:tcPr>
          <w:p w14:paraId="36EAE6C6"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ES</w:t>
            </w:r>
          </w:p>
        </w:tc>
        <w:tc>
          <w:tcPr>
            <w:tcW w:w="1849" w:type="dxa"/>
            <w:vAlign w:val="bottom"/>
          </w:tcPr>
          <w:p w14:paraId="6CA40528"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-.29</w:t>
            </w:r>
          </w:p>
        </w:tc>
        <w:tc>
          <w:tcPr>
            <w:tcW w:w="1156" w:type="dxa"/>
          </w:tcPr>
          <w:p w14:paraId="6B66B774"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&lt; 0.001</w:t>
            </w:r>
          </w:p>
        </w:tc>
      </w:tr>
      <w:tr w:rsidR="00F22A08" w:rsidRPr="00422A4A" w14:paraId="7715F9D5" w14:textId="77777777" w:rsidTr="00825381">
        <w:trPr>
          <w:trHeight w:val="199"/>
        </w:trPr>
        <w:tc>
          <w:tcPr>
            <w:tcW w:w="3536" w:type="dxa"/>
            <w:vAlign w:val="bottom"/>
          </w:tcPr>
          <w:p w14:paraId="29144EDB" w14:textId="77777777" w:rsidR="00F22A08" w:rsidRPr="00422A4A" w:rsidRDefault="00F22A08" w:rsidP="00825381">
            <w:pPr>
              <w:spacing w:after="0" w:line="240" w:lineRule="auto"/>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Pos</w:t>
            </w:r>
            <w:r>
              <w:rPr>
                <w:rFonts w:ascii="Times New Roman" w:hAnsi="Times New Roman" w:cs="Times New Roman"/>
                <w:color w:val="000000" w:themeColor="text1"/>
                <w:sz w:val="24"/>
                <w:szCs w:val="24"/>
              </w:rPr>
              <w:t>itive emotions</w:t>
            </w:r>
          </w:p>
        </w:tc>
        <w:tc>
          <w:tcPr>
            <w:tcW w:w="1943" w:type="dxa"/>
            <w:vAlign w:val="bottom"/>
          </w:tcPr>
          <w:p w14:paraId="0B21F257"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E</w:t>
            </w:r>
          </w:p>
        </w:tc>
        <w:tc>
          <w:tcPr>
            <w:tcW w:w="1849" w:type="dxa"/>
            <w:vAlign w:val="bottom"/>
          </w:tcPr>
          <w:p w14:paraId="305AB1B9"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.17</w:t>
            </w:r>
          </w:p>
        </w:tc>
        <w:tc>
          <w:tcPr>
            <w:tcW w:w="1156" w:type="dxa"/>
            <w:vAlign w:val="bottom"/>
          </w:tcPr>
          <w:p w14:paraId="2260CFF0"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&lt; -0.001</w:t>
            </w:r>
          </w:p>
        </w:tc>
      </w:tr>
      <w:tr w:rsidR="00F22A08" w:rsidRPr="00422A4A" w14:paraId="5BB9E89D" w14:textId="77777777" w:rsidTr="00825381">
        <w:trPr>
          <w:trHeight w:val="182"/>
        </w:trPr>
        <w:tc>
          <w:tcPr>
            <w:tcW w:w="3536" w:type="dxa"/>
            <w:vAlign w:val="bottom"/>
          </w:tcPr>
          <w:p w14:paraId="211E63CE" w14:textId="77777777" w:rsidR="00F22A08" w:rsidRPr="00422A4A" w:rsidRDefault="00F22A08" w:rsidP="00825381">
            <w:pPr>
              <w:spacing w:after="0" w:line="240" w:lineRule="auto"/>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Pronoun</w:t>
            </w:r>
            <w:r>
              <w:rPr>
                <w:rFonts w:ascii="Times New Roman" w:hAnsi="Times New Roman" w:cs="Times New Roman"/>
                <w:color w:val="000000" w:themeColor="text1"/>
                <w:sz w:val="24"/>
                <w:szCs w:val="24"/>
              </w:rPr>
              <w:t>s</w:t>
            </w:r>
          </w:p>
        </w:tc>
        <w:tc>
          <w:tcPr>
            <w:tcW w:w="1943" w:type="dxa"/>
            <w:vAlign w:val="bottom"/>
          </w:tcPr>
          <w:p w14:paraId="25E7A064"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ES</w:t>
            </w:r>
          </w:p>
        </w:tc>
        <w:tc>
          <w:tcPr>
            <w:tcW w:w="1849" w:type="dxa"/>
            <w:vAlign w:val="bottom"/>
          </w:tcPr>
          <w:p w14:paraId="4200EBE7"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-.27</w:t>
            </w:r>
          </w:p>
        </w:tc>
        <w:tc>
          <w:tcPr>
            <w:tcW w:w="1156" w:type="dxa"/>
          </w:tcPr>
          <w:p w14:paraId="3866D303"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&lt; 0.001</w:t>
            </w:r>
          </w:p>
        </w:tc>
      </w:tr>
      <w:tr w:rsidR="00F22A08" w:rsidRPr="00422A4A" w14:paraId="5D181977" w14:textId="77777777" w:rsidTr="00825381">
        <w:trPr>
          <w:trHeight w:val="182"/>
        </w:trPr>
        <w:tc>
          <w:tcPr>
            <w:tcW w:w="3536" w:type="dxa"/>
            <w:vAlign w:val="bottom"/>
          </w:tcPr>
          <w:p w14:paraId="061DB6AA" w14:textId="77777777" w:rsidR="00F22A08" w:rsidRPr="00422A4A" w:rsidRDefault="00F22A08" w:rsidP="00825381">
            <w:pPr>
              <w:spacing w:after="0" w:line="240" w:lineRule="auto"/>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Swear</w:t>
            </w:r>
          </w:p>
        </w:tc>
        <w:tc>
          <w:tcPr>
            <w:tcW w:w="1943" w:type="dxa"/>
            <w:vAlign w:val="bottom"/>
          </w:tcPr>
          <w:p w14:paraId="3CF55340"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O</w:t>
            </w:r>
          </w:p>
        </w:tc>
        <w:tc>
          <w:tcPr>
            <w:tcW w:w="1849" w:type="dxa"/>
            <w:vAlign w:val="bottom"/>
          </w:tcPr>
          <w:p w14:paraId="2A87A0A2"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-.16</w:t>
            </w:r>
          </w:p>
        </w:tc>
        <w:tc>
          <w:tcPr>
            <w:tcW w:w="1156" w:type="dxa"/>
          </w:tcPr>
          <w:p w14:paraId="302A2D49"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&lt; 0.001</w:t>
            </w:r>
          </w:p>
        </w:tc>
      </w:tr>
      <w:tr w:rsidR="00F22A08" w:rsidRPr="00422A4A" w14:paraId="5832FDB6" w14:textId="77777777" w:rsidTr="00825381">
        <w:trPr>
          <w:trHeight w:val="182"/>
        </w:trPr>
        <w:tc>
          <w:tcPr>
            <w:tcW w:w="3536" w:type="dxa"/>
            <w:vAlign w:val="bottom"/>
          </w:tcPr>
          <w:p w14:paraId="0095E32B" w14:textId="77777777" w:rsidR="00F22A08" w:rsidRPr="00422A4A" w:rsidRDefault="00F22A08" w:rsidP="00825381">
            <w:pPr>
              <w:spacing w:after="0" w:line="240" w:lineRule="auto"/>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Body</w:t>
            </w:r>
          </w:p>
        </w:tc>
        <w:tc>
          <w:tcPr>
            <w:tcW w:w="1943" w:type="dxa"/>
            <w:vAlign w:val="bottom"/>
          </w:tcPr>
          <w:p w14:paraId="1138A28B"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A</w:t>
            </w:r>
          </w:p>
        </w:tc>
        <w:tc>
          <w:tcPr>
            <w:tcW w:w="1849" w:type="dxa"/>
            <w:vAlign w:val="bottom"/>
          </w:tcPr>
          <w:p w14:paraId="44C071A2"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-.08</w:t>
            </w:r>
          </w:p>
        </w:tc>
        <w:tc>
          <w:tcPr>
            <w:tcW w:w="1156" w:type="dxa"/>
          </w:tcPr>
          <w:p w14:paraId="25D42F9A"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&lt; 0.001</w:t>
            </w:r>
          </w:p>
        </w:tc>
      </w:tr>
      <w:tr w:rsidR="00F22A08" w:rsidRPr="00422A4A" w14:paraId="72649412" w14:textId="77777777" w:rsidTr="00825381">
        <w:trPr>
          <w:trHeight w:val="182"/>
        </w:trPr>
        <w:tc>
          <w:tcPr>
            <w:tcW w:w="3536" w:type="dxa"/>
            <w:vAlign w:val="bottom"/>
          </w:tcPr>
          <w:p w14:paraId="373C15FF" w14:textId="77777777" w:rsidR="00F22A08" w:rsidRPr="00422A4A" w:rsidRDefault="00F22A08" w:rsidP="00825381">
            <w:pPr>
              <w:spacing w:after="0" w:line="240" w:lineRule="auto"/>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Affect</w:t>
            </w:r>
          </w:p>
        </w:tc>
        <w:tc>
          <w:tcPr>
            <w:tcW w:w="1943" w:type="dxa"/>
            <w:vAlign w:val="bottom"/>
          </w:tcPr>
          <w:p w14:paraId="17249A2D"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E</w:t>
            </w:r>
          </w:p>
        </w:tc>
        <w:tc>
          <w:tcPr>
            <w:tcW w:w="1849" w:type="dxa"/>
            <w:vAlign w:val="bottom"/>
          </w:tcPr>
          <w:p w14:paraId="723B6F36"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.21</w:t>
            </w:r>
          </w:p>
        </w:tc>
        <w:tc>
          <w:tcPr>
            <w:tcW w:w="1156" w:type="dxa"/>
            <w:vAlign w:val="bottom"/>
          </w:tcPr>
          <w:p w14:paraId="6D2653AA"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&lt; -0.001</w:t>
            </w:r>
          </w:p>
        </w:tc>
      </w:tr>
      <w:tr w:rsidR="00F22A08" w:rsidRPr="00422A4A" w14:paraId="6D25D469" w14:textId="77777777" w:rsidTr="00825381">
        <w:trPr>
          <w:trHeight w:val="182"/>
        </w:trPr>
        <w:tc>
          <w:tcPr>
            <w:tcW w:w="3536" w:type="dxa"/>
            <w:vAlign w:val="bottom"/>
          </w:tcPr>
          <w:p w14:paraId="1791655C" w14:textId="77777777" w:rsidR="00F22A08" w:rsidRPr="00422A4A" w:rsidRDefault="00F22A08" w:rsidP="00825381">
            <w:pPr>
              <w:spacing w:after="0" w:line="240" w:lineRule="auto"/>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Insight</w:t>
            </w:r>
          </w:p>
        </w:tc>
        <w:tc>
          <w:tcPr>
            <w:tcW w:w="1943" w:type="dxa"/>
            <w:vAlign w:val="bottom"/>
          </w:tcPr>
          <w:p w14:paraId="3FEA46C6"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ES</w:t>
            </w:r>
          </w:p>
        </w:tc>
        <w:tc>
          <w:tcPr>
            <w:tcW w:w="1849" w:type="dxa"/>
            <w:vAlign w:val="bottom"/>
          </w:tcPr>
          <w:p w14:paraId="19A9F74B"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-.08</w:t>
            </w:r>
          </w:p>
        </w:tc>
        <w:tc>
          <w:tcPr>
            <w:tcW w:w="1156" w:type="dxa"/>
          </w:tcPr>
          <w:p w14:paraId="2880B829"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&lt; 0.001</w:t>
            </w:r>
          </w:p>
        </w:tc>
      </w:tr>
      <w:tr w:rsidR="00F22A08" w:rsidRPr="00422A4A" w14:paraId="21CDC6F9" w14:textId="77777777" w:rsidTr="00825381">
        <w:trPr>
          <w:trHeight w:val="182"/>
        </w:trPr>
        <w:tc>
          <w:tcPr>
            <w:tcW w:w="3536" w:type="dxa"/>
            <w:vAlign w:val="bottom"/>
          </w:tcPr>
          <w:p w14:paraId="5F529FFA" w14:textId="77777777" w:rsidR="00F22A08" w:rsidRPr="00422A4A" w:rsidRDefault="00F22A08" w:rsidP="00825381">
            <w:pPr>
              <w:spacing w:after="0" w:line="240" w:lineRule="auto"/>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Senses</w:t>
            </w:r>
          </w:p>
        </w:tc>
        <w:tc>
          <w:tcPr>
            <w:tcW w:w="1943" w:type="dxa"/>
            <w:vAlign w:val="bottom"/>
          </w:tcPr>
          <w:p w14:paraId="7FD01FF2"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A</w:t>
            </w:r>
          </w:p>
        </w:tc>
        <w:tc>
          <w:tcPr>
            <w:tcW w:w="1849" w:type="dxa"/>
            <w:vAlign w:val="bottom"/>
          </w:tcPr>
          <w:p w14:paraId="6E6676DB"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-.11</w:t>
            </w:r>
          </w:p>
        </w:tc>
        <w:tc>
          <w:tcPr>
            <w:tcW w:w="1156" w:type="dxa"/>
          </w:tcPr>
          <w:p w14:paraId="6BEA97C8"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&lt; 0.001</w:t>
            </w:r>
          </w:p>
        </w:tc>
      </w:tr>
      <w:tr w:rsidR="00F22A08" w:rsidRPr="00422A4A" w14:paraId="6A7F5F11" w14:textId="77777777" w:rsidTr="00825381">
        <w:trPr>
          <w:trHeight w:val="199"/>
        </w:trPr>
        <w:tc>
          <w:tcPr>
            <w:tcW w:w="3536" w:type="dxa"/>
            <w:vAlign w:val="bottom"/>
          </w:tcPr>
          <w:p w14:paraId="6E5706E9" w14:textId="77777777" w:rsidR="00F22A08" w:rsidRPr="00422A4A" w:rsidRDefault="00F22A08" w:rsidP="00825381">
            <w:pPr>
              <w:spacing w:after="0" w:line="240" w:lineRule="auto"/>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Caus</w:t>
            </w:r>
            <w:r>
              <w:rPr>
                <w:rFonts w:ascii="Times New Roman" w:hAnsi="Times New Roman" w:cs="Times New Roman"/>
                <w:color w:val="000000" w:themeColor="text1"/>
                <w:sz w:val="24"/>
                <w:szCs w:val="24"/>
              </w:rPr>
              <w:t>ation</w:t>
            </w:r>
          </w:p>
        </w:tc>
        <w:tc>
          <w:tcPr>
            <w:tcW w:w="1943" w:type="dxa"/>
            <w:vAlign w:val="bottom"/>
          </w:tcPr>
          <w:p w14:paraId="1BB10B4A"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C</w:t>
            </w:r>
          </w:p>
        </w:tc>
        <w:tc>
          <w:tcPr>
            <w:tcW w:w="1849" w:type="dxa"/>
            <w:vAlign w:val="bottom"/>
          </w:tcPr>
          <w:p w14:paraId="720AC60F"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.12</w:t>
            </w:r>
          </w:p>
        </w:tc>
        <w:tc>
          <w:tcPr>
            <w:tcW w:w="1156" w:type="dxa"/>
            <w:vAlign w:val="bottom"/>
          </w:tcPr>
          <w:p w14:paraId="225D25C9"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&lt; -0.001</w:t>
            </w:r>
          </w:p>
        </w:tc>
      </w:tr>
    </w:tbl>
    <w:p w14:paraId="336F0138" w14:textId="77777777" w:rsidR="00F22A08" w:rsidRDefault="00F22A08" w:rsidP="00F22A08">
      <w:pPr>
        <w:spacing w:line="480" w:lineRule="auto"/>
        <w:rPr>
          <w:rFonts w:ascii="Times New Roman" w:hAnsi="Times New Roman" w:cs="Times New Roman"/>
          <w:b/>
          <w:color w:val="000000" w:themeColor="text1"/>
          <w:sz w:val="24"/>
          <w:szCs w:val="24"/>
        </w:rPr>
      </w:pPr>
      <w:r w:rsidRPr="00422A4A">
        <w:rPr>
          <w:rFonts w:ascii="Times New Roman" w:hAnsi="Times New Roman" w:cs="Times New Roman"/>
          <w:i/>
          <w:iCs/>
          <w:color w:val="000000" w:themeColor="text1"/>
          <w:sz w:val="24"/>
          <w:szCs w:val="24"/>
        </w:rPr>
        <w:t>Note</w:t>
      </w:r>
      <w:r>
        <w:rPr>
          <w:rFonts w:ascii="Times New Roman" w:hAnsi="Times New Roman" w:cs="Times New Roman"/>
          <w:i/>
          <w:iCs/>
          <w:color w:val="000000" w:themeColor="text1"/>
          <w:sz w:val="24"/>
          <w:szCs w:val="24"/>
        </w:rPr>
        <w:t>s</w:t>
      </w:r>
      <w:r w:rsidRPr="00422A4A">
        <w:rPr>
          <w:rFonts w:ascii="Times New Roman" w:hAnsi="Times New Roman" w:cs="Times New Roman"/>
          <w:color w:val="000000" w:themeColor="text1"/>
          <w:sz w:val="24"/>
          <w:szCs w:val="24"/>
        </w:rPr>
        <w:t>. Effect sizes after imputation with the ‘mean -</w:t>
      </w:r>
      <w:r>
        <w:rPr>
          <w:rFonts w:ascii="Times New Roman" w:hAnsi="Times New Roman" w:cs="Times New Roman"/>
          <w:color w:val="000000" w:themeColor="text1"/>
          <w:sz w:val="24"/>
          <w:szCs w:val="24"/>
        </w:rPr>
        <w:t xml:space="preserve"> </w:t>
      </w:r>
      <w:r w:rsidRPr="00422A4A">
        <w:rPr>
          <w:rFonts w:ascii="Times New Roman" w:hAnsi="Times New Roman" w:cs="Times New Roman"/>
          <w:color w:val="000000" w:themeColor="text1"/>
          <w:sz w:val="24"/>
          <w:szCs w:val="24"/>
        </w:rPr>
        <w:t xml:space="preserve">1’ method; </w:t>
      </w:r>
      <w:r w:rsidRPr="00422A4A">
        <w:rPr>
          <w:rFonts w:ascii="Times New Roman" w:hAnsi="Times New Roman" w:cs="Times New Roman"/>
          <w:color w:val="000000" w:themeColor="text1"/>
          <w:sz w:val="24"/>
          <w:szCs w:val="24"/>
          <w:lang w:val="el-GR"/>
        </w:rPr>
        <w:t>ρ</w:t>
      </w:r>
      <w:r w:rsidRPr="00422A4A">
        <w:rPr>
          <w:rFonts w:ascii="Times New Roman" w:hAnsi="Times New Roman" w:cs="Times New Roman"/>
          <w:color w:val="000000" w:themeColor="text1"/>
          <w:sz w:val="24"/>
          <w:szCs w:val="24"/>
        </w:rPr>
        <w:t xml:space="preserve"> = disattenuated effect size (corrected for personality, but not for LIWC unreliability); all reported moderation analyses were statistically significant; when the </w:t>
      </w:r>
      <w:r w:rsidRPr="00422A4A">
        <w:rPr>
          <w:rFonts w:ascii="Times New Roman" w:hAnsi="Times New Roman" w:cs="Times New Roman"/>
          <w:i/>
          <w:iCs/>
          <w:color w:val="000000" w:themeColor="text1"/>
          <w:sz w:val="24"/>
          <w:szCs w:val="24"/>
        </w:rPr>
        <w:t>b</w:t>
      </w:r>
      <w:r w:rsidRPr="00422A4A">
        <w:rPr>
          <w:rFonts w:ascii="Times New Roman" w:hAnsi="Times New Roman" w:cs="Times New Roman"/>
          <w:color w:val="000000" w:themeColor="text1"/>
          <w:sz w:val="24"/>
          <w:szCs w:val="24"/>
        </w:rPr>
        <w:t>s</w:t>
      </w:r>
      <w:r w:rsidRPr="00422A4A">
        <w:rPr>
          <w:rFonts w:ascii="Times New Roman" w:hAnsi="Times New Roman" w:cs="Times New Roman"/>
          <w:i/>
          <w:iCs/>
          <w:color w:val="000000" w:themeColor="text1"/>
          <w:sz w:val="24"/>
          <w:szCs w:val="24"/>
        </w:rPr>
        <w:t xml:space="preserve"> </w:t>
      </w:r>
      <w:r w:rsidRPr="00422A4A">
        <w:rPr>
          <w:rFonts w:ascii="Times New Roman" w:hAnsi="Times New Roman" w:cs="Times New Roman"/>
          <w:color w:val="000000" w:themeColor="text1"/>
          <w:sz w:val="24"/>
          <w:szCs w:val="24"/>
        </w:rPr>
        <w:t xml:space="preserve">are smaller than three decimal points, the sign indicates the direction of the slope; for </w:t>
      </w:r>
      <w:r>
        <w:rPr>
          <w:rFonts w:ascii="Times New Roman" w:hAnsi="Times New Roman" w:cs="Times New Roman"/>
          <w:color w:val="000000" w:themeColor="text1"/>
          <w:sz w:val="24"/>
          <w:szCs w:val="24"/>
        </w:rPr>
        <w:t>cue validity</w:t>
      </w:r>
      <w:r w:rsidRPr="00422A4A">
        <w:rPr>
          <w:rFonts w:ascii="Times New Roman" w:hAnsi="Times New Roman" w:cs="Times New Roman"/>
          <w:color w:val="000000" w:themeColor="text1"/>
          <w:sz w:val="24"/>
          <w:szCs w:val="24"/>
        </w:rPr>
        <w:t xml:space="preserve"> </w:t>
      </w:r>
      <w:r w:rsidRPr="00422A4A">
        <w:rPr>
          <w:rFonts w:ascii="Times New Roman" w:hAnsi="Times New Roman" w:cs="Times New Roman"/>
          <w:i/>
          <w:iCs/>
          <w:color w:val="000000" w:themeColor="text1"/>
          <w:sz w:val="24"/>
          <w:szCs w:val="24"/>
        </w:rPr>
        <w:t>k</w:t>
      </w:r>
      <w:r w:rsidRPr="00422A4A">
        <w:rPr>
          <w:rFonts w:ascii="Times New Roman" w:hAnsi="Times New Roman" w:cs="Times New Roman"/>
          <w:color w:val="000000" w:themeColor="text1"/>
          <w:sz w:val="24"/>
          <w:szCs w:val="24"/>
        </w:rPr>
        <w:t xml:space="preserve"> = 25; for </w:t>
      </w:r>
      <w:r>
        <w:rPr>
          <w:rFonts w:ascii="Times New Roman" w:hAnsi="Times New Roman" w:cs="Times New Roman"/>
          <w:color w:val="000000" w:themeColor="text1"/>
          <w:sz w:val="24"/>
          <w:szCs w:val="24"/>
        </w:rPr>
        <w:t>cue utilization</w:t>
      </w:r>
      <w:r w:rsidRPr="00422A4A">
        <w:rPr>
          <w:rFonts w:ascii="Times New Roman" w:hAnsi="Times New Roman" w:cs="Times New Roman"/>
          <w:color w:val="000000" w:themeColor="text1"/>
          <w:sz w:val="24"/>
          <w:szCs w:val="24"/>
        </w:rPr>
        <w:t xml:space="preserve"> </w:t>
      </w:r>
      <w:r w:rsidRPr="00422A4A">
        <w:rPr>
          <w:rFonts w:ascii="Times New Roman" w:hAnsi="Times New Roman" w:cs="Times New Roman"/>
          <w:i/>
          <w:iCs/>
          <w:color w:val="000000" w:themeColor="text1"/>
          <w:sz w:val="24"/>
          <w:szCs w:val="24"/>
        </w:rPr>
        <w:t>k</w:t>
      </w:r>
      <w:r w:rsidRPr="00422A4A">
        <w:rPr>
          <w:rFonts w:ascii="Times New Roman" w:hAnsi="Times New Roman" w:cs="Times New Roman"/>
          <w:color w:val="000000" w:themeColor="text1"/>
          <w:sz w:val="24"/>
          <w:szCs w:val="24"/>
        </w:rPr>
        <w:t xml:space="preserve"> = 5; moderators are sorted in descending order based on the QM Wald-type test statistic (not </w:t>
      </w:r>
      <w:r w:rsidRPr="00422A4A">
        <w:rPr>
          <w:rFonts w:ascii="Times New Roman" w:hAnsi="Times New Roman" w:cs="Times New Roman"/>
          <w:color w:val="000000" w:themeColor="text1"/>
          <w:sz w:val="24"/>
          <w:szCs w:val="24"/>
        </w:rPr>
        <w:lastRenderedPageBreak/>
        <w:t>shown in this table)</w:t>
      </w:r>
      <w:r>
        <w:rPr>
          <w:rFonts w:ascii="Times New Roman" w:hAnsi="Times New Roman" w:cs="Times New Roman"/>
          <w:color w:val="000000" w:themeColor="text1"/>
          <w:sz w:val="24"/>
          <w:szCs w:val="24"/>
        </w:rPr>
        <w:t xml:space="preserve">; </w:t>
      </w:r>
      <w:r>
        <w:rPr>
          <w:rFonts w:ascii="Times New Roman" w:hAnsi="Times New Roman" w:cs="Times New Roman"/>
          <w:sz w:val="24"/>
          <w:szCs w:val="20"/>
        </w:rPr>
        <w:t>O = Openness to Experience, C = Conscientiousness, E = Extraversion, A = Agreeableness, ES = Emotional Stability.</w:t>
      </w:r>
      <w:r>
        <w:rPr>
          <w:rFonts w:ascii="Times New Roman" w:hAnsi="Times New Roman" w:cs="Times New Roman"/>
          <w:b/>
          <w:color w:val="000000" w:themeColor="text1"/>
          <w:sz w:val="24"/>
          <w:szCs w:val="24"/>
        </w:rPr>
        <w:br w:type="page"/>
      </w:r>
    </w:p>
    <w:p w14:paraId="448E865A" w14:textId="7EFA6678" w:rsidR="00F22A08" w:rsidRPr="0030592A" w:rsidRDefault="00F22A08" w:rsidP="0030592A">
      <w:pPr>
        <w:pStyle w:val="Heading1"/>
        <w:rPr>
          <w:rFonts w:ascii="Times New Roman" w:hAnsi="Times New Roman" w:cs="Times New Roman"/>
          <w:b/>
          <w:bCs/>
          <w:color w:val="auto"/>
          <w:sz w:val="24"/>
          <w:szCs w:val="24"/>
        </w:rPr>
      </w:pPr>
      <w:r w:rsidRPr="0030592A">
        <w:rPr>
          <w:rFonts w:ascii="Times New Roman" w:hAnsi="Times New Roman" w:cs="Times New Roman"/>
          <w:b/>
          <w:bCs/>
          <w:color w:val="auto"/>
          <w:sz w:val="24"/>
          <w:szCs w:val="24"/>
        </w:rPr>
        <w:lastRenderedPageBreak/>
        <w:t xml:space="preserve">Table </w:t>
      </w:r>
      <w:r w:rsidR="0030592A" w:rsidRPr="0030592A">
        <w:rPr>
          <w:rFonts w:ascii="Times New Roman" w:hAnsi="Times New Roman" w:cs="Times New Roman"/>
          <w:b/>
          <w:bCs/>
          <w:color w:val="auto"/>
          <w:sz w:val="24"/>
          <w:szCs w:val="24"/>
        </w:rPr>
        <w:t>S18</w:t>
      </w:r>
    </w:p>
    <w:p w14:paraId="2AC50FB3" w14:textId="77777777" w:rsidR="00F22A08" w:rsidRPr="00422A4A" w:rsidRDefault="00F22A08" w:rsidP="00F22A08">
      <w:pPr>
        <w:spacing w:line="240" w:lineRule="auto"/>
        <w:rPr>
          <w:rFonts w:ascii="Times New Roman" w:hAnsi="Times New Roman" w:cs="Times New Roman"/>
          <w:i/>
          <w:iCs/>
          <w:color w:val="000000" w:themeColor="text1"/>
          <w:sz w:val="24"/>
          <w:szCs w:val="24"/>
        </w:rPr>
      </w:pPr>
      <w:r w:rsidRPr="00422A4A">
        <w:rPr>
          <w:rFonts w:ascii="Times New Roman" w:hAnsi="Times New Roman" w:cs="Times New Roman"/>
          <w:i/>
          <w:iCs/>
          <w:color w:val="000000" w:themeColor="text1"/>
          <w:sz w:val="24"/>
          <w:szCs w:val="24"/>
        </w:rPr>
        <w:t>The 10 stronge</w:t>
      </w:r>
      <w:r>
        <w:rPr>
          <w:rFonts w:ascii="Times New Roman" w:hAnsi="Times New Roman" w:cs="Times New Roman"/>
          <w:i/>
          <w:iCs/>
          <w:color w:val="000000" w:themeColor="text1"/>
          <w:sz w:val="24"/>
          <w:szCs w:val="24"/>
        </w:rPr>
        <w:t>st</w:t>
      </w:r>
      <w:r w:rsidRPr="00422A4A">
        <w:rPr>
          <w:rFonts w:ascii="Times New Roman" w:hAnsi="Times New Roman" w:cs="Times New Roman"/>
          <w:i/>
          <w:iCs/>
          <w:color w:val="000000" w:themeColor="text1"/>
          <w:sz w:val="24"/>
          <w:szCs w:val="24"/>
        </w:rPr>
        <w:t xml:space="preserve"> moderato</w:t>
      </w:r>
      <w:r>
        <w:rPr>
          <w:rFonts w:ascii="Times New Roman" w:hAnsi="Times New Roman" w:cs="Times New Roman"/>
          <w:i/>
          <w:iCs/>
          <w:color w:val="000000" w:themeColor="text1"/>
          <w:sz w:val="24"/>
          <w:szCs w:val="24"/>
        </w:rPr>
        <w:t>r</w:t>
      </w:r>
      <w:r w:rsidRPr="00422A4A">
        <w:rPr>
          <w:rFonts w:ascii="Times New Roman" w:hAnsi="Times New Roman" w:cs="Times New Roman"/>
          <w:i/>
          <w:iCs/>
          <w:color w:val="000000" w:themeColor="text1"/>
          <w:sz w:val="24"/>
          <w:szCs w:val="24"/>
        </w:rPr>
        <w:t xml:space="preserve"> effects for </w:t>
      </w:r>
      <w:r>
        <w:rPr>
          <w:rFonts w:ascii="Times New Roman" w:hAnsi="Times New Roman" w:cs="Times New Roman"/>
          <w:i/>
          <w:iCs/>
          <w:color w:val="000000" w:themeColor="text1"/>
          <w:sz w:val="24"/>
          <w:szCs w:val="24"/>
        </w:rPr>
        <w:t xml:space="preserve">‘percentage of women’ as a </w:t>
      </w:r>
      <w:r w:rsidRPr="00422A4A">
        <w:rPr>
          <w:rFonts w:ascii="Times New Roman" w:hAnsi="Times New Roman" w:cs="Times New Roman"/>
          <w:i/>
          <w:iCs/>
          <w:color w:val="000000" w:themeColor="text1"/>
          <w:sz w:val="24"/>
          <w:szCs w:val="24"/>
        </w:rPr>
        <w:t>moderator</w:t>
      </w:r>
    </w:p>
    <w:tbl>
      <w:tblPr>
        <w:tblW w:w="8683" w:type="dxa"/>
        <w:tblBorders>
          <w:top w:val="single" w:sz="4" w:space="0" w:color="auto"/>
          <w:bottom w:val="single" w:sz="4" w:space="0" w:color="auto"/>
        </w:tblBorders>
        <w:tblLayout w:type="fixed"/>
        <w:tblLook w:val="04A0" w:firstRow="1" w:lastRow="0" w:firstColumn="1" w:lastColumn="0" w:noHBand="0" w:noVBand="1"/>
      </w:tblPr>
      <w:tblGrid>
        <w:gridCol w:w="3536"/>
        <w:gridCol w:w="1943"/>
        <w:gridCol w:w="1849"/>
        <w:gridCol w:w="1355"/>
      </w:tblGrid>
      <w:tr w:rsidR="00F22A08" w:rsidRPr="00422A4A" w14:paraId="26B8B4E6" w14:textId="77777777" w:rsidTr="00825381">
        <w:tc>
          <w:tcPr>
            <w:tcW w:w="3536" w:type="dxa"/>
            <w:tcBorders>
              <w:top w:val="single" w:sz="4" w:space="0" w:color="auto"/>
              <w:bottom w:val="single" w:sz="4" w:space="0" w:color="auto"/>
            </w:tcBorders>
          </w:tcPr>
          <w:p w14:paraId="64F81A2B" w14:textId="77777777" w:rsidR="00F22A08" w:rsidRPr="00422A4A" w:rsidRDefault="00F22A08" w:rsidP="00825381">
            <w:pPr>
              <w:spacing w:after="0" w:line="240" w:lineRule="auto"/>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LIWC category</w:t>
            </w:r>
          </w:p>
        </w:tc>
        <w:tc>
          <w:tcPr>
            <w:tcW w:w="1943" w:type="dxa"/>
            <w:tcBorders>
              <w:top w:val="single" w:sz="4" w:space="0" w:color="auto"/>
              <w:bottom w:val="single" w:sz="4" w:space="0" w:color="auto"/>
            </w:tcBorders>
          </w:tcPr>
          <w:p w14:paraId="1D10E327"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Personality Trait</w:t>
            </w:r>
          </w:p>
        </w:tc>
        <w:tc>
          <w:tcPr>
            <w:tcW w:w="1849" w:type="dxa"/>
            <w:tcBorders>
              <w:top w:val="single" w:sz="4" w:space="0" w:color="auto"/>
              <w:bottom w:val="single" w:sz="4" w:space="0" w:color="auto"/>
            </w:tcBorders>
          </w:tcPr>
          <w:p w14:paraId="2BE7087D"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 xml:space="preserve">Meta-analytic </w:t>
            </w:r>
            <w:r w:rsidRPr="00422A4A">
              <w:rPr>
                <w:rFonts w:ascii="Times New Roman" w:hAnsi="Times New Roman" w:cs="Times New Roman"/>
                <w:color w:val="000000" w:themeColor="text1"/>
                <w:sz w:val="24"/>
                <w:szCs w:val="24"/>
                <w:lang w:val="el-GR"/>
              </w:rPr>
              <w:t>ρ</w:t>
            </w:r>
          </w:p>
        </w:tc>
        <w:tc>
          <w:tcPr>
            <w:tcW w:w="1355" w:type="dxa"/>
            <w:tcBorders>
              <w:top w:val="single" w:sz="4" w:space="0" w:color="auto"/>
              <w:bottom w:val="single" w:sz="4" w:space="0" w:color="auto"/>
            </w:tcBorders>
          </w:tcPr>
          <w:p w14:paraId="593D7B86"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i/>
                <w:iCs/>
                <w:color w:val="000000" w:themeColor="text1"/>
                <w:sz w:val="24"/>
                <w:szCs w:val="24"/>
              </w:rPr>
              <w:t>b</w:t>
            </w:r>
          </w:p>
        </w:tc>
      </w:tr>
      <w:tr w:rsidR="00F22A08" w:rsidRPr="00422A4A" w14:paraId="5BFAFFF1" w14:textId="77777777" w:rsidTr="00825381">
        <w:tc>
          <w:tcPr>
            <w:tcW w:w="3536" w:type="dxa"/>
            <w:tcBorders>
              <w:top w:val="nil"/>
              <w:bottom w:val="nil"/>
            </w:tcBorders>
          </w:tcPr>
          <w:p w14:paraId="1700A0A4" w14:textId="77777777" w:rsidR="00F22A08" w:rsidRPr="00422A4A" w:rsidRDefault="00F22A08" w:rsidP="00825381">
            <w:pPr>
              <w:spacing w:after="0" w:line="240" w:lineRule="auto"/>
              <w:rPr>
                <w:rFonts w:ascii="Times New Roman" w:hAnsi="Times New Roman" w:cs="Times New Roman"/>
                <w:color w:val="000000" w:themeColor="text1"/>
                <w:sz w:val="24"/>
                <w:szCs w:val="24"/>
              </w:rPr>
            </w:pPr>
            <w:r>
              <w:rPr>
                <w:rFonts w:ascii="Times New Roman" w:hAnsi="Times New Roman" w:cs="Times New Roman"/>
                <w:i/>
                <w:iCs/>
                <w:color w:val="000000" w:themeColor="text1"/>
                <w:sz w:val="24"/>
                <w:szCs w:val="24"/>
              </w:rPr>
              <w:t>Cue validity</w:t>
            </w:r>
            <w:r w:rsidRPr="00422A4A">
              <w:rPr>
                <w:rFonts w:ascii="Times New Roman" w:hAnsi="Times New Roman" w:cs="Times New Roman"/>
                <w:i/>
                <w:iCs/>
                <w:color w:val="000000" w:themeColor="text1"/>
                <w:sz w:val="24"/>
                <w:szCs w:val="24"/>
              </w:rPr>
              <w:t xml:space="preserve"> (</w:t>
            </w:r>
            <w:r>
              <w:rPr>
                <w:rFonts w:ascii="Times New Roman" w:hAnsi="Times New Roman" w:cs="Times New Roman"/>
                <w:i/>
                <w:iCs/>
                <w:color w:val="000000" w:themeColor="text1"/>
                <w:sz w:val="24"/>
                <w:szCs w:val="24"/>
              </w:rPr>
              <w:t>without</w:t>
            </w:r>
            <w:r w:rsidRPr="00422A4A">
              <w:rPr>
                <w:rFonts w:ascii="Times New Roman" w:hAnsi="Times New Roman" w:cs="Times New Roman"/>
                <w:i/>
                <w:iCs/>
                <w:color w:val="000000" w:themeColor="text1"/>
                <w:sz w:val="24"/>
                <w:szCs w:val="24"/>
              </w:rPr>
              <w:t xml:space="preserve"> Mehl 20</w:t>
            </w:r>
            <w:r>
              <w:rPr>
                <w:rFonts w:ascii="Times New Roman" w:hAnsi="Times New Roman" w:cs="Times New Roman"/>
                <w:i/>
                <w:iCs/>
                <w:color w:val="000000" w:themeColor="text1"/>
                <w:sz w:val="24"/>
                <w:szCs w:val="24"/>
              </w:rPr>
              <w:t>12</w:t>
            </w:r>
            <w:r w:rsidRPr="00422A4A">
              <w:rPr>
                <w:rFonts w:ascii="Times New Roman" w:hAnsi="Times New Roman" w:cs="Times New Roman"/>
                <w:i/>
                <w:iCs/>
                <w:color w:val="000000" w:themeColor="text1"/>
                <w:sz w:val="24"/>
                <w:szCs w:val="24"/>
              </w:rPr>
              <w:t>)</w:t>
            </w:r>
          </w:p>
        </w:tc>
        <w:tc>
          <w:tcPr>
            <w:tcW w:w="1943" w:type="dxa"/>
            <w:tcBorders>
              <w:top w:val="nil"/>
              <w:bottom w:val="nil"/>
            </w:tcBorders>
          </w:tcPr>
          <w:p w14:paraId="0E1F7931"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1849" w:type="dxa"/>
            <w:tcBorders>
              <w:top w:val="nil"/>
              <w:bottom w:val="nil"/>
            </w:tcBorders>
          </w:tcPr>
          <w:p w14:paraId="6878F675"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1355" w:type="dxa"/>
            <w:tcBorders>
              <w:top w:val="nil"/>
              <w:bottom w:val="nil"/>
            </w:tcBorders>
          </w:tcPr>
          <w:p w14:paraId="0393E669" w14:textId="77777777" w:rsidR="00F22A08" w:rsidRPr="00422A4A" w:rsidRDefault="00F22A08" w:rsidP="00825381">
            <w:pPr>
              <w:spacing w:after="0" w:line="240" w:lineRule="auto"/>
              <w:jc w:val="center"/>
              <w:rPr>
                <w:rFonts w:ascii="Times New Roman" w:hAnsi="Times New Roman" w:cs="Times New Roman"/>
                <w:i/>
                <w:iCs/>
                <w:color w:val="000000" w:themeColor="text1"/>
                <w:sz w:val="24"/>
                <w:szCs w:val="24"/>
              </w:rPr>
            </w:pPr>
          </w:p>
        </w:tc>
      </w:tr>
      <w:tr w:rsidR="00F22A08" w:rsidRPr="00422A4A" w14:paraId="5C6D9F4D" w14:textId="77777777" w:rsidTr="00825381">
        <w:tc>
          <w:tcPr>
            <w:tcW w:w="3536" w:type="dxa"/>
            <w:tcBorders>
              <w:top w:val="nil"/>
              <w:bottom w:val="nil"/>
            </w:tcBorders>
            <w:vAlign w:val="bottom"/>
          </w:tcPr>
          <w:p w14:paraId="4739AA6D" w14:textId="77777777" w:rsidR="00F22A08" w:rsidRPr="00422A4A" w:rsidRDefault="00F22A08" w:rsidP="00825381">
            <w:pPr>
              <w:spacing w:after="0" w:line="240" w:lineRule="auto"/>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Certain</w:t>
            </w:r>
            <w:r>
              <w:rPr>
                <w:rFonts w:ascii="Times New Roman" w:hAnsi="Times New Roman" w:cs="Times New Roman"/>
                <w:color w:val="000000" w:themeColor="text1"/>
                <w:sz w:val="24"/>
                <w:szCs w:val="24"/>
              </w:rPr>
              <w:t>ty</w:t>
            </w:r>
          </w:p>
        </w:tc>
        <w:tc>
          <w:tcPr>
            <w:tcW w:w="1943" w:type="dxa"/>
            <w:tcBorders>
              <w:top w:val="nil"/>
              <w:bottom w:val="nil"/>
            </w:tcBorders>
            <w:vAlign w:val="bottom"/>
          </w:tcPr>
          <w:p w14:paraId="0A4BE454"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C</w:t>
            </w:r>
          </w:p>
        </w:tc>
        <w:tc>
          <w:tcPr>
            <w:tcW w:w="1849" w:type="dxa"/>
            <w:tcBorders>
              <w:top w:val="nil"/>
              <w:bottom w:val="nil"/>
            </w:tcBorders>
            <w:vAlign w:val="bottom"/>
          </w:tcPr>
          <w:p w14:paraId="1C831DFE"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.01</w:t>
            </w:r>
          </w:p>
        </w:tc>
        <w:tc>
          <w:tcPr>
            <w:tcW w:w="1355" w:type="dxa"/>
            <w:tcBorders>
              <w:top w:val="nil"/>
              <w:bottom w:val="nil"/>
            </w:tcBorders>
            <w:vAlign w:val="bottom"/>
          </w:tcPr>
          <w:p w14:paraId="6D226AF1"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-0.007</w:t>
            </w:r>
          </w:p>
        </w:tc>
      </w:tr>
      <w:tr w:rsidR="00F22A08" w:rsidRPr="00422A4A" w14:paraId="5A93DC9C" w14:textId="77777777" w:rsidTr="00825381">
        <w:tc>
          <w:tcPr>
            <w:tcW w:w="3536" w:type="dxa"/>
            <w:tcBorders>
              <w:top w:val="nil"/>
            </w:tcBorders>
            <w:vAlign w:val="bottom"/>
          </w:tcPr>
          <w:p w14:paraId="748541A2" w14:textId="77777777" w:rsidR="00F22A08" w:rsidRPr="00422A4A" w:rsidRDefault="00F22A08" w:rsidP="00825381">
            <w:pPr>
              <w:spacing w:after="0" w:line="240" w:lineRule="auto"/>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Family</w:t>
            </w:r>
          </w:p>
        </w:tc>
        <w:tc>
          <w:tcPr>
            <w:tcW w:w="1943" w:type="dxa"/>
            <w:tcBorders>
              <w:top w:val="nil"/>
            </w:tcBorders>
            <w:vAlign w:val="bottom"/>
          </w:tcPr>
          <w:p w14:paraId="3733DCF0"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ES</w:t>
            </w:r>
          </w:p>
        </w:tc>
        <w:tc>
          <w:tcPr>
            <w:tcW w:w="1849" w:type="dxa"/>
            <w:tcBorders>
              <w:top w:val="nil"/>
            </w:tcBorders>
            <w:vAlign w:val="bottom"/>
          </w:tcPr>
          <w:p w14:paraId="5BAFAB0B"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-.04</w:t>
            </w:r>
          </w:p>
        </w:tc>
        <w:tc>
          <w:tcPr>
            <w:tcW w:w="1355" w:type="dxa"/>
            <w:tcBorders>
              <w:top w:val="nil"/>
            </w:tcBorders>
            <w:vAlign w:val="bottom"/>
          </w:tcPr>
          <w:p w14:paraId="7D41A640"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0.005</w:t>
            </w:r>
          </w:p>
        </w:tc>
      </w:tr>
      <w:tr w:rsidR="00F22A08" w:rsidRPr="00422A4A" w14:paraId="651E91CD" w14:textId="77777777" w:rsidTr="00825381">
        <w:tc>
          <w:tcPr>
            <w:tcW w:w="3536" w:type="dxa"/>
            <w:vAlign w:val="bottom"/>
          </w:tcPr>
          <w:p w14:paraId="75833425" w14:textId="77777777" w:rsidR="00F22A08" w:rsidRPr="00422A4A" w:rsidRDefault="00F22A08" w:rsidP="00825381">
            <w:pPr>
              <w:spacing w:after="0" w:line="240" w:lineRule="auto"/>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Negat</w:t>
            </w:r>
            <w:r>
              <w:rPr>
                <w:rFonts w:ascii="Times New Roman" w:hAnsi="Times New Roman" w:cs="Times New Roman"/>
                <w:color w:val="000000" w:themeColor="text1"/>
                <w:sz w:val="24"/>
                <w:szCs w:val="24"/>
              </w:rPr>
              <w:t>ions</w:t>
            </w:r>
          </w:p>
        </w:tc>
        <w:tc>
          <w:tcPr>
            <w:tcW w:w="1943" w:type="dxa"/>
            <w:vAlign w:val="bottom"/>
          </w:tcPr>
          <w:p w14:paraId="457469B9"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C</w:t>
            </w:r>
          </w:p>
        </w:tc>
        <w:tc>
          <w:tcPr>
            <w:tcW w:w="1849" w:type="dxa"/>
            <w:vAlign w:val="bottom"/>
          </w:tcPr>
          <w:p w14:paraId="1E08C8D5"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-.06</w:t>
            </w:r>
          </w:p>
        </w:tc>
        <w:tc>
          <w:tcPr>
            <w:tcW w:w="1355" w:type="dxa"/>
            <w:vAlign w:val="bottom"/>
          </w:tcPr>
          <w:p w14:paraId="520D5910"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-0.006</w:t>
            </w:r>
          </w:p>
        </w:tc>
      </w:tr>
      <w:tr w:rsidR="00F22A08" w:rsidRPr="00422A4A" w14:paraId="212A492B" w14:textId="77777777" w:rsidTr="00825381">
        <w:tc>
          <w:tcPr>
            <w:tcW w:w="3536" w:type="dxa"/>
            <w:vAlign w:val="bottom"/>
          </w:tcPr>
          <w:p w14:paraId="60CC6141" w14:textId="77777777" w:rsidR="00F22A08" w:rsidRPr="00422A4A" w:rsidRDefault="00F22A08" w:rsidP="00825381">
            <w:pPr>
              <w:spacing w:after="0" w:line="240" w:lineRule="auto"/>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Feel</w:t>
            </w:r>
          </w:p>
        </w:tc>
        <w:tc>
          <w:tcPr>
            <w:tcW w:w="1943" w:type="dxa"/>
            <w:vAlign w:val="bottom"/>
          </w:tcPr>
          <w:p w14:paraId="1BBBD727"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A</w:t>
            </w:r>
          </w:p>
        </w:tc>
        <w:tc>
          <w:tcPr>
            <w:tcW w:w="1849" w:type="dxa"/>
            <w:vAlign w:val="bottom"/>
          </w:tcPr>
          <w:p w14:paraId="1039B329"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.01</w:t>
            </w:r>
          </w:p>
        </w:tc>
        <w:tc>
          <w:tcPr>
            <w:tcW w:w="1355" w:type="dxa"/>
            <w:vAlign w:val="bottom"/>
          </w:tcPr>
          <w:p w14:paraId="109AE405"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0.005</w:t>
            </w:r>
          </w:p>
        </w:tc>
      </w:tr>
      <w:tr w:rsidR="00F22A08" w:rsidRPr="00422A4A" w14:paraId="0C5E65E2" w14:textId="77777777" w:rsidTr="00825381">
        <w:tc>
          <w:tcPr>
            <w:tcW w:w="3536" w:type="dxa"/>
            <w:vAlign w:val="bottom"/>
          </w:tcPr>
          <w:p w14:paraId="6E45B6AF" w14:textId="77777777" w:rsidR="00F22A08" w:rsidRPr="00422A4A" w:rsidRDefault="00F22A08" w:rsidP="00825381">
            <w:pPr>
              <w:spacing w:after="0" w:line="240" w:lineRule="auto"/>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Certain</w:t>
            </w:r>
            <w:r>
              <w:rPr>
                <w:rFonts w:ascii="Times New Roman" w:hAnsi="Times New Roman" w:cs="Times New Roman"/>
                <w:color w:val="000000" w:themeColor="text1"/>
                <w:sz w:val="24"/>
                <w:szCs w:val="24"/>
              </w:rPr>
              <w:t>ty</w:t>
            </w:r>
          </w:p>
        </w:tc>
        <w:tc>
          <w:tcPr>
            <w:tcW w:w="1943" w:type="dxa"/>
            <w:vAlign w:val="bottom"/>
          </w:tcPr>
          <w:p w14:paraId="037E3D08"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ES</w:t>
            </w:r>
          </w:p>
        </w:tc>
        <w:tc>
          <w:tcPr>
            <w:tcW w:w="1849" w:type="dxa"/>
            <w:vAlign w:val="bottom"/>
          </w:tcPr>
          <w:p w14:paraId="1CF80D49"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-.01</w:t>
            </w:r>
          </w:p>
        </w:tc>
        <w:tc>
          <w:tcPr>
            <w:tcW w:w="1355" w:type="dxa"/>
            <w:vAlign w:val="bottom"/>
          </w:tcPr>
          <w:p w14:paraId="732277E4"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-0.005</w:t>
            </w:r>
          </w:p>
        </w:tc>
      </w:tr>
      <w:tr w:rsidR="00F22A08" w:rsidRPr="00422A4A" w14:paraId="7AF29BF7" w14:textId="77777777" w:rsidTr="00825381">
        <w:tc>
          <w:tcPr>
            <w:tcW w:w="3536" w:type="dxa"/>
            <w:vAlign w:val="bottom"/>
          </w:tcPr>
          <w:p w14:paraId="1C7752EA" w14:textId="77777777" w:rsidR="00F22A08" w:rsidRPr="00422A4A" w:rsidRDefault="00F22A08" w:rsidP="00825381">
            <w:pPr>
              <w:spacing w:after="0" w:line="240" w:lineRule="auto"/>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Past</w:t>
            </w:r>
            <w:r>
              <w:rPr>
                <w:rFonts w:ascii="Times New Roman" w:hAnsi="Times New Roman" w:cs="Times New Roman"/>
                <w:color w:val="000000" w:themeColor="text1"/>
                <w:sz w:val="24"/>
                <w:szCs w:val="24"/>
              </w:rPr>
              <w:t xml:space="preserve"> tense</w:t>
            </w:r>
          </w:p>
        </w:tc>
        <w:tc>
          <w:tcPr>
            <w:tcW w:w="1943" w:type="dxa"/>
            <w:vAlign w:val="bottom"/>
          </w:tcPr>
          <w:p w14:paraId="28B49D3F"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E</w:t>
            </w:r>
          </w:p>
        </w:tc>
        <w:tc>
          <w:tcPr>
            <w:tcW w:w="1849" w:type="dxa"/>
            <w:vAlign w:val="bottom"/>
          </w:tcPr>
          <w:p w14:paraId="3401433E"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-.01</w:t>
            </w:r>
          </w:p>
        </w:tc>
        <w:tc>
          <w:tcPr>
            <w:tcW w:w="1355" w:type="dxa"/>
            <w:vAlign w:val="bottom"/>
          </w:tcPr>
          <w:p w14:paraId="2F7D74B2"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-0.005</w:t>
            </w:r>
          </w:p>
        </w:tc>
      </w:tr>
      <w:tr w:rsidR="00F22A08" w:rsidRPr="00422A4A" w14:paraId="2C69D695" w14:textId="77777777" w:rsidTr="00825381">
        <w:tc>
          <w:tcPr>
            <w:tcW w:w="3536" w:type="dxa"/>
            <w:vAlign w:val="bottom"/>
          </w:tcPr>
          <w:p w14:paraId="485641A0" w14:textId="77777777" w:rsidR="00F22A08" w:rsidRPr="00422A4A" w:rsidRDefault="00F22A08" w:rsidP="00825381">
            <w:pPr>
              <w:spacing w:after="0" w:line="240" w:lineRule="auto"/>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Dic</w:t>
            </w:r>
            <w:r>
              <w:rPr>
                <w:rFonts w:ascii="Times New Roman" w:hAnsi="Times New Roman" w:cs="Times New Roman"/>
                <w:color w:val="000000" w:themeColor="text1"/>
                <w:sz w:val="24"/>
                <w:szCs w:val="24"/>
              </w:rPr>
              <w:t>tionary</w:t>
            </w:r>
          </w:p>
        </w:tc>
        <w:tc>
          <w:tcPr>
            <w:tcW w:w="1943" w:type="dxa"/>
            <w:vAlign w:val="bottom"/>
          </w:tcPr>
          <w:p w14:paraId="30206A5F"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C</w:t>
            </w:r>
          </w:p>
        </w:tc>
        <w:tc>
          <w:tcPr>
            <w:tcW w:w="1849" w:type="dxa"/>
            <w:vAlign w:val="bottom"/>
          </w:tcPr>
          <w:p w14:paraId="669D90C8"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.03</w:t>
            </w:r>
          </w:p>
        </w:tc>
        <w:tc>
          <w:tcPr>
            <w:tcW w:w="1355" w:type="dxa"/>
            <w:vAlign w:val="bottom"/>
          </w:tcPr>
          <w:p w14:paraId="45C8336E"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-0.005</w:t>
            </w:r>
          </w:p>
        </w:tc>
      </w:tr>
      <w:tr w:rsidR="00F22A08" w:rsidRPr="00422A4A" w14:paraId="3D3F0D7D" w14:textId="77777777" w:rsidTr="00825381">
        <w:tc>
          <w:tcPr>
            <w:tcW w:w="3536" w:type="dxa"/>
            <w:vAlign w:val="bottom"/>
          </w:tcPr>
          <w:p w14:paraId="7359E0E0" w14:textId="77777777" w:rsidR="00F22A08" w:rsidRPr="00422A4A" w:rsidRDefault="00F22A08" w:rsidP="00825381">
            <w:pPr>
              <w:spacing w:after="0" w:line="240" w:lineRule="auto"/>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Present</w:t>
            </w:r>
            <w:r>
              <w:rPr>
                <w:rFonts w:ascii="Times New Roman" w:hAnsi="Times New Roman" w:cs="Times New Roman"/>
                <w:color w:val="000000" w:themeColor="text1"/>
                <w:sz w:val="24"/>
                <w:szCs w:val="24"/>
              </w:rPr>
              <w:t xml:space="preserve"> tense</w:t>
            </w:r>
          </w:p>
        </w:tc>
        <w:tc>
          <w:tcPr>
            <w:tcW w:w="1943" w:type="dxa"/>
            <w:vAlign w:val="bottom"/>
          </w:tcPr>
          <w:p w14:paraId="5A14EDE8"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C</w:t>
            </w:r>
          </w:p>
        </w:tc>
        <w:tc>
          <w:tcPr>
            <w:tcW w:w="1849" w:type="dxa"/>
            <w:vAlign w:val="bottom"/>
          </w:tcPr>
          <w:p w14:paraId="6FF7B2EC"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.00</w:t>
            </w:r>
          </w:p>
        </w:tc>
        <w:tc>
          <w:tcPr>
            <w:tcW w:w="1355" w:type="dxa"/>
            <w:vAlign w:val="bottom"/>
          </w:tcPr>
          <w:p w14:paraId="0C97F92E"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-0.005</w:t>
            </w:r>
          </w:p>
        </w:tc>
      </w:tr>
      <w:tr w:rsidR="00F22A08" w:rsidRPr="00422A4A" w14:paraId="26A37625" w14:textId="77777777" w:rsidTr="00825381">
        <w:tc>
          <w:tcPr>
            <w:tcW w:w="3536" w:type="dxa"/>
            <w:vAlign w:val="bottom"/>
          </w:tcPr>
          <w:p w14:paraId="36F53B98" w14:textId="77777777" w:rsidR="00F22A08" w:rsidRPr="00422A4A" w:rsidRDefault="00F22A08" w:rsidP="00825381">
            <w:pPr>
              <w:spacing w:after="0" w:line="240" w:lineRule="auto"/>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Leisure</w:t>
            </w:r>
          </w:p>
        </w:tc>
        <w:tc>
          <w:tcPr>
            <w:tcW w:w="1943" w:type="dxa"/>
            <w:vAlign w:val="bottom"/>
          </w:tcPr>
          <w:p w14:paraId="78FBFF1F"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A</w:t>
            </w:r>
          </w:p>
        </w:tc>
        <w:tc>
          <w:tcPr>
            <w:tcW w:w="1849" w:type="dxa"/>
            <w:vAlign w:val="bottom"/>
          </w:tcPr>
          <w:p w14:paraId="76773E59"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.03</w:t>
            </w:r>
          </w:p>
        </w:tc>
        <w:tc>
          <w:tcPr>
            <w:tcW w:w="1355" w:type="dxa"/>
            <w:vAlign w:val="bottom"/>
          </w:tcPr>
          <w:p w14:paraId="579FC05C"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0.004</w:t>
            </w:r>
          </w:p>
        </w:tc>
      </w:tr>
      <w:tr w:rsidR="00F22A08" w:rsidRPr="00422A4A" w14:paraId="5EB7EA87" w14:textId="77777777" w:rsidTr="00825381">
        <w:tc>
          <w:tcPr>
            <w:tcW w:w="3536" w:type="dxa"/>
            <w:vAlign w:val="bottom"/>
          </w:tcPr>
          <w:p w14:paraId="67F8326B" w14:textId="77777777" w:rsidR="00F22A08" w:rsidRPr="00422A4A" w:rsidRDefault="00F22A08" w:rsidP="00825381">
            <w:pPr>
              <w:spacing w:after="0" w:line="240" w:lineRule="auto"/>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Motion</w:t>
            </w:r>
          </w:p>
        </w:tc>
        <w:tc>
          <w:tcPr>
            <w:tcW w:w="1943" w:type="dxa"/>
            <w:vAlign w:val="bottom"/>
          </w:tcPr>
          <w:p w14:paraId="37B32FED"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O</w:t>
            </w:r>
          </w:p>
        </w:tc>
        <w:tc>
          <w:tcPr>
            <w:tcW w:w="1849" w:type="dxa"/>
            <w:vAlign w:val="bottom"/>
          </w:tcPr>
          <w:p w14:paraId="70427701"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-.07</w:t>
            </w:r>
          </w:p>
        </w:tc>
        <w:tc>
          <w:tcPr>
            <w:tcW w:w="1355" w:type="dxa"/>
            <w:vAlign w:val="bottom"/>
          </w:tcPr>
          <w:p w14:paraId="40DC4E62"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-0.005</w:t>
            </w:r>
          </w:p>
        </w:tc>
      </w:tr>
      <w:tr w:rsidR="00F22A08" w:rsidRPr="00422A4A" w14:paraId="00997AC6" w14:textId="77777777" w:rsidTr="00825381">
        <w:tc>
          <w:tcPr>
            <w:tcW w:w="3536" w:type="dxa"/>
            <w:vAlign w:val="bottom"/>
          </w:tcPr>
          <w:p w14:paraId="50AD3095" w14:textId="77777777" w:rsidR="00F22A08" w:rsidRPr="00422A4A" w:rsidRDefault="00F22A08" w:rsidP="00825381">
            <w:pPr>
              <w:spacing w:after="0" w:line="240" w:lineRule="auto"/>
              <w:rPr>
                <w:rFonts w:ascii="Times New Roman" w:hAnsi="Times New Roman" w:cs="Times New Roman"/>
                <w:color w:val="000000" w:themeColor="text1"/>
                <w:sz w:val="24"/>
                <w:szCs w:val="24"/>
              </w:rPr>
            </w:pPr>
          </w:p>
        </w:tc>
        <w:tc>
          <w:tcPr>
            <w:tcW w:w="1943" w:type="dxa"/>
            <w:vAlign w:val="bottom"/>
          </w:tcPr>
          <w:p w14:paraId="1F2DA16B"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1849" w:type="dxa"/>
            <w:vAlign w:val="bottom"/>
          </w:tcPr>
          <w:p w14:paraId="34963ED1"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1355" w:type="dxa"/>
            <w:vAlign w:val="bottom"/>
          </w:tcPr>
          <w:p w14:paraId="02F4B391"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r>
      <w:tr w:rsidR="00F22A08" w:rsidRPr="00422A4A" w14:paraId="33575F42" w14:textId="77777777" w:rsidTr="00825381">
        <w:tc>
          <w:tcPr>
            <w:tcW w:w="3536" w:type="dxa"/>
            <w:vAlign w:val="bottom"/>
          </w:tcPr>
          <w:p w14:paraId="1B07C125" w14:textId="77777777" w:rsidR="00F22A08" w:rsidRPr="00422A4A" w:rsidRDefault="00F22A08" w:rsidP="00825381">
            <w:pPr>
              <w:spacing w:after="0" w:line="240" w:lineRule="auto"/>
              <w:rPr>
                <w:rFonts w:ascii="Times New Roman" w:hAnsi="Times New Roman" w:cs="Times New Roman"/>
                <w:color w:val="000000" w:themeColor="text1"/>
                <w:sz w:val="24"/>
                <w:szCs w:val="24"/>
              </w:rPr>
            </w:pPr>
            <w:r>
              <w:rPr>
                <w:rFonts w:ascii="Times New Roman" w:hAnsi="Times New Roman" w:cs="Times New Roman"/>
                <w:i/>
                <w:iCs/>
                <w:color w:val="000000" w:themeColor="text1"/>
                <w:sz w:val="24"/>
                <w:szCs w:val="24"/>
              </w:rPr>
              <w:t>Cue validity</w:t>
            </w:r>
            <w:r w:rsidRPr="00422A4A">
              <w:rPr>
                <w:rFonts w:ascii="Times New Roman" w:hAnsi="Times New Roman" w:cs="Times New Roman"/>
                <w:i/>
                <w:iCs/>
                <w:color w:val="000000" w:themeColor="text1"/>
                <w:sz w:val="24"/>
                <w:szCs w:val="24"/>
              </w:rPr>
              <w:t xml:space="preserve"> (</w:t>
            </w:r>
            <w:r>
              <w:rPr>
                <w:rFonts w:ascii="Times New Roman" w:hAnsi="Times New Roman" w:cs="Times New Roman"/>
                <w:i/>
                <w:iCs/>
                <w:color w:val="000000" w:themeColor="text1"/>
                <w:sz w:val="24"/>
                <w:szCs w:val="24"/>
              </w:rPr>
              <w:t>without</w:t>
            </w:r>
            <w:r w:rsidRPr="00422A4A">
              <w:rPr>
                <w:rFonts w:ascii="Times New Roman" w:hAnsi="Times New Roman" w:cs="Times New Roman"/>
                <w:i/>
                <w:iCs/>
                <w:color w:val="000000" w:themeColor="text1"/>
                <w:sz w:val="24"/>
                <w:szCs w:val="24"/>
              </w:rPr>
              <w:t xml:space="preserve"> Mehl 20</w:t>
            </w:r>
            <w:r>
              <w:rPr>
                <w:rFonts w:ascii="Times New Roman" w:hAnsi="Times New Roman" w:cs="Times New Roman"/>
                <w:i/>
                <w:iCs/>
                <w:color w:val="000000" w:themeColor="text1"/>
                <w:sz w:val="24"/>
                <w:szCs w:val="24"/>
              </w:rPr>
              <w:t>06</w:t>
            </w:r>
            <w:r w:rsidRPr="00422A4A">
              <w:rPr>
                <w:rFonts w:ascii="Times New Roman" w:hAnsi="Times New Roman" w:cs="Times New Roman"/>
                <w:i/>
                <w:iCs/>
                <w:color w:val="000000" w:themeColor="text1"/>
                <w:sz w:val="24"/>
                <w:szCs w:val="24"/>
              </w:rPr>
              <w:t>)</w:t>
            </w:r>
          </w:p>
        </w:tc>
        <w:tc>
          <w:tcPr>
            <w:tcW w:w="1943" w:type="dxa"/>
            <w:vAlign w:val="bottom"/>
          </w:tcPr>
          <w:p w14:paraId="1389704B"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1849" w:type="dxa"/>
            <w:vAlign w:val="bottom"/>
          </w:tcPr>
          <w:p w14:paraId="1AA5BB5D"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1355" w:type="dxa"/>
            <w:vAlign w:val="bottom"/>
          </w:tcPr>
          <w:p w14:paraId="63118CE7"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r>
      <w:tr w:rsidR="00F22A08" w:rsidRPr="00422A4A" w14:paraId="2334816E" w14:textId="77777777" w:rsidTr="00825381">
        <w:tc>
          <w:tcPr>
            <w:tcW w:w="3536" w:type="dxa"/>
            <w:vAlign w:val="bottom"/>
          </w:tcPr>
          <w:p w14:paraId="39EE4756" w14:textId="77777777" w:rsidR="00F22A08" w:rsidRPr="00422A4A" w:rsidRDefault="00F22A08" w:rsidP="00825381">
            <w:pPr>
              <w:spacing w:after="0" w:line="240" w:lineRule="auto"/>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Present</w:t>
            </w:r>
            <w:r>
              <w:rPr>
                <w:rFonts w:ascii="Times New Roman" w:hAnsi="Times New Roman" w:cs="Times New Roman"/>
                <w:color w:val="000000" w:themeColor="text1"/>
                <w:sz w:val="24"/>
                <w:szCs w:val="24"/>
              </w:rPr>
              <w:t xml:space="preserve"> tense</w:t>
            </w:r>
          </w:p>
        </w:tc>
        <w:tc>
          <w:tcPr>
            <w:tcW w:w="1943" w:type="dxa"/>
            <w:vAlign w:val="bottom"/>
          </w:tcPr>
          <w:p w14:paraId="0533785A"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C</w:t>
            </w:r>
          </w:p>
        </w:tc>
        <w:tc>
          <w:tcPr>
            <w:tcW w:w="1849" w:type="dxa"/>
            <w:vAlign w:val="bottom"/>
          </w:tcPr>
          <w:p w14:paraId="229CBA76"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-.03</w:t>
            </w:r>
          </w:p>
        </w:tc>
        <w:tc>
          <w:tcPr>
            <w:tcW w:w="1355" w:type="dxa"/>
            <w:vAlign w:val="bottom"/>
          </w:tcPr>
          <w:p w14:paraId="71AA0952"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-0.006</w:t>
            </w:r>
          </w:p>
        </w:tc>
      </w:tr>
      <w:tr w:rsidR="00F22A08" w:rsidRPr="00422A4A" w14:paraId="19A21EB3" w14:textId="77777777" w:rsidTr="00825381">
        <w:tc>
          <w:tcPr>
            <w:tcW w:w="3536" w:type="dxa"/>
            <w:vAlign w:val="bottom"/>
          </w:tcPr>
          <w:p w14:paraId="30562F81" w14:textId="77777777" w:rsidR="00F22A08" w:rsidRPr="00422A4A" w:rsidRDefault="00F22A08" w:rsidP="00825381">
            <w:pPr>
              <w:spacing w:after="0" w:line="240" w:lineRule="auto"/>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Family</w:t>
            </w:r>
          </w:p>
        </w:tc>
        <w:tc>
          <w:tcPr>
            <w:tcW w:w="1943" w:type="dxa"/>
            <w:vAlign w:val="bottom"/>
          </w:tcPr>
          <w:p w14:paraId="756939D5"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ES</w:t>
            </w:r>
          </w:p>
        </w:tc>
        <w:tc>
          <w:tcPr>
            <w:tcW w:w="1849" w:type="dxa"/>
            <w:vAlign w:val="bottom"/>
          </w:tcPr>
          <w:p w14:paraId="60DC95A4"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-.04</w:t>
            </w:r>
          </w:p>
        </w:tc>
        <w:tc>
          <w:tcPr>
            <w:tcW w:w="1355" w:type="dxa"/>
            <w:vAlign w:val="bottom"/>
          </w:tcPr>
          <w:p w14:paraId="096598C3"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0.005</w:t>
            </w:r>
          </w:p>
        </w:tc>
      </w:tr>
      <w:tr w:rsidR="00F22A08" w:rsidRPr="00422A4A" w14:paraId="11C849CB" w14:textId="77777777" w:rsidTr="00825381">
        <w:tc>
          <w:tcPr>
            <w:tcW w:w="3536" w:type="dxa"/>
            <w:vAlign w:val="bottom"/>
          </w:tcPr>
          <w:p w14:paraId="7B8072CB" w14:textId="77777777" w:rsidR="00F22A08" w:rsidRPr="00422A4A" w:rsidRDefault="00F22A08" w:rsidP="00825381">
            <w:pPr>
              <w:spacing w:after="0" w:line="240" w:lineRule="auto"/>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Negat</w:t>
            </w:r>
            <w:r>
              <w:rPr>
                <w:rFonts w:ascii="Times New Roman" w:hAnsi="Times New Roman" w:cs="Times New Roman"/>
                <w:color w:val="000000" w:themeColor="text1"/>
                <w:sz w:val="24"/>
                <w:szCs w:val="24"/>
              </w:rPr>
              <w:t>ions</w:t>
            </w:r>
          </w:p>
        </w:tc>
        <w:tc>
          <w:tcPr>
            <w:tcW w:w="1943" w:type="dxa"/>
            <w:vAlign w:val="bottom"/>
          </w:tcPr>
          <w:p w14:paraId="09C0D7AD"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C</w:t>
            </w:r>
          </w:p>
        </w:tc>
        <w:tc>
          <w:tcPr>
            <w:tcW w:w="1849" w:type="dxa"/>
            <w:vAlign w:val="bottom"/>
          </w:tcPr>
          <w:p w14:paraId="461EBA20"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-.06</w:t>
            </w:r>
          </w:p>
        </w:tc>
        <w:tc>
          <w:tcPr>
            <w:tcW w:w="1355" w:type="dxa"/>
            <w:vAlign w:val="bottom"/>
          </w:tcPr>
          <w:p w14:paraId="23D732E5"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-0.005</w:t>
            </w:r>
          </w:p>
        </w:tc>
      </w:tr>
      <w:tr w:rsidR="00F22A08" w:rsidRPr="00422A4A" w14:paraId="59C95972" w14:textId="77777777" w:rsidTr="00825381">
        <w:tc>
          <w:tcPr>
            <w:tcW w:w="3536" w:type="dxa"/>
            <w:vAlign w:val="bottom"/>
          </w:tcPr>
          <w:p w14:paraId="4BC3B8FA" w14:textId="77777777" w:rsidR="00F22A08" w:rsidRPr="00422A4A" w:rsidRDefault="00F22A08" w:rsidP="00825381">
            <w:pPr>
              <w:spacing w:after="0" w:line="240" w:lineRule="auto"/>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Past</w:t>
            </w:r>
            <w:r>
              <w:rPr>
                <w:rFonts w:ascii="Times New Roman" w:hAnsi="Times New Roman" w:cs="Times New Roman"/>
                <w:color w:val="000000" w:themeColor="text1"/>
                <w:sz w:val="24"/>
                <w:szCs w:val="24"/>
              </w:rPr>
              <w:t xml:space="preserve"> tense</w:t>
            </w:r>
          </w:p>
        </w:tc>
        <w:tc>
          <w:tcPr>
            <w:tcW w:w="1943" w:type="dxa"/>
            <w:vAlign w:val="bottom"/>
          </w:tcPr>
          <w:p w14:paraId="2E9C2C8F"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E</w:t>
            </w:r>
          </w:p>
        </w:tc>
        <w:tc>
          <w:tcPr>
            <w:tcW w:w="1849" w:type="dxa"/>
            <w:vAlign w:val="bottom"/>
          </w:tcPr>
          <w:p w14:paraId="38662658"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-.01</w:t>
            </w:r>
          </w:p>
        </w:tc>
        <w:tc>
          <w:tcPr>
            <w:tcW w:w="1355" w:type="dxa"/>
            <w:vAlign w:val="bottom"/>
          </w:tcPr>
          <w:p w14:paraId="41D9C0E1"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-0.005</w:t>
            </w:r>
          </w:p>
        </w:tc>
      </w:tr>
      <w:tr w:rsidR="00F22A08" w:rsidRPr="00422A4A" w14:paraId="0D317C12" w14:textId="77777777" w:rsidTr="00825381">
        <w:tc>
          <w:tcPr>
            <w:tcW w:w="3536" w:type="dxa"/>
            <w:vAlign w:val="bottom"/>
          </w:tcPr>
          <w:p w14:paraId="1C793EDC" w14:textId="77777777" w:rsidR="00F22A08" w:rsidRPr="00422A4A" w:rsidRDefault="00F22A08" w:rsidP="0082538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&gt;6 letters</w:t>
            </w:r>
          </w:p>
        </w:tc>
        <w:tc>
          <w:tcPr>
            <w:tcW w:w="1943" w:type="dxa"/>
            <w:vAlign w:val="bottom"/>
          </w:tcPr>
          <w:p w14:paraId="726D4C98"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C</w:t>
            </w:r>
          </w:p>
        </w:tc>
        <w:tc>
          <w:tcPr>
            <w:tcW w:w="1849" w:type="dxa"/>
            <w:vAlign w:val="bottom"/>
          </w:tcPr>
          <w:p w14:paraId="662058C7"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.02</w:t>
            </w:r>
          </w:p>
        </w:tc>
        <w:tc>
          <w:tcPr>
            <w:tcW w:w="1355" w:type="dxa"/>
            <w:vAlign w:val="bottom"/>
          </w:tcPr>
          <w:p w14:paraId="01FACA59"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0.006</w:t>
            </w:r>
          </w:p>
        </w:tc>
      </w:tr>
      <w:tr w:rsidR="00F22A08" w:rsidRPr="00422A4A" w14:paraId="0E69BADB" w14:textId="77777777" w:rsidTr="00825381">
        <w:tc>
          <w:tcPr>
            <w:tcW w:w="3536" w:type="dxa"/>
            <w:vAlign w:val="bottom"/>
          </w:tcPr>
          <w:p w14:paraId="3E7179CF" w14:textId="77777777" w:rsidR="00F22A08" w:rsidRPr="00422A4A" w:rsidRDefault="00F22A08" w:rsidP="00825381">
            <w:pPr>
              <w:spacing w:after="0" w:line="240" w:lineRule="auto"/>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Feel</w:t>
            </w:r>
          </w:p>
        </w:tc>
        <w:tc>
          <w:tcPr>
            <w:tcW w:w="1943" w:type="dxa"/>
            <w:vAlign w:val="bottom"/>
          </w:tcPr>
          <w:p w14:paraId="225ADEAC"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A</w:t>
            </w:r>
          </w:p>
        </w:tc>
        <w:tc>
          <w:tcPr>
            <w:tcW w:w="1849" w:type="dxa"/>
            <w:vAlign w:val="bottom"/>
          </w:tcPr>
          <w:p w14:paraId="131D26EE"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.01</w:t>
            </w:r>
          </w:p>
        </w:tc>
        <w:tc>
          <w:tcPr>
            <w:tcW w:w="1355" w:type="dxa"/>
            <w:vAlign w:val="bottom"/>
          </w:tcPr>
          <w:p w14:paraId="606B4603"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0.005</w:t>
            </w:r>
          </w:p>
        </w:tc>
      </w:tr>
      <w:tr w:rsidR="00F22A08" w:rsidRPr="00422A4A" w14:paraId="0DE28896" w14:textId="77777777" w:rsidTr="00825381">
        <w:tc>
          <w:tcPr>
            <w:tcW w:w="3536" w:type="dxa"/>
            <w:vAlign w:val="bottom"/>
          </w:tcPr>
          <w:p w14:paraId="09322E44" w14:textId="77777777" w:rsidR="00F22A08" w:rsidRPr="00422A4A" w:rsidRDefault="00F22A08" w:rsidP="00825381">
            <w:pPr>
              <w:spacing w:after="0" w:line="240" w:lineRule="auto"/>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Past</w:t>
            </w:r>
            <w:r>
              <w:rPr>
                <w:rFonts w:ascii="Times New Roman" w:hAnsi="Times New Roman" w:cs="Times New Roman"/>
                <w:color w:val="000000" w:themeColor="text1"/>
                <w:sz w:val="24"/>
                <w:szCs w:val="24"/>
              </w:rPr>
              <w:t xml:space="preserve"> tense</w:t>
            </w:r>
          </w:p>
        </w:tc>
        <w:tc>
          <w:tcPr>
            <w:tcW w:w="1943" w:type="dxa"/>
            <w:vAlign w:val="bottom"/>
          </w:tcPr>
          <w:p w14:paraId="65259DD9"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O</w:t>
            </w:r>
          </w:p>
        </w:tc>
        <w:tc>
          <w:tcPr>
            <w:tcW w:w="1849" w:type="dxa"/>
            <w:vAlign w:val="bottom"/>
          </w:tcPr>
          <w:p w14:paraId="6F25820B"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-.04</w:t>
            </w:r>
          </w:p>
        </w:tc>
        <w:tc>
          <w:tcPr>
            <w:tcW w:w="1355" w:type="dxa"/>
            <w:vAlign w:val="bottom"/>
          </w:tcPr>
          <w:p w14:paraId="0CFAD5A3"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-0.006</w:t>
            </w:r>
          </w:p>
        </w:tc>
      </w:tr>
      <w:tr w:rsidR="00F22A08" w:rsidRPr="00422A4A" w14:paraId="2B5A0D56" w14:textId="77777777" w:rsidTr="00825381">
        <w:tc>
          <w:tcPr>
            <w:tcW w:w="3536" w:type="dxa"/>
            <w:vAlign w:val="bottom"/>
          </w:tcPr>
          <w:p w14:paraId="469EA913" w14:textId="77777777" w:rsidR="00F22A08" w:rsidRPr="00422A4A" w:rsidRDefault="00F22A08" w:rsidP="00825381">
            <w:pPr>
              <w:spacing w:after="0" w:line="240" w:lineRule="auto"/>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Certain</w:t>
            </w:r>
            <w:r>
              <w:rPr>
                <w:rFonts w:ascii="Times New Roman" w:hAnsi="Times New Roman" w:cs="Times New Roman"/>
                <w:color w:val="000000" w:themeColor="text1"/>
                <w:sz w:val="24"/>
                <w:szCs w:val="24"/>
              </w:rPr>
              <w:t>ty</w:t>
            </w:r>
          </w:p>
        </w:tc>
        <w:tc>
          <w:tcPr>
            <w:tcW w:w="1943" w:type="dxa"/>
            <w:vAlign w:val="bottom"/>
          </w:tcPr>
          <w:p w14:paraId="4FC91BC9"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C</w:t>
            </w:r>
          </w:p>
        </w:tc>
        <w:tc>
          <w:tcPr>
            <w:tcW w:w="1849" w:type="dxa"/>
            <w:vAlign w:val="bottom"/>
          </w:tcPr>
          <w:p w14:paraId="713BDEB6"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.01</w:t>
            </w:r>
          </w:p>
        </w:tc>
        <w:tc>
          <w:tcPr>
            <w:tcW w:w="1355" w:type="dxa"/>
            <w:vAlign w:val="bottom"/>
          </w:tcPr>
          <w:p w14:paraId="20DBCD27"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-0.006</w:t>
            </w:r>
          </w:p>
        </w:tc>
      </w:tr>
      <w:tr w:rsidR="00F22A08" w:rsidRPr="00422A4A" w14:paraId="7697BEE7" w14:textId="77777777" w:rsidTr="00825381">
        <w:tc>
          <w:tcPr>
            <w:tcW w:w="3536" w:type="dxa"/>
            <w:vAlign w:val="bottom"/>
          </w:tcPr>
          <w:p w14:paraId="38BE709D" w14:textId="77777777" w:rsidR="00F22A08" w:rsidRPr="00422A4A" w:rsidRDefault="00F22A08" w:rsidP="00825381">
            <w:pPr>
              <w:spacing w:after="0" w:line="240" w:lineRule="auto"/>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Certain</w:t>
            </w:r>
            <w:r>
              <w:rPr>
                <w:rFonts w:ascii="Times New Roman" w:hAnsi="Times New Roman" w:cs="Times New Roman"/>
                <w:color w:val="000000" w:themeColor="text1"/>
                <w:sz w:val="24"/>
                <w:szCs w:val="24"/>
              </w:rPr>
              <w:t>ty</w:t>
            </w:r>
          </w:p>
        </w:tc>
        <w:tc>
          <w:tcPr>
            <w:tcW w:w="1943" w:type="dxa"/>
            <w:vAlign w:val="bottom"/>
          </w:tcPr>
          <w:p w14:paraId="7CF2FEBD"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ES</w:t>
            </w:r>
          </w:p>
        </w:tc>
        <w:tc>
          <w:tcPr>
            <w:tcW w:w="1849" w:type="dxa"/>
            <w:vAlign w:val="bottom"/>
          </w:tcPr>
          <w:p w14:paraId="11239259"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-.01</w:t>
            </w:r>
          </w:p>
        </w:tc>
        <w:tc>
          <w:tcPr>
            <w:tcW w:w="1355" w:type="dxa"/>
            <w:vAlign w:val="bottom"/>
          </w:tcPr>
          <w:p w14:paraId="1CB21336"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-0.005</w:t>
            </w:r>
          </w:p>
        </w:tc>
      </w:tr>
      <w:tr w:rsidR="00F22A08" w:rsidRPr="00422A4A" w14:paraId="1280766E" w14:textId="77777777" w:rsidTr="00825381">
        <w:tc>
          <w:tcPr>
            <w:tcW w:w="3536" w:type="dxa"/>
            <w:vAlign w:val="bottom"/>
          </w:tcPr>
          <w:p w14:paraId="36839E47" w14:textId="77777777" w:rsidR="00F22A08" w:rsidRPr="00422A4A" w:rsidRDefault="00F22A08" w:rsidP="00825381">
            <w:pPr>
              <w:spacing w:after="0" w:line="240" w:lineRule="auto"/>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Dic</w:t>
            </w:r>
            <w:r>
              <w:rPr>
                <w:rFonts w:ascii="Times New Roman" w:hAnsi="Times New Roman" w:cs="Times New Roman"/>
                <w:color w:val="000000" w:themeColor="text1"/>
                <w:sz w:val="24"/>
                <w:szCs w:val="24"/>
              </w:rPr>
              <w:t>tionary</w:t>
            </w:r>
          </w:p>
        </w:tc>
        <w:tc>
          <w:tcPr>
            <w:tcW w:w="1943" w:type="dxa"/>
            <w:vAlign w:val="bottom"/>
          </w:tcPr>
          <w:p w14:paraId="725BD518"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C</w:t>
            </w:r>
          </w:p>
        </w:tc>
        <w:tc>
          <w:tcPr>
            <w:tcW w:w="1849" w:type="dxa"/>
            <w:vAlign w:val="bottom"/>
          </w:tcPr>
          <w:p w14:paraId="480AE89D"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.03</w:t>
            </w:r>
          </w:p>
        </w:tc>
        <w:tc>
          <w:tcPr>
            <w:tcW w:w="1355" w:type="dxa"/>
            <w:vAlign w:val="bottom"/>
          </w:tcPr>
          <w:p w14:paraId="658AA247"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-0.006</w:t>
            </w:r>
          </w:p>
        </w:tc>
      </w:tr>
      <w:tr w:rsidR="00F22A08" w:rsidRPr="00422A4A" w14:paraId="2CD17888" w14:textId="77777777" w:rsidTr="00825381">
        <w:tc>
          <w:tcPr>
            <w:tcW w:w="3536" w:type="dxa"/>
            <w:vAlign w:val="bottom"/>
          </w:tcPr>
          <w:p w14:paraId="654C1E5E" w14:textId="77777777" w:rsidR="00F22A08" w:rsidRPr="00422A4A" w:rsidRDefault="00F22A08" w:rsidP="00825381">
            <w:pPr>
              <w:spacing w:after="0" w:line="240" w:lineRule="auto"/>
              <w:rPr>
                <w:rFonts w:ascii="Times New Roman" w:hAnsi="Times New Roman" w:cs="Times New Roman"/>
                <w:color w:val="000000" w:themeColor="text1"/>
                <w:sz w:val="24"/>
                <w:szCs w:val="24"/>
              </w:rPr>
            </w:pPr>
          </w:p>
        </w:tc>
        <w:tc>
          <w:tcPr>
            <w:tcW w:w="1943" w:type="dxa"/>
            <w:vAlign w:val="bottom"/>
          </w:tcPr>
          <w:p w14:paraId="3435F622"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1849" w:type="dxa"/>
            <w:vAlign w:val="bottom"/>
          </w:tcPr>
          <w:p w14:paraId="1530451B"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1355" w:type="dxa"/>
            <w:vAlign w:val="bottom"/>
          </w:tcPr>
          <w:p w14:paraId="77D7CC9C"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r>
      <w:tr w:rsidR="00F22A08" w:rsidRPr="00422A4A" w14:paraId="12B6BF54" w14:textId="77777777" w:rsidTr="00825381">
        <w:tc>
          <w:tcPr>
            <w:tcW w:w="3536" w:type="dxa"/>
            <w:vAlign w:val="bottom"/>
          </w:tcPr>
          <w:p w14:paraId="7B09B69F" w14:textId="77777777" w:rsidR="00F22A08" w:rsidRPr="00422A4A" w:rsidRDefault="00F22A08" w:rsidP="00825381">
            <w:pPr>
              <w:spacing w:after="0" w:line="240" w:lineRule="auto"/>
              <w:rPr>
                <w:rFonts w:ascii="Times New Roman" w:hAnsi="Times New Roman" w:cs="Times New Roman"/>
                <w:color w:val="000000" w:themeColor="text1"/>
                <w:sz w:val="24"/>
                <w:szCs w:val="24"/>
              </w:rPr>
            </w:pPr>
            <w:r>
              <w:rPr>
                <w:rFonts w:ascii="Times New Roman" w:hAnsi="Times New Roman" w:cs="Times New Roman"/>
                <w:i/>
                <w:iCs/>
                <w:color w:val="000000" w:themeColor="text1"/>
                <w:sz w:val="24"/>
                <w:szCs w:val="24"/>
              </w:rPr>
              <w:t>Cue utilization</w:t>
            </w:r>
          </w:p>
        </w:tc>
        <w:tc>
          <w:tcPr>
            <w:tcW w:w="1943" w:type="dxa"/>
            <w:vAlign w:val="bottom"/>
          </w:tcPr>
          <w:p w14:paraId="3EAFDAF6"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1849" w:type="dxa"/>
            <w:vAlign w:val="bottom"/>
          </w:tcPr>
          <w:p w14:paraId="7B6FEA1A"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1355" w:type="dxa"/>
            <w:vAlign w:val="bottom"/>
          </w:tcPr>
          <w:p w14:paraId="0F74E661"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r>
      <w:tr w:rsidR="00F22A08" w:rsidRPr="00422A4A" w14:paraId="301E4AA5" w14:textId="77777777" w:rsidTr="00825381">
        <w:tc>
          <w:tcPr>
            <w:tcW w:w="3536" w:type="dxa"/>
            <w:vAlign w:val="bottom"/>
          </w:tcPr>
          <w:p w14:paraId="07D6B3D0" w14:textId="77777777" w:rsidR="00F22A08" w:rsidRPr="00422A4A" w:rsidRDefault="00F22A08" w:rsidP="00825381">
            <w:pPr>
              <w:spacing w:after="0" w:line="240" w:lineRule="auto"/>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Affect</w:t>
            </w:r>
          </w:p>
        </w:tc>
        <w:tc>
          <w:tcPr>
            <w:tcW w:w="1943" w:type="dxa"/>
            <w:vAlign w:val="bottom"/>
          </w:tcPr>
          <w:p w14:paraId="52BCF22D"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A</w:t>
            </w:r>
          </w:p>
        </w:tc>
        <w:tc>
          <w:tcPr>
            <w:tcW w:w="1849" w:type="dxa"/>
            <w:vAlign w:val="bottom"/>
          </w:tcPr>
          <w:p w14:paraId="35A38A5B"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-.04</w:t>
            </w:r>
          </w:p>
        </w:tc>
        <w:tc>
          <w:tcPr>
            <w:tcW w:w="1355" w:type="dxa"/>
            <w:vAlign w:val="bottom"/>
          </w:tcPr>
          <w:p w14:paraId="5DFF8F03"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0.021</w:t>
            </w:r>
          </w:p>
        </w:tc>
      </w:tr>
      <w:tr w:rsidR="00F22A08" w:rsidRPr="00422A4A" w14:paraId="73334BF5" w14:textId="77777777" w:rsidTr="00825381">
        <w:tc>
          <w:tcPr>
            <w:tcW w:w="3536" w:type="dxa"/>
            <w:vAlign w:val="bottom"/>
          </w:tcPr>
          <w:p w14:paraId="15226CA4" w14:textId="77777777" w:rsidR="00F22A08" w:rsidRPr="00422A4A" w:rsidRDefault="00F22A08" w:rsidP="00825381">
            <w:pPr>
              <w:spacing w:after="0" w:line="240" w:lineRule="auto"/>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Insight</w:t>
            </w:r>
          </w:p>
        </w:tc>
        <w:tc>
          <w:tcPr>
            <w:tcW w:w="1943" w:type="dxa"/>
            <w:vAlign w:val="bottom"/>
          </w:tcPr>
          <w:p w14:paraId="64AE9B1B"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A</w:t>
            </w:r>
          </w:p>
        </w:tc>
        <w:tc>
          <w:tcPr>
            <w:tcW w:w="1849" w:type="dxa"/>
            <w:vAlign w:val="bottom"/>
          </w:tcPr>
          <w:p w14:paraId="1981383F"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.13</w:t>
            </w:r>
          </w:p>
        </w:tc>
        <w:tc>
          <w:tcPr>
            <w:tcW w:w="1355" w:type="dxa"/>
            <w:vAlign w:val="bottom"/>
          </w:tcPr>
          <w:p w14:paraId="0D578FC6"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-0.017</w:t>
            </w:r>
          </w:p>
        </w:tc>
      </w:tr>
      <w:tr w:rsidR="00F22A08" w:rsidRPr="00422A4A" w14:paraId="4CB92555" w14:textId="77777777" w:rsidTr="00825381">
        <w:tc>
          <w:tcPr>
            <w:tcW w:w="3536" w:type="dxa"/>
            <w:vAlign w:val="bottom"/>
          </w:tcPr>
          <w:p w14:paraId="11F5FC94" w14:textId="77777777" w:rsidR="00F22A08" w:rsidRPr="00422A4A" w:rsidRDefault="00F22A08" w:rsidP="00825381">
            <w:pPr>
              <w:spacing w:after="0" w:line="240" w:lineRule="auto"/>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Tentat</w:t>
            </w:r>
            <w:r>
              <w:rPr>
                <w:rFonts w:ascii="Times New Roman" w:hAnsi="Times New Roman" w:cs="Times New Roman"/>
                <w:color w:val="000000" w:themeColor="text1"/>
                <w:sz w:val="24"/>
                <w:szCs w:val="24"/>
              </w:rPr>
              <w:t>iveness</w:t>
            </w:r>
          </w:p>
        </w:tc>
        <w:tc>
          <w:tcPr>
            <w:tcW w:w="1943" w:type="dxa"/>
            <w:vAlign w:val="bottom"/>
          </w:tcPr>
          <w:p w14:paraId="24E775EF"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O</w:t>
            </w:r>
          </w:p>
        </w:tc>
        <w:tc>
          <w:tcPr>
            <w:tcW w:w="1849" w:type="dxa"/>
            <w:vAlign w:val="bottom"/>
          </w:tcPr>
          <w:p w14:paraId="5EA42631"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.16</w:t>
            </w:r>
          </w:p>
        </w:tc>
        <w:tc>
          <w:tcPr>
            <w:tcW w:w="1355" w:type="dxa"/>
            <w:vAlign w:val="bottom"/>
          </w:tcPr>
          <w:p w14:paraId="5A5A13DF"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-0.016</w:t>
            </w:r>
          </w:p>
        </w:tc>
      </w:tr>
      <w:tr w:rsidR="00F22A08" w:rsidRPr="00422A4A" w14:paraId="4AF5BCBF" w14:textId="77777777" w:rsidTr="00825381">
        <w:tc>
          <w:tcPr>
            <w:tcW w:w="3536" w:type="dxa"/>
            <w:vAlign w:val="bottom"/>
          </w:tcPr>
          <w:p w14:paraId="75DA071E" w14:textId="77777777" w:rsidR="00F22A08" w:rsidRPr="00422A4A" w:rsidRDefault="00F22A08" w:rsidP="00825381">
            <w:pPr>
              <w:spacing w:after="0" w:line="240" w:lineRule="auto"/>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Anx</w:t>
            </w:r>
            <w:r>
              <w:rPr>
                <w:rFonts w:ascii="Times New Roman" w:hAnsi="Times New Roman" w:cs="Times New Roman"/>
                <w:color w:val="000000" w:themeColor="text1"/>
                <w:sz w:val="24"/>
                <w:szCs w:val="24"/>
              </w:rPr>
              <w:t>iety</w:t>
            </w:r>
          </w:p>
        </w:tc>
        <w:tc>
          <w:tcPr>
            <w:tcW w:w="1943" w:type="dxa"/>
            <w:vAlign w:val="bottom"/>
          </w:tcPr>
          <w:p w14:paraId="484FF08D"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E</w:t>
            </w:r>
          </w:p>
        </w:tc>
        <w:tc>
          <w:tcPr>
            <w:tcW w:w="1849" w:type="dxa"/>
            <w:vAlign w:val="bottom"/>
          </w:tcPr>
          <w:p w14:paraId="3DCC255E"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-.05</w:t>
            </w:r>
          </w:p>
        </w:tc>
        <w:tc>
          <w:tcPr>
            <w:tcW w:w="1355" w:type="dxa"/>
            <w:vAlign w:val="bottom"/>
          </w:tcPr>
          <w:p w14:paraId="5BC26050"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0.014</w:t>
            </w:r>
          </w:p>
        </w:tc>
      </w:tr>
      <w:tr w:rsidR="00F22A08" w:rsidRPr="00422A4A" w14:paraId="3C524F90" w14:textId="77777777" w:rsidTr="00825381">
        <w:tc>
          <w:tcPr>
            <w:tcW w:w="3536" w:type="dxa"/>
            <w:vAlign w:val="bottom"/>
          </w:tcPr>
          <w:p w14:paraId="5056C380" w14:textId="77777777" w:rsidR="00F22A08" w:rsidRPr="00422A4A" w:rsidRDefault="00F22A08" w:rsidP="00825381">
            <w:pPr>
              <w:spacing w:after="0" w:line="240" w:lineRule="auto"/>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Family</w:t>
            </w:r>
          </w:p>
        </w:tc>
        <w:tc>
          <w:tcPr>
            <w:tcW w:w="1943" w:type="dxa"/>
            <w:vAlign w:val="bottom"/>
          </w:tcPr>
          <w:p w14:paraId="2B96F6B8"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ES</w:t>
            </w:r>
          </w:p>
        </w:tc>
        <w:tc>
          <w:tcPr>
            <w:tcW w:w="1849" w:type="dxa"/>
            <w:vAlign w:val="bottom"/>
          </w:tcPr>
          <w:p w14:paraId="5983B5ED"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-.11</w:t>
            </w:r>
          </w:p>
        </w:tc>
        <w:tc>
          <w:tcPr>
            <w:tcW w:w="1355" w:type="dxa"/>
            <w:vAlign w:val="bottom"/>
          </w:tcPr>
          <w:p w14:paraId="2CE73112"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0.014</w:t>
            </w:r>
          </w:p>
        </w:tc>
      </w:tr>
      <w:tr w:rsidR="00F22A08" w:rsidRPr="00422A4A" w14:paraId="03D5B311" w14:textId="77777777" w:rsidTr="00825381">
        <w:tc>
          <w:tcPr>
            <w:tcW w:w="3536" w:type="dxa"/>
            <w:vAlign w:val="bottom"/>
          </w:tcPr>
          <w:p w14:paraId="3CC320DA" w14:textId="77777777" w:rsidR="00F22A08" w:rsidRPr="00422A4A" w:rsidRDefault="00F22A08" w:rsidP="00825381">
            <w:pPr>
              <w:spacing w:after="0" w:line="240" w:lineRule="auto"/>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Hear</w:t>
            </w:r>
          </w:p>
        </w:tc>
        <w:tc>
          <w:tcPr>
            <w:tcW w:w="1943" w:type="dxa"/>
            <w:vAlign w:val="bottom"/>
          </w:tcPr>
          <w:p w14:paraId="24D0275C"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A</w:t>
            </w:r>
          </w:p>
        </w:tc>
        <w:tc>
          <w:tcPr>
            <w:tcW w:w="1849" w:type="dxa"/>
            <w:vAlign w:val="bottom"/>
          </w:tcPr>
          <w:p w14:paraId="6082B7EE"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-.03</w:t>
            </w:r>
          </w:p>
        </w:tc>
        <w:tc>
          <w:tcPr>
            <w:tcW w:w="1355" w:type="dxa"/>
            <w:vAlign w:val="bottom"/>
          </w:tcPr>
          <w:p w14:paraId="11D7188E"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0.014</w:t>
            </w:r>
          </w:p>
        </w:tc>
      </w:tr>
      <w:tr w:rsidR="00F22A08" w:rsidRPr="00422A4A" w14:paraId="1E927AD2" w14:textId="77777777" w:rsidTr="00825381">
        <w:tc>
          <w:tcPr>
            <w:tcW w:w="3536" w:type="dxa"/>
            <w:vAlign w:val="bottom"/>
          </w:tcPr>
          <w:p w14:paraId="38433E7C" w14:textId="77777777" w:rsidR="00F22A08" w:rsidRPr="00422A4A" w:rsidRDefault="00F22A08" w:rsidP="00825381">
            <w:pPr>
              <w:spacing w:after="0" w:line="240" w:lineRule="auto"/>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Eating</w:t>
            </w:r>
          </w:p>
        </w:tc>
        <w:tc>
          <w:tcPr>
            <w:tcW w:w="1943" w:type="dxa"/>
            <w:vAlign w:val="bottom"/>
          </w:tcPr>
          <w:p w14:paraId="06C0F471"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A</w:t>
            </w:r>
          </w:p>
        </w:tc>
        <w:tc>
          <w:tcPr>
            <w:tcW w:w="1849" w:type="dxa"/>
            <w:vAlign w:val="bottom"/>
          </w:tcPr>
          <w:p w14:paraId="336E3AEA"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-.08</w:t>
            </w:r>
          </w:p>
        </w:tc>
        <w:tc>
          <w:tcPr>
            <w:tcW w:w="1355" w:type="dxa"/>
            <w:vAlign w:val="bottom"/>
          </w:tcPr>
          <w:p w14:paraId="26D6EEC3"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0.019</w:t>
            </w:r>
          </w:p>
        </w:tc>
      </w:tr>
      <w:tr w:rsidR="00F22A08" w:rsidRPr="00422A4A" w14:paraId="09C1EC67" w14:textId="77777777" w:rsidTr="00825381">
        <w:tc>
          <w:tcPr>
            <w:tcW w:w="3536" w:type="dxa"/>
            <w:vAlign w:val="bottom"/>
          </w:tcPr>
          <w:p w14:paraId="747E84CE" w14:textId="77777777" w:rsidR="00F22A08" w:rsidRPr="00422A4A" w:rsidRDefault="00F22A08" w:rsidP="00825381">
            <w:pPr>
              <w:spacing w:after="0" w:line="240" w:lineRule="auto"/>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Senses</w:t>
            </w:r>
          </w:p>
        </w:tc>
        <w:tc>
          <w:tcPr>
            <w:tcW w:w="1943" w:type="dxa"/>
            <w:vAlign w:val="bottom"/>
          </w:tcPr>
          <w:p w14:paraId="34B9CDB8"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A</w:t>
            </w:r>
          </w:p>
        </w:tc>
        <w:tc>
          <w:tcPr>
            <w:tcW w:w="1849" w:type="dxa"/>
            <w:vAlign w:val="bottom"/>
          </w:tcPr>
          <w:p w14:paraId="5715E17C"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-.11</w:t>
            </w:r>
          </w:p>
        </w:tc>
        <w:tc>
          <w:tcPr>
            <w:tcW w:w="1355" w:type="dxa"/>
            <w:vAlign w:val="bottom"/>
          </w:tcPr>
          <w:p w14:paraId="7D78437C"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0.016</w:t>
            </w:r>
          </w:p>
        </w:tc>
      </w:tr>
      <w:tr w:rsidR="00F22A08" w:rsidRPr="00422A4A" w14:paraId="3A500970" w14:textId="77777777" w:rsidTr="00825381">
        <w:tc>
          <w:tcPr>
            <w:tcW w:w="3536" w:type="dxa"/>
            <w:vAlign w:val="bottom"/>
          </w:tcPr>
          <w:p w14:paraId="6F96E4BC" w14:textId="77777777" w:rsidR="00F22A08" w:rsidRPr="00422A4A" w:rsidRDefault="00F22A08" w:rsidP="00825381">
            <w:pPr>
              <w:spacing w:after="0" w:line="240" w:lineRule="auto"/>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Senses</w:t>
            </w:r>
          </w:p>
        </w:tc>
        <w:tc>
          <w:tcPr>
            <w:tcW w:w="1943" w:type="dxa"/>
            <w:vAlign w:val="bottom"/>
          </w:tcPr>
          <w:p w14:paraId="0AD1FEC8"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ES</w:t>
            </w:r>
          </w:p>
        </w:tc>
        <w:tc>
          <w:tcPr>
            <w:tcW w:w="1849" w:type="dxa"/>
            <w:vAlign w:val="bottom"/>
          </w:tcPr>
          <w:p w14:paraId="3527E326"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-.09</w:t>
            </w:r>
          </w:p>
        </w:tc>
        <w:tc>
          <w:tcPr>
            <w:tcW w:w="1355" w:type="dxa"/>
            <w:vAlign w:val="bottom"/>
          </w:tcPr>
          <w:p w14:paraId="5641EDE3"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0.011</w:t>
            </w:r>
          </w:p>
        </w:tc>
      </w:tr>
      <w:tr w:rsidR="00F22A08" w:rsidRPr="00422A4A" w14:paraId="68B62F50" w14:textId="77777777" w:rsidTr="00825381">
        <w:tc>
          <w:tcPr>
            <w:tcW w:w="3536" w:type="dxa"/>
            <w:vAlign w:val="bottom"/>
          </w:tcPr>
          <w:p w14:paraId="2B86DDB6" w14:textId="77777777" w:rsidR="00F22A08" w:rsidRPr="00422A4A" w:rsidRDefault="00F22A08" w:rsidP="00825381">
            <w:pPr>
              <w:spacing w:after="0" w:line="240" w:lineRule="auto"/>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Insight</w:t>
            </w:r>
          </w:p>
        </w:tc>
        <w:tc>
          <w:tcPr>
            <w:tcW w:w="1943" w:type="dxa"/>
            <w:vAlign w:val="bottom"/>
          </w:tcPr>
          <w:p w14:paraId="6FF468A7"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O</w:t>
            </w:r>
          </w:p>
        </w:tc>
        <w:tc>
          <w:tcPr>
            <w:tcW w:w="1849" w:type="dxa"/>
            <w:vAlign w:val="bottom"/>
          </w:tcPr>
          <w:p w14:paraId="0E5FD132"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.15</w:t>
            </w:r>
          </w:p>
        </w:tc>
        <w:tc>
          <w:tcPr>
            <w:tcW w:w="1355" w:type="dxa"/>
            <w:vAlign w:val="bottom"/>
          </w:tcPr>
          <w:p w14:paraId="0CE92ED4"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-0.013</w:t>
            </w:r>
          </w:p>
        </w:tc>
      </w:tr>
    </w:tbl>
    <w:p w14:paraId="30420806" w14:textId="77777777" w:rsidR="00F22A08" w:rsidRPr="00422A4A" w:rsidRDefault="00F22A08" w:rsidP="00F22A08">
      <w:pPr>
        <w:spacing w:line="480" w:lineRule="auto"/>
        <w:rPr>
          <w:rFonts w:ascii="Times New Roman" w:hAnsi="Times New Roman" w:cs="Times New Roman"/>
          <w:color w:val="000000" w:themeColor="text1"/>
          <w:sz w:val="24"/>
          <w:szCs w:val="24"/>
        </w:rPr>
      </w:pPr>
      <w:r w:rsidRPr="00422A4A">
        <w:rPr>
          <w:rFonts w:ascii="Times New Roman" w:hAnsi="Times New Roman" w:cs="Times New Roman"/>
          <w:i/>
          <w:iCs/>
          <w:color w:val="000000" w:themeColor="text1"/>
          <w:sz w:val="24"/>
          <w:szCs w:val="24"/>
        </w:rPr>
        <w:t>Note</w:t>
      </w:r>
      <w:r w:rsidRPr="00422A4A">
        <w:rPr>
          <w:rFonts w:ascii="Times New Roman" w:hAnsi="Times New Roman" w:cs="Times New Roman"/>
          <w:color w:val="000000" w:themeColor="text1"/>
          <w:sz w:val="24"/>
          <w:szCs w:val="24"/>
        </w:rPr>
        <w:t>. Effect sizes after imputation with the ‘mean -</w:t>
      </w:r>
      <w:r>
        <w:rPr>
          <w:rFonts w:ascii="Times New Roman" w:hAnsi="Times New Roman" w:cs="Times New Roman"/>
          <w:color w:val="000000" w:themeColor="text1"/>
          <w:sz w:val="24"/>
          <w:szCs w:val="24"/>
        </w:rPr>
        <w:t xml:space="preserve"> </w:t>
      </w:r>
      <w:r w:rsidRPr="00422A4A">
        <w:rPr>
          <w:rFonts w:ascii="Times New Roman" w:hAnsi="Times New Roman" w:cs="Times New Roman"/>
          <w:color w:val="000000" w:themeColor="text1"/>
          <w:sz w:val="24"/>
          <w:szCs w:val="24"/>
        </w:rPr>
        <w:t xml:space="preserve">1’ method; </w:t>
      </w:r>
      <w:r w:rsidRPr="00422A4A">
        <w:rPr>
          <w:rFonts w:ascii="Times New Roman" w:hAnsi="Times New Roman" w:cs="Times New Roman"/>
          <w:color w:val="000000" w:themeColor="text1"/>
          <w:sz w:val="24"/>
          <w:szCs w:val="24"/>
          <w:lang w:val="el-GR"/>
        </w:rPr>
        <w:t>ρ</w:t>
      </w:r>
      <w:r w:rsidRPr="00422A4A">
        <w:rPr>
          <w:rFonts w:ascii="Times New Roman" w:hAnsi="Times New Roman" w:cs="Times New Roman"/>
          <w:color w:val="000000" w:themeColor="text1"/>
          <w:sz w:val="24"/>
          <w:szCs w:val="24"/>
        </w:rPr>
        <w:t xml:space="preserve"> = disattenuated effect size (corrected for personality, but not for LIWC unreliability); all reported moderation analyses were statistically significant; for </w:t>
      </w:r>
      <w:r>
        <w:rPr>
          <w:rFonts w:ascii="Times New Roman" w:hAnsi="Times New Roman" w:cs="Times New Roman"/>
          <w:color w:val="000000" w:themeColor="text1"/>
          <w:sz w:val="24"/>
          <w:szCs w:val="24"/>
        </w:rPr>
        <w:t>cue validity</w:t>
      </w:r>
      <w:r w:rsidRPr="00422A4A">
        <w:rPr>
          <w:rFonts w:ascii="Times New Roman" w:hAnsi="Times New Roman" w:cs="Times New Roman"/>
          <w:color w:val="000000" w:themeColor="text1"/>
          <w:sz w:val="24"/>
          <w:szCs w:val="24"/>
        </w:rPr>
        <w:t xml:space="preserve"> </w:t>
      </w:r>
      <w:r w:rsidRPr="00422A4A">
        <w:rPr>
          <w:rFonts w:ascii="Times New Roman" w:hAnsi="Times New Roman" w:cs="Times New Roman"/>
          <w:i/>
          <w:iCs/>
          <w:color w:val="000000" w:themeColor="text1"/>
          <w:sz w:val="24"/>
          <w:szCs w:val="24"/>
        </w:rPr>
        <w:t>k</w:t>
      </w:r>
      <w:r w:rsidRPr="00422A4A">
        <w:rPr>
          <w:rFonts w:ascii="Times New Roman" w:hAnsi="Times New Roman" w:cs="Times New Roman"/>
          <w:color w:val="000000" w:themeColor="text1"/>
          <w:sz w:val="24"/>
          <w:szCs w:val="24"/>
        </w:rPr>
        <w:t xml:space="preserve"> = 25; for </w:t>
      </w:r>
      <w:r>
        <w:rPr>
          <w:rFonts w:ascii="Times New Roman" w:hAnsi="Times New Roman" w:cs="Times New Roman"/>
          <w:color w:val="000000" w:themeColor="text1"/>
          <w:sz w:val="24"/>
          <w:szCs w:val="24"/>
        </w:rPr>
        <w:t>cue utilization</w:t>
      </w:r>
      <w:r w:rsidRPr="00422A4A">
        <w:rPr>
          <w:rFonts w:ascii="Times New Roman" w:hAnsi="Times New Roman" w:cs="Times New Roman"/>
          <w:color w:val="000000" w:themeColor="text1"/>
          <w:sz w:val="24"/>
          <w:szCs w:val="24"/>
        </w:rPr>
        <w:t xml:space="preserve"> </w:t>
      </w:r>
      <w:r w:rsidRPr="00422A4A">
        <w:rPr>
          <w:rFonts w:ascii="Times New Roman" w:hAnsi="Times New Roman" w:cs="Times New Roman"/>
          <w:i/>
          <w:iCs/>
          <w:color w:val="000000" w:themeColor="text1"/>
          <w:sz w:val="24"/>
          <w:szCs w:val="24"/>
        </w:rPr>
        <w:t>k</w:t>
      </w:r>
      <w:r w:rsidRPr="00422A4A">
        <w:rPr>
          <w:rFonts w:ascii="Times New Roman" w:hAnsi="Times New Roman" w:cs="Times New Roman"/>
          <w:color w:val="000000" w:themeColor="text1"/>
          <w:sz w:val="24"/>
          <w:szCs w:val="24"/>
        </w:rPr>
        <w:t xml:space="preserve"> = 5; moderators are sorted in descending order based on the QM Wald-type test statistic (not shown in this table)</w:t>
      </w:r>
      <w:r>
        <w:rPr>
          <w:rFonts w:ascii="Times New Roman" w:hAnsi="Times New Roman" w:cs="Times New Roman"/>
          <w:color w:val="000000" w:themeColor="text1"/>
          <w:sz w:val="24"/>
          <w:szCs w:val="24"/>
        </w:rPr>
        <w:t xml:space="preserve">; </w:t>
      </w:r>
      <w:r>
        <w:rPr>
          <w:rFonts w:ascii="Times New Roman" w:hAnsi="Times New Roman" w:cs="Times New Roman"/>
          <w:sz w:val="24"/>
          <w:szCs w:val="20"/>
        </w:rPr>
        <w:t>O = Openness to Experience, C = Conscientiousness, E = Extraversion, A = Agreeableness, ES = Emotional Stability.</w:t>
      </w:r>
      <w:r w:rsidRPr="00422A4A">
        <w:rPr>
          <w:rFonts w:ascii="Times New Roman" w:hAnsi="Times New Roman" w:cs="Times New Roman"/>
          <w:color w:val="000000" w:themeColor="text1"/>
          <w:sz w:val="24"/>
          <w:szCs w:val="24"/>
        </w:rPr>
        <w:br w:type="page"/>
      </w:r>
    </w:p>
    <w:p w14:paraId="703AA099" w14:textId="33F28B69" w:rsidR="00F22A08" w:rsidRPr="0030592A" w:rsidRDefault="00F22A08" w:rsidP="0030592A">
      <w:pPr>
        <w:pStyle w:val="Heading1"/>
        <w:rPr>
          <w:rFonts w:ascii="Times New Roman" w:hAnsi="Times New Roman" w:cs="Times New Roman"/>
          <w:b/>
          <w:bCs/>
          <w:color w:val="auto"/>
          <w:sz w:val="24"/>
          <w:szCs w:val="24"/>
        </w:rPr>
      </w:pPr>
      <w:r w:rsidRPr="0030592A">
        <w:rPr>
          <w:rFonts w:ascii="Times New Roman" w:hAnsi="Times New Roman" w:cs="Times New Roman"/>
          <w:b/>
          <w:bCs/>
          <w:color w:val="auto"/>
          <w:sz w:val="24"/>
          <w:szCs w:val="24"/>
        </w:rPr>
        <w:lastRenderedPageBreak/>
        <w:t xml:space="preserve">Table </w:t>
      </w:r>
      <w:r w:rsidR="0030592A" w:rsidRPr="0030592A">
        <w:rPr>
          <w:rFonts w:ascii="Times New Roman" w:hAnsi="Times New Roman" w:cs="Times New Roman"/>
          <w:b/>
          <w:bCs/>
          <w:color w:val="auto"/>
          <w:sz w:val="24"/>
          <w:szCs w:val="24"/>
        </w:rPr>
        <w:t>S19</w:t>
      </w:r>
    </w:p>
    <w:p w14:paraId="1430064B" w14:textId="77777777" w:rsidR="00F22A08" w:rsidRPr="00422A4A" w:rsidRDefault="00F22A08" w:rsidP="00F22A08">
      <w:pPr>
        <w:spacing w:line="240" w:lineRule="auto"/>
        <w:rPr>
          <w:rFonts w:ascii="Times New Roman" w:hAnsi="Times New Roman" w:cs="Times New Roman"/>
          <w:i/>
          <w:iCs/>
          <w:color w:val="000000" w:themeColor="text1"/>
          <w:sz w:val="24"/>
          <w:szCs w:val="24"/>
        </w:rPr>
      </w:pPr>
      <w:r w:rsidRPr="00422A4A">
        <w:rPr>
          <w:rFonts w:ascii="Times New Roman" w:hAnsi="Times New Roman" w:cs="Times New Roman"/>
          <w:i/>
          <w:iCs/>
          <w:color w:val="000000" w:themeColor="text1"/>
          <w:sz w:val="24"/>
          <w:szCs w:val="24"/>
        </w:rPr>
        <w:t>The 10 stronge</w:t>
      </w:r>
      <w:r>
        <w:rPr>
          <w:rFonts w:ascii="Times New Roman" w:hAnsi="Times New Roman" w:cs="Times New Roman"/>
          <w:i/>
          <w:iCs/>
          <w:color w:val="000000" w:themeColor="text1"/>
          <w:sz w:val="24"/>
          <w:szCs w:val="24"/>
        </w:rPr>
        <w:t>st</w:t>
      </w:r>
      <w:r w:rsidRPr="00422A4A">
        <w:rPr>
          <w:rFonts w:ascii="Times New Roman" w:hAnsi="Times New Roman" w:cs="Times New Roman"/>
          <w:i/>
          <w:iCs/>
          <w:color w:val="000000" w:themeColor="text1"/>
          <w:sz w:val="24"/>
          <w:szCs w:val="24"/>
        </w:rPr>
        <w:t xml:space="preserve"> moderato</w:t>
      </w:r>
      <w:r>
        <w:rPr>
          <w:rFonts w:ascii="Times New Roman" w:hAnsi="Times New Roman" w:cs="Times New Roman"/>
          <w:i/>
          <w:iCs/>
          <w:color w:val="000000" w:themeColor="text1"/>
          <w:sz w:val="24"/>
          <w:szCs w:val="24"/>
        </w:rPr>
        <w:t>r</w:t>
      </w:r>
      <w:r w:rsidRPr="00422A4A">
        <w:rPr>
          <w:rFonts w:ascii="Times New Roman" w:hAnsi="Times New Roman" w:cs="Times New Roman"/>
          <w:i/>
          <w:iCs/>
          <w:color w:val="000000" w:themeColor="text1"/>
          <w:sz w:val="24"/>
          <w:szCs w:val="24"/>
        </w:rPr>
        <w:t xml:space="preserve"> effects for </w:t>
      </w:r>
      <w:r>
        <w:rPr>
          <w:rFonts w:ascii="Times New Roman" w:hAnsi="Times New Roman" w:cs="Times New Roman"/>
          <w:i/>
          <w:iCs/>
          <w:color w:val="000000" w:themeColor="text1"/>
          <w:sz w:val="24"/>
          <w:szCs w:val="24"/>
        </w:rPr>
        <w:t>‘word count’ as a</w:t>
      </w:r>
      <w:r w:rsidRPr="00422A4A">
        <w:rPr>
          <w:rFonts w:ascii="Times New Roman" w:hAnsi="Times New Roman" w:cs="Times New Roman"/>
          <w:i/>
          <w:iCs/>
          <w:color w:val="000000" w:themeColor="text1"/>
          <w:sz w:val="24"/>
          <w:szCs w:val="24"/>
        </w:rPr>
        <w:t xml:space="preserve"> moderator</w:t>
      </w:r>
    </w:p>
    <w:tbl>
      <w:tblPr>
        <w:tblW w:w="8406" w:type="dxa"/>
        <w:tblBorders>
          <w:top w:val="single" w:sz="4" w:space="0" w:color="auto"/>
          <w:bottom w:val="single" w:sz="4" w:space="0" w:color="auto"/>
        </w:tblBorders>
        <w:tblLayout w:type="fixed"/>
        <w:tblLook w:val="04A0" w:firstRow="1" w:lastRow="0" w:firstColumn="1" w:lastColumn="0" w:noHBand="0" w:noVBand="1"/>
      </w:tblPr>
      <w:tblGrid>
        <w:gridCol w:w="3536"/>
        <w:gridCol w:w="1943"/>
        <w:gridCol w:w="1849"/>
        <w:gridCol w:w="1078"/>
      </w:tblGrid>
      <w:tr w:rsidR="00F22A08" w:rsidRPr="00422A4A" w14:paraId="7E4508CF" w14:textId="77777777" w:rsidTr="00825381">
        <w:tc>
          <w:tcPr>
            <w:tcW w:w="3536" w:type="dxa"/>
            <w:tcBorders>
              <w:top w:val="single" w:sz="4" w:space="0" w:color="auto"/>
              <w:bottom w:val="single" w:sz="4" w:space="0" w:color="auto"/>
            </w:tcBorders>
          </w:tcPr>
          <w:p w14:paraId="116E36B4" w14:textId="77777777" w:rsidR="00F22A08" w:rsidRPr="00422A4A" w:rsidRDefault="00F22A08" w:rsidP="00825381">
            <w:pPr>
              <w:spacing w:after="0" w:line="240" w:lineRule="auto"/>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LIWC category</w:t>
            </w:r>
          </w:p>
        </w:tc>
        <w:tc>
          <w:tcPr>
            <w:tcW w:w="1943" w:type="dxa"/>
            <w:tcBorders>
              <w:top w:val="single" w:sz="4" w:space="0" w:color="auto"/>
              <w:bottom w:val="single" w:sz="4" w:space="0" w:color="auto"/>
            </w:tcBorders>
          </w:tcPr>
          <w:p w14:paraId="4C35477F"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Personality Trait</w:t>
            </w:r>
          </w:p>
        </w:tc>
        <w:tc>
          <w:tcPr>
            <w:tcW w:w="1849" w:type="dxa"/>
            <w:tcBorders>
              <w:top w:val="single" w:sz="4" w:space="0" w:color="auto"/>
              <w:bottom w:val="single" w:sz="4" w:space="0" w:color="auto"/>
            </w:tcBorders>
          </w:tcPr>
          <w:p w14:paraId="33049E24"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 xml:space="preserve">Meta-analytic </w:t>
            </w:r>
            <w:r w:rsidRPr="00422A4A">
              <w:rPr>
                <w:rFonts w:ascii="Times New Roman" w:hAnsi="Times New Roman" w:cs="Times New Roman"/>
                <w:color w:val="000000" w:themeColor="text1"/>
                <w:sz w:val="24"/>
                <w:szCs w:val="24"/>
                <w:lang w:val="el-GR"/>
              </w:rPr>
              <w:t>ρ</w:t>
            </w:r>
          </w:p>
        </w:tc>
        <w:tc>
          <w:tcPr>
            <w:tcW w:w="1078" w:type="dxa"/>
            <w:tcBorders>
              <w:top w:val="single" w:sz="4" w:space="0" w:color="auto"/>
              <w:bottom w:val="single" w:sz="4" w:space="0" w:color="auto"/>
            </w:tcBorders>
          </w:tcPr>
          <w:p w14:paraId="53339E19"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i/>
                <w:iCs/>
                <w:color w:val="000000" w:themeColor="text1"/>
                <w:sz w:val="24"/>
                <w:szCs w:val="24"/>
              </w:rPr>
              <w:t>b</w:t>
            </w:r>
          </w:p>
        </w:tc>
      </w:tr>
      <w:tr w:rsidR="00F22A08" w:rsidRPr="00422A4A" w14:paraId="7A2C658B" w14:textId="77777777" w:rsidTr="00825381">
        <w:tc>
          <w:tcPr>
            <w:tcW w:w="3536" w:type="dxa"/>
            <w:tcBorders>
              <w:top w:val="single" w:sz="4" w:space="0" w:color="auto"/>
              <w:bottom w:val="nil"/>
            </w:tcBorders>
          </w:tcPr>
          <w:p w14:paraId="396FE456" w14:textId="77777777" w:rsidR="00F22A08" w:rsidRPr="00422A4A" w:rsidRDefault="00F22A08" w:rsidP="00825381">
            <w:pPr>
              <w:spacing w:after="0" w:line="240" w:lineRule="auto"/>
              <w:rPr>
                <w:rFonts w:ascii="Times New Roman" w:hAnsi="Times New Roman" w:cs="Times New Roman"/>
                <w:color w:val="000000" w:themeColor="text1"/>
                <w:sz w:val="24"/>
                <w:szCs w:val="24"/>
              </w:rPr>
            </w:pPr>
            <w:r>
              <w:rPr>
                <w:rFonts w:ascii="Times New Roman" w:hAnsi="Times New Roman" w:cs="Times New Roman"/>
                <w:i/>
                <w:iCs/>
                <w:color w:val="000000" w:themeColor="text1"/>
                <w:sz w:val="24"/>
                <w:szCs w:val="24"/>
              </w:rPr>
              <w:t>Cue validity</w:t>
            </w:r>
            <w:r w:rsidRPr="00422A4A">
              <w:rPr>
                <w:rFonts w:ascii="Times New Roman" w:hAnsi="Times New Roman" w:cs="Times New Roman"/>
                <w:i/>
                <w:iCs/>
                <w:color w:val="000000" w:themeColor="text1"/>
                <w:sz w:val="24"/>
                <w:szCs w:val="24"/>
              </w:rPr>
              <w:t xml:space="preserve"> (</w:t>
            </w:r>
            <w:r>
              <w:rPr>
                <w:rFonts w:ascii="Times New Roman" w:hAnsi="Times New Roman" w:cs="Times New Roman"/>
                <w:i/>
                <w:iCs/>
                <w:color w:val="000000" w:themeColor="text1"/>
                <w:sz w:val="24"/>
                <w:szCs w:val="24"/>
              </w:rPr>
              <w:t>without</w:t>
            </w:r>
            <w:r w:rsidRPr="00422A4A">
              <w:rPr>
                <w:rFonts w:ascii="Times New Roman" w:hAnsi="Times New Roman" w:cs="Times New Roman"/>
                <w:i/>
                <w:iCs/>
                <w:color w:val="000000" w:themeColor="text1"/>
                <w:sz w:val="24"/>
                <w:szCs w:val="24"/>
              </w:rPr>
              <w:t xml:space="preserve"> Mehl 20</w:t>
            </w:r>
            <w:r>
              <w:rPr>
                <w:rFonts w:ascii="Times New Roman" w:hAnsi="Times New Roman" w:cs="Times New Roman"/>
                <w:i/>
                <w:iCs/>
                <w:color w:val="000000" w:themeColor="text1"/>
                <w:sz w:val="24"/>
                <w:szCs w:val="24"/>
              </w:rPr>
              <w:t>12</w:t>
            </w:r>
            <w:r w:rsidRPr="00422A4A">
              <w:rPr>
                <w:rFonts w:ascii="Times New Roman" w:hAnsi="Times New Roman" w:cs="Times New Roman"/>
                <w:i/>
                <w:iCs/>
                <w:color w:val="000000" w:themeColor="text1"/>
                <w:sz w:val="24"/>
                <w:szCs w:val="24"/>
              </w:rPr>
              <w:t>)</w:t>
            </w:r>
          </w:p>
        </w:tc>
        <w:tc>
          <w:tcPr>
            <w:tcW w:w="1943" w:type="dxa"/>
            <w:tcBorders>
              <w:top w:val="single" w:sz="4" w:space="0" w:color="auto"/>
              <w:bottom w:val="nil"/>
            </w:tcBorders>
          </w:tcPr>
          <w:p w14:paraId="149789E4"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1849" w:type="dxa"/>
            <w:tcBorders>
              <w:top w:val="single" w:sz="4" w:space="0" w:color="auto"/>
              <w:bottom w:val="nil"/>
            </w:tcBorders>
          </w:tcPr>
          <w:p w14:paraId="1491B0B8"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1078" w:type="dxa"/>
            <w:tcBorders>
              <w:top w:val="single" w:sz="4" w:space="0" w:color="auto"/>
              <w:bottom w:val="nil"/>
            </w:tcBorders>
          </w:tcPr>
          <w:p w14:paraId="343541DC" w14:textId="77777777" w:rsidR="00F22A08" w:rsidRPr="00422A4A" w:rsidRDefault="00F22A08" w:rsidP="00825381">
            <w:pPr>
              <w:spacing w:after="0" w:line="240" w:lineRule="auto"/>
              <w:jc w:val="center"/>
              <w:rPr>
                <w:rFonts w:ascii="Times New Roman" w:hAnsi="Times New Roman" w:cs="Times New Roman"/>
                <w:i/>
                <w:iCs/>
                <w:color w:val="000000" w:themeColor="text1"/>
                <w:sz w:val="24"/>
                <w:szCs w:val="24"/>
              </w:rPr>
            </w:pPr>
          </w:p>
        </w:tc>
      </w:tr>
      <w:tr w:rsidR="00F22A08" w:rsidRPr="00422A4A" w14:paraId="1F89DE3F" w14:textId="77777777" w:rsidTr="00825381">
        <w:tc>
          <w:tcPr>
            <w:tcW w:w="3536" w:type="dxa"/>
            <w:tcBorders>
              <w:top w:val="nil"/>
              <w:bottom w:val="nil"/>
            </w:tcBorders>
            <w:vAlign w:val="bottom"/>
          </w:tcPr>
          <w:p w14:paraId="1440706C" w14:textId="77777777" w:rsidR="00F22A08" w:rsidRPr="00422A4A" w:rsidRDefault="00F22A08" w:rsidP="0082538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Pr="009C3556">
              <w:rPr>
                <w:rFonts w:ascii="Times New Roman" w:hAnsi="Times New Roman" w:cs="Times New Roman"/>
                <w:color w:val="000000" w:themeColor="text1"/>
                <w:sz w:val="24"/>
                <w:szCs w:val="24"/>
                <w:vertAlign w:val="superscript"/>
              </w:rPr>
              <w:t>nd</w:t>
            </w:r>
            <w:r>
              <w:rPr>
                <w:rFonts w:ascii="Times New Roman" w:hAnsi="Times New Roman" w:cs="Times New Roman"/>
                <w:color w:val="000000" w:themeColor="text1"/>
                <w:sz w:val="24"/>
                <w:szCs w:val="24"/>
              </w:rPr>
              <w:t xml:space="preserve"> person pronouns</w:t>
            </w:r>
          </w:p>
        </w:tc>
        <w:tc>
          <w:tcPr>
            <w:tcW w:w="1943" w:type="dxa"/>
            <w:tcBorders>
              <w:top w:val="nil"/>
              <w:bottom w:val="nil"/>
            </w:tcBorders>
            <w:vAlign w:val="bottom"/>
          </w:tcPr>
          <w:p w14:paraId="07259A82"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E</w:t>
            </w:r>
          </w:p>
        </w:tc>
        <w:tc>
          <w:tcPr>
            <w:tcW w:w="1849" w:type="dxa"/>
            <w:tcBorders>
              <w:top w:val="nil"/>
              <w:bottom w:val="nil"/>
            </w:tcBorders>
          </w:tcPr>
          <w:p w14:paraId="48A51457"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.05</w:t>
            </w:r>
          </w:p>
        </w:tc>
        <w:tc>
          <w:tcPr>
            <w:tcW w:w="1078" w:type="dxa"/>
            <w:tcBorders>
              <w:top w:val="nil"/>
              <w:bottom w:val="nil"/>
            </w:tcBorders>
            <w:vAlign w:val="bottom"/>
          </w:tcPr>
          <w:p w14:paraId="000A2068"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&lt; 0.001</w:t>
            </w:r>
          </w:p>
        </w:tc>
      </w:tr>
      <w:tr w:rsidR="00F22A08" w:rsidRPr="00422A4A" w14:paraId="69B9F8C3" w14:textId="77777777" w:rsidTr="00825381">
        <w:tc>
          <w:tcPr>
            <w:tcW w:w="3536" w:type="dxa"/>
            <w:tcBorders>
              <w:top w:val="nil"/>
            </w:tcBorders>
            <w:vAlign w:val="bottom"/>
          </w:tcPr>
          <w:p w14:paraId="071FCDAA" w14:textId="77777777" w:rsidR="00F22A08" w:rsidRPr="00422A4A" w:rsidRDefault="00F22A08" w:rsidP="00825381">
            <w:pPr>
              <w:spacing w:after="0" w:line="240" w:lineRule="auto"/>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Cog</w:t>
            </w:r>
            <w:r>
              <w:rPr>
                <w:rFonts w:ascii="Times New Roman" w:hAnsi="Times New Roman" w:cs="Times New Roman"/>
                <w:color w:val="000000" w:themeColor="text1"/>
                <w:sz w:val="24"/>
                <w:szCs w:val="24"/>
              </w:rPr>
              <w:t>nitive mechanism</w:t>
            </w:r>
          </w:p>
        </w:tc>
        <w:tc>
          <w:tcPr>
            <w:tcW w:w="1943" w:type="dxa"/>
            <w:tcBorders>
              <w:top w:val="nil"/>
            </w:tcBorders>
            <w:vAlign w:val="bottom"/>
          </w:tcPr>
          <w:p w14:paraId="6A21AB67"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ES</w:t>
            </w:r>
          </w:p>
        </w:tc>
        <w:tc>
          <w:tcPr>
            <w:tcW w:w="1849" w:type="dxa"/>
            <w:tcBorders>
              <w:top w:val="nil"/>
            </w:tcBorders>
          </w:tcPr>
          <w:p w14:paraId="28B9748C"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-.04</w:t>
            </w:r>
          </w:p>
        </w:tc>
        <w:tc>
          <w:tcPr>
            <w:tcW w:w="1078" w:type="dxa"/>
            <w:tcBorders>
              <w:top w:val="nil"/>
            </w:tcBorders>
          </w:tcPr>
          <w:p w14:paraId="6DB8E870"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&lt; -0.001</w:t>
            </w:r>
          </w:p>
        </w:tc>
      </w:tr>
      <w:tr w:rsidR="00F22A08" w:rsidRPr="00422A4A" w14:paraId="37FDB794" w14:textId="77777777" w:rsidTr="00825381">
        <w:tc>
          <w:tcPr>
            <w:tcW w:w="3536" w:type="dxa"/>
            <w:vAlign w:val="bottom"/>
          </w:tcPr>
          <w:p w14:paraId="1E893638" w14:textId="77777777" w:rsidR="00F22A08" w:rsidRPr="00422A4A" w:rsidRDefault="00F22A08" w:rsidP="00825381">
            <w:pPr>
              <w:spacing w:after="0" w:line="240" w:lineRule="auto"/>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Certain</w:t>
            </w:r>
            <w:r>
              <w:rPr>
                <w:rFonts w:ascii="Times New Roman" w:hAnsi="Times New Roman" w:cs="Times New Roman"/>
                <w:color w:val="000000" w:themeColor="text1"/>
                <w:sz w:val="24"/>
                <w:szCs w:val="24"/>
              </w:rPr>
              <w:t>ty</w:t>
            </w:r>
          </w:p>
        </w:tc>
        <w:tc>
          <w:tcPr>
            <w:tcW w:w="1943" w:type="dxa"/>
            <w:vAlign w:val="bottom"/>
          </w:tcPr>
          <w:p w14:paraId="10F1D2F8"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ES</w:t>
            </w:r>
          </w:p>
        </w:tc>
        <w:tc>
          <w:tcPr>
            <w:tcW w:w="1849" w:type="dxa"/>
          </w:tcPr>
          <w:p w14:paraId="283738A8"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-.01</w:t>
            </w:r>
          </w:p>
        </w:tc>
        <w:tc>
          <w:tcPr>
            <w:tcW w:w="1078" w:type="dxa"/>
          </w:tcPr>
          <w:p w14:paraId="69854039"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&lt; -0.001</w:t>
            </w:r>
          </w:p>
        </w:tc>
      </w:tr>
      <w:tr w:rsidR="00F22A08" w:rsidRPr="00422A4A" w14:paraId="30A83C98" w14:textId="77777777" w:rsidTr="00825381">
        <w:tc>
          <w:tcPr>
            <w:tcW w:w="3536" w:type="dxa"/>
            <w:vAlign w:val="bottom"/>
          </w:tcPr>
          <w:p w14:paraId="1B787FAF" w14:textId="77777777" w:rsidR="00F22A08" w:rsidRPr="00422A4A" w:rsidRDefault="00F22A08" w:rsidP="00825381">
            <w:pPr>
              <w:spacing w:after="0" w:line="240" w:lineRule="auto"/>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Leisure</w:t>
            </w:r>
          </w:p>
        </w:tc>
        <w:tc>
          <w:tcPr>
            <w:tcW w:w="1943" w:type="dxa"/>
            <w:vAlign w:val="bottom"/>
          </w:tcPr>
          <w:p w14:paraId="78C72B05"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A</w:t>
            </w:r>
          </w:p>
        </w:tc>
        <w:tc>
          <w:tcPr>
            <w:tcW w:w="1849" w:type="dxa"/>
          </w:tcPr>
          <w:p w14:paraId="0BCA65D7"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.03</w:t>
            </w:r>
          </w:p>
        </w:tc>
        <w:tc>
          <w:tcPr>
            <w:tcW w:w="1078" w:type="dxa"/>
          </w:tcPr>
          <w:p w14:paraId="6EB1A8DE"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&lt; 0.001</w:t>
            </w:r>
          </w:p>
        </w:tc>
      </w:tr>
      <w:tr w:rsidR="00F22A08" w:rsidRPr="00422A4A" w14:paraId="465A2ADE" w14:textId="77777777" w:rsidTr="00825381">
        <w:tc>
          <w:tcPr>
            <w:tcW w:w="3536" w:type="dxa"/>
            <w:vAlign w:val="bottom"/>
          </w:tcPr>
          <w:p w14:paraId="41295515" w14:textId="77777777" w:rsidR="00F22A08" w:rsidRPr="00422A4A" w:rsidRDefault="00F22A08" w:rsidP="00825381">
            <w:pPr>
              <w:spacing w:after="0" w:line="240" w:lineRule="auto"/>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Home</w:t>
            </w:r>
          </w:p>
        </w:tc>
        <w:tc>
          <w:tcPr>
            <w:tcW w:w="1943" w:type="dxa"/>
            <w:vAlign w:val="bottom"/>
          </w:tcPr>
          <w:p w14:paraId="69B1D381"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A</w:t>
            </w:r>
          </w:p>
        </w:tc>
        <w:tc>
          <w:tcPr>
            <w:tcW w:w="1849" w:type="dxa"/>
          </w:tcPr>
          <w:p w14:paraId="660BE3A3"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.07</w:t>
            </w:r>
          </w:p>
        </w:tc>
        <w:tc>
          <w:tcPr>
            <w:tcW w:w="1078" w:type="dxa"/>
          </w:tcPr>
          <w:p w14:paraId="7128D401"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&lt; 0.001</w:t>
            </w:r>
          </w:p>
        </w:tc>
      </w:tr>
      <w:tr w:rsidR="00F22A08" w:rsidRPr="00422A4A" w14:paraId="1DE29C1C" w14:textId="77777777" w:rsidTr="00825381">
        <w:tc>
          <w:tcPr>
            <w:tcW w:w="3536" w:type="dxa"/>
            <w:vAlign w:val="bottom"/>
          </w:tcPr>
          <w:p w14:paraId="0C2B4DE9" w14:textId="77777777" w:rsidR="00F22A08" w:rsidRPr="00422A4A" w:rsidRDefault="00F22A08" w:rsidP="00825381">
            <w:pPr>
              <w:spacing w:after="0" w:line="240" w:lineRule="auto"/>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Friends</w:t>
            </w:r>
          </w:p>
        </w:tc>
        <w:tc>
          <w:tcPr>
            <w:tcW w:w="1943" w:type="dxa"/>
            <w:vAlign w:val="bottom"/>
          </w:tcPr>
          <w:p w14:paraId="74588D27"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E</w:t>
            </w:r>
          </w:p>
        </w:tc>
        <w:tc>
          <w:tcPr>
            <w:tcW w:w="1849" w:type="dxa"/>
          </w:tcPr>
          <w:p w14:paraId="042C0323"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.07</w:t>
            </w:r>
          </w:p>
        </w:tc>
        <w:tc>
          <w:tcPr>
            <w:tcW w:w="1078" w:type="dxa"/>
          </w:tcPr>
          <w:p w14:paraId="278113D5"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&lt; 0.001</w:t>
            </w:r>
          </w:p>
        </w:tc>
      </w:tr>
      <w:tr w:rsidR="00F22A08" w:rsidRPr="00422A4A" w14:paraId="76DC53F6" w14:textId="77777777" w:rsidTr="00825381">
        <w:tc>
          <w:tcPr>
            <w:tcW w:w="3536" w:type="dxa"/>
            <w:vAlign w:val="bottom"/>
          </w:tcPr>
          <w:p w14:paraId="198BADD3" w14:textId="77777777" w:rsidR="00F22A08" w:rsidRPr="00422A4A" w:rsidRDefault="00F22A08" w:rsidP="00825381">
            <w:pPr>
              <w:spacing w:after="0" w:line="240" w:lineRule="auto"/>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Space</w:t>
            </w:r>
          </w:p>
        </w:tc>
        <w:tc>
          <w:tcPr>
            <w:tcW w:w="1943" w:type="dxa"/>
            <w:vAlign w:val="bottom"/>
          </w:tcPr>
          <w:p w14:paraId="1E982E5A"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A</w:t>
            </w:r>
          </w:p>
        </w:tc>
        <w:tc>
          <w:tcPr>
            <w:tcW w:w="1849" w:type="dxa"/>
          </w:tcPr>
          <w:p w14:paraId="4F36FD19"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.01</w:t>
            </w:r>
          </w:p>
        </w:tc>
        <w:tc>
          <w:tcPr>
            <w:tcW w:w="1078" w:type="dxa"/>
          </w:tcPr>
          <w:p w14:paraId="0B989016"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&lt; 0.001</w:t>
            </w:r>
          </w:p>
        </w:tc>
      </w:tr>
      <w:tr w:rsidR="00F22A08" w:rsidRPr="00422A4A" w14:paraId="1A145FC9" w14:textId="77777777" w:rsidTr="00825381">
        <w:tc>
          <w:tcPr>
            <w:tcW w:w="3536" w:type="dxa"/>
            <w:vAlign w:val="bottom"/>
          </w:tcPr>
          <w:p w14:paraId="7D8DF881" w14:textId="77777777" w:rsidR="00F22A08" w:rsidRPr="00422A4A" w:rsidRDefault="00F22A08" w:rsidP="00825381">
            <w:pPr>
              <w:spacing w:after="0" w:line="240" w:lineRule="auto"/>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Caus</w:t>
            </w:r>
            <w:r>
              <w:rPr>
                <w:rFonts w:ascii="Times New Roman" w:hAnsi="Times New Roman" w:cs="Times New Roman"/>
                <w:color w:val="000000" w:themeColor="text1"/>
                <w:sz w:val="24"/>
                <w:szCs w:val="24"/>
              </w:rPr>
              <w:t>ation</w:t>
            </w:r>
          </w:p>
        </w:tc>
        <w:tc>
          <w:tcPr>
            <w:tcW w:w="1943" w:type="dxa"/>
            <w:vAlign w:val="bottom"/>
          </w:tcPr>
          <w:p w14:paraId="4A835BAF"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C</w:t>
            </w:r>
          </w:p>
        </w:tc>
        <w:tc>
          <w:tcPr>
            <w:tcW w:w="1849" w:type="dxa"/>
          </w:tcPr>
          <w:p w14:paraId="2C6114ED"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-.02</w:t>
            </w:r>
          </w:p>
        </w:tc>
        <w:tc>
          <w:tcPr>
            <w:tcW w:w="1078" w:type="dxa"/>
          </w:tcPr>
          <w:p w14:paraId="236CA576"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&lt; -0.001</w:t>
            </w:r>
          </w:p>
        </w:tc>
      </w:tr>
      <w:tr w:rsidR="00F22A08" w:rsidRPr="00422A4A" w14:paraId="5F811FF1" w14:textId="77777777" w:rsidTr="00825381">
        <w:tc>
          <w:tcPr>
            <w:tcW w:w="3536" w:type="dxa"/>
            <w:vAlign w:val="bottom"/>
          </w:tcPr>
          <w:p w14:paraId="1AAB532D" w14:textId="77777777" w:rsidR="00F22A08" w:rsidRPr="00422A4A" w:rsidRDefault="00F22A08" w:rsidP="00825381">
            <w:pPr>
              <w:spacing w:after="0" w:line="240" w:lineRule="auto"/>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Tentat</w:t>
            </w:r>
            <w:r>
              <w:rPr>
                <w:rFonts w:ascii="Times New Roman" w:hAnsi="Times New Roman" w:cs="Times New Roman"/>
                <w:color w:val="000000" w:themeColor="text1"/>
                <w:sz w:val="24"/>
                <w:szCs w:val="24"/>
              </w:rPr>
              <w:t>iveness</w:t>
            </w:r>
          </w:p>
        </w:tc>
        <w:tc>
          <w:tcPr>
            <w:tcW w:w="1943" w:type="dxa"/>
            <w:vAlign w:val="bottom"/>
          </w:tcPr>
          <w:p w14:paraId="39A29ED2"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ES</w:t>
            </w:r>
          </w:p>
        </w:tc>
        <w:tc>
          <w:tcPr>
            <w:tcW w:w="1849" w:type="dxa"/>
          </w:tcPr>
          <w:p w14:paraId="2EB39DFB"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-.03</w:t>
            </w:r>
          </w:p>
        </w:tc>
        <w:tc>
          <w:tcPr>
            <w:tcW w:w="1078" w:type="dxa"/>
          </w:tcPr>
          <w:p w14:paraId="3BC068CC"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&lt; -0.001</w:t>
            </w:r>
          </w:p>
        </w:tc>
      </w:tr>
      <w:tr w:rsidR="00F22A08" w:rsidRPr="00422A4A" w14:paraId="062E8CBC" w14:textId="77777777" w:rsidTr="00825381">
        <w:tc>
          <w:tcPr>
            <w:tcW w:w="3536" w:type="dxa"/>
            <w:vAlign w:val="bottom"/>
          </w:tcPr>
          <w:p w14:paraId="77B3457A" w14:textId="77777777" w:rsidR="00F22A08" w:rsidRPr="00422A4A" w:rsidRDefault="00F22A08" w:rsidP="00825381">
            <w:pPr>
              <w:spacing w:after="0" w:line="240" w:lineRule="auto"/>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Family</w:t>
            </w:r>
          </w:p>
        </w:tc>
        <w:tc>
          <w:tcPr>
            <w:tcW w:w="1943" w:type="dxa"/>
            <w:vAlign w:val="bottom"/>
          </w:tcPr>
          <w:p w14:paraId="337D4CDC"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ES</w:t>
            </w:r>
          </w:p>
        </w:tc>
        <w:tc>
          <w:tcPr>
            <w:tcW w:w="1849" w:type="dxa"/>
          </w:tcPr>
          <w:p w14:paraId="68FA715B"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-.04</w:t>
            </w:r>
          </w:p>
        </w:tc>
        <w:tc>
          <w:tcPr>
            <w:tcW w:w="1078" w:type="dxa"/>
            <w:vAlign w:val="bottom"/>
          </w:tcPr>
          <w:p w14:paraId="6ADB9D4D"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&lt; 0.001</w:t>
            </w:r>
          </w:p>
        </w:tc>
      </w:tr>
      <w:tr w:rsidR="00F22A08" w:rsidRPr="00422A4A" w14:paraId="746B9F14" w14:textId="77777777" w:rsidTr="00825381">
        <w:tc>
          <w:tcPr>
            <w:tcW w:w="3536" w:type="dxa"/>
            <w:vAlign w:val="bottom"/>
          </w:tcPr>
          <w:p w14:paraId="42D9C237" w14:textId="77777777" w:rsidR="00F22A08" w:rsidRPr="00422A4A" w:rsidRDefault="00F22A08" w:rsidP="00825381">
            <w:pPr>
              <w:spacing w:after="0" w:line="240" w:lineRule="auto"/>
              <w:rPr>
                <w:rFonts w:ascii="Times New Roman" w:hAnsi="Times New Roman" w:cs="Times New Roman"/>
                <w:color w:val="000000" w:themeColor="text1"/>
                <w:sz w:val="24"/>
                <w:szCs w:val="24"/>
              </w:rPr>
            </w:pPr>
          </w:p>
        </w:tc>
        <w:tc>
          <w:tcPr>
            <w:tcW w:w="1943" w:type="dxa"/>
            <w:vAlign w:val="bottom"/>
          </w:tcPr>
          <w:p w14:paraId="36FCA17B"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1849" w:type="dxa"/>
          </w:tcPr>
          <w:p w14:paraId="14CBBBEF"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1078" w:type="dxa"/>
            <w:vAlign w:val="bottom"/>
          </w:tcPr>
          <w:p w14:paraId="66F587E7"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r>
      <w:tr w:rsidR="00F22A08" w:rsidRPr="00422A4A" w14:paraId="21C5453E" w14:textId="77777777" w:rsidTr="00825381">
        <w:tc>
          <w:tcPr>
            <w:tcW w:w="3536" w:type="dxa"/>
            <w:vAlign w:val="bottom"/>
          </w:tcPr>
          <w:p w14:paraId="5FC2AD43" w14:textId="77777777" w:rsidR="00F22A08" w:rsidRPr="00422A4A" w:rsidRDefault="00F22A08" w:rsidP="00825381">
            <w:pPr>
              <w:spacing w:after="0" w:line="240" w:lineRule="auto"/>
              <w:rPr>
                <w:rFonts w:ascii="Times New Roman" w:hAnsi="Times New Roman" w:cs="Times New Roman"/>
                <w:color w:val="000000" w:themeColor="text1"/>
                <w:sz w:val="24"/>
                <w:szCs w:val="24"/>
              </w:rPr>
            </w:pPr>
            <w:r>
              <w:rPr>
                <w:rFonts w:ascii="Times New Roman" w:hAnsi="Times New Roman" w:cs="Times New Roman"/>
                <w:i/>
                <w:iCs/>
                <w:color w:val="000000" w:themeColor="text1"/>
                <w:sz w:val="24"/>
                <w:szCs w:val="24"/>
              </w:rPr>
              <w:t>Cue validity</w:t>
            </w:r>
            <w:r w:rsidRPr="00422A4A">
              <w:rPr>
                <w:rFonts w:ascii="Times New Roman" w:hAnsi="Times New Roman" w:cs="Times New Roman"/>
                <w:i/>
                <w:iCs/>
                <w:color w:val="000000" w:themeColor="text1"/>
                <w:sz w:val="24"/>
                <w:szCs w:val="24"/>
              </w:rPr>
              <w:t xml:space="preserve"> (</w:t>
            </w:r>
            <w:r>
              <w:rPr>
                <w:rFonts w:ascii="Times New Roman" w:hAnsi="Times New Roman" w:cs="Times New Roman"/>
                <w:i/>
                <w:iCs/>
                <w:color w:val="000000" w:themeColor="text1"/>
                <w:sz w:val="24"/>
                <w:szCs w:val="24"/>
              </w:rPr>
              <w:t>without</w:t>
            </w:r>
            <w:r w:rsidRPr="00422A4A">
              <w:rPr>
                <w:rFonts w:ascii="Times New Roman" w:hAnsi="Times New Roman" w:cs="Times New Roman"/>
                <w:i/>
                <w:iCs/>
                <w:color w:val="000000" w:themeColor="text1"/>
                <w:sz w:val="24"/>
                <w:szCs w:val="24"/>
              </w:rPr>
              <w:t xml:space="preserve"> Mehl 20</w:t>
            </w:r>
            <w:r>
              <w:rPr>
                <w:rFonts w:ascii="Times New Roman" w:hAnsi="Times New Roman" w:cs="Times New Roman"/>
                <w:i/>
                <w:iCs/>
                <w:color w:val="000000" w:themeColor="text1"/>
                <w:sz w:val="24"/>
                <w:szCs w:val="24"/>
              </w:rPr>
              <w:t>06</w:t>
            </w:r>
            <w:r w:rsidRPr="00422A4A">
              <w:rPr>
                <w:rFonts w:ascii="Times New Roman" w:hAnsi="Times New Roman" w:cs="Times New Roman"/>
                <w:i/>
                <w:iCs/>
                <w:color w:val="000000" w:themeColor="text1"/>
                <w:sz w:val="24"/>
                <w:szCs w:val="24"/>
              </w:rPr>
              <w:t>)</w:t>
            </w:r>
          </w:p>
        </w:tc>
        <w:tc>
          <w:tcPr>
            <w:tcW w:w="1943" w:type="dxa"/>
            <w:vAlign w:val="bottom"/>
          </w:tcPr>
          <w:p w14:paraId="4A7DCBDD"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1849" w:type="dxa"/>
          </w:tcPr>
          <w:p w14:paraId="5702C609"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1078" w:type="dxa"/>
            <w:vAlign w:val="bottom"/>
          </w:tcPr>
          <w:p w14:paraId="20741E90"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r>
      <w:tr w:rsidR="00F22A08" w:rsidRPr="00422A4A" w14:paraId="5CDB7EBA" w14:textId="77777777" w:rsidTr="00825381">
        <w:tc>
          <w:tcPr>
            <w:tcW w:w="3536" w:type="dxa"/>
            <w:vAlign w:val="bottom"/>
          </w:tcPr>
          <w:p w14:paraId="27FE2794" w14:textId="77777777" w:rsidR="00F22A08" w:rsidRPr="00422A4A" w:rsidRDefault="00F22A08" w:rsidP="0082538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Pr="009C3556">
              <w:rPr>
                <w:rFonts w:ascii="Times New Roman" w:hAnsi="Times New Roman" w:cs="Times New Roman"/>
                <w:color w:val="000000" w:themeColor="text1"/>
                <w:sz w:val="24"/>
                <w:szCs w:val="24"/>
                <w:vertAlign w:val="superscript"/>
              </w:rPr>
              <w:t>nd</w:t>
            </w:r>
            <w:r>
              <w:rPr>
                <w:rFonts w:ascii="Times New Roman" w:hAnsi="Times New Roman" w:cs="Times New Roman"/>
                <w:color w:val="000000" w:themeColor="text1"/>
                <w:sz w:val="24"/>
                <w:szCs w:val="24"/>
              </w:rPr>
              <w:t xml:space="preserve"> person pronouns</w:t>
            </w:r>
          </w:p>
        </w:tc>
        <w:tc>
          <w:tcPr>
            <w:tcW w:w="1943" w:type="dxa"/>
            <w:vAlign w:val="bottom"/>
          </w:tcPr>
          <w:p w14:paraId="5C411A40"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E</w:t>
            </w:r>
          </w:p>
        </w:tc>
        <w:tc>
          <w:tcPr>
            <w:tcW w:w="1849" w:type="dxa"/>
          </w:tcPr>
          <w:p w14:paraId="48990003"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.05</w:t>
            </w:r>
          </w:p>
        </w:tc>
        <w:tc>
          <w:tcPr>
            <w:tcW w:w="1078" w:type="dxa"/>
            <w:vAlign w:val="bottom"/>
          </w:tcPr>
          <w:p w14:paraId="30A2491C"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&lt; 0.001</w:t>
            </w:r>
          </w:p>
        </w:tc>
      </w:tr>
      <w:tr w:rsidR="00F22A08" w:rsidRPr="00422A4A" w14:paraId="52FAED5F" w14:textId="77777777" w:rsidTr="00825381">
        <w:tc>
          <w:tcPr>
            <w:tcW w:w="3536" w:type="dxa"/>
            <w:vAlign w:val="bottom"/>
          </w:tcPr>
          <w:p w14:paraId="6B999151" w14:textId="77777777" w:rsidR="00F22A08" w:rsidRPr="00422A4A" w:rsidRDefault="00F22A08" w:rsidP="00825381">
            <w:pPr>
              <w:spacing w:after="0" w:line="240" w:lineRule="auto"/>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Cog</w:t>
            </w:r>
            <w:r>
              <w:rPr>
                <w:rFonts w:ascii="Times New Roman" w:hAnsi="Times New Roman" w:cs="Times New Roman"/>
                <w:color w:val="000000" w:themeColor="text1"/>
                <w:sz w:val="24"/>
                <w:szCs w:val="24"/>
              </w:rPr>
              <w:t xml:space="preserve">nitive </w:t>
            </w:r>
            <w:r w:rsidRPr="00422A4A">
              <w:rPr>
                <w:rFonts w:ascii="Times New Roman" w:hAnsi="Times New Roman" w:cs="Times New Roman"/>
                <w:color w:val="000000" w:themeColor="text1"/>
                <w:sz w:val="24"/>
                <w:szCs w:val="24"/>
              </w:rPr>
              <w:t>mech</w:t>
            </w:r>
            <w:r>
              <w:rPr>
                <w:rFonts w:ascii="Times New Roman" w:hAnsi="Times New Roman" w:cs="Times New Roman"/>
                <w:color w:val="000000" w:themeColor="text1"/>
                <w:sz w:val="24"/>
                <w:szCs w:val="24"/>
              </w:rPr>
              <w:t>anisms</w:t>
            </w:r>
          </w:p>
        </w:tc>
        <w:tc>
          <w:tcPr>
            <w:tcW w:w="1943" w:type="dxa"/>
            <w:vAlign w:val="bottom"/>
          </w:tcPr>
          <w:p w14:paraId="7D68B1E7"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ES</w:t>
            </w:r>
          </w:p>
        </w:tc>
        <w:tc>
          <w:tcPr>
            <w:tcW w:w="1849" w:type="dxa"/>
          </w:tcPr>
          <w:p w14:paraId="347DF742"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-.04</w:t>
            </w:r>
          </w:p>
        </w:tc>
        <w:tc>
          <w:tcPr>
            <w:tcW w:w="1078" w:type="dxa"/>
            <w:vAlign w:val="bottom"/>
          </w:tcPr>
          <w:p w14:paraId="5F83810E"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&lt; -0.001</w:t>
            </w:r>
          </w:p>
        </w:tc>
      </w:tr>
      <w:tr w:rsidR="00F22A08" w:rsidRPr="00422A4A" w14:paraId="61E00993" w14:textId="77777777" w:rsidTr="00825381">
        <w:tc>
          <w:tcPr>
            <w:tcW w:w="3536" w:type="dxa"/>
            <w:vAlign w:val="bottom"/>
          </w:tcPr>
          <w:p w14:paraId="7F7135F1" w14:textId="77777777" w:rsidR="00F22A08" w:rsidRPr="00422A4A" w:rsidRDefault="00F22A08" w:rsidP="00825381">
            <w:pPr>
              <w:spacing w:after="0" w:line="240" w:lineRule="auto"/>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Home</w:t>
            </w:r>
          </w:p>
        </w:tc>
        <w:tc>
          <w:tcPr>
            <w:tcW w:w="1943" w:type="dxa"/>
            <w:vAlign w:val="bottom"/>
          </w:tcPr>
          <w:p w14:paraId="352F55FD"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A</w:t>
            </w:r>
          </w:p>
        </w:tc>
        <w:tc>
          <w:tcPr>
            <w:tcW w:w="1849" w:type="dxa"/>
          </w:tcPr>
          <w:p w14:paraId="74029310"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.06</w:t>
            </w:r>
          </w:p>
        </w:tc>
        <w:tc>
          <w:tcPr>
            <w:tcW w:w="1078" w:type="dxa"/>
          </w:tcPr>
          <w:p w14:paraId="21D0C9F2"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&lt; 0.001</w:t>
            </w:r>
          </w:p>
        </w:tc>
      </w:tr>
      <w:tr w:rsidR="00F22A08" w:rsidRPr="00422A4A" w14:paraId="1B9E7702" w14:textId="77777777" w:rsidTr="00825381">
        <w:tc>
          <w:tcPr>
            <w:tcW w:w="3536" w:type="dxa"/>
            <w:vAlign w:val="bottom"/>
          </w:tcPr>
          <w:p w14:paraId="6ADC433C" w14:textId="77777777" w:rsidR="00F22A08" w:rsidRPr="00422A4A" w:rsidRDefault="00F22A08" w:rsidP="00825381">
            <w:pPr>
              <w:spacing w:after="0" w:line="240" w:lineRule="auto"/>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Leisure</w:t>
            </w:r>
          </w:p>
        </w:tc>
        <w:tc>
          <w:tcPr>
            <w:tcW w:w="1943" w:type="dxa"/>
            <w:vAlign w:val="bottom"/>
          </w:tcPr>
          <w:p w14:paraId="1F0C5826"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A</w:t>
            </w:r>
          </w:p>
        </w:tc>
        <w:tc>
          <w:tcPr>
            <w:tcW w:w="1849" w:type="dxa"/>
          </w:tcPr>
          <w:p w14:paraId="379E6D51"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.03</w:t>
            </w:r>
          </w:p>
        </w:tc>
        <w:tc>
          <w:tcPr>
            <w:tcW w:w="1078" w:type="dxa"/>
          </w:tcPr>
          <w:p w14:paraId="53D48927"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&lt; 0.001</w:t>
            </w:r>
          </w:p>
        </w:tc>
      </w:tr>
      <w:tr w:rsidR="00F22A08" w:rsidRPr="00422A4A" w14:paraId="33D199DB" w14:textId="77777777" w:rsidTr="00825381">
        <w:tc>
          <w:tcPr>
            <w:tcW w:w="3536" w:type="dxa"/>
            <w:vAlign w:val="bottom"/>
          </w:tcPr>
          <w:p w14:paraId="29485966" w14:textId="77777777" w:rsidR="00F22A08" w:rsidRPr="00422A4A" w:rsidRDefault="00F22A08" w:rsidP="00825381">
            <w:pPr>
              <w:spacing w:after="0" w:line="240" w:lineRule="auto"/>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Certain</w:t>
            </w:r>
            <w:r>
              <w:rPr>
                <w:rFonts w:ascii="Times New Roman" w:hAnsi="Times New Roman" w:cs="Times New Roman"/>
                <w:color w:val="000000" w:themeColor="text1"/>
                <w:sz w:val="24"/>
                <w:szCs w:val="24"/>
              </w:rPr>
              <w:t>ty</w:t>
            </w:r>
          </w:p>
        </w:tc>
        <w:tc>
          <w:tcPr>
            <w:tcW w:w="1943" w:type="dxa"/>
            <w:vAlign w:val="bottom"/>
          </w:tcPr>
          <w:p w14:paraId="579A7771"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ES</w:t>
            </w:r>
          </w:p>
        </w:tc>
        <w:tc>
          <w:tcPr>
            <w:tcW w:w="1849" w:type="dxa"/>
          </w:tcPr>
          <w:p w14:paraId="5BE51EA3"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-.01</w:t>
            </w:r>
          </w:p>
        </w:tc>
        <w:tc>
          <w:tcPr>
            <w:tcW w:w="1078" w:type="dxa"/>
            <w:vAlign w:val="bottom"/>
          </w:tcPr>
          <w:p w14:paraId="7FD54554"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&lt; -0.001</w:t>
            </w:r>
          </w:p>
        </w:tc>
      </w:tr>
      <w:tr w:rsidR="00F22A08" w:rsidRPr="00422A4A" w14:paraId="400AAF65" w14:textId="77777777" w:rsidTr="00825381">
        <w:tc>
          <w:tcPr>
            <w:tcW w:w="3536" w:type="dxa"/>
            <w:vAlign w:val="bottom"/>
          </w:tcPr>
          <w:p w14:paraId="0B084798" w14:textId="77777777" w:rsidR="00F22A08" w:rsidRPr="00422A4A" w:rsidRDefault="00F22A08" w:rsidP="00825381">
            <w:pPr>
              <w:spacing w:after="0" w:line="240" w:lineRule="auto"/>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Friends</w:t>
            </w:r>
          </w:p>
        </w:tc>
        <w:tc>
          <w:tcPr>
            <w:tcW w:w="1943" w:type="dxa"/>
            <w:vAlign w:val="bottom"/>
          </w:tcPr>
          <w:p w14:paraId="57AF4E4F"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E</w:t>
            </w:r>
          </w:p>
        </w:tc>
        <w:tc>
          <w:tcPr>
            <w:tcW w:w="1849" w:type="dxa"/>
          </w:tcPr>
          <w:p w14:paraId="7B5C2076"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.07</w:t>
            </w:r>
          </w:p>
        </w:tc>
        <w:tc>
          <w:tcPr>
            <w:tcW w:w="1078" w:type="dxa"/>
          </w:tcPr>
          <w:p w14:paraId="18564110"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&lt; 0.001</w:t>
            </w:r>
          </w:p>
        </w:tc>
      </w:tr>
      <w:tr w:rsidR="00F22A08" w:rsidRPr="00422A4A" w14:paraId="1EF76E03" w14:textId="77777777" w:rsidTr="00825381">
        <w:tc>
          <w:tcPr>
            <w:tcW w:w="3536" w:type="dxa"/>
            <w:vAlign w:val="bottom"/>
          </w:tcPr>
          <w:p w14:paraId="74F79273" w14:textId="77777777" w:rsidR="00F22A08" w:rsidRPr="00422A4A" w:rsidRDefault="00F22A08" w:rsidP="00825381">
            <w:pPr>
              <w:spacing w:after="0" w:line="240" w:lineRule="auto"/>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Space</w:t>
            </w:r>
          </w:p>
        </w:tc>
        <w:tc>
          <w:tcPr>
            <w:tcW w:w="1943" w:type="dxa"/>
            <w:vAlign w:val="bottom"/>
          </w:tcPr>
          <w:p w14:paraId="58BA4109"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A</w:t>
            </w:r>
          </w:p>
        </w:tc>
        <w:tc>
          <w:tcPr>
            <w:tcW w:w="1849" w:type="dxa"/>
          </w:tcPr>
          <w:p w14:paraId="7C5DC876"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.01</w:t>
            </w:r>
          </w:p>
        </w:tc>
        <w:tc>
          <w:tcPr>
            <w:tcW w:w="1078" w:type="dxa"/>
          </w:tcPr>
          <w:p w14:paraId="34E06109"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&lt; 0.001</w:t>
            </w:r>
          </w:p>
        </w:tc>
      </w:tr>
      <w:tr w:rsidR="00F22A08" w:rsidRPr="00422A4A" w14:paraId="229BFD8C" w14:textId="77777777" w:rsidTr="00825381">
        <w:tc>
          <w:tcPr>
            <w:tcW w:w="3536" w:type="dxa"/>
            <w:vAlign w:val="bottom"/>
          </w:tcPr>
          <w:p w14:paraId="15443778" w14:textId="77777777" w:rsidR="00F22A08" w:rsidRPr="00422A4A" w:rsidRDefault="00F22A08" w:rsidP="00825381">
            <w:pPr>
              <w:spacing w:after="0" w:line="240" w:lineRule="auto"/>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Caus</w:t>
            </w:r>
            <w:r>
              <w:rPr>
                <w:rFonts w:ascii="Times New Roman" w:hAnsi="Times New Roman" w:cs="Times New Roman"/>
                <w:color w:val="000000" w:themeColor="text1"/>
                <w:sz w:val="24"/>
                <w:szCs w:val="24"/>
              </w:rPr>
              <w:t>ation</w:t>
            </w:r>
          </w:p>
        </w:tc>
        <w:tc>
          <w:tcPr>
            <w:tcW w:w="1943" w:type="dxa"/>
            <w:vAlign w:val="bottom"/>
          </w:tcPr>
          <w:p w14:paraId="7510A9EB"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C</w:t>
            </w:r>
          </w:p>
        </w:tc>
        <w:tc>
          <w:tcPr>
            <w:tcW w:w="1849" w:type="dxa"/>
          </w:tcPr>
          <w:p w14:paraId="1B538679"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-.02</w:t>
            </w:r>
          </w:p>
        </w:tc>
        <w:tc>
          <w:tcPr>
            <w:tcW w:w="1078" w:type="dxa"/>
          </w:tcPr>
          <w:p w14:paraId="6E5A8B39"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&lt; -0.001</w:t>
            </w:r>
          </w:p>
        </w:tc>
      </w:tr>
      <w:tr w:rsidR="00F22A08" w:rsidRPr="00422A4A" w14:paraId="47CECCE3" w14:textId="77777777" w:rsidTr="00825381">
        <w:tc>
          <w:tcPr>
            <w:tcW w:w="3536" w:type="dxa"/>
            <w:vAlign w:val="bottom"/>
          </w:tcPr>
          <w:p w14:paraId="555AB6CE" w14:textId="77777777" w:rsidR="00F22A08" w:rsidRPr="00422A4A" w:rsidRDefault="00F22A08" w:rsidP="00825381">
            <w:pPr>
              <w:spacing w:after="0" w:line="240" w:lineRule="auto"/>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Tentat</w:t>
            </w:r>
            <w:r>
              <w:rPr>
                <w:rFonts w:ascii="Times New Roman" w:hAnsi="Times New Roman" w:cs="Times New Roman"/>
                <w:color w:val="000000" w:themeColor="text1"/>
                <w:sz w:val="24"/>
                <w:szCs w:val="24"/>
              </w:rPr>
              <w:t>iveness</w:t>
            </w:r>
          </w:p>
        </w:tc>
        <w:tc>
          <w:tcPr>
            <w:tcW w:w="1943" w:type="dxa"/>
            <w:vAlign w:val="bottom"/>
          </w:tcPr>
          <w:p w14:paraId="1423D99A"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ES</w:t>
            </w:r>
          </w:p>
        </w:tc>
        <w:tc>
          <w:tcPr>
            <w:tcW w:w="1849" w:type="dxa"/>
          </w:tcPr>
          <w:p w14:paraId="3E5F977A"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-.03</w:t>
            </w:r>
          </w:p>
        </w:tc>
        <w:tc>
          <w:tcPr>
            <w:tcW w:w="1078" w:type="dxa"/>
          </w:tcPr>
          <w:p w14:paraId="7442F570"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&lt; -0.001</w:t>
            </w:r>
          </w:p>
        </w:tc>
      </w:tr>
      <w:tr w:rsidR="00F22A08" w:rsidRPr="00422A4A" w14:paraId="27A398B6" w14:textId="77777777" w:rsidTr="00825381">
        <w:tc>
          <w:tcPr>
            <w:tcW w:w="3536" w:type="dxa"/>
            <w:vAlign w:val="bottom"/>
          </w:tcPr>
          <w:p w14:paraId="6396FC66" w14:textId="77777777" w:rsidR="00F22A08" w:rsidRPr="00422A4A" w:rsidRDefault="00F22A08" w:rsidP="00825381">
            <w:pPr>
              <w:spacing w:after="0" w:line="240" w:lineRule="auto"/>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Family</w:t>
            </w:r>
          </w:p>
        </w:tc>
        <w:tc>
          <w:tcPr>
            <w:tcW w:w="1943" w:type="dxa"/>
            <w:vAlign w:val="bottom"/>
          </w:tcPr>
          <w:p w14:paraId="325DD063"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ES</w:t>
            </w:r>
          </w:p>
        </w:tc>
        <w:tc>
          <w:tcPr>
            <w:tcW w:w="1849" w:type="dxa"/>
          </w:tcPr>
          <w:p w14:paraId="54103F0E"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-.04</w:t>
            </w:r>
          </w:p>
        </w:tc>
        <w:tc>
          <w:tcPr>
            <w:tcW w:w="1078" w:type="dxa"/>
            <w:vAlign w:val="bottom"/>
          </w:tcPr>
          <w:p w14:paraId="0E4FD4CE"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&lt; 0.001</w:t>
            </w:r>
          </w:p>
        </w:tc>
      </w:tr>
      <w:tr w:rsidR="00F22A08" w:rsidRPr="00422A4A" w14:paraId="39593A26" w14:textId="77777777" w:rsidTr="00825381">
        <w:tc>
          <w:tcPr>
            <w:tcW w:w="3536" w:type="dxa"/>
            <w:vAlign w:val="bottom"/>
          </w:tcPr>
          <w:p w14:paraId="4A264898" w14:textId="77777777" w:rsidR="00F22A08" w:rsidRPr="00422A4A" w:rsidRDefault="00F22A08" w:rsidP="00825381">
            <w:pPr>
              <w:spacing w:after="0" w:line="240" w:lineRule="auto"/>
              <w:rPr>
                <w:rFonts w:ascii="Times New Roman" w:hAnsi="Times New Roman" w:cs="Times New Roman"/>
                <w:color w:val="000000" w:themeColor="text1"/>
                <w:sz w:val="24"/>
                <w:szCs w:val="24"/>
              </w:rPr>
            </w:pPr>
          </w:p>
        </w:tc>
        <w:tc>
          <w:tcPr>
            <w:tcW w:w="1943" w:type="dxa"/>
            <w:vAlign w:val="bottom"/>
          </w:tcPr>
          <w:p w14:paraId="39BBDE30"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1849" w:type="dxa"/>
          </w:tcPr>
          <w:p w14:paraId="7747B1A6"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1078" w:type="dxa"/>
            <w:vAlign w:val="bottom"/>
          </w:tcPr>
          <w:p w14:paraId="147721D2"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r>
      <w:tr w:rsidR="00F22A08" w:rsidRPr="00422A4A" w14:paraId="04BB44C2" w14:textId="77777777" w:rsidTr="00825381">
        <w:tc>
          <w:tcPr>
            <w:tcW w:w="3536" w:type="dxa"/>
            <w:vAlign w:val="bottom"/>
          </w:tcPr>
          <w:p w14:paraId="2F189ADF" w14:textId="77777777" w:rsidR="00F22A08" w:rsidRPr="00422A4A" w:rsidRDefault="00F22A08" w:rsidP="00825381">
            <w:pPr>
              <w:spacing w:after="0" w:line="240" w:lineRule="auto"/>
              <w:rPr>
                <w:rFonts w:ascii="Times New Roman" w:hAnsi="Times New Roman" w:cs="Times New Roman"/>
                <w:color w:val="000000" w:themeColor="text1"/>
                <w:sz w:val="24"/>
                <w:szCs w:val="24"/>
              </w:rPr>
            </w:pPr>
            <w:r>
              <w:rPr>
                <w:rFonts w:ascii="Times New Roman" w:hAnsi="Times New Roman" w:cs="Times New Roman"/>
                <w:i/>
                <w:iCs/>
                <w:color w:val="000000" w:themeColor="text1"/>
                <w:sz w:val="24"/>
                <w:szCs w:val="24"/>
              </w:rPr>
              <w:t>Cue utilization</w:t>
            </w:r>
          </w:p>
        </w:tc>
        <w:tc>
          <w:tcPr>
            <w:tcW w:w="1943" w:type="dxa"/>
            <w:vAlign w:val="bottom"/>
          </w:tcPr>
          <w:p w14:paraId="5DFA3966"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1849" w:type="dxa"/>
          </w:tcPr>
          <w:p w14:paraId="6378D678"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1078" w:type="dxa"/>
            <w:vAlign w:val="bottom"/>
          </w:tcPr>
          <w:p w14:paraId="2DC8A052"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r>
      <w:tr w:rsidR="00F22A08" w:rsidRPr="00422A4A" w14:paraId="5ACFB8A7" w14:textId="77777777" w:rsidTr="00825381">
        <w:tc>
          <w:tcPr>
            <w:tcW w:w="3536" w:type="dxa"/>
            <w:vAlign w:val="bottom"/>
          </w:tcPr>
          <w:p w14:paraId="1F496739" w14:textId="77777777" w:rsidR="00F22A08" w:rsidRPr="00422A4A" w:rsidRDefault="00F22A08" w:rsidP="00825381">
            <w:pPr>
              <w:spacing w:after="0" w:line="240" w:lineRule="auto"/>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See</w:t>
            </w:r>
          </w:p>
        </w:tc>
        <w:tc>
          <w:tcPr>
            <w:tcW w:w="1943" w:type="dxa"/>
            <w:vAlign w:val="bottom"/>
          </w:tcPr>
          <w:p w14:paraId="5E09B7A4"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E</w:t>
            </w:r>
          </w:p>
        </w:tc>
        <w:tc>
          <w:tcPr>
            <w:tcW w:w="1849" w:type="dxa"/>
          </w:tcPr>
          <w:p w14:paraId="35D708CA"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.10</w:t>
            </w:r>
          </w:p>
        </w:tc>
        <w:tc>
          <w:tcPr>
            <w:tcW w:w="1078" w:type="dxa"/>
            <w:vAlign w:val="bottom"/>
          </w:tcPr>
          <w:p w14:paraId="1578EAAD"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&lt; 0.001</w:t>
            </w:r>
          </w:p>
        </w:tc>
      </w:tr>
      <w:tr w:rsidR="00F22A08" w:rsidRPr="00422A4A" w14:paraId="07847BDC" w14:textId="77777777" w:rsidTr="00825381">
        <w:tc>
          <w:tcPr>
            <w:tcW w:w="3536" w:type="dxa"/>
            <w:vAlign w:val="bottom"/>
          </w:tcPr>
          <w:p w14:paraId="6DEBB548" w14:textId="77777777" w:rsidR="00F22A08" w:rsidRPr="00422A4A" w:rsidRDefault="00F22A08" w:rsidP="00825381">
            <w:pPr>
              <w:spacing w:after="0" w:line="240" w:lineRule="auto"/>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Sad</w:t>
            </w:r>
            <w:r>
              <w:rPr>
                <w:rFonts w:ascii="Times New Roman" w:hAnsi="Times New Roman" w:cs="Times New Roman"/>
                <w:color w:val="000000" w:themeColor="text1"/>
                <w:sz w:val="24"/>
                <w:szCs w:val="24"/>
              </w:rPr>
              <w:t>ness</w:t>
            </w:r>
          </w:p>
        </w:tc>
        <w:tc>
          <w:tcPr>
            <w:tcW w:w="1943" w:type="dxa"/>
            <w:vAlign w:val="bottom"/>
          </w:tcPr>
          <w:p w14:paraId="06968A77"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C</w:t>
            </w:r>
          </w:p>
        </w:tc>
        <w:tc>
          <w:tcPr>
            <w:tcW w:w="1849" w:type="dxa"/>
          </w:tcPr>
          <w:p w14:paraId="584A9BB8"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-.09</w:t>
            </w:r>
          </w:p>
        </w:tc>
        <w:tc>
          <w:tcPr>
            <w:tcW w:w="1078" w:type="dxa"/>
          </w:tcPr>
          <w:p w14:paraId="4144CD4B"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&lt; -0.001</w:t>
            </w:r>
          </w:p>
        </w:tc>
      </w:tr>
      <w:tr w:rsidR="00F22A08" w:rsidRPr="00422A4A" w14:paraId="57B6BCD8" w14:textId="77777777" w:rsidTr="00825381">
        <w:tc>
          <w:tcPr>
            <w:tcW w:w="3536" w:type="dxa"/>
            <w:vAlign w:val="bottom"/>
          </w:tcPr>
          <w:p w14:paraId="00905096" w14:textId="77777777" w:rsidR="00F22A08" w:rsidRPr="00422A4A" w:rsidRDefault="00F22A08" w:rsidP="00825381">
            <w:pPr>
              <w:spacing w:after="0" w:line="240" w:lineRule="auto"/>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Job/work</w:t>
            </w:r>
          </w:p>
        </w:tc>
        <w:tc>
          <w:tcPr>
            <w:tcW w:w="1943" w:type="dxa"/>
            <w:vAlign w:val="bottom"/>
          </w:tcPr>
          <w:p w14:paraId="3B703DAB"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E</w:t>
            </w:r>
          </w:p>
        </w:tc>
        <w:tc>
          <w:tcPr>
            <w:tcW w:w="1849" w:type="dxa"/>
          </w:tcPr>
          <w:p w14:paraId="5BFAA548"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-.14</w:t>
            </w:r>
          </w:p>
        </w:tc>
        <w:tc>
          <w:tcPr>
            <w:tcW w:w="1078" w:type="dxa"/>
          </w:tcPr>
          <w:p w14:paraId="39A3B07F"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&lt; -0.001</w:t>
            </w:r>
          </w:p>
        </w:tc>
      </w:tr>
      <w:tr w:rsidR="00F22A08" w:rsidRPr="00422A4A" w14:paraId="45163DD5" w14:textId="77777777" w:rsidTr="00825381">
        <w:tc>
          <w:tcPr>
            <w:tcW w:w="3536" w:type="dxa"/>
            <w:vAlign w:val="bottom"/>
          </w:tcPr>
          <w:p w14:paraId="187799F7" w14:textId="77777777" w:rsidR="00F22A08" w:rsidRPr="00422A4A" w:rsidRDefault="00F22A08" w:rsidP="00825381">
            <w:pPr>
              <w:spacing w:after="0" w:line="240" w:lineRule="auto"/>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Senses</w:t>
            </w:r>
          </w:p>
        </w:tc>
        <w:tc>
          <w:tcPr>
            <w:tcW w:w="1943" w:type="dxa"/>
            <w:vAlign w:val="bottom"/>
          </w:tcPr>
          <w:p w14:paraId="3F5A56FF"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C</w:t>
            </w:r>
          </w:p>
        </w:tc>
        <w:tc>
          <w:tcPr>
            <w:tcW w:w="1849" w:type="dxa"/>
          </w:tcPr>
          <w:p w14:paraId="07C84C4E"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-.11</w:t>
            </w:r>
          </w:p>
        </w:tc>
        <w:tc>
          <w:tcPr>
            <w:tcW w:w="1078" w:type="dxa"/>
          </w:tcPr>
          <w:p w14:paraId="2A2413BF"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&lt; -0.001</w:t>
            </w:r>
          </w:p>
        </w:tc>
      </w:tr>
      <w:tr w:rsidR="00F22A08" w:rsidRPr="00422A4A" w14:paraId="158778DC" w14:textId="77777777" w:rsidTr="00825381">
        <w:tc>
          <w:tcPr>
            <w:tcW w:w="3536" w:type="dxa"/>
            <w:vAlign w:val="bottom"/>
          </w:tcPr>
          <w:p w14:paraId="014EFE1B" w14:textId="77777777" w:rsidR="00F22A08" w:rsidRPr="00422A4A" w:rsidRDefault="00F22A08" w:rsidP="00825381">
            <w:pPr>
              <w:spacing w:after="0" w:line="240" w:lineRule="auto"/>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Caus</w:t>
            </w:r>
            <w:r>
              <w:rPr>
                <w:rFonts w:ascii="Times New Roman" w:hAnsi="Times New Roman" w:cs="Times New Roman"/>
                <w:color w:val="000000" w:themeColor="text1"/>
                <w:sz w:val="24"/>
                <w:szCs w:val="24"/>
              </w:rPr>
              <w:t>ation</w:t>
            </w:r>
          </w:p>
        </w:tc>
        <w:tc>
          <w:tcPr>
            <w:tcW w:w="1943" w:type="dxa"/>
            <w:vAlign w:val="bottom"/>
          </w:tcPr>
          <w:p w14:paraId="4E771099"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C</w:t>
            </w:r>
          </w:p>
        </w:tc>
        <w:tc>
          <w:tcPr>
            <w:tcW w:w="1849" w:type="dxa"/>
          </w:tcPr>
          <w:p w14:paraId="48C49FAA"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.12</w:t>
            </w:r>
          </w:p>
        </w:tc>
        <w:tc>
          <w:tcPr>
            <w:tcW w:w="1078" w:type="dxa"/>
            <w:vAlign w:val="bottom"/>
          </w:tcPr>
          <w:p w14:paraId="3A2E1925"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&lt; 0.001</w:t>
            </w:r>
          </w:p>
        </w:tc>
      </w:tr>
      <w:tr w:rsidR="00F22A08" w:rsidRPr="00422A4A" w14:paraId="4EEE1270" w14:textId="77777777" w:rsidTr="00825381">
        <w:tc>
          <w:tcPr>
            <w:tcW w:w="3536" w:type="dxa"/>
            <w:vAlign w:val="bottom"/>
          </w:tcPr>
          <w:p w14:paraId="0934504A" w14:textId="77777777" w:rsidR="00F22A08" w:rsidRPr="00422A4A" w:rsidRDefault="00F22A08" w:rsidP="00825381">
            <w:pPr>
              <w:spacing w:after="0" w:line="240" w:lineRule="auto"/>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See</w:t>
            </w:r>
          </w:p>
        </w:tc>
        <w:tc>
          <w:tcPr>
            <w:tcW w:w="1943" w:type="dxa"/>
            <w:vAlign w:val="bottom"/>
          </w:tcPr>
          <w:p w14:paraId="36F8DB7C"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C</w:t>
            </w:r>
          </w:p>
        </w:tc>
        <w:tc>
          <w:tcPr>
            <w:tcW w:w="1849" w:type="dxa"/>
          </w:tcPr>
          <w:p w14:paraId="0408EB28"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-.06</w:t>
            </w:r>
          </w:p>
        </w:tc>
        <w:tc>
          <w:tcPr>
            <w:tcW w:w="1078" w:type="dxa"/>
            <w:vAlign w:val="bottom"/>
          </w:tcPr>
          <w:p w14:paraId="65321F77"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&lt; -0.001</w:t>
            </w:r>
          </w:p>
        </w:tc>
      </w:tr>
      <w:tr w:rsidR="00F22A08" w:rsidRPr="00422A4A" w14:paraId="74372F40" w14:textId="77777777" w:rsidTr="00825381">
        <w:tc>
          <w:tcPr>
            <w:tcW w:w="3536" w:type="dxa"/>
            <w:vAlign w:val="bottom"/>
          </w:tcPr>
          <w:p w14:paraId="1E463658" w14:textId="77777777" w:rsidR="00F22A08" w:rsidRPr="00422A4A" w:rsidRDefault="00F22A08" w:rsidP="00825381">
            <w:pPr>
              <w:spacing w:after="0" w:line="240" w:lineRule="auto"/>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Social</w:t>
            </w:r>
          </w:p>
        </w:tc>
        <w:tc>
          <w:tcPr>
            <w:tcW w:w="1943" w:type="dxa"/>
            <w:vAlign w:val="bottom"/>
          </w:tcPr>
          <w:p w14:paraId="069F97C7"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A</w:t>
            </w:r>
          </w:p>
        </w:tc>
        <w:tc>
          <w:tcPr>
            <w:tcW w:w="1849" w:type="dxa"/>
          </w:tcPr>
          <w:p w14:paraId="338E5D8C"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-.04</w:t>
            </w:r>
          </w:p>
        </w:tc>
        <w:tc>
          <w:tcPr>
            <w:tcW w:w="1078" w:type="dxa"/>
            <w:vAlign w:val="bottom"/>
          </w:tcPr>
          <w:p w14:paraId="77A79CCC"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&lt; 0.001</w:t>
            </w:r>
          </w:p>
        </w:tc>
      </w:tr>
      <w:tr w:rsidR="00F22A08" w:rsidRPr="00422A4A" w14:paraId="68E6DBD0" w14:textId="77777777" w:rsidTr="00825381">
        <w:tc>
          <w:tcPr>
            <w:tcW w:w="3536" w:type="dxa"/>
            <w:vAlign w:val="bottom"/>
          </w:tcPr>
          <w:p w14:paraId="041C8EE2" w14:textId="77777777" w:rsidR="00F22A08" w:rsidRPr="00422A4A" w:rsidRDefault="00F22A08" w:rsidP="00825381">
            <w:pPr>
              <w:spacing w:after="0" w:line="240" w:lineRule="auto"/>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Prep</w:t>
            </w:r>
            <w:r>
              <w:rPr>
                <w:rFonts w:ascii="Times New Roman" w:hAnsi="Times New Roman" w:cs="Times New Roman"/>
                <w:color w:val="000000" w:themeColor="text1"/>
                <w:sz w:val="24"/>
                <w:szCs w:val="24"/>
              </w:rPr>
              <w:t>ositions</w:t>
            </w:r>
          </w:p>
        </w:tc>
        <w:tc>
          <w:tcPr>
            <w:tcW w:w="1943" w:type="dxa"/>
            <w:vAlign w:val="bottom"/>
          </w:tcPr>
          <w:p w14:paraId="56A2257A"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E</w:t>
            </w:r>
          </w:p>
        </w:tc>
        <w:tc>
          <w:tcPr>
            <w:tcW w:w="1849" w:type="dxa"/>
          </w:tcPr>
          <w:p w14:paraId="2584AE0F"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-.08</w:t>
            </w:r>
          </w:p>
        </w:tc>
        <w:tc>
          <w:tcPr>
            <w:tcW w:w="1078" w:type="dxa"/>
          </w:tcPr>
          <w:p w14:paraId="6E164F23"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&lt; -0.001</w:t>
            </w:r>
          </w:p>
        </w:tc>
      </w:tr>
      <w:tr w:rsidR="00F22A08" w:rsidRPr="00422A4A" w14:paraId="1C423A19" w14:textId="77777777" w:rsidTr="00825381">
        <w:tc>
          <w:tcPr>
            <w:tcW w:w="3536" w:type="dxa"/>
            <w:vAlign w:val="bottom"/>
          </w:tcPr>
          <w:p w14:paraId="7B8B9C31" w14:textId="77777777" w:rsidR="00F22A08" w:rsidRPr="00422A4A" w:rsidRDefault="00F22A08" w:rsidP="00825381">
            <w:pPr>
              <w:spacing w:after="0" w:line="240" w:lineRule="auto"/>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Caus</w:t>
            </w:r>
            <w:r>
              <w:rPr>
                <w:rFonts w:ascii="Times New Roman" w:hAnsi="Times New Roman" w:cs="Times New Roman"/>
                <w:color w:val="000000" w:themeColor="text1"/>
                <w:sz w:val="24"/>
                <w:szCs w:val="24"/>
              </w:rPr>
              <w:t>ation</w:t>
            </w:r>
          </w:p>
        </w:tc>
        <w:tc>
          <w:tcPr>
            <w:tcW w:w="1943" w:type="dxa"/>
            <w:vAlign w:val="bottom"/>
          </w:tcPr>
          <w:p w14:paraId="35F3F7A4"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E</w:t>
            </w:r>
          </w:p>
        </w:tc>
        <w:tc>
          <w:tcPr>
            <w:tcW w:w="1849" w:type="dxa"/>
          </w:tcPr>
          <w:p w14:paraId="6B702185"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-.13</w:t>
            </w:r>
          </w:p>
        </w:tc>
        <w:tc>
          <w:tcPr>
            <w:tcW w:w="1078" w:type="dxa"/>
          </w:tcPr>
          <w:p w14:paraId="47C2EE71"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&lt; -0.001</w:t>
            </w:r>
          </w:p>
        </w:tc>
      </w:tr>
      <w:tr w:rsidR="00F22A08" w:rsidRPr="00422A4A" w14:paraId="3646E412" w14:textId="77777777" w:rsidTr="00825381">
        <w:tc>
          <w:tcPr>
            <w:tcW w:w="3536" w:type="dxa"/>
            <w:vAlign w:val="bottom"/>
          </w:tcPr>
          <w:p w14:paraId="33BB8AC7" w14:textId="77777777" w:rsidR="00F22A08" w:rsidRPr="00422A4A" w:rsidRDefault="00F22A08" w:rsidP="00825381">
            <w:pPr>
              <w:spacing w:after="0" w:line="240" w:lineRule="auto"/>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Body</w:t>
            </w:r>
          </w:p>
        </w:tc>
        <w:tc>
          <w:tcPr>
            <w:tcW w:w="1943" w:type="dxa"/>
            <w:vAlign w:val="bottom"/>
          </w:tcPr>
          <w:p w14:paraId="3CC7C8E3"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A</w:t>
            </w:r>
          </w:p>
        </w:tc>
        <w:tc>
          <w:tcPr>
            <w:tcW w:w="1849" w:type="dxa"/>
          </w:tcPr>
          <w:p w14:paraId="57728913"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-.08</w:t>
            </w:r>
          </w:p>
        </w:tc>
        <w:tc>
          <w:tcPr>
            <w:tcW w:w="1078" w:type="dxa"/>
          </w:tcPr>
          <w:p w14:paraId="60018B39"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&lt; -0.001</w:t>
            </w:r>
          </w:p>
        </w:tc>
      </w:tr>
    </w:tbl>
    <w:p w14:paraId="58A862A0" w14:textId="77777777" w:rsidR="00F22A08" w:rsidRDefault="00F22A08" w:rsidP="00F22A08">
      <w:pPr>
        <w:spacing w:line="480" w:lineRule="auto"/>
        <w:rPr>
          <w:rFonts w:ascii="Times New Roman" w:hAnsi="Times New Roman" w:cs="Times New Roman"/>
          <w:b/>
          <w:color w:val="000000" w:themeColor="text1"/>
          <w:sz w:val="24"/>
          <w:szCs w:val="24"/>
        </w:rPr>
      </w:pPr>
      <w:r w:rsidRPr="00422A4A">
        <w:rPr>
          <w:rFonts w:ascii="Times New Roman" w:hAnsi="Times New Roman" w:cs="Times New Roman"/>
          <w:i/>
          <w:iCs/>
          <w:color w:val="000000" w:themeColor="text1"/>
          <w:sz w:val="24"/>
          <w:szCs w:val="24"/>
        </w:rPr>
        <w:t>Note</w:t>
      </w:r>
      <w:r w:rsidRPr="00422A4A">
        <w:rPr>
          <w:rFonts w:ascii="Times New Roman" w:hAnsi="Times New Roman" w:cs="Times New Roman"/>
          <w:color w:val="000000" w:themeColor="text1"/>
          <w:sz w:val="24"/>
          <w:szCs w:val="24"/>
        </w:rPr>
        <w:t>. Effect sizes after imputation with the ‘mean -</w:t>
      </w:r>
      <w:r>
        <w:rPr>
          <w:rFonts w:ascii="Times New Roman" w:hAnsi="Times New Roman" w:cs="Times New Roman"/>
          <w:color w:val="000000" w:themeColor="text1"/>
          <w:sz w:val="24"/>
          <w:szCs w:val="24"/>
        </w:rPr>
        <w:t xml:space="preserve"> </w:t>
      </w:r>
      <w:r w:rsidRPr="00422A4A">
        <w:rPr>
          <w:rFonts w:ascii="Times New Roman" w:hAnsi="Times New Roman" w:cs="Times New Roman"/>
          <w:color w:val="000000" w:themeColor="text1"/>
          <w:sz w:val="24"/>
          <w:szCs w:val="24"/>
        </w:rPr>
        <w:t xml:space="preserve">1’ method; </w:t>
      </w:r>
      <w:r w:rsidRPr="00422A4A">
        <w:rPr>
          <w:rFonts w:ascii="Times New Roman" w:hAnsi="Times New Roman" w:cs="Times New Roman"/>
          <w:color w:val="000000" w:themeColor="text1"/>
          <w:sz w:val="24"/>
          <w:szCs w:val="24"/>
          <w:lang w:val="el-GR"/>
        </w:rPr>
        <w:t>ρ</w:t>
      </w:r>
      <w:r w:rsidRPr="00422A4A">
        <w:rPr>
          <w:rFonts w:ascii="Times New Roman" w:hAnsi="Times New Roman" w:cs="Times New Roman"/>
          <w:color w:val="000000" w:themeColor="text1"/>
          <w:sz w:val="24"/>
          <w:szCs w:val="24"/>
        </w:rPr>
        <w:t xml:space="preserve"> = disattenuated effect size (corrected for personality, but not for LIWC unreliability); all reported moderation analyses were statistically significant; when the </w:t>
      </w:r>
      <w:r w:rsidRPr="00422A4A">
        <w:rPr>
          <w:rFonts w:ascii="Times New Roman" w:hAnsi="Times New Roman" w:cs="Times New Roman"/>
          <w:i/>
          <w:iCs/>
          <w:color w:val="000000" w:themeColor="text1"/>
          <w:sz w:val="24"/>
          <w:szCs w:val="24"/>
        </w:rPr>
        <w:t>b</w:t>
      </w:r>
      <w:r w:rsidRPr="00422A4A">
        <w:rPr>
          <w:rFonts w:ascii="Times New Roman" w:hAnsi="Times New Roman" w:cs="Times New Roman"/>
          <w:color w:val="000000" w:themeColor="text1"/>
          <w:sz w:val="24"/>
          <w:szCs w:val="24"/>
        </w:rPr>
        <w:t>s</w:t>
      </w:r>
      <w:r w:rsidRPr="00422A4A">
        <w:rPr>
          <w:rFonts w:ascii="Times New Roman" w:hAnsi="Times New Roman" w:cs="Times New Roman"/>
          <w:i/>
          <w:iCs/>
          <w:color w:val="000000" w:themeColor="text1"/>
          <w:sz w:val="24"/>
          <w:szCs w:val="24"/>
        </w:rPr>
        <w:t xml:space="preserve"> </w:t>
      </w:r>
      <w:r w:rsidRPr="00422A4A">
        <w:rPr>
          <w:rFonts w:ascii="Times New Roman" w:hAnsi="Times New Roman" w:cs="Times New Roman"/>
          <w:color w:val="000000" w:themeColor="text1"/>
          <w:sz w:val="24"/>
          <w:szCs w:val="24"/>
        </w:rPr>
        <w:t xml:space="preserve">are smaller than three decimal points, the sign indicates the direction of the slope; for </w:t>
      </w:r>
      <w:r>
        <w:rPr>
          <w:rFonts w:ascii="Times New Roman" w:hAnsi="Times New Roman" w:cs="Times New Roman"/>
          <w:color w:val="000000" w:themeColor="text1"/>
          <w:sz w:val="24"/>
          <w:szCs w:val="24"/>
        </w:rPr>
        <w:t>cue validity</w:t>
      </w:r>
      <w:r w:rsidRPr="00422A4A">
        <w:rPr>
          <w:rFonts w:ascii="Times New Roman" w:hAnsi="Times New Roman" w:cs="Times New Roman"/>
          <w:color w:val="000000" w:themeColor="text1"/>
          <w:sz w:val="24"/>
          <w:szCs w:val="24"/>
        </w:rPr>
        <w:t xml:space="preserve"> </w:t>
      </w:r>
      <w:r w:rsidRPr="00422A4A">
        <w:rPr>
          <w:rFonts w:ascii="Times New Roman" w:hAnsi="Times New Roman" w:cs="Times New Roman"/>
          <w:i/>
          <w:iCs/>
          <w:color w:val="000000" w:themeColor="text1"/>
          <w:sz w:val="24"/>
          <w:szCs w:val="24"/>
        </w:rPr>
        <w:t>k</w:t>
      </w:r>
      <w:r w:rsidRPr="00422A4A">
        <w:rPr>
          <w:rFonts w:ascii="Times New Roman" w:hAnsi="Times New Roman" w:cs="Times New Roman"/>
          <w:color w:val="000000" w:themeColor="text1"/>
          <w:sz w:val="24"/>
          <w:szCs w:val="24"/>
        </w:rPr>
        <w:t xml:space="preserve"> = 25; for </w:t>
      </w:r>
      <w:r>
        <w:rPr>
          <w:rFonts w:ascii="Times New Roman" w:hAnsi="Times New Roman" w:cs="Times New Roman"/>
          <w:color w:val="000000" w:themeColor="text1"/>
          <w:sz w:val="24"/>
          <w:szCs w:val="24"/>
        </w:rPr>
        <w:t>cue utilization</w:t>
      </w:r>
      <w:r w:rsidRPr="00422A4A">
        <w:rPr>
          <w:rFonts w:ascii="Times New Roman" w:hAnsi="Times New Roman" w:cs="Times New Roman"/>
          <w:color w:val="000000" w:themeColor="text1"/>
          <w:sz w:val="24"/>
          <w:szCs w:val="24"/>
        </w:rPr>
        <w:t xml:space="preserve"> </w:t>
      </w:r>
      <w:r w:rsidRPr="00422A4A">
        <w:rPr>
          <w:rFonts w:ascii="Times New Roman" w:hAnsi="Times New Roman" w:cs="Times New Roman"/>
          <w:i/>
          <w:iCs/>
          <w:color w:val="000000" w:themeColor="text1"/>
          <w:sz w:val="24"/>
          <w:szCs w:val="24"/>
        </w:rPr>
        <w:t>k</w:t>
      </w:r>
      <w:r w:rsidRPr="00422A4A">
        <w:rPr>
          <w:rFonts w:ascii="Times New Roman" w:hAnsi="Times New Roman" w:cs="Times New Roman"/>
          <w:color w:val="000000" w:themeColor="text1"/>
          <w:sz w:val="24"/>
          <w:szCs w:val="24"/>
        </w:rPr>
        <w:t xml:space="preserve"> = 5; moderators are sorted in descending order based on the QM Wald-type test statistic (not </w:t>
      </w:r>
      <w:r w:rsidRPr="00422A4A">
        <w:rPr>
          <w:rFonts w:ascii="Times New Roman" w:hAnsi="Times New Roman" w:cs="Times New Roman"/>
          <w:color w:val="000000" w:themeColor="text1"/>
          <w:sz w:val="24"/>
          <w:szCs w:val="24"/>
        </w:rPr>
        <w:lastRenderedPageBreak/>
        <w:t>shown in this table)</w:t>
      </w:r>
      <w:r>
        <w:rPr>
          <w:rFonts w:ascii="Times New Roman" w:hAnsi="Times New Roman" w:cs="Times New Roman"/>
          <w:color w:val="000000" w:themeColor="text1"/>
          <w:sz w:val="24"/>
          <w:szCs w:val="24"/>
        </w:rPr>
        <w:t xml:space="preserve">; </w:t>
      </w:r>
      <w:r>
        <w:rPr>
          <w:rFonts w:ascii="Times New Roman" w:hAnsi="Times New Roman" w:cs="Times New Roman"/>
          <w:sz w:val="24"/>
          <w:szCs w:val="20"/>
        </w:rPr>
        <w:t>O = Openness to Experience, C = Conscientiousness, E = Extraversion, A = Agreeableness, ES = Emotional Stability.</w:t>
      </w:r>
      <w:r>
        <w:rPr>
          <w:rFonts w:ascii="Times New Roman" w:hAnsi="Times New Roman" w:cs="Times New Roman"/>
          <w:b/>
          <w:color w:val="000000" w:themeColor="text1"/>
          <w:sz w:val="24"/>
          <w:szCs w:val="24"/>
        </w:rPr>
        <w:br w:type="page"/>
      </w:r>
    </w:p>
    <w:p w14:paraId="4EDC7708" w14:textId="7C88517F" w:rsidR="00F22A08" w:rsidRPr="0030592A" w:rsidRDefault="00F22A08" w:rsidP="0030592A">
      <w:pPr>
        <w:pStyle w:val="Heading1"/>
        <w:rPr>
          <w:rFonts w:ascii="Times New Roman" w:hAnsi="Times New Roman" w:cs="Times New Roman"/>
          <w:b/>
          <w:bCs/>
          <w:color w:val="auto"/>
          <w:sz w:val="24"/>
          <w:szCs w:val="24"/>
        </w:rPr>
      </w:pPr>
      <w:r w:rsidRPr="0030592A">
        <w:rPr>
          <w:rFonts w:ascii="Times New Roman" w:hAnsi="Times New Roman" w:cs="Times New Roman"/>
          <w:b/>
          <w:bCs/>
          <w:color w:val="auto"/>
          <w:sz w:val="24"/>
          <w:szCs w:val="24"/>
        </w:rPr>
        <w:lastRenderedPageBreak/>
        <w:t xml:space="preserve">Table </w:t>
      </w:r>
      <w:r w:rsidR="0030592A" w:rsidRPr="0030592A">
        <w:rPr>
          <w:rFonts w:ascii="Times New Roman" w:hAnsi="Times New Roman" w:cs="Times New Roman"/>
          <w:b/>
          <w:bCs/>
          <w:color w:val="auto"/>
          <w:sz w:val="24"/>
          <w:szCs w:val="24"/>
        </w:rPr>
        <w:t>S20</w:t>
      </w:r>
    </w:p>
    <w:p w14:paraId="7ACF3EC0" w14:textId="77777777" w:rsidR="00F22A08" w:rsidRPr="00422A4A" w:rsidRDefault="00F22A08" w:rsidP="00F22A08">
      <w:pPr>
        <w:spacing w:line="240" w:lineRule="auto"/>
        <w:rPr>
          <w:rFonts w:ascii="Times New Roman" w:hAnsi="Times New Roman" w:cs="Times New Roman"/>
          <w:i/>
          <w:iCs/>
          <w:color w:val="000000" w:themeColor="text1"/>
          <w:sz w:val="24"/>
          <w:szCs w:val="24"/>
        </w:rPr>
      </w:pPr>
      <w:r w:rsidRPr="00422A4A">
        <w:rPr>
          <w:rFonts w:ascii="Times New Roman" w:hAnsi="Times New Roman" w:cs="Times New Roman"/>
          <w:i/>
          <w:iCs/>
          <w:color w:val="000000" w:themeColor="text1"/>
          <w:sz w:val="24"/>
          <w:szCs w:val="24"/>
        </w:rPr>
        <w:t>The 10 stronge</w:t>
      </w:r>
      <w:r>
        <w:rPr>
          <w:rFonts w:ascii="Times New Roman" w:hAnsi="Times New Roman" w:cs="Times New Roman"/>
          <w:i/>
          <w:iCs/>
          <w:color w:val="000000" w:themeColor="text1"/>
          <w:sz w:val="24"/>
          <w:szCs w:val="24"/>
        </w:rPr>
        <w:t>st</w:t>
      </w:r>
      <w:r w:rsidRPr="00422A4A">
        <w:rPr>
          <w:rFonts w:ascii="Times New Roman" w:hAnsi="Times New Roman" w:cs="Times New Roman"/>
          <w:i/>
          <w:iCs/>
          <w:color w:val="000000" w:themeColor="text1"/>
          <w:sz w:val="24"/>
          <w:szCs w:val="24"/>
        </w:rPr>
        <w:t xml:space="preserve"> moderat</w:t>
      </w:r>
      <w:r>
        <w:rPr>
          <w:rFonts w:ascii="Times New Roman" w:hAnsi="Times New Roman" w:cs="Times New Roman"/>
          <w:i/>
          <w:iCs/>
          <w:color w:val="000000" w:themeColor="text1"/>
          <w:sz w:val="24"/>
          <w:szCs w:val="24"/>
        </w:rPr>
        <w:t>or</w:t>
      </w:r>
      <w:r w:rsidRPr="00422A4A">
        <w:rPr>
          <w:rFonts w:ascii="Times New Roman" w:hAnsi="Times New Roman" w:cs="Times New Roman"/>
          <w:i/>
          <w:iCs/>
          <w:color w:val="000000" w:themeColor="text1"/>
          <w:sz w:val="24"/>
          <w:szCs w:val="24"/>
        </w:rPr>
        <w:t xml:space="preserve"> effects for </w:t>
      </w:r>
      <w:r>
        <w:rPr>
          <w:rFonts w:ascii="Times New Roman" w:hAnsi="Times New Roman" w:cs="Times New Roman"/>
          <w:i/>
          <w:iCs/>
          <w:color w:val="000000" w:themeColor="text1"/>
          <w:sz w:val="24"/>
          <w:szCs w:val="24"/>
        </w:rPr>
        <w:t>‘</w:t>
      </w:r>
      <w:r w:rsidRPr="00422A4A">
        <w:rPr>
          <w:rFonts w:ascii="Times New Roman" w:hAnsi="Times New Roman" w:cs="Times New Roman"/>
          <w:i/>
          <w:iCs/>
          <w:color w:val="000000" w:themeColor="text1"/>
          <w:sz w:val="24"/>
          <w:szCs w:val="24"/>
        </w:rPr>
        <w:t>year of publication</w:t>
      </w:r>
      <w:r>
        <w:rPr>
          <w:rFonts w:ascii="Times New Roman" w:hAnsi="Times New Roman" w:cs="Times New Roman"/>
          <w:i/>
          <w:iCs/>
          <w:color w:val="000000" w:themeColor="text1"/>
          <w:sz w:val="24"/>
          <w:szCs w:val="24"/>
        </w:rPr>
        <w:t>’ as a</w:t>
      </w:r>
      <w:r w:rsidRPr="00422A4A">
        <w:rPr>
          <w:rFonts w:ascii="Times New Roman" w:hAnsi="Times New Roman" w:cs="Times New Roman"/>
          <w:i/>
          <w:iCs/>
          <w:color w:val="000000" w:themeColor="text1"/>
          <w:sz w:val="24"/>
          <w:szCs w:val="24"/>
        </w:rPr>
        <w:t xml:space="preserve"> moderator</w:t>
      </w:r>
    </w:p>
    <w:tbl>
      <w:tblPr>
        <w:tblW w:w="8732" w:type="dxa"/>
        <w:tblBorders>
          <w:top w:val="single" w:sz="4" w:space="0" w:color="auto"/>
          <w:bottom w:val="single" w:sz="4" w:space="0" w:color="auto"/>
        </w:tblBorders>
        <w:tblLayout w:type="fixed"/>
        <w:tblLook w:val="04A0" w:firstRow="1" w:lastRow="0" w:firstColumn="1" w:lastColumn="0" w:noHBand="0" w:noVBand="1"/>
      </w:tblPr>
      <w:tblGrid>
        <w:gridCol w:w="3240"/>
        <w:gridCol w:w="1943"/>
        <w:gridCol w:w="2478"/>
        <w:gridCol w:w="1071"/>
      </w:tblGrid>
      <w:tr w:rsidR="00F22A08" w:rsidRPr="00422A4A" w14:paraId="0FB3525B" w14:textId="77777777" w:rsidTr="00825381">
        <w:tc>
          <w:tcPr>
            <w:tcW w:w="3240" w:type="dxa"/>
            <w:tcBorders>
              <w:top w:val="single" w:sz="4" w:space="0" w:color="auto"/>
              <w:bottom w:val="single" w:sz="4" w:space="0" w:color="auto"/>
            </w:tcBorders>
          </w:tcPr>
          <w:p w14:paraId="7BA74B93" w14:textId="77777777" w:rsidR="00F22A08" w:rsidRPr="00422A4A" w:rsidRDefault="00F22A08" w:rsidP="00825381">
            <w:pPr>
              <w:spacing w:after="0" w:line="240" w:lineRule="auto"/>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LIWC category</w:t>
            </w:r>
          </w:p>
        </w:tc>
        <w:tc>
          <w:tcPr>
            <w:tcW w:w="1943" w:type="dxa"/>
            <w:tcBorders>
              <w:top w:val="single" w:sz="4" w:space="0" w:color="auto"/>
              <w:bottom w:val="single" w:sz="4" w:space="0" w:color="auto"/>
            </w:tcBorders>
          </w:tcPr>
          <w:p w14:paraId="5C0B421C"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Personality Trait</w:t>
            </w:r>
          </w:p>
        </w:tc>
        <w:tc>
          <w:tcPr>
            <w:tcW w:w="2478" w:type="dxa"/>
            <w:tcBorders>
              <w:top w:val="single" w:sz="4" w:space="0" w:color="auto"/>
              <w:bottom w:val="single" w:sz="4" w:space="0" w:color="auto"/>
            </w:tcBorders>
          </w:tcPr>
          <w:p w14:paraId="36F401D1"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 xml:space="preserve">Meta-analytic </w:t>
            </w:r>
            <w:r w:rsidRPr="00422A4A">
              <w:rPr>
                <w:rFonts w:ascii="Times New Roman" w:hAnsi="Times New Roman" w:cs="Times New Roman"/>
                <w:color w:val="000000" w:themeColor="text1"/>
                <w:sz w:val="24"/>
                <w:szCs w:val="24"/>
                <w:lang w:val="el-GR"/>
              </w:rPr>
              <w:t>ρ</w:t>
            </w:r>
          </w:p>
        </w:tc>
        <w:tc>
          <w:tcPr>
            <w:tcW w:w="1071" w:type="dxa"/>
            <w:tcBorders>
              <w:top w:val="single" w:sz="4" w:space="0" w:color="auto"/>
              <w:bottom w:val="single" w:sz="4" w:space="0" w:color="auto"/>
            </w:tcBorders>
          </w:tcPr>
          <w:p w14:paraId="49F67A01"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i/>
                <w:iCs/>
                <w:color w:val="000000" w:themeColor="text1"/>
                <w:sz w:val="24"/>
                <w:szCs w:val="24"/>
              </w:rPr>
              <w:t>b</w:t>
            </w:r>
          </w:p>
        </w:tc>
      </w:tr>
      <w:tr w:rsidR="00F22A08" w:rsidRPr="00422A4A" w14:paraId="42A94F7C" w14:textId="77777777" w:rsidTr="00825381">
        <w:tc>
          <w:tcPr>
            <w:tcW w:w="8728" w:type="dxa"/>
            <w:gridSpan w:val="4"/>
          </w:tcPr>
          <w:p w14:paraId="6D6B264D" w14:textId="77777777" w:rsidR="00F22A08" w:rsidRPr="00422A4A" w:rsidRDefault="00F22A08" w:rsidP="00825381">
            <w:pPr>
              <w:spacing w:after="0" w:line="240" w:lineRule="auto"/>
              <w:ind w:left="-104"/>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Cue validity</w:t>
            </w:r>
            <w:r w:rsidRPr="00422A4A">
              <w:rPr>
                <w:rFonts w:ascii="Times New Roman" w:hAnsi="Times New Roman" w:cs="Times New Roman"/>
                <w:i/>
                <w:iCs/>
                <w:color w:val="000000" w:themeColor="text1"/>
                <w:sz w:val="24"/>
                <w:szCs w:val="24"/>
              </w:rPr>
              <w:t xml:space="preserve"> (</w:t>
            </w:r>
            <w:r>
              <w:rPr>
                <w:rFonts w:ascii="Times New Roman" w:hAnsi="Times New Roman" w:cs="Times New Roman"/>
                <w:i/>
                <w:iCs/>
                <w:color w:val="000000" w:themeColor="text1"/>
                <w:sz w:val="24"/>
                <w:szCs w:val="24"/>
              </w:rPr>
              <w:t>without</w:t>
            </w:r>
            <w:r w:rsidRPr="00422A4A">
              <w:rPr>
                <w:rFonts w:ascii="Times New Roman" w:hAnsi="Times New Roman" w:cs="Times New Roman"/>
                <w:i/>
                <w:iCs/>
                <w:color w:val="000000" w:themeColor="text1"/>
                <w:sz w:val="24"/>
                <w:szCs w:val="24"/>
              </w:rPr>
              <w:t xml:space="preserve"> Mehl 20</w:t>
            </w:r>
            <w:r>
              <w:rPr>
                <w:rFonts w:ascii="Times New Roman" w:hAnsi="Times New Roman" w:cs="Times New Roman"/>
                <w:i/>
                <w:iCs/>
                <w:color w:val="000000" w:themeColor="text1"/>
                <w:sz w:val="24"/>
                <w:szCs w:val="24"/>
              </w:rPr>
              <w:t>12</w:t>
            </w:r>
            <w:r w:rsidRPr="00422A4A">
              <w:rPr>
                <w:rFonts w:ascii="Times New Roman" w:hAnsi="Times New Roman" w:cs="Times New Roman"/>
                <w:i/>
                <w:iCs/>
                <w:color w:val="000000" w:themeColor="text1"/>
                <w:sz w:val="24"/>
                <w:szCs w:val="24"/>
              </w:rPr>
              <w:t>)</w:t>
            </w:r>
          </w:p>
        </w:tc>
      </w:tr>
      <w:tr w:rsidR="00F22A08" w:rsidRPr="00422A4A" w14:paraId="6150FCAB" w14:textId="77777777" w:rsidTr="00825381">
        <w:tc>
          <w:tcPr>
            <w:tcW w:w="3240" w:type="dxa"/>
            <w:vAlign w:val="bottom"/>
          </w:tcPr>
          <w:p w14:paraId="745B1718" w14:textId="77777777" w:rsidR="00F22A08" w:rsidRPr="00422A4A" w:rsidRDefault="00F22A08" w:rsidP="00825381">
            <w:pPr>
              <w:spacing w:after="0" w:line="240" w:lineRule="auto"/>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Home</w:t>
            </w:r>
          </w:p>
        </w:tc>
        <w:tc>
          <w:tcPr>
            <w:tcW w:w="1943" w:type="dxa"/>
            <w:vAlign w:val="bottom"/>
          </w:tcPr>
          <w:p w14:paraId="6591E5C2"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O</w:t>
            </w:r>
          </w:p>
        </w:tc>
        <w:tc>
          <w:tcPr>
            <w:tcW w:w="2478" w:type="dxa"/>
          </w:tcPr>
          <w:p w14:paraId="29282F00"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-.08</w:t>
            </w:r>
          </w:p>
        </w:tc>
        <w:tc>
          <w:tcPr>
            <w:tcW w:w="1071" w:type="dxa"/>
            <w:vAlign w:val="bottom"/>
          </w:tcPr>
          <w:p w14:paraId="059FDF95"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0.007</w:t>
            </w:r>
          </w:p>
        </w:tc>
      </w:tr>
      <w:tr w:rsidR="00F22A08" w:rsidRPr="00422A4A" w14:paraId="5D8067CB" w14:textId="77777777" w:rsidTr="00825381">
        <w:tc>
          <w:tcPr>
            <w:tcW w:w="3240" w:type="dxa"/>
            <w:vAlign w:val="bottom"/>
          </w:tcPr>
          <w:p w14:paraId="7AFA0608" w14:textId="77777777" w:rsidR="00F22A08" w:rsidRPr="00422A4A" w:rsidRDefault="00F22A08" w:rsidP="00825381">
            <w:pPr>
              <w:spacing w:after="0" w:line="240" w:lineRule="auto"/>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Dic</w:t>
            </w:r>
            <w:r>
              <w:rPr>
                <w:rFonts w:ascii="Times New Roman" w:hAnsi="Times New Roman" w:cs="Times New Roman"/>
                <w:color w:val="000000" w:themeColor="text1"/>
                <w:sz w:val="24"/>
                <w:szCs w:val="24"/>
              </w:rPr>
              <w:t>tionary</w:t>
            </w:r>
          </w:p>
        </w:tc>
        <w:tc>
          <w:tcPr>
            <w:tcW w:w="1943" w:type="dxa"/>
            <w:vAlign w:val="bottom"/>
          </w:tcPr>
          <w:p w14:paraId="64C65FE8"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O</w:t>
            </w:r>
          </w:p>
        </w:tc>
        <w:tc>
          <w:tcPr>
            <w:tcW w:w="2478" w:type="dxa"/>
          </w:tcPr>
          <w:p w14:paraId="295A42FD"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-.09</w:t>
            </w:r>
          </w:p>
        </w:tc>
        <w:tc>
          <w:tcPr>
            <w:tcW w:w="1071" w:type="dxa"/>
            <w:vAlign w:val="bottom"/>
          </w:tcPr>
          <w:p w14:paraId="06C8B97B"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0.007</w:t>
            </w:r>
          </w:p>
        </w:tc>
      </w:tr>
      <w:tr w:rsidR="00F22A08" w:rsidRPr="00422A4A" w14:paraId="1CC086EF" w14:textId="77777777" w:rsidTr="00825381">
        <w:tc>
          <w:tcPr>
            <w:tcW w:w="3240" w:type="dxa"/>
            <w:vAlign w:val="bottom"/>
          </w:tcPr>
          <w:p w14:paraId="221AB4DC" w14:textId="77777777" w:rsidR="00F22A08" w:rsidRPr="00422A4A" w:rsidRDefault="00F22A08" w:rsidP="00825381">
            <w:pPr>
              <w:spacing w:after="0" w:line="240" w:lineRule="auto"/>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Achieve</w:t>
            </w:r>
            <w:r>
              <w:rPr>
                <w:rFonts w:ascii="Times New Roman" w:hAnsi="Times New Roman" w:cs="Times New Roman"/>
                <w:color w:val="000000" w:themeColor="text1"/>
                <w:sz w:val="24"/>
                <w:szCs w:val="24"/>
              </w:rPr>
              <w:t>ment</w:t>
            </w:r>
          </w:p>
        </w:tc>
        <w:tc>
          <w:tcPr>
            <w:tcW w:w="1943" w:type="dxa"/>
            <w:vAlign w:val="bottom"/>
          </w:tcPr>
          <w:p w14:paraId="759914CA"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O</w:t>
            </w:r>
          </w:p>
        </w:tc>
        <w:tc>
          <w:tcPr>
            <w:tcW w:w="2478" w:type="dxa"/>
          </w:tcPr>
          <w:p w14:paraId="0CBF846B"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.00</w:t>
            </w:r>
          </w:p>
        </w:tc>
        <w:tc>
          <w:tcPr>
            <w:tcW w:w="1071" w:type="dxa"/>
            <w:vAlign w:val="bottom"/>
          </w:tcPr>
          <w:p w14:paraId="2A47BA3D"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0.006</w:t>
            </w:r>
          </w:p>
        </w:tc>
      </w:tr>
      <w:tr w:rsidR="00F22A08" w:rsidRPr="00422A4A" w14:paraId="0D0BA57B" w14:textId="77777777" w:rsidTr="00825381">
        <w:tc>
          <w:tcPr>
            <w:tcW w:w="3240" w:type="dxa"/>
            <w:vAlign w:val="bottom"/>
          </w:tcPr>
          <w:p w14:paraId="21055153" w14:textId="77777777" w:rsidR="00F22A08" w:rsidRPr="00422A4A" w:rsidRDefault="00F22A08" w:rsidP="00825381">
            <w:pPr>
              <w:spacing w:after="0" w:line="240" w:lineRule="auto"/>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Neg</w:t>
            </w:r>
            <w:r>
              <w:rPr>
                <w:rFonts w:ascii="Times New Roman" w:hAnsi="Times New Roman" w:cs="Times New Roman"/>
                <w:color w:val="000000" w:themeColor="text1"/>
                <w:sz w:val="24"/>
                <w:szCs w:val="24"/>
              </w:rPr>
              <w:t xml:space="preserve">ative </w:t>
            </w:r>
            <w:r w:rsidRPr="00422A4A">
              <w:rPr>
                <w:rFonts w:ascii="Times New Roman" w:hAnsi="Times New Roman" w:cs="Times New Roman"/>
                <w:color w:val="000000" w:themeColor="text1"/>
                <w:sz w:val="24"/>
                <w:szCs w:val="24"/>
              </w:rPr>
              <w:t>emo</w:t>
            </w:r>
            <w:r>
              <w:rPr>
                <w:rFonts w:ascii="Times New Roman" w:hAnsi="Times New Roman" w:cs="Times New Roman"/>
                <w:color w:val="000000" w:themeColor="text1"/>
                <w:sz w:val="24"/>
                <w:szCs w:val="24"/>
              </w:rPr>
              <w:t>tions</w:t>
            </w:r>
          </w:p>
        </w:tc>
        <w:tc>
          <w:tcPr>
            <w:tcW w:w="1943" w:type="dxa"/>
            <w:vAlign w:val="bottom"/>
          </w:tcPr>
          <w:p w14:paraId="640D901A"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ES</w:t>
            </w:r>
          </w:p>
        </w:tc>
        <w:tc>
          <w:tcPr>
            <w:tcW w:w="2478" w:type="dxa"/>
          </w:tcPr>
          <w:p w14:paraId="775E2310"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-.12</w:t>
            </w:r>
          </w:p>
        </w:tc>
        <w:tc>
          <w:tcPr>
            <w:tcW w:w="1071" w:type="dxa"/>
            <w:vAlign w:val="bottom"/>
          </w:tcPr>
          <w:p w14:paraId="7174130C"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0.006</w:t>
            </w:r>
          </w:p>
        </w:tc>
      </w:tr>
      <w:tr w:rsidR="00F22A08" w:rsidRPr="00422A4A" w14:paraId="0076A648" w14:textId="77777777" w:rsidTr="00825381">
        <w:tc>
          <w:tcPr>
            <w:tcW w:w="3240" w:type="dxa"/>
            <w:vAlign w:val="bottom"/>
          </w:tcPr>
          <w:p w14:paraId="12D80560" w14:textId="77777777" w:rsidR="00F22A08" w:rsidRPr="00422A4A" w:rsidRDefault="00F22A08" w:rsidP="00825381">
            <w:pPr>
              <w:spacing w:after="0" w:line="240" w:lineRule="auto"/>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Relig</w:t>
            </w:r>
            <w:r>
              <w:rPr>
                <w:rFonts w:ascii="Times New Roman" w:hAnsi="Times New Roman" w:cs="Times New Roman"/>
                <w:color w:val="000000" w:themeColor="text1"/>
                <w:sz w:val="24"/>
                <w:szCs w:val="24"/>
              </w:rPr>
              <w:t>ion</w:t>
            </w:r>
          </w:p>
        </w:tc>
        <w:tc>
          <w:tcPr>
            <w:tcW w:w="1943" w:type="dxa"/>
            <w:vAlign w:val="bottom"/>
          </w:tcPr>
          <w:p w14:paraId="0452F55E"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O</w:t>
            </w:r>
          </w:p>
        </w:tc>
        <w:tc>
          <w:tcPr>
            <w:tcW w:w="2478" w:type="dxa"/>
          </w:tcPr>
          <w:p w14:paraId="7D9BC12E"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.01</w:t>
            </w:r>
          </w:p>
        </w:tc>
        <w:tc>
          <w:tcPr>
            <w:tcW w:w="1071" w:type="dxa"/>
            <w:vAlign w:val="bottom"/>
          </w:tcPr>
          <w:p w14:paraId="5B4EFE17"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-0.006</w:t>
            </w:r>
          </w:p>
        </w:tc>
      </w:tr>
      <w:tr w:rsidR="00F22A08" w:rsidRPr="00422A4A" w14:paraId="219D597E" w14:textId="77777777" w:rsidTr="00825381">
        <w:tc>
          <w:tcPr>
            <w:tcW w:w="3240" w:type="dxa"/>
            <w:vAlign w:val="bottom"/>
          </w:tcPr>
          <w:p w14:paraId="62D5B72D" w14:textId="77777777" w:rsidR="00F22A08" w:rsidRPr="00422A4A" w:rsidRDefault="00F22A08" w:rsidP="00825381">
            <w:pPr>
              <w:spacing w:after="0" w:line="240" w:lineRule="auto"/>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Anger</w:t>
            </w:r>
          </w:p>
        </w:tc>
        <w:tc>
          <w:tcPr>
            <w:tcW w:w="1943" w:type="dxa"/>
            <w:vAlign w:val="bottom"/>
          </w:tcPr>
          <w:p w14:paraId="3BE11AD5"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C</w:t>
            </w:r>
          </w:p>
        </w:tc>
        <w:tc>
          <w:tcPr>
            <w:tcW w:w="2478" w:type="dxa"/>
          </w:tcPr>
          <w:p w14:paraId="45CF2862"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-.10</w:t>
            </w:r>
          </w:p>
        </w:tc>
        <w:tc>
          <w:tcPr>
            <w:tcW w:w="1071" w:type="dxa"/>
            <w:vAlign w:val="bottom"/>
          </w:tcPr>
          <w:p w14:paraId="374D0A9F"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0.008</w:t>
            </w:r>
          </w:p>
        </w:tc>
      </w:tr>
      <w:tr w:rsidR="00F22A08" w:rsidRPr="00422A4A" w14:paraId="0BDA3E4E" w14:textId="77777777" w:rsidTr="00825381">
        <w:tc>
          <w:tcPr>
            <w:tcW w:w="3240" w:type="dxa"/>
            <w:vAlign w:val="bottom"/>
          </w:tcPr>
          <w:p w14:paraId="2C7F078C" w14:textId="77777777" w:rsidR="00F22A08" w:rsidRPr="00422A4A" w:rsidRDefault="00F22A08" w:rsidP="00825381">
            <w:pPr>
              <w:spacing w:after="0" w:line="240" w:lineRule="auto"/>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Anx</w:t>
            </w:r>
            <w:r>
              <w:rPr>
                <w:rFonts w:ascii="Times New Roman" w:hAnsi="Times New Roman" w:cs="Times New Roman"/>
                <w:color w:val="000000" w:themeColor="text1"/>
                <w:sz w:val="24"/>
                <w:szCs w:val="24"/>
              </w:rPr>
              <w:t>iety</w:t>
            </w:r>
          </w:p>
        </w:tc>
        <w:tc>
          <w:tcPr>
            <w:tcW w:w="1943" w:type="dxa"/>
            <w:vAlign w:val="bottom"/>
          </w:tcPr>
          <w:p w14:paraId="2051585C"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C</w:t>
            </w:r>
          </w:p>
        </w:tc>
        <w:tc>
          <w:tcPr>
            <w:tcW w:w="2478" w:type="dxa"/>
          </w:tcPr>
          <w:p w14:paraId="6BB7745F"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-.04</w:t>
            </w:r>
          </w:p>
        </w:tc>
        <w:tc>
          <w:tcPr>
            <w:tcW w:w="1071" w:type="dxa"/>
            <w:vAlign w:val="bottom"/>
          </w:tcPr>
          <w:p w14:paraId="77F84E21"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-0.005</w:t>
            </w:r>
          </w:p>
        </w:tc>
      </w:tr>
      <w:tr w:rsidR="00F22A08" w:rsidRPr="00422A4A" w14:paraId="57A91E16" w14:textId="77777777" w:rsidTr="00825381">
        <w:tc>
          <w:tcPr>
            <w:tcW w:w="3240" w:type="dxa"/>
            <w:vAlign w:val="bottom"/>
          </w:tcPr>
          <w:p w14:paraId="4E94E29E" w14:textId="77777777" w:rsidR="00F22A08" w:rsidRPr="00422A4A" w:rsidRDefault="00F22A08" w:rsidP="00825381">
            <w:pPr>
              <w:spacing w:after="0" w:line="240" w:lineRule="auto"/>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Feel</w:t>
            </w:r>
          </w:p>
        </w:tc>
        <w:tc>
          <w:tcPr>
            <w:tcW w:w="1943" w:type="dxa"/>
            <w:vAlign w:val="bottom"/>
          </w:tcPr>
          <w:p w14:paraId="40C6AEA6"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A</w:t>
            </w:r>
          </w:p>
        </w:tc>
        <w:tc>
          <w:tcPr>
            <w:tcW w:w="2478" w:type="dxa"/>
          </w:tcPr>
          <w:p w14:paraId="2126FBAF"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.01</w:t>
            </w:r>
          </w:p>
        </w:tc>
        <w:tc>
          <w:tcPr>
            <w:tcW w:w="1071" w:type="dxa"/>
            <w:vAlign w:val="bottom"/>
          </w:tcPr>
          <w:p w14:paraId="6F923932"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-0.005</w:t>
            </w:r>
          </w:p>
        </w:tc>
      </w:tr>
      <w:tr w:rsidR="00F22A08" w:rsidRPr="00422A4A" w14:paraId="43CC28F8" w14:textId="77777777" w:rsidTr="00825381">
        <w:tc>
          <w:tcPr>
            <w:tcW w:w="3240" w:type="dxa"/>
            <w:vAlign w:val="bottom"/>
          </w:tcPr>
          <w:p w14:paraId="0DF413A1" w14:textId="77777777" w:rsidR="00F22A08" w:rsidRPr="00422A4A" w:rsidRDefault="00F22A08" w:rsidP="00825381">
            <w:pPr>
              <w:spacing w:after="0" w:line="240" w:lineRule="auto"/>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Anx</w:t>
            </w:r>
            <w:r>
              <w:rPr>
                <w:rFonts w:ascii="Times New Roman" w:hAnsi="Times New Roman" w:cs="Times New Roman"/>
                <w:color w:val="000000" w:themeColor="text1"/>
                <w:sz w:val="24"/>
                <w:szCs w:val="24"/>
              </w:rPr>
              <w:t>iety</w:t>
            </w:r>
          </w:p>
        </w:tc>
        <w:tc>
          <w:tcPr>
            <w:tcW w:w="1943" w:type="dxa"/>
            <w:vAlign w:val="bottom"/>
          </w:tcPr>
          <w:p w14:paraId="67A1AE99"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ES</w:t>
            </w:r>
          </w:p>
        </w:tc>
        <w:tc>
          <w:tcPr>
            <w:tcW w:w="2478" w:type="dxa"/>
          </w:tcPr>
          <w:p w14:paraId="40B41CBE"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-.09</w:t>
            </w:r>
          </w:p>
        </w:tc>
        <w:tc>
          <w:tcPr>
            <w:tcW w:w="1071" w:type="dxa"/>
            <w:vAlign w:val="bottom"/>
          </w:tcPr>
          <w:p w14:paraId="58BF73D9"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0.005</w:t>
            </w:r>
          </w:p>
        </w:tc>
      </w:tr>
      <w:tr w:rsidR="00F22A08" w:rsidRPr="00422A4A" w14:paraId="4580A51F" w14:textId="77777777" w:rsidTr="00825381">
        <w:tc>
          <w:tcPr>
            <w:tcW w:w="3240" w:type="dxa"/>
            <w:vAlign w:val="bottom"/>
          </w:tcPr>
          <w:p w14:paraId="0A4C8378" w14:textId="77777777" w:rsidR="00F22A08" w:rsidRPr="00422A4A" w:rsidRDefault="00F22A08" w:rsidP="00825381">
            <w:pPr>
              <w:spacing w:after="0" w:line="240" w:lineRule="auto"/>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Dic</w:t>
            </w:r>
            <w:r>
              <w:rPr>
                <w:rFonts w:ascii="Times New Roman" w:hAnsi="Times New Roman" w:cs="Times New Roman"/>
                <w:color w:val="000000" w:themeColor="text1"/>
                <w:sz w:val="24"/>
                <w:szCs w:val="24"/>
              </w:rPr>
              <w:t>tionary</w:t>
            </w:r>
          </w:p>
        </w:tc>
        <w:tc>
          <w:tcPr>
            <w:tcW w:w="1943" w:type="dxa"/>
            <w:vAlign w:val="bottom"/>
          </w:tcPr>
          <w:p w14:paraId="345C501C"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ES</w:t>
            </w:r>
          </w:p>
        </w:tc>
        <w:tc>
          <w:tcPr>
            <w:tcW w:w="2478" w:type="dxa"/>
          </w:tcPr>
          <w:p w14:paraId="547A20E1"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-.04</w:t>
            </w:r>
          </w:p>
        </w:tc>
        <w:tc>
          <w:tcPr>
            <w:tcW w:w="1071" w:type="dxa"/>
            <w:vAlign w:val="bottom"/>
          </w:tcPr>
          <w:p w14:paraId="6C4C485A"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0.006</w:t>
            </w:r>
          </w:p>
        </w:tc>
      </w:tr>
      <w:tr w:rsidR="00F22A08" w:rsidRPr="00422A4A" w14:paraId="6BE2D12C" w14:textId="77777777" w:rsidTr="00825381">
        <w:tc>
          <w:tcPr>
            <w:tcW w:w="3240" w:type="dxa"/>
            <w:vAlign w:val="bottom"/>
          </w:tcPr>
          <w:p w14:paraId="734B7CFC" w14:textId="77777777" w:rsidR="00F22A08" w:rsidRPr="00422A4A" w:rsidRDefault="00F22A08" w:rsidP="00825381">
            <w:pPr>
              <w:spacing w:after="0" w:line="240" w:lineRule="auto"/>
              <w:rPr>
                <w:rFonts w:ascii="Times New Roman" w:hAnsi="Times New Roman" w:cs="Times New Roman"/>
                <w:color w:val="000000" w:themeColor="text1"/>
                <w:sz w:val="24"/>
                <w:szCs w:val="24"/>
              </w:rPr>
            </w:pPr>
          </w:p>
        </w:tc>
        <w:tc>
          <w:tcPr>
            <w:tcW w:w="1943" w:type="dxa"/>
            <w:vAlign w:val="bottom"/>
          </w:tcPr>
          <w:p w14:paraId="3206D0E0"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2478" w:type="dxa"/>
          </w:tcPr>
          <w:p w14:paraId="4A87E8A2"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1071" w:type="dxa"/>
            <w:vAlign w:val="bottom"/>
          </w:tcPr>
          <w:p w14:paraId="5AF45EB9"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r>
      <w:tr w:rsidR="00F22A08" w:rsidRPr="00422A4A" w14:paraId="6DFAE416" w14:textId="77777777" w:rsidTr="00825381">
        <w:tc>
          <w:tcPr>
            <w:tcW w:w="8728" w:type="dxa"/>
            <w:gridSpan w:val="4"/>
          </w:tcPr>
          <w:p w14:paraId="777F6963" w14:textId="77777777" w:rsidR="00F22A08" w:rsidRPr="00422A4A" w:rsidRDefault="00F22A08" w:rsidP="00825381">
            <w:pPr>
              <w:spacing w:after="0" w:line="240" w:lineRule="auto"/>
              <w:ind w:left="-104"/>
              <w:rPr>
                <w:rFonts w:ascii="Times New Roman" w:hAnsi="Times New Roman" w:cs="Times New Roman"/>
                <w:color w:val="000000" w:themeColor="text1"/>
                <w:sz w:val="24"/>
                <w:szCs w:val="24"/>
              </w:rPr>
            </w:pPr>
            <w:r>
              <w:rPr>
                <w:rFonts w:ascii="Times New Roman" w:hAnsi="Times New Roman" w:cs="Times New Roman"/>
                <w:i/>
                <w:iCs/>
                <w:color w:val="000000" w:themeColor="text1"/>
                <w:sz w:val="24"/>
                <w:szCs w:val="24"/>
              </w:rPr>
              <w:t>Cue validity</w:t>
            </w:r>
            <w:r w:rsidRPr="00422A4A">
              <w:rPr>
                <w:rFonts w:ascii="Times New Roman" w:hAnsi="Times New Roman" w:cs="Times New Roman"/>
                <w:i/>
                <w:iCs/>
                <w:color w:val="000000" w:themeColor="text1"/>
                <w:sz w:val="24"/>
                <w:szCs w:val="24"/>
              </w:rPr>
              <w:t xml:space="preserve"> (</w:t>
            </w:r>
            <w:r>
              <w:rPr>
                <w:rFonts w:ascii="Times New Roman" w:hAnsi="Times New Roman" w:cs="Times New Roman"/>
                <w:i/>
                <w:iCs/>
                <w:color w:val="000000" w:themeColor="text1"/>
                <w:sz w:val="24"/>
                <w:szCs w:val="24"/>
              </w:rPr>
              <w:t>without</w:t>
            </w:r>
            <w:r w:rsidRPr="00422A4A">
              <w:rPr>
                <w:rFonts w:ascii="Times New Roman" w:hAnsi="Times New Roman" w:cs="Times New Roman"/>
                <w:i/>
                <w:iCs/>
                <w:color w:val="000000" w:themeColor="text1"/>
                <w:sz w:val="24"/>
                <w:szCs w:val="24"/>
              </w:rPr>
              <w:t xml:space="preserve"> Mehl 20</w:t>
            </w:r>
            <w:r>
              <w:rPr>
                <w:rFonts w:ascii="Times New Roman" w:hAnsi="Times New Roman" w:cs="Times New Roman"/>
                <w:i/>
                <w:iCs/>
                <w:color w:val="000000" w:themeColor="text1"/>
                <w:sz w:val="24"/>
                <w:szCs w:val="24"/>
              </w:rPr>
              <w:t>06</w:t>
            </w:r>
            <w:r w:rsidRPr="00422A4A">
              <w:rPr>
                <w:rFonts w:ascii="Times New Roman" w:hAnsi="Times New Roman" w:cs="Times New Roman"/>
                <w:i/>
                <w:iCs/>
                <w:color w:val="000000" w:themeColor="text1"/>
                <w:sz w:val="24"/>
                <w:szCs w:val="24"/>
              </w:rPr>
              <w:t>)</w:t>
            </w:r>
          </w:p>
        </w:tc>
      </w:tr>
      <w:tr w:rsidR="00F22A08" w:rsidRPr="00422A4A" w14:paraId="1048B834" w14:textId="77777777" w:rsidTr="00825381">
        <w:tc>
          <w:tcPr>
            <w:tcW w:w="3240" w:type="dxa"/>
            <w:vAlign w:val="bottom"/>
          </w:tcPr>
          <w:p w14:paraId="4D0D1A33" w14:textId="77777777" w:rsidR="00F22A08" w:rsidRPr="00422A4A" w:rsidRDefault="00F22A08" w:rsidP="00825381">
            <w:pPr>
              <w:spacing w:after="0" w:line="240" w:lineRule="auto"/>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Home</w:t>
            </w:r>
          </w:p>
        </w:tc>
        <w:tc>
          <w:tcPr>
            <w:tcW w:w="1943" w:type="dxa"/>
            <w:vAlign w:val="bottom"/>
          </w:tcPr>
          <w:p w14:paraId="0AB2FA43"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O</w:t>
            </w:r>
          </w:p>
        </w:tc>
        <w:tc>
          <w:tcPr>
            <w:tcW w:w="2478" w:type="dxa"/>
          </w:tcPr>
          <w:p w14:paraId="0F3786C1"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-.08</w:t>
            </w:r>
          </w:p>
        </w:tc>
        <w:tc>
          <w:tcPr>
            <w:tcW w:w="1071" w:type="dxa"/>
            <w:vAlign w:val="bottom"/>
          </w:tcPr>
          <w:p w14:paraId="6039463F"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0.008</w:t>
            </w:r>
          </w:p>
        </w:tc>
      </w:tr>
      <w:tr w:rsidR="00F22A08" w:rsidRPr="00422A4A" w14:paraId="25F7BCDB" w14:textId="77777777" w:rsidTr="00825381">
        <w:tc>
          <w:tcPr>
            <w:tcW w:w="3240" w:type="dxa"/>
            <w:vAlign w:val="bottom"/>
          </w:tcPr>
          <w:p w14:paraId="50CF6A26" w14:textId="77777777" w:rsidR="00F22A08" w:rsidRPr="00422A4A" w:rsidRDefault="00F22A08" w:rsidP="00825381">
            <w:pPr>
              <w:spacing w:after="0" w:line="240" w:lineRule="auto"/>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Dic</w:t>
            </w:r>
            <w:r>
              <w:rPr>
                <w:rFonts w:ascii="Times New Roman" w:hAnsi="Times New Roman" w:cs="Times New Roman"/>
                <w:color w:val="000000" w:themeColor="text1"/>
                <w:sz w:val="24"/>
                <w:szCs w:val="24"/>
              </w:rPr>
              <w:t>tionary</w:t>
            </w:r>
          </w:p>
        </w:tc>
        <w:tc>
          <w:tcPr>
            <w:tcW w:w="1943" w:type="dxa"/>
            <w:vAlign w:val="bottom"/>
          </w:tcPr>
          <w:p w14:paraId="402803AE"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O</w:t>
            </w:r>
          </w:p>
        </w:tc>
        <w:tc>
          <w:tcPr>
            <w:tcW w:w="2478" w:type="dxa"/>
          </w:tcPr>
          <w:p w14:paraId="5A21F5D0"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-.09</w:t>
            </w:r>
          </w:p>
        </w:tc>
        <w:tc>
          <w:tcPr>
            <w:tcW w:w="1071" w:type="dxa"/>
            <w:vAlign w:val="bottom"/>
          </w:tcPr>
          <w:p w14:paraId="63E010F7"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0.007</w:t>
            </w:r>
          </w:p>
        </w:tc>
      </w:tr>
      <w:tr w:rsidR="00F22A08" w:rsidRPr="00422A4A" w14:paraId="23D82E16" w14:textId="77777777" w:rsidTr="00825381">
        <w:tc>
          <w:tcPr>
            <w:tcW w:w="3240" w:type="dxa"/>
            <w:vAlign w:val="bottom"/>
          </w:tcPr>
          <w:p w14:paraId="2C14F154" w14:textId="77777777" w:rsidR="00F22A08" w:rsidRPr="00422A4A" w:rsidRDefault="00F22A08" w:rsidP="00825381">
            <w:pPr>
              <w:spacing w:after="0" w:line="240" w:lineRule="auto"/>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Achieve</w:t>
            </w:r>
            <w:r>
              <w:rPr>
                <w:rFonts w:ascii="Times New Roman" w:hAnsi="Times New Roman" w:cs="Times New Roman"/>
                <w:color w:val="000000" w:themeColor="text1"/>
                <w:sz w:val="24"/>
                <w:szCs w:val="24"/>
              </w:rPr>
              <w:t>ment</w:t>
            </w:r>
          </w:p>
        </w:tc>
        <w:tc>
          <w:tcPr>
            <w:tcW w:w="1943" w:type="dxa"/>
            <w:vAlign w:val="bottom"/>
          </w:tcPr>
          <w:p w14:paraId="3A7B0034"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O</w:t>
            </w:r>
          </w:p>
        </w:tc>
        <w:tc>
          <w:tcPr>
            <w:tcW w:w="2478" w:type="dxa"/>
          </w:tcPr>
          <w:p w14:paraId="1BC398D2"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.00</w:t>
            </w:r>
          </w:p>
        </w:tc>
        <w:tc>
          <w:tcPr>
            <w:tcW w:w="1071" w:type="dxa"/>
            <w:vAlign w:val="bottom"/>
          </w:tcPr>
          <w:p w14:paraId="39CA602B"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0.006</w:t>
            </w:r>
          </w:p>
        </w:tc>
      </w:tr>
      <w:tr w:rsidR="00F22A08" w:rsidRPr="00422A4A" w14:paraId="3295FEF9" w14:textId="77777777" w:rsidTr="00825381">
        <w:tc>
          <w:tcPr>
            <w:tcW w:w="3240" w:type="dxa"/>
            <w:vAlign w:val="bottom"/>
          </w:tcPr>
          <w:p w14:paraId="376CBB03" w14:textId="77777777" w:rsidR="00F22A08" w:rsidRPr="00422A4A" w:rsidRDefault="00F22A08" w:rsidP="00825381">
            <w:pPr>
              <w:spacing w:after="0" w:line="240" w:lineRule="auto"/>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Neg</w:t>
            </w:r>
            <w:r>
              <w:rPr>
                <w:rFonts w:ascii="Times New Roman" w:hAnsi="Times New Roman" w:cs="Times New Roman"/>
                <w:color w:val="000000" w:themeColor="text1"/>
                <w:sz w:val="24"/>
                <w:szCs w:val="24"/>
              </w:rPr>
              <w:t xml:space="preserve">ative </w:t>
            </w:r>
            <w:r w:rsidRPr="00422A4A">
              <w:rPr>
                <w:rFonts w:ascii="Times New Roman" w:hAnsi="Times New Roman" w:cs="Times New Roman"/>
                <w:color w:val="000000" w:themeColor="text1"/>
                <w:sz w:val="24"/>
                <w:szCs w:val="24"/>
              </w:rPr>
              <w:t>emo</w:t>
            </w:r>
            <w:r>
              <w:rPr>
                <w:rFonts w:ascii="Times New Roman" w:hAnsi="Times New Roman" w:cs="Times New Roman"/>
                <w:color w:val="000000" w:themeColor="text1"/>
                <w:sz w:val="24"/>
                <w:szCs w:val="24"/>
              </w:rPr>
              <w:t>tions</w:t>
            </w:r>
          </w:p>
        </w:tc>
        <w:tc>
          <w:tcPr>
            <w:tcW w:w="1943" w:type="dxa"/>
            <w:vAlign w:val="bottom"/>
          </w:tcPr>
          <w:p w14:paraId="614F44B2"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ES</w:t>
            </w:r>
          </w:p>
        </w:tc>
        <w:tc>
          <w:tcPr>
            <w:tcW w:w="2478" w:type="dxa"/>
          </w:tcPr>
          <w:p w14:paraId="390B3C01"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-.12</w:t>
            </w:r>
          </w:p>
        </w:tc>
        <w:tc>
          <w:tcPr>
            <w:tcW w:w="1071" w:type="dxa"/>
            <w:vAlign w:val="bottom"/>
          </w:tcPr>
          <w:p w14:paraId="7F09B5F2"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0.006</w:t>
            </w:r>
          </w:p>
        </w:tc>
      </w:tr>
      <w:tr w:rsidR="00F22A08" w:rsidRPr="00422A4A" w14:paraId="4C4422D2" w14:textId="77777777" w:rsidTr="00825381">
        <w:tc>
          <w:tcPr>
            <w:tcW w:w="3240" w:type="dxa"/>
            <w:vAlign w:val="bottom"/>
          </w:tcPr>
          <w:p w14:paraId="3F636C40" w14:textId="77777777" w:rsidR="00F22A08" w:rsidRPr="00422A4A" w:rsidRDefault="00F22A08" w:rsidP="00825381">
            <w:pPr>
              <w:spacing w:after="0" w:line="240" w:lineRule="auto"/>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Relig</w:t>
            </w:r>
            <w:r>
              <w:rPr>
                <w:rFonts w:ascii="Times New Roman" w:hAnsi="Times New Roman" w:cs="Times New Roman"/>
                <w:color w:val="000000" w:themeColor="text1"/>
                <w:sz w:val="24"/>
                <w:szCs w:val="24"/>
              </w:rPr>
              <w:t>ion</w:t>
            </w:r>
          </w:p>
        </w:tc>
        <w:tc>
          <w:tcPr>
            <w:tcW w:w="1943" w:type="dxa"/>
            <w:vAlign w:val="bottom"/>
          </w:tcPr>
          <w:p w14:paraId="643CAC43"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O</w:t>
            </w:r>
          </w:p>
        </w:tc>
        <w:tc>
          <w:tcPr>
            <w:tcW w:w="2478" w:type="dxa"/>
          </w:tcPr>
          <w:p w14:paraId="06A97E74"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.01</w:t>
            </w:r>
          </w:p>
        </w:tc>
        <w:tc>
          <w:tcPr>
            <w:tcW w:w="1071" w:type="dxa"/>
            <w:vAlign w:val="bottom"/>
          </w:tcPr>
          <w:p w14:paraId="2F64E223"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-0.006</w:t>
            </w:r>
          </w:p>
        </w:tc>
      </w:tr>
      <w:tr w:rsidR="00F22A08" w:rsidRPr="00422A4A" w14:paraId="02869202" w14:textId="77777777" w:rsidTr="00825381">
        <w:tc>
          <w:tcPr>
            <w:tcW w:w="3240" w:type="dxa"/>
            <w:vAlign w:val="bottom"/>
          </w:tcPr>
          <w:p w14:paraId="6CF89E6A" w14:textId="77777777" w:rsidR="00F22A08" w:rsidRPr="00422A4A" w:rsidRDefault="00F22A08" w:rsidP="00825381">
            <w:pPr>
              <w:spacing w:after="0" w:line="240" w:lineRule="auto"/>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Feel</w:t>
            </w:r>
          </w:p>
        </w:tc>
        <w:tc>
          <w:tcPr>
            <w:tcW w:w="1943" w:type="dxa"/>
            <w:vAlign w:val="bottom"/>
          </w:tcPr>
          <w:p w14:paraId="18E23754"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A</w:t>
            </w:r>
          </w:p>
        </w:tc>
        <w:tc>
          <w:tcPr>
            <w:tcW w:w="2478" w:type="dxa"/>
          </w:tcPr>
          <w:p w14:paraId="39715DDE"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.01</w:t>
            </w:r>
          </w:p>
        </w:tc>
        <w:tc>
          <w:tcPr>
            <w:tcW w:w="1071" w:type="dxa"/>
            <w:vAlign w:val="bottom"/>
          </w:tcPr>
          <w:p w14:paraId="4D2AEB02"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-0.005</w:t>
            </w:r>
          </w:p>
        </w:tc>
      </w:tr>
      <w:tr w:rsidR="00F22A08" w:rsidRPr="00422A4A" w14:paraId="484A7726" w14:textId="77777777" w:rsidTr="00825381">
        <w:tc>
          <w:tcPr>
            <w:tcW w:w="3240" w:type="dxa"/>
            <w:vAlign w:val="bottom"/>
          </w:tcPr>
          <w:p w14:paraId="7F9C07E0" w14:textId="77777777" w:rsidR="00F22A08" w:rsidRPr="00422A4A" w:rsidRDefault="00F22A08" w:rsidP="00825381">
            <w:pPr>
              <w:spacing w:after="0" w:line="240" w:lineRule="auto"/>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Anx</w:t>
            </w:r>
            <w:r>
              <w:rPr>
                <w:rFonts w:ascii="Times New Roman" w:hAnsi="Times New Roman" w:cs="Times New Roman"/>
                <w:color w:val="000000" w:themeColor="text1"/>
                <w:sz w:val="24"/>
                <w:szCs w:val="24"/>
              </w:rPr>
              <w:t>iety</w:t>
            </w:r>
          </w:p>
        </w:tc>
        <w:tc>
          <w:tcPr>
            <w:tcW w:w="1943" w:type="dxa"/>
            <w:vAlign w:val="bottom"/>
          </w:tcPr>
          <w:p w14:paraId="1FE72294"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ES</w:t>
            </w:r>
          </w:p>
        </w:tc>
        <w:tc>
          <w:tcPr>
            <w:tcW w:w="2478" w:type="dxa"/>
          </w:tcPr>
          <w:p w14:paraId="01263819"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-.09</w:t>
            </w:r>
          </w:p>
        </w:tc>
        <w:tc>
          <w:tcPr>
            <w:tcW w:w="1071" w:type="dxa"/>
            <w:vAlign w:val="bottom"/>
          </w:tcPr>
          <w:p w14:paraId="3242D0A1"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0.006</w:t>
            </w:r>
          </w:p>
        </w:tc>
      </w:tr>
      <w:tr w:rsidR="00F22A08" w:rsidRPr="00422A4A" w14:paraId="3293C7C3" w14:textId="77777777" w:rsidTr="00825381">
        <w:tc>
          <w:tcPr>
            <w:tcW w:w="3240" w:type="dxa"/>
            <w:vAlign w:val="bottom"/>
          </w:tcPr>
          <w:p w14:paraId="6BC9B6CB" w14:textId="77777777" w:rsidR="00F22A08" w:rsidRPr="00422A4A" w:rsidRDefault="00F22A08" w:rsidP="00825381">
            <w:pPr>
              <w:spacing w:after="0" w:line="240" w:lineRule="auto"/>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Anx</w:t>
            </w:r>
            <w:r>
              <w:rPr>
                <w:rFonts w:ascii="Times New Roman" w:hAnsi="Times New Roman" w:cs="Times New Roman"/>
                <w:color w:val="000000" w:themeColor="text1"/>
                <w:sz w:val="24"/>
                <w:szCs w:val="24"/>
              </w:rPr>
              <w:t>iety</w:t>
            </w:r>
          </w:p>
        </w:tc>
        <w:tc>
          <w:tcPr>
            <w:tcW w:w="1943" w:type="dxa"/>
            <w:vAlign w:val="bottom"/>
          </w:tcPr>
          <w:p w14:paraId="347684EE"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C</w:t>
            </w:r>
          </w:p>
        </w:tc>
        <w:tc>
          <w:tcPr>
            <w:tcW w:w="2478" w:type="dxa"/>
          </w:tcPr>
          <w:p w14:paraId="41D6699D"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-.04</w:t>
            </w:r>
          </w:p>
        </w:tc>
        <w:tc>
          <w:tcPr>
            <w:tcW w:w="1071" w:type="dxa"/>
            <w:vAlign w:val="bottom"/>
          </w:tcPr>
          <w:p w14:paraId="599E8CFE"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-0.004</w:t>
            </w:r>
          </w:p>
        </w:tc>
      </w:tr>
      <w:tr w:rsidR="00F22A08" w:rsidRPr="00422A4A" w14:paraId="732D2988" w14:textId="77777777" w:rsidTr="00825381">
        <w:tc>
          <w:tcPr>
            <w:tcW w:w="3240" w:type="dxa"/>
            <w:vAlign w:val="bottom"/>
          </w:tcPr>
          <w:p w14:paraId="6A63555C" w14:textId="77777777" w:rsidR="00F22A08" w:rsidRPr="00422A4A" w:rsidRDefault="00F22A08" w:rsidP="00825381">
            <w:pPr>
              <w:spacing w:after="0" w:line="240" w:lineRule="auto"/>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Anger</w:t>
            </w:r>
          </w:p>
        </w:tc>
        <w:tc>
          <w:tcPr>
            <w:tcW w:w="1943" w:type="dxa"/>
            <w:vAlign w:val="bottom"/>
          </w:tcPr>
          <w:p w14:paraId="7FCE9C3C"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C</w:t>
            </w:r>
          </w:p>
        </w:tc>
        <w:tc>
          <w:tcPr>
            <w:tcW w:w="2478" w:type="dxa"/>
          </w:tcPr>
          <w:p w14:paraId="344CA6A1"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-.10</w:t>
            </w:r>
          </w:p>
        </w:tc>
        <w:tc>
          <w:tcPr>
            <w:tcW w:w="1071" w:type="dxa"/>
            <w:vAlign w:val="bottom"/>
          </w:tcPr>
          <w:p w14:paraId="7BA139A3"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0.007</w:t>
            </w:r>
          </w:p>
        </w:tc>
      </w:tr>
      <w:tr w:rsidR="00F22A08" w:rsidRPr="00422A4A" w14:paraId="21A6391E" w14:textId="77777777" w:rsidTr="00825381">
        <w:tc>
          <w:tcPr>
            <w:tcW w:w="3240" w:type="dxa"/>
            <w:vAlign w:val="bottom"/>
          </w:tcPr>
          <w:p w14:paraId="269F4869" w14:textId="77777777" w:rsidR="00F22A08" w:rsidRPr="00422A4A" w:rsidRDefault="00F22A08" w:rsidP="00825381">
            <w:pPr>
              <w:spacing w:after="0" w:line="240" w:lineRule="auto"/>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Time</w:t>
            </w:r>
          </w:p>
        </w:tc>
        <w:tc>
          <w:tcPr>
            <w:tcW w:w="1943" w:type="dxa"/>
            <w:vAlign w:val="bottom"/>
          </w:tcPr>
          <w:p w14:paraId="47A99D51"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A</w:t>
            </w:r>
          </w:p>
        </w:tc>
        <w:tc>
          <w:tcPr>
            <w:tcW w:w="2478" w:type="dxa"/>
          </w:tcPr>
          <w:p w14:paraId="5104F69B"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.03</w:t>
            </w:r>
          </w:p>
        </w:tc>
        <w:tc>
          <w:tcPr>
            <w:tcW w:w="1071" w:type="dxa"/>
            <w:vAlign w:val="bottom"/>
          </w:tcPr>
          <w:p w14:paraId="46756B67"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-0.006</w:t>
            </w:r>
          </w:p>
        </w:tc>
      </w:tr>
      <w:tr w:rsidR="00F22A08" w:rsidRPr="00422A4A" w14:paraId="4C35BC3E" w14:textId="77777777" w:rsidTr="00825381">
        <w:tc>
          <w:tcPr>
            <w:tcW w:w="3240" w:type="dxa"/>
            <w:vAlign w:val="bottom"/>
          </w:tcPr>
          <w:p w14:paraId="00EA008E" w14:textId="77777777" w:rsidR="00F22A08" w:rsidRPr="00422A4A" w:rsidRDefault="00F22A08" w:rsidP="00825381">
            <w:pPr>
              <w:spacing w:after="0" w:line="240" w:lineRule="auto"/>
              <w:rPr>
                <w:rFonts w:ascii="Times New Roman" w:hAnsi="Times New Roman" w:cs="Times New Roman"/>
                <w:color w:val="000000" w:themeColor="text1"/>
                <w:sz w:val="24"/>
                <w:szCs w:val="24"/>
              </w:rPr>
            </w:pPr>
          </w:p>
        </w:tc>
        <w:tc>
          <w:tcPr>
            <w:tcW w:w="1943" w:type="dxa"/>
            <w:vAlign w:val="bottom"/>
          </w:tcPr>
          <w:p w14:paraId="2C23F418"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2478" w:type="dxa"/>
          </w:tcPr>
          <w:p w14:paraId="7A581282"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c>
          <w:tcPr>
            <w:tcW w:w="1071" w:type="dxa"/>
            <w:vAlign w:val="bottom"/>
          </w:tcPr>
          <w:p w14:paraId="1FCB101C"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p>
        </w:tc>
      </w:tr>
      <w:tr w:rsidR="00F22A08" w:rsidRPr="00422A4A" w14:paraId="002A2098" w14:textId="77777777" w:rsidTr="00825381">
        <w:tc>
          <w:tcPr>
            <w:tcW w:w="8728" w:type="dxa"/>
            <w:gridSpan w:val="4"/>
            <w:vAlign w:val="bottom"/>
          </w:tcPr>
          <w:p w14:paraId="44836799" w14:textId="77777777" w:rsidR="00F22A08" w:rsidRPr="00422A4A" w:rsidRDefault="00F22A08" w:rsidP="00825381">
            <w:pPr>
              <w:spacing w:after="0" w:line="240" w:lineRule="auto"/>
              <w:ind w:left="-104"/>
              <w:rPr>
                <w:rFonts w:ascii="Times New Roman" w:hAnsi="Times New Roman" w:cs="Times New Roman"/>
                <w:color w:val="000000" w:themeColor="text1"/>
                <w:sz w:val="24"/>
                <w:szCs w:val="24"/>
              </w:rPr>
            </w:pPr>
            <w:r>
              <w:rPr>
                <w:rFonts w:ascii="Times New Roman" w:hAnsi="Times New Roman" w:cs="Times New Roman"/>
                <w:i/>
                <w:iCs/>
                <w:color w:val="000000" w:themeColor="text1"/>
                <w:sz w:val="24"/>
                <w:szCs w:val="24"/>
              </w:rPr>
              <w:t>Cue utilization</w:t>
            </w:r>
          </w:p>
        </w:tc>
      </w:tr>
      <w:tr w:rsidR="00F22A08" w:rsidRPr="00422A4A" w14:paraId="06DF9428" w14:textId="77777777" w:rsidTr="00825381">
        <w:tc>
          <w:tcPr>
            <w:tcW w:w="3240" w:type="dxa"/>
            <w:vAlign w:val="bottom"/>
          </w:tcPr>
          <w:p w14:paraId="6B3109AF" w14:textId="77777777" w:rsidR="00F22A08" w:rsidRPr="00422A4A" w:rsidRDefault="00F22A08" w:rsidP="00825381">
            <w:pPr>
              <w:spacing w:after="0" w:line="240" w:lineRule="auto"/>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w:t>
            </w:r>
            <w:r>
              <w:rPr>
                <w:rFonts w:ascii="Times New Roman" w:hAnsi="Times New Roman" w:cs="Times New Roman"/>
                <w:color w:val="000000" w:themeColor="text1"/>
                <w:sz w:val="24"/>
                <w:szCs w:val="24"/>
              </w:rPr>
              <w:t>ord count</w:t>
            </w:r>
          </w:p>
        </w:tc>
        <w:tc>
          <w:tcPr>
            <w:tcW w:w="1943" w:type="dxa"/>
            <w:vAlign w:val="bottom"/>
          </w:tcPr>
          <w:p w14:paraId="534D6DB2"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ES</w:t>
            </w:r>
          </w:p>
        </w:tc>
        <w:tc>
          <w:tcPr>
            <w:tcW w:w="2478" w:type="dxa"/>
          </w:tcPr>
          <w:p w14:paraId="5C7615E9"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.00</w:t>
            </w:r>
          </w:p>
        </w:tc>
        <w:tc>
          <w:tcPr>
            <w:tcW w:w="1071" w:type="dxa"/>
            <w:vAlign w:val="bottom"/>
          </w:tcPr>
          <w:p w14:paraId="39337A17"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-0.052</w:t>
            </w:r>
          </w:p>
        </w:tc>
      </w:tr>
      <w:tr w:rsidR="00F22A08" w:rsidRPr="00422A4A" w14:paraId="45031BD5" w14:textId="77777777" w:rsidTr="00825381">
        <w:tc>
          <w:tcPr>
            <w:tcW w:w="3240" w:type="dxa"/>
            <w:vAlign w:val="bottom"/>
          </w:tcPr>
          <w:p w14:paraId="4A43872A" w14:textId="77777777" w:rsidR="00F22A08" w:rsidRPr="00422A4A" w:rsidRDefault="00F22A08" w:rsidP="00825381">
            <w:pPr>
              <w:spacing w:after="0" w:line="240" w:lineRule="auto"/>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Sexual</w:t>
            </w:r>
          </w:p>
        </w:tc>
        <w:tc>
          <w:tcPr>
            <w:tcW w:w="1943" w:type="dxa"/>
            <w:vAlign w:val="bottom"/>
          </w:tcPr>
          <w:p w14:paraId="1BA53EC9"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O</w:t>
            </w:r>
          </w:p>
        </w:tc>
        <w:tc>
          <w:tcPr>
            <w:tcW w:w="2478" w:type="dxa"/>
          </w:tcPr>
          <w:p w14:paraId="2D666768"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.04</w:t>
            </w:r>
          </w:p>
        </w:tc>
        <w:tc>
          <w:tcPr>
            <w:tcW w:w="1071" w:type="dxa"/>
            <w:vAlign w:val="bottom"/>
          </w:tcPr>
          <w:p w14:paraId="4C99D813"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0.040</w:t>
            </w:r>
          </w:p>
        </w:tc>
      </w:tr>
      <w:tr w:rsidR="00F22A08" w:rsidRPr="00422A4A" w14:paraId="18540C86" w14:textId="77777777" w:rsidTr="00825381">
        <w:tc>
          <w:tcPr>
            <w:tcW w:w="3240" w:type="dxa"/>
            <w:vAlign w:val="bottom"/>
          </w:tcPr>
          <w:p w14:paraId="234F866F" w14:textId="77777777" w:rsidR="00F22A08" w:rsidRPr="00422A4A" w:rsidRDefault="00F22A08" w:rsidP="00825381">
            <w:pPr>
              <w:spacing w:after="0" w:line="240" w:lineRule="auto"/>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Past</w:t>
            </w:r>
            <w:r>
              <w:rPr>
                <w:rFonts w:ascii="Times New Roman" w:hAnsi="Times New Roman" w:cs="Times New Roman"/>
                <w:color w:val="000000" w:themeColor="text1"/>
                <w:sz w:val="24"/>
                <w:szCs w:val="24"/>
              </w:rPr>
              <w:t xml:space="preserve"> tense</w:t>
            </w:r>
          </w:p>
        </w:tc>
        <w:tc>
          <w:tcPr>
            <w:tcW w:w="1943" w:type="dxa"/>
            <w:vAlign w:val="bottom"/>
          </w:tcPr>
          <w:p w14:paraId="3CE511D0"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A</w:t>
            </w:r>
          </w:p>
        </w:tc>
        <w:tc>
          <w:tcPr>
            <w:tcW w:w="2478" w:type="dxa"/>
          </w:tcPr>
          <w:p w14:paraId="3AE928F6"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-.06</w:t>
            </w:r>
          </w:p>
        </w:tc>
        <w:tc>
          <w:tcPr>
            <w:tcW w:w="1071" w:type="dxa"/>
            <w:vAlign w:val="bottom"/>
          </w:tcPr>
          <w:p w14:paraId="1DD53B63"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0.039</w:t>
            </w:r>
          </w:p>
        </w:tc>
      </w:tr>
      <w:tr w:rsidR="00F22A08" w:rsidRPr="00422A4A" w14:paraId="54B14661" w14:textId="77777777" w:rsidTr="00825381">
        <w:tc>
          <w:tcPr>
            <w:tcW w:w="3240" w:type="dxa"/>
            <w:vAlign w:val="bottom"/>
          </w:tcPr>
          <w:p w14:paraId="6B713610" w14:textId="77777777" w:rsidR="00F22A08" w:rsidRPr="00422A4A" w:rsidRDefault="00F22A08" w:rsidP="00825381">
            <w:pPr>
              <w:spacing w:after="0" w:line="240" w:lineRule="auto"/>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Past</w:t>
            </w:r>
            <w:r>
              <w:rPr>
                <w:rFonts w:ascii="Times New Roman" w:hAnsi="Times New Roman" w:cs="Times New Roman"/>
                <w:color w:val="000000" w:themeColor="text1"/>
                <w:sz w:val="24"/>
                <w:szCs w:val="24"/>
              </w:rPr>
              <w:t xml:space="preserve"> tense</w:t>
            </w:r>
          </w:p>
        </w:tc>
        <w:tc>
          <w:tcPr>
            <w:tcW w:w="1943" w:type="dxa"/>
            <w:vAlign w:val="bottom"/>
          </w:tcPr>
          <w:p w14:paraId="7133E54B"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O</w:t>
            </w:r>
          </w:p>
        </w:tc>
        <w:tc>
          <w:tcPr>
            <w:tcW w:w="2478" w:type="dxa"/>
          </w:tcPr>
          <w:p w14:paraId="6EF05439"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-.06</w:t>
            </w:r>
          </w:p>
        </w:tc>
        <w:tc>
          <w:tcPr>
            <w:tcW w:w="1071" w:type="dxa"/>
            <w:vAlign w:val="bottom"/>
          </w:tcPr>
          <w:p w14:paraId="14DBF0CB"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0.039</w:t>
            </w:r>
          </w:p>
        </w:tc>
      </w:tr>
      <w:tr w:rsidR="00F22A08" w:rsidRPr="00422A4A" w14:paraId="6E4B51E3" w14:textId="77777777" w:rsidTr="00825381">
        <w:tc>
          <w:tcPr>
            <w:tcW w:w="3240" w:type="dxa"/>
            <w:vAlign w:val="bottom"/>
          </w:tcPr>
          <w:p w14:paraId="2FE5DEA4" w14:textId="77777777" w:rsidR="00F22A08" w:rsidRPr="00422A4A" w:rsidRDefault="00F22A08" w:rsidP="00825381">
            <w:pPr>
              <w:spacing w:after="0" w:line="240" w:lineRule="auto"/>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Swear</w:t>
            </w:r>
          </w:p>
        </w:tc>
        <w:tc>
          <w:tcPr>
            <w:tcW w:w="1943" w:type="dxa"/>
            <w:vAlign w:val="bottom"/>
          </w:tcPr>
          <w:p w14:paraId="209B0688"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C</w:t>
            </w:r>
          </w:p>
        </w:tc>
        <w:tc>
          <w:tcPr>
            <w:tcW w:w="2478" w:type="dxa"/>
          </w:tcPr>
          <w:p w14:paraId="765657C9"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-.35</w:t>
            </w:r>
          </w:p>
        </w:tc>
        <w:tc>
          <w:tcPr>
            <w:tcW w:w="1071" w:type="dxa"/>
            <w:vAlign w:val="bottom"/>
          </w:tcPr>
          <w:p w14:paraId="6972A5B0"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0.068</w:t>
            </w:r>
          </w:p>
        </w:tc>
      </w:tr>
      <w:tr w:rsidR="00F22A08" w:rsidRPr="00422A4A" w14:paraId="67232065" w14:textId="77777777" w:rsidTr="00825381">
        <w:tc>
          <w:tcPr>
            <w:tcW w:w="3240" w:type="dxa"/>
            <w:vAlign w:val="bottom"/>
          </w:tcPr>
          <w:p w14:paraId="5A916275" w14:textId="77777777" w:rsidR="00F22A08" w:rsidRPr="00422A4A" w:rsidRDefault="00F22A08" w:rsidP="00825381">
            <w:pPr>
              <w:spacing w:after="0" w:line="240" w:lineRule="auto"/>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Caus</w:t>
            </w:r>
            <w:r>
              <w:rPr>
                <w:rFonts w:ascii="Times New Roman" w:hAnsi="Times New Roman" w:cs="Times New Roman"/>
                <w:color w:val="000000" w:themeColor="text1"/>
                <w:sz w:val="24"/>
                <w:szCs w:val="24"/>
              </w:rPr>
              <w:t>ation</w:t>
            </w:r>
          </w:p>
        </w:tc>
        <w:tc>
          <w:tcPr>
            <w:tcW w:w="1943" w:type="dxa"/>
            <w:vAlign w:val="bottom"/>
          </w:tcPr>
          <w:p w14:paraId="167AF90D"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ES</w:t>
            </w:r>
          </w:p>
        </w:tc>
        <w:tc>
          <w:tcPr>
            <w:tcW w:w="2478" w:type="dxa"/>
          </w:tcPr>
          <w:p w14:paraId="06B11356"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-.03</w:t>
            </w:r>
          </w:p>
        </w:tc>
        <w:tc>
          <w:tcPr>
            <w:tcW w:w="1071" w:type="dxa"/>
            <w:vAlign w:val="bottom"/>
          </w:tcPr>
          <w:p w14:paraId="523F72C7"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0.042</w:t>
            </w:r>
          </w:p>
        </w:tc>
      </w:tr>
      <w:tr w:rsidR="00F22A08" w:rsidRPr="00422A4A" w14:paraId="08EE38AB" w14:textId="77777777" w:rsidTr="00825381">
        <w:tc>
          <w:tcPr>
            <w:tcW w:w="3240" w:type="dxa"/>
            <w:vAlign w:val="bottom"/>
          </w:tcPr>
          <w:p w14:paraId="499EB64E" w14:textId="77777777" w:rsidR="00F22A08" w:rsidRPr="00422A4A" w:rsidRDefault="00F22A08" w:rsidP="00825381">
            <w:pPr>
              <w:spacing w:after="0" w:line="240" w:lineRule="auto"/>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W</w:t>
            </w:r>
            <w:r>
              <w:rPr>
                <w:rFonts w:ascii="Times New Roman" w:hAnsi="Times New Roman" w:cs="Times New Roman"/>
                <w:color w:val="000000" w:themeColor="text1"/>
                <w:sz w:val="24"/>
                <w:szCs w:val="24"/>
              </w:rPr>
              <w:t>ord count</w:t>
            </w:r>
          </w:p>
        </w:tc>
        <w:tc>
          <w:tcPr>
            <w:tcW w:w="1943" w:type="dxa"/>
            <w:vAlign w:val="bottom"/>
          </w:tcPr>
          <w:p w14:paraId="68C4B296"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E</w:t>
            </w:r>
          </w:p>
        </w:tc>
        <w:tc>
          <w:tcPr>
            <w:tcW w:w="2478" w:type="dxa"/>
          </w:tcPr>
          <w:p w14:paraId="5D04260B"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.31</w:t>
            </w:r>
          </w:p>
        </w:tc>
        <w:tc>
          <w:tcPr>
            <w:tcW w:w="1071" w:type="dxa"/>
            <w:vAlign w:val="bottom"/>
          </w:tcPr>
          <w:p w14:paraId="03345003"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-0.054</w:t>
            </w:r>
          </w:p>
        </w:tc>
      </w:tr>
      <w:tr w:rsidR="00F22A08" w:rsidRPr="00422A4A" w14:paraId="5F748323" w14:textId="77777777" w:rsidTr="00825381">
        <w:tc>
          <w:tcPr>
            <w:tcW w:w="3240" w:type="dxa"/>
            <w:vAlign w:val="bottom"/>
          </w:tcPr>
          <w:p w14:paraId="3600A6BB" w14:textId="77777777" w:rsidR="00F22A08" w:rsidRPr="00422A4A" w:rsidRDefault="00F22A08" w:rsidP="00825381">
            <w:pPr>
              <w:spacing w:after="0" w:line="240" w:lineRule="auto"/>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Eating</w:t>
            </w:r>
          </w:p>
        </w:tc>
        <w:tc>
          <w:tcPr>
            <w:tcW w:w="1943" w:type="dxa"/>
            <w:vAlign w:val="bottom"/>
          </w:tcPr>
          <w:p w14:paraId="52091DA7"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C</w:t>
            </w:r>
          </w:p>
        </w:tc>
        <w:tc>
          <w:tcPr>
            <w:tcW w:w="2478" w:type="dxa"/>
          </w:tcPr>
          <w:p w14:paraId="42C37665"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-.17</w:t>
            </w:r>
          </w:p>
        </w:tc>
        <w:tc>
          <w:tcPr>
            <w:tcW w:w="1071" w:type="dxa"/>
            <w:vAlign w:val="bottom"/>
          </w:tcPr>
          <w:p w14:paraId="5FA1DBA7"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0.040</w:t>
            </w:r>
          </w:p>
        </w:tc>
      </w:tr>
      <w:tr w:rsidR="00F22A08" w:rsidRPr="00422A4A" w14:paraId="230F21D9" w14:textId="77777777" w:rsidTr="00825381">
        <w:tc>
          <w:tcPr>
            <w:tcW w:w="3240" w:type="dxa"/>
            <w:vAlign w:val="bottom"/>
          </w:tcPr>
          <w:p w14:paraId="13D7BE05" w14:textId="77777777" w:rsidR="00F22A08" w:rsidRPr="00422A4A" w:rsidRDefault="00F22A08" w:rsidP="00825381">
            <w:pPr>
              <w:spacing w:after="0" w:line="240" w:lineRule="auto"/>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Friends</w:t>
            </w:r>
          </w:p>
        </w:tc>
        <w:tc>
          <w:tcPr>
            <w:tcW w:w="1943" w:type="dxa"/>
            <w:vAlign w:val="bottom"/>
          </w:tcPr>
          <w:p w14:paraId="56A1734C"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O</w:t>
            </w:r>
          </w:p>
        </w:tc>
        <w:tc>
          <w:tcPr>
            <w:tcW w:w="2478" w:type="dxa"/>
          </w:tcPr>
          <w:p w14:paraId="0AD10E44"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.10</w:t>
            </w:r>
          </w:p>
        </w:tc>
        <w:tc>
          <w:tcPr>
            <w:tcW w:w="1071" w:type="dxa"/>
            <w:vAlign w:val="bottom"/>
          </w:tcPr>
          <w:p w14:paraId="111D1083"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0.033</w:t>
            </w:r>
          </w:p>
        </w:tc>
      </w:tr>
      <w:tr w:rsidR="00F22A08" w:rsidRPr="00422A4A" w14:paraId="4AFA9BC5" w14:textId="77777777" w:rsidTr="00825381">
        <w:tc>
          <w:tcPr>
            <w:tcW w:w="3240" w:type="dxa"/>
            <w:vAlign w:val="bottom"/>
          </w:tcPr>
          <w:p w14:paraId="16923469" w14:textId="77777777" w:rsidR="00F22A08" w:rsidRPr="00422A4A" w:rsidRDefault="00F22A08" w:rsidP="00825381">
            <w:pPr>
              <w:spacing w:after="0" w:line="240" w:lineRule="auto"/>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Anger</w:t>
            </w:r>
          </w:p>
        </w:tc>
        <w:tc>
          <w:tcPr>
            <w:tcW w:w="1943" w:type="dxa"/>
            <w:vAlign w:val="bottom"/>
          </w:tcPr>
          <w:p w14:paraId="01F16AED"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C</w:t>
            </w:r>
          </w:p>
        </w:tc>
        <w:tc>
          <w:tcPr>
            <w:tcW w:w="2478" w:type="dxa"/>
          </w:tcPr>
          <w:p w14:paraId="259FC437"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-.32</w:t>
            </w:r>
          </w:p>
        </w:tc>
        <w:tc>
          <w:tcPr>
            <w:tcW w:w="1071" w:type="dxa"/>
            <w:vAlign w:val="bottom"/>
          </w:tcPr>
          <w:p w14:paraId="7D373BB5" w14:textId="77777777" w:rsidR="00F22A08" w:rsidRPr="00422A4A" w:rsidRDefault="00F22A08"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0.058</w:t>
            </w:r>
          </w:p>
        </w:tc>
      </w:tr>
    </w:tbl>
    <w:p w14:paraId="0B36A8B7" w14:textId="77777777" w:rsidR="00F22A08" w:rsidRPr="00270425" w:rsidRDefault="00F22A08" w:rsidP="00F22A08">
      <w:pPr>
        <w:spacing w:line="480" w:lineRule="auto"/>
        <w:rPr>
          <w:rFonts w:ascii="Times New Roman" w:hAnsi="Times New Roman" w:cs="Times New Roman"/>
          <w:sz w:val="24"/>
          <w:szCs w:val="20"/>
        </w:rPr>
        <w:sectPr w:rsidR="00F22A08" w:rsidRPr="00270425" w:rsidSect="00825381">
          <w:footerReference w:type="default" r:id="rId20"/>
          <w:pgSz w:w="11909" w:h="16834" w:code="9"/>
          <w:pgMar w:top="1440" w:right="1440" w:bottom="1440" w:left="1440" w:header="720" w:footer="720" w:gutter="0"/>
          <w:cols w:space="720"/>
          <w:docGrid w:linePitch="360"/>
        </w:sectPr>
      </w:pPr>
      <w:r w:rsidRPr="00270425">
        <w:rPr>
          <w:rFonts w:ascii="Times New Roman" w:hAnsi="Times New Roman" w:cs="Times New Roman"/>
          <w:i/>
          <w:iCs/>
          <w:sz w:val="24"/>
        </w:rPr>
        <w:t>Note</w:t>
      </w:r>
      <w:r w:rsidRPr="00270425">
        <w:rPr>
          <w:rFonts w:ascii="Times New Roman" w:hAnsi="Times New Roman" w:cs="Times New Roman"/>
          <w:sz w:val="24"/>
        </w:rPr>
        <w:t xml:space="preserve">. Effect sizes after imputation with the ‘mean - 1’ method; </w:t>
      </w:r>
      <w:r w:rsidRPr="00270425">
        <w:rPr>
          <w:rFonts w:ascii="Times New Roman" w:hAnsi="Times New Roman" w:cs="Times New Roman"/>
          <w:sz w:val="24"/>
          <w:lang w:val="el-GR"/>
        </w:rPr>
        <w:t>ρ</w:t>
      </w:r>
      <w:r w:rsidRPr="00270425">
        <w:rPr>
          <w:rFonts w:ascii="Times New Roman" w:hAnsi="Times New Roman" w:cs="Times New Roman"/>
          <w:sz w:val="24"/>
        </w:rPr>
        <w:t xml:space="preserve"> = disattenuated effect size (corrected for personality, but not for LIWC unreliability); all reported moderation analyses were statistically significant; for cue validity </w:t>
      </w:r>
      <w:r w:rsidRPr="00270425">
        <w:rPr>
          <w:rFonts w:ascii="Times New Roman" w:hAnsi="Times New Roman" w:cs="Times New Roman"/>
          <w:i/>
          <w:iCs/>
          <w:sz w:val="24"/>
        </w:rPr>
        <w:t>k</w:t>
      </w:r>
      <w:r w:rsidRPr="00270425">
        <w:rPr>
          <w:rFonts w:ascii="Times New Roman" w:hAnsi="Times New Roman" w:cs="Times New Roman"/>
          <w:sz w:val="24"/>
        </w:rPr>
        <w:t xml:space="preserve"> = 25; for cue utilization </w:t>
      </w:r>
      <w:r w:rsidRPr="00270425">
        <w:rPr>
          <w:rFonts w:ascii="Times New Roman" w:hAnsi="Times New Roman" w:cs="Times New Roman"/>
          <w:i/>
          <w:iCs/>
          <w:sz w:val="24"/>
        </w:rPr>
        <w:t>k</w:t>
      </w:r>
      <w:r w:rsidRPr="00270425">
        <w:rPr>
          <w:rFonts w:ascii="Times New Roman" w:hAnsi="Times New Roman" w:cs="Times New Roman"/>
          <w:sz w:val="24"/>
        </w:rPr>
        <w:t xml:space="preserve"> = 5; moderators are sorted in descending order based on the QM Wald-type test statistic (not shown in this table); </w:t>
      </w:r>
      <w:r w:rsidRPr="00270425">
        <w:rPr>
          <w:rFonts w:ascii="Times New Roman" w:hAnsi="Times New Roman" w:cs="Times New Roman"/>
          <w:sz w:val="24"/>
          <w:szCs w:val="20"/>
        </w:rPr>
        <w:t>O = Openness to Experience, C = Conscientiousness, E = Extraversion, A = Agreeableness, ES = Emotional Stability.</w:t>
      </w:r>
    </w:p>
    <w:p w14:paraId="19B15346" w14:textId="5B2E454A" w:rsidR="00A75631" w:rsidRPr="0030592A" w:rsidRDefault="00A75631" w:rsidP="00A75631">
      <w:pPr>
        <w:pStyle w:val="Heading1"/>
        <w:rPr>
          <w:rFonts w:ascii="Times New Roman" w:hAnsi="Times New Roman" w:cs="Times New Roman"/>
          <w:b/>
          <w:bCs/>
          <w:color w:val="auto"/>
          <w:sz w:val="24"/>
          <w:szCs w:val="24"/>
        </w:rPr>
      </w:pPr>
      <w:r w:rsidRPr="0030592A">
        <w:rPr>
          <w:rFonts w:ascii="Times New Roman" w:hAnsi="Times New Roman" w:cs="Times New Roman"/>
          <w:b/>
          <w:bCs/>
          <w:color w:val="auto"/>
          <w:sz w:val="24"/>
          <w:szCs w:val="24"/>
        </w:rPr>
        <w:lastRenderedPageBreak/>
        <w:t>Table S2</w:t>
      </w:r>
      <w:r>
        <w:rPr>
          <w:rFonts w:ascii="Times New Roman" w:hAnsi="Times New Roman" w:cs="Times New Roman"/>
          <w:b/>
          <w:bCs/>
          <w:color w:val="auto"/>
          <w:sz w:val="24"/>
          <w:szCs w:val="24"/>
        </w:rPr>
        <w:t>1</w:t>
      </w:r>
    </w:p>
    <w:p w14:paraId="1370FD6D" w14:textId="77777777" w:rsidR="00A75631" w:rsidRPr="00974217" w:rsidRDefault="00A75631" w:rsidP="00A75631">
      <w:pPr>
        <w:spacing w:line="240" w:lineRule="auto"/>
        <w:rPr>
          <w:rFonts w:ascii="Times New Roman" w:hAnsi="Times New Roman" w:cs="Times New Roman"/>
          <w:color w:val="000000" w:themeColor="text1"/>
          <w:sz w:val="24"/>
          <w:szCs w:val="24"/>
        </w:rPr>
      </w:pPr>
      <w:r w:rsidRPr="00974217">
        <w:rPr>
          <w:rFonts w:ascii="Times New Roman" w:hAnsi="Times New Roman" w:cs="Times New Roman"/>
          <w:i/>
          <w:iCs/>
          <w:color w:val="000000" w:themeColor="text1"/>
          <w:sz w:val="24"/>
          <w:szCs w:val="24"/>
        </w:rPr>
        <w:t>Percentage of variance explained (R</w:t>
      </w:r>
      <w:r w:rsidRPr="00974217">
        <w:rPr>
          <w:rFonts w:ascii="Times New Roman" w:hAnsi="Times New Roman" w:cs="Times New Roman"/>
          <w:i/>
          <w:iCs/>
          <w:color w:val="000000" w:themeColor="text1"/>
          <w:sz w:val="24"/>
          <w:szCs w:val="24"/>
          <w:vertAlign w:val="superscript"/>
        </w:rPr>
        <w:t>2</w:t>
      </w:r>
      <w:r w:rsidRPr="00974217">
        <w:rPr>
          <w:rFonts w:ascii="Times New Roman" w:hAnsi="Times New Roman" w:cs="Times New Roman"/>
          <w:i/>
          <w:iCs/>
          <w:color w:val="000000" w:themeColor="text1"/>
          <w:sz w:val="24"/>
          <w:szCs w:val="24"/>
        </w:rPr>
        <w:t>) per personality trait by all LIWC categories, function, and content words</w:t>
      </w:r>
    </w:p>
    <w:tbl>
      <w:tblPr>
        <w:tblW w:w="13957" w:type="dxa"/>
        <w:tblBorders>
          <w:top w:val="single" w:sz="4" w:space="0" w:color="auto"/>
          <w:bottom w:val="single" w:sz="4" w:space="0" w:color="auto"/>
        </w:tblBorders>
        <w:tblLayout w:type="fixed"/>
        <w:tblLook w:val="04A0" w:firstRow="1" w:lastRow="0" w:firstColumn="1" w:lastColumn="0" w:noHBand="0" w:noVBand="1"/>
      </w:tblPr>
      <w:tblGrid>
        <w:gridCol w:w="2822"/>
        <w:gridCol w:w="1402"/>
        <w:gridCol w:w="991"/>
        <w:gridCol w:w="950"/>
        <w:gridCol w:w="1064"/>
        <w:gridCol w:w="456"/>
        <w:gridCol w:w="956"/>
        <w:gridCol w:w="990"/>
        <w:gridCol w:w="900"/>
        <w:gridCol w:w="456"/>
        <w:gridCol w:w="990"/>
        <w:gridCol w:w="990"/>
        <w:gridCol w:w="990"/>
      </w:tblGrid>
      <w:tr w:rsidR="00F77555" w:rsidRPr="00422A4A" w14:paraId="0B1CDC10" w14:textId="77777777" w:rsidTr="00F77555">
        <w:trPr>
          <w:trHeight w:val="280"/>
        </w:trPr>
        <w:tc>
          <w:tcPr>
            <w:tcW w:w="2822" w:type="dxa"/>
            <w:tcBorders>
              <w:bottom w:val="nil"/>
            </w:tcBorders>
          </w:tcPr>
          <w:p w14:paraId="70B70481" w14:textId="77777777" w:rsidR="00F77555" w:rsidRPr="00422A4A" w:rsidRDefault="00F77555" w:rsidP="00825381">
            <w:pPr>
              <w:spacing w:after="0" w:line="240" w:lineRule="auto"/>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Personality trait</w:t>
            </w:r>
          </w:p>
        </w:tc>
        <w:tc>
          <w:tcPr>
            <w:tcW w:w="1402" w:type="dxa"/>
            <w:tcBorders>
              <w:bottom w:val="nil"/>
            </w:tcBorders>
          </w:tcPr>
          <w:p w14:paraId="3834CBC4" w14:textId="77777777" w:rsidR="00F77555" w:rsidRPr="00422A4A" w:rsidRDefault="00F77555" w:rsidP="00825381">
            <w:pPr>
              <w:spacing w:after="0" w:line="240" w:lineRule="auto"/>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Effect sizes</w:t>
            </w:r>
          </w:p>
        </w:tc>
        <w:tc>
          <w:tcPr>
            <w:tcW w:w="3005" w:type="dxa"/>
            <w:gridSpan w:val="3"/>
            <w:tcBorders>
              <w:bottom w:val="nil"/>
            </w:tcBorders>
          </w:tcPr>
          <w:p w14:paraId="5C79DE44" w14:textId="77777777" w:rsidR="00F77555" w:rsidRPr="00422A4A" w:rsidRDefault="00F77555"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Total LIWC categories</w:t>
            </w:r>
          </w:p>
          <w:p w14:paraId="4A50BC28" w14:textId="77777777" w:rsidR="00F77555" w:rsidRPr="00422A4A" w:rsidRDefault="00F77555"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i/>
                <w:iCs/>
                <w:color w:val="000000" w:themeColor="text1"/>
                <w:sz w:val="24"/>
                <w:szCs w:val="24"/>
              </w:rPr>
              <w:t>R</w:t>
            </w:r>
            <w:r w:rsidRPr="00422A4A">
              <w:rPr>
                <w:rFonts w:ascii="Times New Roman" w:hAnsi="Times New Roman" w:cs="Times New Roman"/>
                <w:i/>
                <w:iCs/>
                <w:color w:val="000000" w:themeColor="text1"/>
                <w:sz w:val="24"/>
                <w:szCs w:val="24"/>
                <w:vertAlign w:val="superscript"/>
              </w:rPr>
              <w:t xml:space="preserve">2 </w:t>
            </w:r>
            <w:r w:rsidRPr="00422A4A">
              <w:rPr>
                <w:rFonts w:ascii="Times New Roman" w:hAnsi="Times New Roman" w:cs="Times New Roman"/>
                <w:color w:val="000000" w:themeColor="text1"/>
                <w:sz w:val="24"/>
                <w:szCs w:val="24"/>
              </w:rPr>
              <w:t>%</w:t>
            </w:r>
          </w:p>
        </w:tc>
        <w:tc>
          <w:tcPr>
            <w:tcW w:w="456" w:type="dxa"/>
            <w:tcBorders>
              <w:bottom w:val="nil"/>
            </w:tcBorders>
          </w:tcPr>
          <w:p w14:paraId="111263FC" w14:textId="622B59C2" w:rsidR="00F77555" w:rsidRPr="00422A4A" w:rsidRDefault="00F77555" w:rsidP="00825381">
            <w:pPr>
              <w:spacing w:after="0" w:line="240" w:lineRule="auto"/>
              <w:jc w:val="center"/>
              <w:rPr>
                <w:rFonts w:ascii="Times New Roman" w:hAnsi="Times New Roman" w:cs="Times New Roman"/>
                <w:color w:val="000000" w:themeColor="text1"/>
                <w:sz w:val="24"/>
                <w:szCs w:val="24"/>
              </w:rPr>
            </w:pPr>
          </w:p>
        </w:tc>
        <w:tc>
          <w:tcPr>
            <w:tcW w:w="2846" w:type="dxa"/>
            <w:gridSpan w:val="3"/>
            <w:tcBorders>
              <w:bottom w:val="nil"/>
            </w:tcBorders>
          </w:tcPr>
          <w:p w14:paraId="164F2220" w14:textId="1A3C298A" w:rsidR="00F77555" w:rsidRPr="00422A4A" w:rsidRDefault="00F77555"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Function words</w:t>
            </w:r>
          </w:p>
          <w:p w14:paraId="74DCE60F" w14:textId="77777777" w:rsidR="00F77555" w:rsidRPr="00422A4A" w:rsidRDefault="00F77555"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i/>
                <w:iCs/>
                <w:color w:val="000000" w:themeColor="text1"/>
                <w:sz w:val="24"/>
                <w:szCs w:val="24"/>
              </w:rPr>
              <w:t>R</w:t>
            </w:r>
            <w:r w:rsidRPr="00422A4A">
              <w:rPr>
                <w:rFonts w:ascii="Times New Roman" w:hAnsi="Times New Roman" w:cs="Times New Roman"/>
                <w:i/>
                <w:iCs/>
                <w:color w:val="000000" w:themeColor="text1"/>
                <w:sz w:val="24"/>
                <w:szCs w:val="24"/>
                <w:vertAlign w:val="superscript"/>
              </w:rPr>
              <w:t xml:space="preserve">2 </w:t>
            </w:r>
            <w:r w:rsidRPr="00422A4A">
              <w:rPr>
                <w:rFonts w:ascii="Times New Roman" w:hAnsi="Times New Roman" w:cs="Times New Roman"/>
                <w:color w:val="000000" w:themeColor="text1"/>
                <w:sz w:val="24"/>
                <w:szCs w:val="24"/>
              </w:rPr>
              <w:t>%</w:t>
            </w:r>
          </w:p>
        </w:tc>
        <w:tc>
          <w:tcPr>
            <w:tcW w:w="456" w:type="dxa"/>
            <w:tcBorders>
              <w:bottom w:val="nil"/>
            </w:tcBorders>
          </w:tcPr>
          <w:p w14:paraId="75484DB2" w14:textId="341F5D57" w:rsidR="00F77555" w:rsidRPr="00422A4A" w:rsidRDefault="00F77555" w:rsidP="00825381">
            <w:pPr>
              <w:spacing w:after="0" w:line="240" w:lineRule="auto"/>
              <w:jc w:val="center"/>
              <w:rPr>
                <w:rFonts w:ascii="Times New Roman" w:hAnsi="Times New Roman" w:cs="Times New Roman"/>
                <w:color w:val="000000" w:themeColor="text1"/>
                <w:sz w:val="24"/>
                <w:szCs w:val="24"/>
              </w:rPr>
            </w:pPr>
          </w:p>
        </w:tc>
        <w:tc>
          <w:tcPr>
            <w:tcW w:w="2970" w:type="dxa"/>
            <w:gridSpan w:val="3"/>
            <w:tcBorders>
              <w:bottom w:val="nil"/>
            </w:tcBorders>
          </w:tcPr>
          <w:p w14:paraId="5972D5BE" w14:textId="04A6278F" w:rsidR="00F77555" w:rsidRPr="00422A4A" w:rsidRDefault="00F77555"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Content words</w:t>
            </w:r>
          </w:p>
          <w:p w14:paraId="257EC373" w14:textId="77777777" w:rsidR="00F77555" w:rsidRPr="00422A4A" w:rsidRDefault="00F77555"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i/>
                <w:iCs/>
                <w:color w:val="000000" w:themeColor="text1"/>
                <w:sz w:val="24"/>
                <w:szCs w:val="24"/>
              </w:rPr>
              <w:t>R</w:t>
            </w:r>
            <w:r w:rsidRPr="00422A4A">
              <w:rPr>
                <w:rFonts w:ascii="Times New Roman" w:hAnsi="Times New Roman" w:cs="Times New Roman"/>
                <w:i/>
                <w:iCs/>
                <w:color w:val="000000" w:themeColor="text1"/>
                <w:sz w:val="24"/>
                <w:szCs w:val="24"/>
                <w:vertAlign w:val="superscript"/>
              </w:rPr>
              <w:t xml:space="preserve">2 </w:t>
            </w:r>
            <w:r w:rsidRPr="00422A4A">
              <w:rPr>
                <w:rFonts w:ascii="Times New Roman" w:hAnsi="Times New Roman" w:cs="Times New Roman"/>
                <w:color w:val="000000" w:themeColor="text1"/>
                <w:sz w:val="24"/>
                <w:szCs w:val="24"/>
              </w:rPr>
              <w:t>%</w:t>
            </w:r>
          </w:p>
        </w:tc>
      </w:tr>
      <w:tr w:rsidR="00F77555" w:rsidRPr="00422A4A" w14:paraId="00967C8C" w14:textId="77777777" w:rsidTr="00F77555">
        <w:trPr>
          <w:trHeight w:val="280"/>
        </w:trPr>
        <w:tc>
          <w:tcPr>
            <w:tcW w:w="2822" w:type="dxa"/>
            <w:tcBorders>
              <w:top w:val="nil"/>
              <w:bottom w:val="single" w:sz="4" w:space="0" w:color="auto"/>
            </w:tcBorders>
          </w:tcPr>
          <w:p w14:paraId="6D32F7A6" w14:textId="77777777" w:rsidR="00F77555" w:rsidRPr="00422A4A" w:rsidRDefault="00F77555" w:rsidP="00825381">
            <w:pPr>
              <w:spacing w:after="0" w:line="240" w:lineRule="auto"/>
              <w:rPr>
                <w:rFonts w:ascii="Times New Roman" w:hAnsi="Times New Roman" w:cs="Times New Roman"/>
                <w:color w:val="000000" w:themeColor="text1"/>
                <w:sz w:val="24"/>
                <w:szCs w:val="24"/>
              </w:rPr>
            </w:pPr>
          </w:p>
        </w:tc>
        <w:tc>
          <w:tcPr>
            <w:tcW w:w="1402" w:type="dxa"/>
            <w:tcBorders>
              <w:top w:val="nil"/>
              <w:bottom w:val="single" w:sz="4" w:space="0" w:color="auto"/>
            </w:tcBorders>
          </w:tcPr>
          <w:p w14:paraId="57539117" w14:textId="77777777" w:rsidR="00F77555" w:rsidRPr="00422A4A" w:rsidRDefault="00F77555" w:rsidP="00825381">
            <w:pPr>
              <w:spacing w:after="0" w:line="240" w:lineRule="auto"/>
              <w:rPr>
                <w:rFonts w:ascii="Times New Roman" w:hAnsi="Times New Roman" w:cs="Times New Roman"/>
                <w:color w:val="000000" w:themeColor="text1"/>
                <w:sz w:val="24"/>
                <w:szCs w:val="24"/>
              </w:rPr>
            </w:pPr>
          </w:p>
        </w:tc>
        <w:tc>
          <w:tcPr>
            <w:tcW w:w="991" w:type="dxa"/>
            <w:tcBorders>
              <w:top w:val="nil"/>
              <w:bottom w:val="single" w:sz="4" w:space="0" w:color="auto"/>
            </w:tcBorders>
          </w:tcPr>
          <w:p w14:paraId="3BF20DE0" w14:textId="77777777" w:rsidR="00F77555" w:rsidRPr="007B0416" w:rsidRDefault="00F77555" w:rsidP="00825381">
            <w:pPr>
              <w:spacing w:after="0" w:line="240" w:lineRule="auto"/>
              <w:jc w:val="center"/>
              <w:rPr>
                <w:rFonts w:ascii="Times New Roman" w:hAnsi="Times New Roman" w:cs="Times New Roman"/>
                <w:color w:val="000000" w:themeColor="text1"/>
                <w:sz w:val="24"/>
                <w:szCs w:val="24"/>
              </w:rPr>
            </w:pPr>
            <w:r w:rsidRPr="007B0416">
              <w:rPr>
                <w:rFonts w:ascii="Times New Roman" w:hAnsi="Times New Roman" w:cs="Times New Roman"/>
                <w:color w:val="000000" w:themeColor="text1"/>
                <w:sz w:val="24"/>
                <w:szCs w:val="24"/>
              </w:rPr>
              <w:t>Narrow LIWC</w:t>
            </w:r>
          </w:p>
        </w:tc>
        <w:tc>
          <w:tcPr>
            <w:tcW w:w="950" w:type="dxa"/>
            <w:tcBorders>
              <w:top w:val="nil"/>
              <w:bottom w:val="single" w:sz="4" w:space="0" w:color="auto"/>
            </w:tcBorders>
          </w:tcPr>
          <w:p w14:paraId="500B2124" w14:textId="77777777" w:rsidR="00F77555" w:rsidRPr="007B0416" w:rsidRDefault="00F77555" w:rsidP="00825381">
            <w:pPr>
              <w:spacing w:after="0" w:line="240" w:lineRule="auto"/>
              <w:jc w:val="center"/>
              <w:rPr>
                <w:rFonts w:ascii="Times New Roman" w:hAnsi="Times New Roman" w:cs="Times New Roman"/>
                <w:color w:val="000000" w:themeColor="text1"/>
                <w:sz w:val="24"/>
                <w:szCs w:val="24"/>
              </w:rPr>
            </w:pPr>
            <w:r w:rsidRPr="007B0416">
              <w:rPr>
                <w:rFonts w:ascii="Times New Roman" w:hAnsi="Times New Roman" w:cs="Times New Roman"/>
                <w:color w:val="000000" w:themeColor="text1"/>
                <w:sz w:val="24"/>
                <w:szCs w:val="24"/>
              </w:rPr>
              <w:t>Broad</w:t>
            </w:r>
          </w:p>
          <w:p w14:paraId="560348F4" w14:textId="77777777" w:rsidR="00F77555" w:rsidRPr="007B0416" w:rsidRDefault="00F77555" w:rsidP="00825381">
            <w:pPr>
              <w:spacing w:after="0" w:line="240" w:lineRule="auto"/>
              <w:jc w:val="center"/>
              <w:rPr>
                <w:rFonts w:ascii="Times New Roman" w:hAnsi="Times New Roman" w:cs="Times New Roman"/>
                <w:color w:val="000000" w:themeColor="text1"/>
                <w:sz w:val="24"/>
                <w:szCs w:val="24"/>
              </w:rPr>
            </w:pPr>
            <w:r w:rsidRPr="007B0416">
              <w:rPr>
                <w:rFonts w:ascii="Times New Roman" w:hAnsi="Times New Roman" w:cs="Times New Roman"/>
                <w:color w:val="000000" w:themeColor="text1"/>
                <w:sz w:val="24"/>
                <w:szCs w:val="24"/>
              </w:rPr>
              <w:t>LIWC</w:t>
            </w:r>
          </w:p>
        </w:tc>
        <w:tc>
          <w:tcPr>
            <w:tcW w:w="1064" w:type="dxa"/>
            <w:tcBorders>
              <w:top w:val="nil"/>
              <w:bottom w:val="single" w:sz="4" w:space="0" w:color="auto"/>
            </w:tcBorders>
          </w:tcPr>
          <w:p w14:paraId="5712A18A" w14:textId="77777777" w:rsidR="00F77555" w:rsidRPr="007B0416" w:rsidRDefault="00F77555" w:rsidP="00825381">
            <w:pPr>
              <w:spacing w:after="0" w:line="240" w:lineRule="auto"/>
              <w:jc w:val="center"/>
              <w:rPr>
                <w:rFonts w:ascii="Times New Roman" w:hAnsi="Times New Roman" w:cs="Times New Roman"/>
                <w:color w:val="000000" w:themeColor="text1"/>
                <w:sz w:val="24"/>
                <w:szCs w:val="24"/>
              </w:rPr>
            </w:pPr>
            <w:r w:rsidRPr="007B0416">
              <w:rPr>
                <w:rFonts w:ascii="Times New Roman" w:hAnsi="Times New Roman" w:cs="Times New Roman"/>
                <w:color w:val="000000" w:themeColor="text1"/>
                <w:sz w:val="24"/>
                <w:szCs w:val="24"/>
              </w:rPr>
              <w:t>All</w:t>
            </w:r>
          </w:p>
          <w:p w14:paraId="00CC105D" w14:textId="77777777" w:rsidR="00F77555" w:rsidRPr="007B0416" w:rsidRDefault="00F77555" w:rsidP="00825381">
            <w:pPr>
              <w:spacing w:after="0" w:line="240" w:lineRule="auto"/>
              <w:jc w:val="center"/>
              <w:rPr>
                <w:rFonts w:ascii="Times New Roman" w:hAnsi="Times New Roman" w:cs="Times New Roman"/>
                <w:color w:val="000000" w:themeColor="text1"/>
                <w:sz w:val="24"/>
                <w:szCs w:val="24"/>
              </w:rPr>
            </w:pPr>
            <w:r w:rsidRPr="007B0416">
              <w:rPr>
                <w:rFonts w:ascii="Times New Roman" w:hAnsi="Times New Roman" w:cs="Times New Roman"/>
                <w:color w:val="000000" w:themeColor="text1"/>
                <w:sz w:val="24"/>
                <w:szCs w:val="24"/>
              </w:rPr>
              <w:t>LIWC</w:t>
            </w:r>
          </w:p>
        </w:tc>
        <w:tc>
          <w:tcPr>
            <w:tcW w:w="456" w:type="dxa"/>
            <w:tcBorders>
              <w:top w:val="nil"/>
              <w:bottom w:val="nil"/>
            </w:tcBorders>
          </w:tcPr>
          <w:p w14:paraId="51854E7F" w14:textId="77777777" w:rsidR="00F77555" w:rsidRPr="007B0416" w:rsidRDefault="00F77555" w:rsidP="00825381">
            <w:pPr>
              <w:spacing w:after="0" w:line="240" w:lineRule="auto"/>
              <w:jc w:val="center"/>
              <w:rPr>
                <w:rFonts w:ascii="Times New Roman" w:hAnsi="Times New Roman" w:cs="Times New Roman"/>
                <w:color w:val="000000" w:themeColor="text1"/>
                <w:sz w:val="24"/>
                <w:szCs w:val="24"/>
              </w:rPr>
            </w:pPr>
          </w:p>
        </w:tc>
        <w:tc>
          <w:tcPr>
            <w:tcW w:w="956" w:type="dxa"/>
            <w:tcBorders>
              <w:top w:val="nil"/>
              <w:bottom w:val="single" w:sz="4" w:space="0" w:color="auto"/>
            </w:tcBorders>
          </w:tcPr>
          <w:p w14:paraId="2F9C8279" w14:textId="09926DA7" w:rsidR="00F77555" w:rsidRPr="007B0416" w:rsidRDefault="00F77555" w:rsidP="00825381">
            <w:pPr>
              <w:spacing w:after="0" w:line="240" w:lineRule="auto"/>
              <w:jc w:val="center"/>
              <w:rPr>
                <w:rFonts w:ascii="Times New Roman" w:hAnsi="Times New Roman" w:cs="Times New Roman"/>
                <w:color w:val="000000" w:themeColor="text1"/>
                <w:sz w:val="24"/>
                <w:szCs w:val="24"/>
              </w:rPr>
            </w:pPr>
            <w:r w:rsidRPr="007B0416">
              <w:rPr>
                <w:rFonts w:ascii="Times New Roman" w:hAnsi="Times New Roman" w:cs="Times New Roman"/>
                <w:color w:val="000000" w:themeColor="text1"/>
                <w:sz w:val="24"/>
                <w:szCs w:val="24"/>
              </w:rPr>
              <w:t>Narrow LIWC</w:t>
            </w:r>
          </w:p>
        </w:tc>
        <w:tc>
          <w:tcPr>
            <w:tcW w:w="990" w:type="dxa"/>
            <w:tcBorders>
              <w:top w:val="nil"/>
              <w:bottom w:val="single" w:sz="4" w:space="0" w:color="auto"/>
            </w:tcBorders>
          </w:tcPr>
          <w:p w14:paraId="224628C3" w14:textId="77777777" w:rsidR="00F77555" w:rsidRPr="007B0416" w:rsidRDefault="00F77555" w:rsidP="00825381">
            <w:pPr>
              <w:spacing w:after="0" w:line="240" w:lineRule="auto"/>
              <w:jc w:val="center"/>
              <w:rPr>
                <w:rFonts w:ascii="Times New Roman" w:hAnsi="Times New Roman" w:cs="Times New Roman"/>
                <w:color w:val="000000" w:themeColor="text1"/>
                <w:sz w:val="24"/>
                <w:szCs w:val="24"/>
              </w:rPr>
            </w:pPr>
            <w:r w:rsidRPr="007B0416">
              <w:rPr>
                <w:rFonts w:ascii="Times New Roman" w:hAnsi="Times New Roman" w:cs="Times New Roman"/>
                <w:color w:val="000000" w:themeColor="text1"/>
                <w:sz w:val="24"/>
                <w:szCs w:val="24"/>
              </w:rPr>
              <w:t>Broad</w:t>
            </w:r>
          </w:p>
          <w:p w14:paraId="789686C8" w14:textId="77777777" w:rsidR="00F77555" w:rsidRPr="007B0416" w:rsidRDefault="00F77555" w:rsidP="00825381">
            <w:pPr>
              <w:spacing w:after="0" w:line="240" w:lineRule="auto"/>
              <w:jc w:val="center"/>
              <w:rPr>
                <w:rFonts w:ascii="Times New Roman" w:hAnsi="Times New Roman" w:cs="Times New Roman"/>
                <w:color w:val="000000" w:themeColor="text1"/>
                <w:sz w:val="24"/>
                <w:szCs w:val="24"/>
              </w:rPr>
            </w:pPr>
            <w:r w:rsidRPr="007B0416">
              <w:rPr>
                <w:rFonts w:ascii="Times New Roman" w:hAnsi="Times New Roman" w:cs="Times New Roman"/>
                <w:color w:val="000000" w:themeColor="text1"/>
                <w:sz w:val="24"/>
                <w:szCs w:val="24"/>
              </w:rPr>
              <w:t>LIWC</w:t>
            </w:r>
          </w:p>
        </w:tc>
        <w:tc>
          <w:tcPr>
            <w:tcW w:w="900" w:type="dxa"/>
            <w:tcBorders>
              <w:top w:val="nil"/>
              <w:bottom w:val="single" w:sz="4" w:space="0" w:color="auto"/>
            </w:tcBorders>
          </w:tcPr>
          <w:p w14:paraId="41BDA938" w14:textId="77777777" w:rsidR="00F77555" w:rsidRPr="007B0416" w:rsidRDefault="00F77555" w:rsidP="00825381">
            <w:pPr>
              <w:spacing w:after="0" w:line="240" w:lineRule="auto"/>
              <w:jc w:val="center"/>
              <w:rPr>
                <w:rFonts w:ascii="Times New Roman" w:hAnsi="Times New Roman" w:cs="Times New Roman"/>
                <w:color w:val="000000" w:themeColor="text1"/>
                <w:sz w:val="24"/>
                <w:szCs w:val="24"/>
              </w:rPr>
            </w:pPr>
            <w:r w:rsidRPr="007B0416">
              <w:rPr>
                <w:rFonts w:ascii="Times New Roman" w:hAnsi="Times New Roman" w:cs="Times New Roman"/>
                <w:color w:val="000000" w:themeColor="text1"/>
                <w:sz w:val="24"/>
                <w:szCs w:val="24"/>
              </w:rPr>
              <w:t>All</w:t>
            </w:r>
          </w:p>
          <w:p w14:paraId="2411A3A2" w14:textId="77777777" w:rsidR="00F77555" w:rsidRPr="007B0416" w:rsidRDefault="00F77555" w:rsidP="00825381">
            <w:pPr>
              <w:spacing w:after="0" w:line="240" w:lineRule="auto"/>
              <w:jc w:val="center"/>
              <w:rPr>
                <w:rFonts w:ascii="Times New Roman" w:hAnsi="Times New Roman" w:cs="Times New Roman"/>
                <w:color w:val="000000" w:themeColor="text1"/>
                <w:sz w:val="24"/>
                <w:szCs w:val="24"/>
              </w:rPr>
            </w:pPr>
            <w:r w:rsidRPr="007B0416">
              <w:rPr>
                <w:rFonts w:ascii="Times New Roman" w:hAnsi="Times New Roman" w:cs="Times New Roman"/>
                <w:color w:val="000000" w:themeColor="text1"/>
                <w:sz w:val="24"/>
                <w:szCs w:val="24"/>
              </w:rPr>
              <w:t>LIWC</w:t>
            </w:r>
          </w:p>
        </w:tc>
        <w:tc>
          <w:tcPr>
            <w:tcW w:w="456" w:type="dxa"/>
            <w:tcBorders>
              <w:top w:val="nil"/>
              <w:bottom w:val="nil"/>
            </w:tcBorders>
          </w:tcPr>
          <w:p w14:paraId="45050FAC" w14:textId="77777777" w:rsidR="00F77555" w:rsidRPr="007B0416" w:rsidRDefault="00F77555" w:rsidP="00825381">
            <w:pPr>
              <w:spacing w:after="0" w:line="240" w:lineRule="auto"/>
              <w:jc w:val="center"/>
              <w:rPr>
                <w:rFonts w:ascii="Times New Roman" w:hAnsi="Times New Roman" w:cs="Times New Roman"/>
                <w:color w:val="000000" w:themeColor="text1"/>
                <w:sz w:val="24"/>
                <w:szCs w:val="24"/>
              </w:rPr>
            </w:pPr>
          </w:p>
        </w:tc>
        <w:tc>
          <w:tcPr>
            <w:tcW w:w="990" w:type="dxa"/>
            <w:tcBorders>
              <w:top w:val="nil"/>
              <w:bottom w:val="single" w:sz="4" w:space="0" w:color="auto"/>
            </w:tcBorders>
          </w:tcPr>
          <w:p w14:paraId="53BF52F8" w14:textId="71D9A111" w:rsidR="00F77555" w:rsidRPr="007B0416" w:rsidRDefault="00F77555" w:rsidP="00825381">
            <w:pPr>
              <w:spacing w:after="0" w:line="240" w:lineRule="auto"/>
              <w:jc w:val="center"/>
              <w:rPr>
                <w:rFonts w:ascii="Times New Roman" w:hAnsi="Times New Roman" w:cs="Times New Roman"/>
                <w:color w:val="000000" w:themeColor="text1"/>
                <w:sz w:val="24"/>
                <w:szCs w:val="24"/>
              </w:rPr>
            </w:pPr>
            <w:r w:rsidRPr="007B0416">
              <w:rPr>
                <w:rFonts w:ascii="Times New Roman" w:hAnsi="Times New Roman" w:cs="Times New Roman"/>
                <w:color w:val="000000" w:themeColor="text1"/>
                <w:sz w:val="24"/>
                <w:szCs w:val="24"/>
              </w:rPr>
              <w:t>Narrow LIWC</w:t>
            </w:r>
          </w:p>
        </w:tc>
        <w:tc>
          <w:tcPr>
            <w:tcW w:w="990" w:type="dxa"/>
            <w:tcBorders>
              <w:top w:val="nil"/>
              <w:bottom w:val="single" w:sz="4" w:space="0" w:color="auto"/>
            </w:tcBorders>
          </w:tcPr>
          <w:p w14:paraId="6DDEDB1E" w14:textId="77777777" w:rsidR="00F77555" w:rsidRDefault="00F77555"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Broad</w:t>
            </w:r>
          </w:p>
          <w:p w14:paraId="198904BD" w14:textId="77777777" w:rsidR="00F77555" w:rsidRPr="00422A4A" w:rsidRDefault="00F77555"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LIWC</w:t>
            </w:r>
          </w:p>
        </w:tc>
        <w:tc>
          <w:tcPr>
            <w:tcW w:w="990" w:type="dxa"/>
            <w:tcBorders>
              <w:top w:val="nil"/>
              <w:bottom w:val="single" w:sz="4" w:space="0" w:color="auto"/>
            </w:tcBorders>
          </w:tcPr>
          <w:p w14:paraId="38877D6F" w14:textId="77777777" w:rsidR="00F77555" w:rsidRDefault="00F77555"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All</w:t>
            </w:r>
          </w:p>
          <w:p w14:paraId="40E3DCB2" w14:textId="77777777" w:rsidR="00F77555" w:rsidRPr="00422A4A" w:rsidRDefault="00F77555"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LIWC</w:t>
            </w:r>
          </w:p>
        </w:tc>
      </w:tr>
      <w:tr w:rsidR="00F77555" w:rsidRPr="00422A4A" w14:paraId="081DD845" w14:textId="77777777" w:rsidTr="00F77555">
        <w:trPr>
          <w:trHeight w:val="280"/>
        </w:trPr>
        <w:tc>
          <w:tcPr>
            <w:tcW w:w="2822" w:type="dxa"/>
            <w:tcBorders>
              <w:top w:val="single" w:sz="4" w:space="0" w:color="auto"/>
            </w:tcBorders>
          </w:tcPr>
          <w:p w14:paraId="2834BF35" w14:textId="77777777" w:rsidR="00F77555" w:rsidRPr="00422A4A" w:rsidRDefault="00F77555" w:rsidP="00825381">
            <w:pPr>
              <w:spacing w:after="0" w:line="240" w:lineRule="auto"/>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Cue validity</w:t>
            </w:r>
          </w:p>
        </w:tc>
        <w:tc>
          <w:tcPr>
            <w:tcW w:w="1402" w:type="dxa"/>
            <w:tcBorders>
              <w:top w:val="single" w:sz="4" w:space="0" w:color="auto"/>
            </w:tcBorders>
          </w:tcPr>
          <w:p w14:paraId="0A981E83" w14:textId="77777777" w:rsidR="00F77555" w:rsidRPr="00422A4A" w:rsidRDefault="00F77555" w:rsidP="00825381">
            <w:pPr>
              <w:spacing w:after="0" w:line="240" w:lineRule="auto"/>
              <w:rPr>
                <w:rFonts w:ascii="Times New Roman" w:hAnsi="Times New Roman" w:cs="Times New Roman"/>
                <w:color w:val="000000" w:themeColor="text1"/>
                <w:sz w:val="24"/>
                <w:szCs w:val="24"/>
              </w:rPr>
            </w:pPr>
          </w:p>
        </w:tc>
        <w:tc>
          <w:tcPr>
            <w:tcW w:w="991" w:type="dxa"/>
            <w:tcBorders>
              <w:top w:val="single" w:sz="4" w:space="0" w:color="auto"/>
            </w:tcBorders>
          </w:tcPr>
          <w:p w14:paraId="08D746CC" w14:textId="77777777" w:rsidR="00F77555" w:rsidRPr="00422A4A" w:rsidRDefault="00F77555" w:rsidP="00825381">
            <w:pPr>
              <w:spacing w:after="0" w:line="240" w:lineRule="auto"/>
              <w:jc w:val="center"/>
              <w:rPr>
                <w:rFonts w:ascii="Times New Roman" w:hAnsi="Times New Roman" w:cs="Times New Roman"/>
                <w:color w:val="000000" w:themeColor="text1"/>
                <w:sz w:val="24"/>
                <w:szCs w:val="24"/>
              </w:rPr>
            </w:pPr>
          </w:p>
        </w:tc>
        <w:tc>
          <w:tcPr>
            <w:tcW w:w="950" w:type="dxa"/>
            <w:tcBorders>
              <w:top w:val="single" w:sz="4" w:space="0" w:color="auto"/>
            </w:tcBorders>
          </w:tcPr>
          <w:p w14:paraId="45C3A89C" w14:textId="77777777" w:rsidR="00F77555" w:rsidRPr="00422A4A" w:rsidRDefault="00F77555" w:rsidP="00825381">
            <w:pPr>
              <w:spacing w:after="0" w:line="240" w:lineRule="auto"/>
              <w:jc w:val="center"/>
              <w:rPr>
                <w:rFonts w:ascii="Times New Roman" w:hAnsi="Times New Roman" w:cs="Times New Roman"/>
                <w:color w:val="000000" w:themeColor="text1"/>
                <w:sz w:val="24"/>
                <w:szCs w:val="24"/>
              </w:rPr>
            </w:pPr>
          </w:p>
        </w:tc>
        <w:tc>
          <w:tcPr>
            <w:tcW w:w="1064" w:type="dxa"/>
            <w:tcBorders>
              <w:top w:val="single" w:sz="4" w:space="0" w:color="auto"/>
            </w:tcBorders>
          </w:tcPr>
          <w:p w14:paraId="7E28361B" w14:textId="77777777" w:rsidR="00F77555" w:rsidRPr="00422A4A" w:rsidRDefault="00F77555" w:rsidP="00825381">
            <w:pPr>
              <w:spacing w:after="0" w:line="240" w:lineRule="auto"/>
              <w:jc w:val="center"/>
              <w:rPr>
                <w:rFonts w:ascii="Times New Roman" w:hAnsi="Times New Roman" w:cs="Times New Roman"/>
                <w:color w:val="000000" w:themeColor="text1"/>
                <w:sz w:val="24"/>
                <w:szCs w:val="24"/>
              </w:rPr>
            </w:pPr>
          </w:p>
        </w:tc>
        <w:tc>
          <w:tcPr>
            <w:tcW w:w="456" w:type="dxa"/>
            <w:tcBorders>
              <w:top w:val="nil"/>
              <w:bottom w:val="nil"/>
            </w:tcBorders>
          </w:tcPr>
          <w:p w14:paraId="527280B4" w14:textId="77777777" w:rsidR="00F77555" w:rsidRPr="00422A4A" w:rsidRDefault="00F77555" w:rsidP="00825381">
            <w:pPr>
              <w:spacing w:after="0" w:line="240" w:lineRule="auto"/>
              <w:jc w:val="center"/>
              <w:rPr>
                <w:rFonts w:ascii="Times New Roman" w:hAnsi="Times New Roman" w:cs="Times New Roman"/>
                <w:color w:val="000000" w:themeColor="text1"/>
                <w:sz w:val="24"/>
                <w:szCs w:val="24"/>
              </w:rPr>
            </w:pPr>
          </w:p>
        </w:tc>
        <w:tc>
          <w:tcPr>
            <w:tcW w:w="956" w:type="dxa"/>
            <w:tcBorders>
              <w:top w:val="single" w:sz="4" w:space="0" w:color="auto"/>
            </w:tcBorders>
          </w:tcPr>
          <w:p w14:paraId="67B0B2A0" w14:textId="02214C23" w:rsidR="00F77555" w:rsidRPr="00422A4A" w:rsidRDefault="00F77555" w:rsidP="00825381">
            <w:pPr>
              <w:spacing w:after="0" w:line="240" w:lineRule="auto"/>
              <w:jc w:val="center"/>
              <w:rPr>
                <w:rFonts w:ascii="Times New Roman" w:hAnsi="Times New Roman" w:cs="Times New Roman"/>
                <w:color w:val="000000" w:themeColor="text1"/>
                <w:sz w:val="24"/>
                <w:szCs w:val="24"/>
              </w:rPr>
            </w:pPr>
          </w:p>
        </w:tc>
        <w:tc>
          <w:tcPr>
            <w:tcW w:w="990" w:type="dxa"/>
            <w:tcBorders>
              <w:top w:val="single" w:sz="4" w:space="0" w:color="auto"/>
            </w:tcBorders>
          </w:tcPr>
          <w:p w14:paraId="00C1980B" w14:textId="77777777" w:rsidR="00F77555" w:rsidRPr="00422A4A" w:rsidRDefault="00F77555" w:rsidP="00825381">
            <w:pPr>
              <w:spacing w:after="0" w:line="240" w:lineRule="auto"/>
              <w:jc w:val="center"/>
              <w:rPr>
                <w:rFonts w:ascii="Times New Roman" w:hAnsi="Times New Roman" w:cs="Times New Roman"/>
                <w:color w:val="000000" w:themeColor="text1"/>
                <w:sz w:val="24"/>
                <w:szCs w:val="24"/>
              </w:rPr>
            </w:pPr>
          </w:p>
        </w:tc>
        <w:tc>
          <w:tcPr>
            <w:tcW w:w="900" w:type="dxa"/>
            <w:tcBorders>
              <w:top w:val="single" w:sz="4" w:space="0" w:color="auto"/>
            </w:tcBorders>
          </w:tcPr>
          <w:p w14:paraId="1DF29166" w14:textId="77777777" w:rsidR="00F77555" w:rsidRPr="00422A4A" w:rsidRDefault="00F77555" w:rsidP="00825381">
            <w:pPr>
              <w:spacing w:after="0" w:line="240" w:lineRule="auto"/>
              <w:jc w:val="center"/>
              <w:rPr>
                <w:rFonts w:ascii="Times New Roman" w:hAnsi="Times New Roman" w:cs="Times New Roman"/>
                <w:color w:val="000000" w:themeColor="text1"/>
                <w:sz w:val="24"/>
                <w:szCs w:val="24"/>
              </w:rPr>
            </w:pPr>
          </w:p>
        </w:tc>
        <w:tc>
          <w:tcPr>
            <w:tcW w:w="456" w:type="dxa"/>
            <w:tcBorders>
              <w:top w:val="nil"/>
              <w:bottom w:val="nil"/>
            </w:tcBorders>
          </w:tcPr>
          <w:p w14:paraId="523225B8" w14:textId="77777777" w:rsidR="00F77555" w:rsidRPr="00422A4A" w:rsidRDefault="00F77555" w:rsidP="00825381">
            <w:pPr>
              <w:spacing w:after="0" w:line="240" w:lineRule="auto"/>
              <w:jc w:val="center"/>
              <w:rPr>
                <w:rFonts w:ascii="Times New Roman" w:hAnsi="Times New Roman" w:cs="Times New Roman"/>
                <w:color w:val="000000" w:themeColor="text1"/>
                <w:sz w:val="24"/>
                <w:szCs w:val="24"/>
              </w:rPr>
            </w:pPr>
          </w:p>
        </w:tc>
        <w:tc>
          <w:tcPr>
            <w:tcW w:w="990" w:type="dxa"/>
            <w:tcBorders>
              <w:top w:val="single" w:sz="4" w:space="0" w:color="auto"/>
            </w:tcBorders>
          </w:tcPr>
          <w:p w14:paraId="7DC0C0C2" w14:textId="6E37151F" w:rsidR="00F77555" w:rsidRPr="00422A4A" w:rsidRDefault="00F77555" w:rsidP="00825381">
            <w:pPr>
              <w:spacing w:after="0" w:line="240" w:lineRule="auto"/>
              <w:jc w:val="center"/>
              <w:rPr>
                <w:rFonts w:ascii="Times New Roman" w:hAnsi="Times New Roman" w:cs="Times New Roman"/>
                <w:color w:val="000000" w:themeColor="text1"/>
                <w:sz w:val="24"/>
                <w:szCs w:val="24"/>
              </w:rPr>
            </w:pPr>
          </w:p>
        </w:tc>
        <w:tc>
          <w:tcPr>
            <w:tcW w:w="990" w:type="dxa"/>
            <w:tcBorders>
              <w:top w:val="single" w:sz="4" w:space="0" w:color="auto"/>
            </w:tcBorders>
          </w:tcPr>
          <w:p w14:paraId="66AFBB7D" w14:textId="77777777" w:rsidR="00F77555" w:rsidRPr="00422A4A" w:rsidRDefault="00F77555" w:rsidP="00825381">
            <w:pPr>
              <w:spacing w:after="0" w:line="240" w:lineRule="auto"/>
              <w:jc w:val="center"/>
              <w:rPr>
                <w:rFonts w:ascii="Times New Roman" w:hAnsi="Times New Roman" w:cs="Times New Roman"/>
                <w:color w:val="000000" w:themeColor="text1"/>
                <w:sz w:val="24"/>
                <w:szCs w:val="24"/>
              </w:rPr>
            </w:pPr>
          </w:p>
        </w:tc>
        <w:tc>
          <w:tcPr>
            <w:tcW w:w="990" w:type="dxa"/>
            <w:tcBorders>
              <w:top w:val="single" w:sz="4" w:space="0" w:color="auto"/>
            </w:tcBorders>
          </w:tcPr>
          <w:p w14:paraId="7EB886F1" w14:textId="77777777" w:rsidR="00F77555" w:rsidRPr="00422A4A" w:rsidRDefault="00F77555" w:rsidP="00825381">
            <w:pPr>
              <w:spacing w:after="0" w:line="240" w:lineRule="auto"/>
              <w:jc w:val="center"/>
              <w:rPr>
                <w:rFonts w:ascii="Times New Roman" w:hAnsi="Times New Roman" w:cs="Times New Roman"/>
                <w:color w:val="000000" w:themeColor="text1"/>
                <w:sz w:val="24"/>
                <w:szCs w:val="24"/>
              </w:rPr>
            </w:pPr>
          </w:p>
        </w:tc>
      </w:tr>
      <w:tr w:rsidR="00F77555" w:rsidRPr="00422A4A" w14:paraId="167CDF97" w14:textId="77777777" w:rsidTr="00F77555">
        <w:trPr>
          <w:trHeight w:val="130"/>
        </w:trPr>
        <w:tc>
          <w:tcPr>
            <w:tcW w:w="2822" w:type="dxa"/>
            <w:vMerge w:val="restart"/>
          </w:tcPr>
          <w:p w14:paraId="7BFE8756" w14:textId="77777777" w:rsidR="00F77555" w:rsidRPr="00422A4A" w:rsidRDefault="00F77555" w:rsidP="00825381">
            <w:pPr>
              <w:spacing w:after="0" w:line="240" w:lineRule="auto"/>
              <w:ind w:left="166"/>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O</w:t>
            </w:r>
            <w:r>
              <w:rPr>
                <w:rFonts w:ascii="Times New Roman" w:hAnsi="Times New Roman" w:cs="Times New Roman"/>
                <w:color w:val="000000" w:themeColor="text1"/>
                <w:sz w:val="24"/>
                <w:szCs w:val="24"/>
              </w:rPr>
              <w:t>penness to Experience</w:t>
            </w:r>
          </w:p>
        </w:tc>
        <w:tc>
          <w:tcPr>
            <w:tcW w:w="1402" w:type="dxa"/>
          </w:tcPr>
          <w:p w14:paraId="6E9AD7E3" w14:textId="77777777" w:rsidR="00F77555" w:rsidRPr="00422A4A" w:rsidRDefault="00F77555" w:rsidP="00825381">
            <w:pPr>
              <w:spacing w:after="0" w:line="240" w:lineRule="auto"/>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Uncorrected</w:t>
            </w:r>
          </w:p>
        </w:tc>
        <w:tc>
          <w:tcPr>
            <w:tcW w:w="991" w:type="dxa"/>
          </w:tcPr>
          <w:p w14:paraId="4559242A" w14:textId="77777777" w:rsidR="00F77555" w:rsidRDefault="00F77555"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5.03</w:t>
            </w:r>
          </w:p>
        </w:tc>
        <w:tc>
          <w:tcPr>
            <w:tcW w:w="950" w:type="dxa"/>
          </w:tcPr>
          <w:p w14:paraId="07CD2D1D" w14:textId="77777777" w:rsidR="00F77555" w:rsidRPr="00422A4A" w:rsidRDefault="00F77555"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4.51</w:t>
            </w:r>
          </w:p>
        </w:tc>
        <w:tc>
          <w:tcPr>
            <w:tcW w:w="1064" w:type="dxa"/>
          </w:tcPr>
          <w:p w14:paraId="65485A72" w14:textId="77777777" w:rsidR="00F77555" w:rsidRPr="00422A4A" w:rsidRDefault="00F77555"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28</w:t>
            </w:r>
          </w:p>
        </w:tc>
        <w:tc>
          <w:tcPr>
            <w:tcW w:w="456" w:type="dxa"/>
            <w:tcBorders>
              <w:top w:val="nil"/>
            </w:tcBorders>
          </w:tcPr>
          <w:p w14:paraId="26CD0108" w14:textId="77777777" w:rsidR="00F77555" w:rsidRDefault="00F77555" w:rsidP="00825381">
            <w:pPr>
              <w:spacing w:after="0" w:line="240" w:lineRule="auto"/>
              <w:jc w:val="center"/>
              <w:rPr>
                <w:rFonts w:ascii="Times New Roman" w:hAnsi="Times New Roman" w:cs="Times New Roman"/>
                <w:color w:val="000000" w:themeColor="text1"/>
                <w:sz w:val="24"/>
                <w:szCs w:val="24"/>
              </w:rPr>
            </w:pPr>
          </w:p>
        </w:tc>
        <w:tc>
          <w:tcPr>
            <w:tcW w:w="956" w:type="dxa"/>
          </w:tcPr>
          <w:p w14:paraId="23C2A800" w14:textId="0DC056C2" w:rsidR="00F77555" w:rsidRDefault="00F77555"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1.05</w:t>
            </w:r>
          </w:p>
        </w:tc>
        <w:tc>
          <w:tcPr>
            <w:tcW w:w="990" w:type="dxa"/>
          </w:tcPr>
          <w:p w14:paraId="7DB3C0A4" w14:textId="77777777" w:rsidR="00F77555" w:rsidRPr="00422A4A" w:rsidRDefault="00F77555"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1.03</w:t>
            </w:r>
          </w:p>
        </w:tc>
        <w:tc>
          <w:tcPr>
            <w:tcW w:w="900" w:type="dxa"/>
          </w:tcPr>
          <w:p w14:paraId="73F26011" w14:textId="77777777" w:rsidR="00F77555" w:rsidRPr="00422A4A" w:rsidRDefault="00F77555"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1.07</w:t>
            </w:r>
          </w:p>
        </w:tc>
        <w:tc>
          <w:tcPr>
            <w:tcW w:w="456" w:type="dxa"/>
            <w:tcBorders>
              <w:top w:val="nil"/>
            </w:tcBorders>
          </w:tcPr>
          <w:p w14:paraId="24EFB8D5" w14:textId="77777777" w:rsidR="00F77555" w:rsidRDefault="00F77555" w:rsidP="00825381">
            <w:pPr>
              <w:spacing w:after="0" w:line="240" w:lineRule="auto"/>
              <w:jc w:val="center"/>
              <w:rPr>
                <w:rFonts w:ascii="Times New Roman" w:hAnsi="Times New Roman" w:cs="Times New Roman"/>
                <w:color w:val="000000" w:themeColor="text1"/>
                <w:sz w:val="24"/>
                <w:szCs w:val="24"/>
              </w:rPr>
            </w:pPr>
          </w:p>
        </w:tc>
        <w:tc>
          <w:tcPr>
            <w:tcW w:w="990" w:type="dxa"/>
          </w:tcPr>
          <w:p w14:paraId="345C5C32" w14:textId="68DDED91" w:rsidR="00F77555" w:rsidRDefault="00F77555"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3.32</w:t>
            </w:r>
          </w:p>
        </w:tc>
        <w:tc>
          <w:tcPr>
            <w:tcW w:w="990" w:type="dxa"/>
          </w:tcPr>
          <w:p w14:paraId="5649B2EB" w14:textId="77777777" w:rsidR="00F77555" w:rsidRPr="00422A4A" w:rsidRDefault="00F77555"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2.38</w:t>
            </w:r>
          </w:p>
        </w:tc>
        <w:tc>
          <w:tcPr>
            <w:tcW w:w="990" w:type="dxa"/>
          </w:tcPr>
          <w:p w14:paraId="6461C985" w14:textId="77777777" w:rsidR="00F77555" w:rsidRPr="00422A4A" w:rsidRDefault="00F77555"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3.38</w:t>
            </w:r>
          </w:p>
        </w:tc>
      </w:tr>
      <w:tr w:rsidR="00F77555" w:rsidRPr="00422A4A" w14:paraId="7C118E82" w14:textId="77777777" w:rsidTr="00F77555">
        <w:trPr>
          <w:trHeight w:val="221"/>
        </w:trPr>
        <w:tc>
          <w:tcPr>
            <w:tcW w:w="2822" w:type="dxa"/>
            <w:vMerge/>
          </w:tcPr>
          <w:p w14:paraId="4F9A6963" w14:textId="77777777" w:rsidR="00F77555" w:rsidRPr="00422A4A" w:rsidRDefault="00F77555" w:rsidP="00825381">
            <w:pPr>
              <w:spacing w:after="0" w:line="240" w:lineRule="auto"/>
              <w:ind w:left="166"/>
              <w:rPr>
                <w:rFonts w:ascii="Times New Roman" w:hAnsi="Times New Roman" w:cs="Times New Roman"/>
                <w:color w:val="000000" w:themeColor="text1"/>
                <w:sz w:val="24"/>
                <w:szCs w:val="24"/>
              </w:rPr>
            </w:pPr>
          </w:p>
        </w:tc>
        <w:tc>
          <w:tcPr>
            <w:tcW w:w="1402" w:type="dxa"/>
          </w:tcPr>
          <w:p w14:paraId="71C9EA61" w14:textId="77777777" w:rsidR="00F77555" w:rsidRPr="00422A4A" w:rsidRDefault="00F77555" w:rsidP="00825381">
            <w:pPr>
              <w:spacing w:after="0" w:line="240" w:lineRule="auto"/>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Corrected</w:t>
            </w:r>
          </w:p>
        </w:tc>
        <w:tc>
          <w:tcPr>
            <w:tcW w:w="991" w:type="dxa"/>
          </w:tcPr>
          <w:p w14:paraId="6A318F42" w14:textId="77777777" w:rsidR="00F77555" w:rsidRDefault="00F77555"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6.70</w:t>
            </w:r>
          </w:p>
        </w:tc>
        <w:tc>
          <w:tcPr>
            <w:tcW w:w="950" w:type="dxa"/>
          </w:tcPr>
          <w:p w14:paraId="0A51D948" w14:textId="77777777" w:rsidR="00F77555" w:rsidRPr="00422A4A" w:rsidRDefault="00F77555"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6.02</w:t>
            </w:r>
          </w:p>
        </w:tc>
        <w:tc>
          <w:tcPr>
            <w:tcW w:w="1064" w:type="dxa"/>
          </w:tcPr>
          <w:p w14:paraId="01094DC4" w14:textId="77777777" w:rsidR="00F77555" w:rsidRPr="00422A4A" w:rsidRDefault="00F77555"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6.97</w:t>
            </w:r>
          </w:p>
        </w:tc>
        <w:tc>
          <w:tcPr>
            <w:tcW w:w="456" w:type="dxa"/>
          </w:tcPr>
          <w:p w14:paraId="1309A9B8" w14:textId="77777777" w:rsidR="00F77555" w:rsidRDefault="00F77555" w:rsidP="00825381">
            <w:pPr>
              <w:spacing w:after="0" w:line="240" w:lineRule="auto"/>
              <w:jc w:val="center"/>
              <w:rPr>
                <w:rFonts w:ascii="Times New Roman" w:hAnsi="Times New Roman" w:cs="Times New Roman"/>
                <w:color w:val="000000" w:themeColor="text1"/>
                <w:sz w:val="24"/>
                <w:szCs w:val="24"/>
              </w:rPr>
            </w:pPr>
          </w:p>
        </w:tc>
        <w:tc>
          <w:tcPr>
            <w:tcW w:w="956" w:type="dxa"/>
          </w:tcPr>
          <w:p w14:paraId="5CF90AEE" w14:textId="21AD5E5C" w:rsidR="00F77555" w:rsidRDefault="00F77555"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1.49</w:t>
            </w:r>
          </w:p>
        </w:tc>
        <w:tc>
          <w:tcPr>
            <w:tcW w:w="990" w:type="dxa"/>
          </w:tcPr>
          <w:p w14:paraId="5925252D" w14:textId="77777777" w:rsidR="00F77555" w:rsidRPr="00422A4A" w:rsidRDefault="00F77555"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1.49</w:t>
            </w:r>
          </w:p>
        </w:tc>
        <w:tc>
          <w:tcPr>
            <w:tcW w:w="900" w:type="dxa"/>
          </w:tcPr>
          <w:p w14:paraId="0110170D" w14:textId="77777777" w:rsidR="00F77555" w:rsidRPr="00422A4A" w:rsidRDefault="00F77555"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1.53</w:t>
            </w:r>
          </w:p>
        </w:tc>
        <w:tc>
          <w:tcPr>
            <w:tcW w:w="456" w:type="dxa"/>
          </w:tcPr>
          <w:p w14:paraId="5E22B301" w14:textId="77777777" w:rsidR="00F77555" w:rsidRDefault="00F77555" w:rsidP="00825381">
            <w:pPr>
              <w:spacing w:after="0" w:line="240" w:lineRule="auto"/>
              <w:jc w:val="center"/>
              <w:rPr>
                <w:rFonts w:ascii="Times New Roman" w:hAnsi="Times New Roman" w:cs="Times New Roman"/>
                <w:color w:val="000000" w:themeColor="text1"/>
                <w:sz w:val="24"/>
                <w:szCs w:val="24"/>
              </w:rPr>
            </w:pPr>
          </w:p>
        </w:tc>
        <w:tc>
          <w:tcPr>
            <w:tcW w:w="990" w:type="dxa"/>
          </w:tcPr>
          <w:p w14:paraId="6151102F" w14:textId="1B927F19" w:rsidR="00F77555" w:rsidRDefault="00F77555"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4.36</w:t>
            </w:r>
          </w:p>
        </w:tc>
        <w:tc>
          <w:tcPr>
            <w:tcW w:w="990" w:type="dxa"/>
          </w:tcPr>
          <w:p w14:paraId="7DE6B955" w14:textId="77777777" w:rsidR="00F77555" w:rsidRPr="00422A4A" w:rsidRDefault="00F77555"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3.15</w:t>
            </w:r>
          </w:p>
        </w:tc>
        <w:tc>
          <w:tcPr>
            <w:tcW w:w="990" w:type="dxa"/>
          </w:tcPr>
          <w:p w14:paraId="1760EA84" w14:textId="77777777" w:rsidR="00F77555" w:rsidRPr="00422A4A" w:rsidRDefault="00F77555"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4.44</w:t>
            </w:r>
          </w:p>
        </w:tc>
      </w:tr>
      <w:tr w:rsidR="00F77555" w:rsidRPr="00422A4A" w14:paraId="67847AAD" w14:textId="77777777" w:rsidTr="00F77555">
        <w:trPr>
          <w:trHeight w:val="193"/>
        </w:trPr>
        <w:tc>
          <w:tcPr>
            <w:tcW w:w="2822" w:type="dxa"/>
            <w:vMerge w:val="restart"/>
          </w:tcPr>
          <w:p w14:paraId="48951925" w14:textId="77777777" w:rsidR="00F77555" w:rsidRPr="00422A4A" w:rsidRDefault="00F77555" w:rsidP="00825381">
            <w:pPr>
              <w:spacing w:after="0" w:line="240" w:lineRule="auto"/>
              <w:ind w:left="166"/>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C</w:t>
            </w:r>
            <w:r>
              <w:rPr>
                <w:rFonts w:ascii="Times New Roman" w:hAnsi="Times New Roman" w:cs="Times New Roman"/>
                <w:color w:val="000000" w:themeColor="text1"/>
                <w:sz w:val="24"/>
                <w:szCs w:val="24"/>
              </w:rPr>
              <w:t>onscientiousness</w:t>
            </w:r>
          </w:p>
        </w:tc>
        <w:tc>
          <w:tcPr>
            <w:tcW w:w="1402" w:type="dxa"/>
          </w:tcPr>
          <w:p w14:paraId="1AF28D77" w14:textId="77777777" w:rsidR="00F77555" w:rsidRPr="00422A4A" w:rsidRDefault="00F77555" w:rsidP="00825381">
            <w:pPr>
              <w:spacing w:after="0" w:line="240" w:lineRule="auto"/>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Uncorrected</w:t>
            </w:r>
          </w:p>
        </w:tc>
        <w:tc>
          <w:tcPr>
            <w:tcW w:w="991" w:type="dxa"/>
          </w:tcPr>
          <w:p w14:paraId="6629CCB8" w14:textId="77777777" w:rsidR="00F77555" w:rsidRDefault="00F77555"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3.93</w:t>
            </w:r>
          </w:p>
        </w:tc>
        <w:tc>
          <w:tcPr>
            <w:tcW w:w="950" w:type="dxa"/>
          </w:tcPr>
          <w:p w14:paraId="6C9F9B6A" w14:textId="77777777" w:rsidR="00F77555" w:rsidRPr="00422A4A" w:rsidRDefault="00F77555"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3.02</w:t>
            </w:r>
          </w:p>
        </w:tc>
        <w:tc>
          <w:tcPr>
            <w:tcW w:w="1064" w:type="dxa"/>
          </w:tcPr>
          <w:p w14:paraId="421A12EA" w14:textId="77777777" w:rsidR="00F77555" w:rsidRPr="00422A4A" w:rsidRDefault="00F77555"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4.05</w:t>
            </w:r>
          </w:p>
        </w:tc>
        <w:tc>
          <w:tcPr>
            <w:tcW w:w="456" w:type="dxa"/>
          </w:tcPr>
          <w:p w14:paraId="204AE583" w14:textId="77777777" w:rsidR="00F77555" w:rsidRDefault="00F77555" w:rsidP="00825381">
            <w:pPr>
              <w:spacing w:after="0" w:line="240" w:lineRule="auto"/>
              <w:jc w:val="center"/>
              <w:rPr>
                <w:rFonts w:ascii="Times New Roman" w:hAnsi="Times New Roman" w:cs="Times New Roman"/>
                <w:color w:val="000000" w:themeColor="text1"/>
                <w:sz w:val="24"/>
                <w:szCs w:val="24"/>
              </w:rPr>
            </w:pPr>
          </w:p>
        </w:tc>
        <w:tc>
          <w:tcPr>
            <w:tcW w:w="956" w:type="dxa"/>
          </w:tcPr>
          <w:p w14:paraId="7D5479F0" w14:textId="74C0B774" w:rsidR="00F77555" w:rsidRDefault="00F77555"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0.69</w:t>
            </w:r>
          </w:p>
        </w:tc>
        <w:tc>
          <w:tcPr>
            <w:tcW w:w="990" w:type="dxa"/>
          </w:tcPr>
          <w:p w14:paraId="2CD6F1B6" w14:textId="77777777" w:rsidR="00F77555" w:rsidRPr="00422A4A" w:rsidRDefault="00F77555"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0.59</w:t>
            </w:r>
          </w:p>
        </w:tc>
        <w:tc>
          <w:tcPr>
            <w:tcW w:w="900" w:type="dxa"/>
          </w:tcPr>
          <w:p w14:paraId="4D03A0F8" w14:textId="77777777" w:rsidR="00F77555" w:rsidRPr="00422A4A" w:rsidRDefault="00F77555"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0.7</w:t>
            </w:r>
            <w:r>
              <w:rPr>
                <w:rFonts w:ascii="Times New Roman" w:hAnsi="Times New Roman" w:cs="Times New Roman"/>
                <w:color w:val="000000" w:themeColor="text1"/>
                <w:sz w:val="24"/>
                <w:szCs w:val="24"/>
              </w:rPr>
              <w:t>6</w:t>
            </w:r>
          </w:p>
        </w:tc>
        <w:tc>
          <w:tcPr>
            <w:tcW w:w="456" w:type="dxa"/>
          </w:tcPr>
          <w:p w14:paraId="72301C2E" w14:textId="77777777" w:rsidR="00F77555" w:rsidRDefault="00F77555" w:rsidP="00825381">
            <w:pPr>
              <w:spacing w:after="0" w:line="240" w:lineRule="auto"/>
              <w:jc w:val="center"/>
              <w:rPr>
                <w:rFonts w:ascii="Times New Roman" w:hAnsi="Times New Roman" w:cs="Times New Roman"/>
                <w:color w:val="000000" w:themeColor="text1"/>
                <w:sz w:val="24"/>
                <w:szCs w:val="24"/>
              </w:rPr>
            </w:pPr>
          </w:p>
        </w:tc>
        <w:tc>
          <w:tcPr>
            <w:tcW w:w="990" w:type="dxa"/>
          </w:tcPr>
          <w:p w14:paraId="1F43195F" w14:textId="743A0DCB" w:rsidR="00F77555" w:rsidRDefault="00F77555"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3.41</w:t>
            </w:r>
          </w:p>
        </w:tc>
        <w:tc>
          <w:tcPr>
            <w:tcW w:w="990" w:type="dxa"/>
          </w:tcPr>
          <w:p w14:paraId="6C310BBB" w14:textId="77777777" w:rsidR="00F77555" w:rsidRPr="00422A4A" w:rsidRDefault="00F77555"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2.46</w:t>
            </w:r>
          </w:p>
        </w:tc>
        <w:tc>
          <w:tcPr>
            <w:tcW w:w="990" w:type="dxa"/>
          </w:tcPr>
          <w:p w14:paraId="309BE3F2" w14:textId="77777777" w:rsidR="00F77555" w:rsidRPr="00422A4A" w:rsidRDefault="00F77555"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3.49</w:t>
            </w:r>
          </w:p>
        </w:tc>
      </w:tr>
      <w:tr w:rsidR="00F77555" w:rsidRPr="00422A4A" w14:paraId="233AE5D1" w14:textId="77777777" w:rsidTr="00F77555">
        <w:trPr>
          <w:trHeight w:val="203"/>
        </w:trPr>
        <w:tc>
          <w:tcPr>
            <w:tcW w:w="2822" w:type="dxa"/>
            <w:vMerge/>
          </w:tcPr>
          <w:p w14:paraId="60632ECA" w14:textId="77777777" w:rsidR="00F77555" w:rsidRPr="00422A4A" w:rsidRDefault="00F77555" w:rsidP="00825381">
            <w:pPr>
              <w:spacing w:after="0" w:line="240" w:lineRule="auto"/>
              <w:ind w:left="166"/>
              <w:rPr>
                <w:rFonts w:ascii="Times New Roman" w:hAnsi="Times New Roman" w:cs="Times New Roman"/>
                <w:color w:val="000000" w:themeColor="text1"/>
                <w:sz w:val="24"/>
                <w:szCs w:val="24"/>
              </w:rPr>
            </w:pPr>
          </w:p>
        </w:tc>
        <w:tc>
          <w:tcPr>
            <w:tcW w:w="1402" w:type="dxa"/>
          </w:tcPr>
          <w:p w14:paraId="5806E375" w14:textId="77777777" w:rsidR="00F77555" w:rsidRPr="00422A4A" w:rsidRDefault="00F77555" w:rsidP="00825381">
            <w:pPr>
              <w:spacing w:after="0" w:line="240" w:lineRule="auto"/>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Corrected</w:t>
            </w:r>
          </w:p>
        </w:tc>
        <w:tc>
          <w:tcPr>
            <w:tcW w:w="991" w:type="dxa"/>
          </w:tcPr>
          <w:p w14:paraId="1B50E4CF" w14:textId="77777777" w:rsidR="00F77555" w:rsidRDefault="00F77555"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5.13</w:t>
            </w:r>
          </w:p>
        </w:tc>
        <w:tc>
          <w:tcPr>
            <w:tcW w:w="950" w:type="dxa"/>
          </w:tcPr>
          <w:p w14:paraId="0966A2DB" w14:textId="77777777" w:rsidR="00F77555" w:rsidRPr="00422A4A" w:rsidRDefault="00F77555"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3.93</w:t>
            </w:r>
          </w:p>
        </w:tc>
        <w:tc>
          <w:tcPr>
            <w:tcW w:w="1064" w:type="dxa"/>
          </w:tcPr>
          <w:p w14:paraId="4182743D" w14:textId="77777777" w:rsidR="00F77555" w:rsidRPr="00422A4A" w:rsidRDefault="00F77555"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5.30</w:t>
            </w:r>
          </w:p>
        </w:tc>
        <w:tc>
          <w:tcPr>
            <w:tcW w:w="456" w:type="dxa"/>
          </w:tcPr>
          <w:p w14:paraId="46A9650D" w14:textId="77777777" w:rsidR="00F77555" w:rsidRDefault="00F77555" w:rsidP="00825381">
            <w:pPr>
              <w:spacing w:after="0" w:line="240" w:lineRule="auto"/>
              <w:jc w:val="center"/>
              <w:rPr>
                <w:rFonts w:ascii="Times New Roman" w:hAnsi="Times New Roman" w:cs="Times New Roman"/>
                <w:color w:val="000000" w:themeColor="text1"/>
                <w:sz w:val="24"/>
                <w:szCs w:val="24"/>
              </w:rPr>
            </w:pPr>
          </w:p>
        </w:tc>
        <w:tc>
          <w:tcPr>
            <w:tcW w:w="956" w:type="dxa"/>
          </w:tcPr>
          <w:p w14:paraId="44B22958" w14:textId="74539C8B" w:rsidR="00F77555" w:rsidRDefault="00F77555"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0.88</w:t>
            </w:r>
          </w:p>
        </w:tc>
        <w:tc>
          <w:tcPr>
            <w:tcW w:w="990" w:type="dxa"/>
          </w:tcPr>
          <w:p w14:paraId="01E8DF01" w14:textId="77777777" w:rsidR="00F77555" w:rsidRPr="00422A4A" w:rsidRDefault="00F77555"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0.75</w:t>
            </w:r>
          </w:p>
        </w:tc>
        <w:tc>
          <w:tcPr>
            <w:tcW w:w="900" w:type="dxa"/>
          </w:tcPr>
          <w:p w14:paraId="5DBFC828" w14:textId="77777777" w:rsidR="00F77555" w:rsidRPr="00422A4A" w:rsidRDefault="00F77555"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0.9</w:t>
            </w:r>
            <w:r>
              <w:rPr>
                <w:rFonts w:ascii="Times New Roman" w:hAnsi="Times New Roman" w:cs="Times New Roman"/>
                <w:color w:val="000000" w:themeColor="text1"/>
                <w:sz w:val="24"/>
                <w:szCs w:val="24"/>
              </w:rPr>
              <w:t>7</w:t>
            </w:r>
          </w:p>
        </w:tc>
        <w:tc>
          <w:tcPr>
            <w:tcW w:w="456" w:type="dxa"/>
          </w:tcPr>
          <w:p w14:paraId="730D5146" w14:textId="77777777" w:rsidR="00F77555" w:rsidRDefault="00F77555" w:rsidP="00825381">
            <w:pPr>
              <w:spacing w:after="0" w:line="240" w:lineRule="auto"/>
              <w:jc w:val="center"/>
              <w:rPr>
                <w:rFonts w:ascii="Times New Roman" w:hAnsi="Times New Roman" w:cs="Times New Roman"/>
                <w:color w:val="000000" w:themeColor="text1"/>
                <w:sz w:val="24"/>
                <w:szCs w:val="24"/>
              </w:rPr>
            </w:pPr>
          </w:p>
        </w:tc>
        <w:tc>
          <w:tcPr>
            <w:tcW w:w="990" w:type="dxa"/>
          </w:tcPr>
          <w:p w14:paraId="216E997A" w14:textId="3AB5FF3B" w:rsidR="00F77555" w:rsidRDefault="00F77555"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4.44</w:t>
            </w:r>
          </w:p>
        </w:tc>
        <w:tc>
          <w:tcPr>
            <w:tcW w:w="990" w:type="dxa"/>
          </w:tcPr>
          <w:p w14:paraId="2B0299DD" w14:textId="77777777" w:rsidR="00F77555" w:rsidRPr="00422A4A" w:rsidRDefault="00F77555"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3.19</w:t>
            </w:r>
          </w:p>
        </w:tc>
        <w:tc>
          <w:tcPr>
            <w:tcW w:w="990" w:type="dxa"/>
          </w:tcPr>
          <w:p w14:paraId="1DD58423" w14:textId="77777777" w:rsidR="00F77555" w:rsidRPr="00422A4A" w:rsidRDefault="00F77555"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59</w:t>
            </w:r>
          </w:p>
        </w:tc>
      </w:tr>
      <w:tr w:rsidR="00F77555" w:rsidRPr="00422A4A" w14:paraId="31C09225" w14:textId="77777777" w:rsidTr="00F77555">
        <w:trPr>
          <w:trHeight w:val="193"/>
        </w:trPr>
        <w:tc>
          <w:tcPr>
            <w:tcW w:w="2822" w:type="dxa"/>
            <w:vMerge w:val="restart"/>
          </w:tcPr>
          <w:p w14:paraId="258F581F" w14:textId="77777777" w:rsidR="00F77555" w:rsidRPr="00422A4A" w:rsidRDefault="00F77555" w:rsidP="00825381">
            <w:pPr>
              <w:spacing w:after="0" w:line="240" w:lineRule="auto"/>
              <w:ind w:left="166"/>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E</w:t>
            </w:r>
            <w:r>
              <w:rPr>
                <w:rFonts w:ascii="Times New Roman" w:hAnsi="Times New Roman" w:cs="Times New Roman"/>
                <w:color w:val="000000" w:themeColor="text1"/>
                <w:sz w:val="24"/>
                <w:szCs w:val="24"/>
              </w:rPr>
              <w:t>xtraversion</w:t>
            </w:r>
          </w:p>
        </w:tc>
        <w:tc>
          <w:tcPr>
            <w:tcW w:w="1402" w:type="dxa"/>
          </w:tcPr>
          <w:p w14:paraId="073464E6" w14:textId="77777777" w:rsidR="00F77555" w:rsidRPr="00422A4A" w:rsidRDefault="00F77555" w:rsidP="00825381">
            <w:pPr>
              <w:spacing w:after="0" w:line="240" w:lineRule="auto"/>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Uncorrected</w:t>
            </w:r>
          </w:p>
        </w:tc>
        <w:tc>
          <w:tcPr>
            <w:tcW w:w="991" w:type="dxa"/>
          </w:tcPr>
          <w:p w14:paraId="000F718C" w14:textId="77777777" w:rsidR="00F77555" w:rsidRDefault="00F77555"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2.75</w:t>
            </w:r>
          </w:p>
        </w:tc>
        <w:tc>
          <w:tcPr>
            <w:tcW w:w="950" w:type="dxa"/>
          </w:tcPr>
          <w:p w14:paraId="6B83BEDB" w14:textId="77777777" w:rsidR="00F77555" w:rsidRPr="00422A4A" w:rsidRDefault="00F77555"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1.92</w:t>
            </w:r>
          </w:p>
        </w:tc>
        <w:tc>
          <w:tcPr>
            <w:tcW w:w="1064" w:type="dxa"/>
          </w:tcPr>
          <w:p w14:paraId="383DBDD7" w14:textId="77777777" w:rsidR="00F77555" w:rsidRPr="00422A4A" w:rsidRDefault="00F77555"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3.59</w:t>
            </w:r>
          </w:p>
        </w:tc>
        <w:tc>
          <w:tcPr>
            <w:tcW w:w="456" w:type="dxa"/>
          </w:tcPr>
          <w:p w14:paraId="0602DE82" w14:textId="77777777" w:rsidR="00F77555" w:rsidRDefault="00F77555" w:rsidP="00825381">
            <w:pPr>
              <w:spacing w:after="0" w:line="240" w:lineRule="auto"/>
              <w:jc w:val="center"/>
              <w:rPr>
                <w:rFonts w:ascii="Times New Roman" w:hAnsi="Times New Roman" w:cs="Times New Roman"/>
                <w:color w:val="000000" w:themeColor="text1"/>
                <w:sz w:val="24"/>
                <w:szCs w:val="24"/>
              </w:rPr>
            </w:pPr>
          </w:p>
        </w:tc>
        <w:tc>
          <w:tcPr>
            <w:tcW w:w="956" w:type="dxa"/>
          </w:tcPr>
          <w:p w14:paraId="33A89FF9" w14:textId="6B967491" w:rsidR="00F77555" w:rsidRDefault="00F77555"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0.99</w:t>
            </w:r>
          </w:p>
        </w:tc>
        <w:tc>
          <w:tcPr>
            <w:tcW w:w="990" w:type="dxa"/>
          </w:tcPr>
          <w:p w14:paraId="670DD624" w14:textId="77777777" w:rsidR="00F77555" w:rsidRPr="00422A4A" w:rsidRDefault="00F77555"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0.50</w:t>
            </w:r>
          </w:p>
        </w:tc>
        <w:tc>
          <w:tcPr>
            <w:tcW w:w="900" w:type="dxa"/>
          </w:tcPr>
          <w:p w14:paraId="18DD163F" w14:textId="77777777" w:rsidR="00F77555" w:rsidRPr="00422A4A" w:rsidRDefault="00F77555"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c>
          <w:tcPr>
            <w:tcW w:w="456" w:type="dxa"/>
          </w:tcPr>
          <w:p w14:paraId="05BCDA5D" w14:textId="77777777" w:rsidR="00F77555" w:rsidRDefault="00F77555" w:rsidP="00825381">
            <w:pPr>
              <w:spacing w:after="0" w:line="240" w:lineRule="auto"/>
              <w:jc w:val="center"/>
              <w:rPr>
                <w:rFonts w:ascii="Times New Roman" w:hAnsi="Times New Roman" w:cs="Times New Roman"/>
                <w:color w:val="000000" w:themeColor="text1"/>
                <w:sz w:val="24"/>
                <w:szCs w:val="24"/>
              </w:rPr>
            </w:pPr>
          </w:p>
        </w:tc>
        <w:tc>
          <w:tcPr>
            <w:tcW w:w="990" w:type="dxa"/>
          </w:tcPr>
          <w:p w14:paraId="74AB2954" w14:textId="60F3D846" w:rsidR="00F77555" w:rsidRDefault="00F77555"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1.92</w:t>
            </w:r>
          </w:p>
        </w:tc>
        <w:tc>
          <w:tcPr>
            <w:tcW w:w="990" w:type="dxa"/>
          </w:tcPr>
          <w:p w14:paraId="655D6F6E" w14:textId="77777777" w:rsidR="00F77555" w:rsidRPr="00422A4A" w:rsidRDefault="00F77555"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1.15</w:t>
            </w:r>
          </w:p>
        </w:tc>
        <w:tc>
          <w:tcPr>
            <w:tcW w:w="990" w:type="dxa"/>
          </w:tcPr>
          <w:p w14:paraId="4C88A8CD" w14:textId="77777777" w:rsidR="00F77555" w:rsidRPr="00422A4A" w:rsidRDefault="00F77555"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2.66</w:t>
            </w:r>
          </w:p>
        </w:tc>
      </w:tr>
      <w:tr w:rsidR="00F77555" w:rsidRPr="00422A4A" w14:paraId="459658DA" w14:textId="77777777" w:rsidTr="00F77555">
        <w:trPr>
          <w:trHeight w:val="292"/>
        </w:trPr>
        <w:tc>
          <w:tcPr>
            <w:tcW w:w="2822" w:type="dxa"/>
            <w:vMerge/>
          </w:tcPr>
          <w:p w14:paraId="43B36ED5" w14:textId="77777777" w:rsidR="00F77555" w:rsidRPr="00422A4A" w:rsidRDefault="00F77555" w:rsidP="00825381">
            <w:pPr>
              <w:spacing w:after="0" w:line="240" w:lineRule="auto"/>
              <w:ind w:left="166"/>
              <w:rPr>
                <w:rFonts w:ascii="Times New Roman" w:hAnsi="Times New Roman" w:cs="Times New Roman"/>
                <w:color w:val="000000" w:themeColor="text1"/>
                <w:sz w:val="24"/>
                <w:szCs w:val="24"/>
              </w:rPr>
            </w:pPr>
          </w:p>
        </w:tc>
        <w:tc>
          <w:tcPr>
            <w:tcW w:w="1402" w:type="dxa"/>
          </w:tcPr>
          <w:p w14:paraId="55AFAF9A" w14:textId="77777777" w:rsidR="00F77555" w:rsidRPr="00422A4A" w:rsidRDefault="00F77555" w:rsidP="00825381">
            <w:pPr>
              <w:spacing w:after="0" w:line="240" w:lineRule="auto"/>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Corrected</w:t>
            </w:r>
          </w:p>
        </w:tc>
        <w:tc>
          <w:tcPr>
            <w:tcW w:w="991" w:type="dxa"/>
          </w:tcPr>
          <w:p w14:paraId="4FF0990F" w14:textId="77777777" w:rsidR="00F77555" w:rsidRDefault="00F77555"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3.37</w:t>
            </w:r>
          </w:p>
        </w:tc>
        <w:tc>
          <w:tcPr>
            <w:tcW w:w="950" w:type="dxa"/>
          </w:tcPr>
          <w:p w14:paraId="5C2CC6CA" w14:textId="77777777" w:rsidR="00F77555" w:rsidRPr="00422A4A" w:rsidRDefault="00F77555"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2.38</w:t>
            </w:r>
          </w:p>
        </w:tc>
        <w:tc>
          <w:tcPr>
            <w:tcW w:w="1064" w:type="dxa"/>
          </w:tcPr>
          <w:p w14:paraId="3CD31444" w14:textId="77777777" w:rsidR="00F77555" w:rsidRPr="00422A4A" w:rsidRDefault="00F77555"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3.52</w:t>
            </w:r>
          </w:p>
        </w:tc>
        <w:tc>
          <w:tcPr>
            <w:tcW w:w="456" w:type="dxa"/>
          </w:tcPr>
          <w:p w14:paraId="342656D3" w14:textId="77777777" w:rsidR="00F77555" w:rsidRDefault="00F77555" w:rsidP="00825381">
            <w:pPr>
              <w:spacing w:after="0" w:line="240" w:lineRule="auto"/>
              <w:jc w:val="center"/>
              <w:rPr>
                <w:rFonts w:ascii="Times New Roman" w:hAnsi="Times New Roman" w:cs="Times New Roman"/>
                <w:color w:val="000000" w:themeColor="text1"/>
                <w:sz w:val="24"/>
                <w:szCs w:val="24"/>
              </w:rPr>
            </w:pPr>
          </w:p>
        </w:tc>
        <w:tc>
          <w:tcPr>
            <w:tcW w:w="956" w:type="dxa"/>
          </w:tcPr>
          <w:p w14:paraId="08BD493A" w14:textId="371ED035" w:rsidR="00F77555" w:rsidRDefault="00F77555"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0.99</w:t>
            </w:r>
          </w:p>
        </w:tc>
        <w:tc>
          <w:tcPr>
            <w:tcW w:w="990" w:type="dxa"/>
          </w:tcPr>
          <w:p w14:paraId="60AEE559" w14:textId="77777777" w:rsidR="00F77555" w:rsidRPr="00422A4A" w:rsidRDefault="00F77555"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0.67</w:t>
            </w:r>
          </w:p>
        </w:tc>
        <w:tc>
          <w:tcPr>
            <w:tcW w:w="900" w:type="dxa"/>
          </w:tcPr>
          <w:p w14:paraId="30A178C6" w14:textId="77777777" w:rsidR="00F77555" w:rsidRPr="00422A4A" w:rsidRDefault="00F77555"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1.27</w:t>
            </w:r>
          </w:p>
        </w:tc>
        <w:tc>
          <w:tcPr>
            <w:tcW w:w="456" w:type="dxa"/>
          </w:tcPr>
          <w:p w14:paraId="7A4972DD" w14:textId="77777777" w:rsidR="00F77555" w:rsidRDefault="00F77555" w:rsidP="00825381">
            <w:pPr>
              <w:spacing w:after="0" w:line="240" w:lineRule="auto"/>
              <w:jc w:val="center"/>
              <w:rPr>
                <w:rFonts w:ascii="Times New Roman" w:hAnsi="Times New Roman" w:cs="Times New Roman"/>
                <w:color w:val="000000" w:themeColor="text1"/>
                <w:sz w:val="24"/>
                <w:szCs w:val="24"/>
              </w:rPr>
            </w:pPr>
          </w:p>
        </w:tc>
        <w:tc>
          <w:tcPr>
            <w:tcW w:w="990" w:type="dxa"/>
          </w:tcPr>
          <w:p w14:paraId="3DA31DEB" w14:textId="3911C899" w:rsidR="00F77555" w:rsidRDefault="00F77555"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2.22</w:t>
            </w:r>
          </w:p>
        </w:tc>
        <w:tc>
          <w:tcPr>
            <w:tcW w:w="990" w:type="dxa"/>
          </w:tcPr>
          <w:p w14:paraId="35BF9FFB" w14:textId="77777777" w:rsidR="00F77555" w:rsidRPr="00422A4A" w:rsidRDefault="00F77555"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1.49</w:t>
            </w:r>
          </w:p>
        </w:tc>
        <w:tc>
          <w:tcPr>
            <w:tcW w:w="990" w:type="dxa"/>
          </w:tcPr>
          <w:p w14:paraId="13693155" w14:textId="77777777" w:rsidR="00F77555" w:rsidRPr="00422A4A" w:rsidRDefault="00F77555"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2.69</w:t>
            </w:r>
          </w:p>
        </w:tc>
      </w:tr>
      <w:tr w:rsidR="00F77555" w:rsidRPr="00422A4A" w14:paraId="05FD8FA1" w14:textId="77777777" w:rsidTr="00F77555">
        <w:trPr>
          <w:trHeight w:val="296"/>
        </w:trPr>
        <w:tc>
          <w:tcPr>
            <w:tcW w:w="2822" w:type="dxa"/>
            <w:vMerge w:val="restart"/>
          </w:tcPr>
          <w:p w14:paraId="33DB8E45" w14:textId="77777777" w:rsidR="00F77555" w:rsidRPr="00422A4A" w:rsidRDefault="00F77555" w:rsidP="00825381">
            <w:pPr>
              <w:spacing w:after="0" w:line="240" w:lineRule="auto"/>
              <w:ind w:left="166"/>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greeableness</w:t>
            </w:r>
          </w:p>
        </w:tc>
        <w:tc>
          <w:tcPr>
            <w:tcW w:w="1402" w:type="dxa"/>
          </w:tcPr>
          <w:p w14:paraId="08EDB633" w14:textId="77777777" w:rsidR="00F77555" w:rsidRPr="00422A4A" w:rsidRDefault="00F77555" w:rsidP="00825381">
            <w:pPr>
              <w:spacing w:after="0" w:line="240" w:lineRule="auto"/>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Uncorrected</w:t>
            </w:r>
          </w:p>
        </w:tc>
        <w:tc>
          <w:tcPr>
            <w:tcW w:w="991" w:type="dxa"/>
          </w:tcPr>
          <w:p w14:paraId="227380CB" w14:textId="77777777" w:rsidR="00F77555" w:rsidRDefault="00F77555"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4.10</w:t>
            </w:r>
          </w:p>
        </w:tc>
        <w:tc>
          <w:tcPr>
            <w:tcW w:w="950" w:type="dxa"/>
          </w:tcPr>
          <w:p w14:paraId="4420C36A" w14:textId="77777777" w:rsidR="00F77555" w:rsidRPr="00422A4A" w:rsidRDefault="00F77555"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2.88</w:t>
            </w:r>
          </w:p>
        </w:tc>
        <w:tc>
          <w:tcPr>
            <w:tcW w:w="1064" w:type="dxa"/>
          </w:tcPr>
          <w:p w14:paraId="37F580EA" w14:textId="77777777" w:rsidR="00F77555" w:rsidRPr="00422A4A" w:rsidRDefault="00F77555"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4.18</w:t>
            </w:r>
          </w:p>
        </w:tc>
        <w:tc>
          <w:tcPr>
            <w:tcW w:w="456" w:type="dxa"/>
          </w:tcPr>
          <w:p w14:paraId="7A6D36F2" w14:textId="77777777" w:rsidR="00F77555" w:rsidRDefault="00F77555" w:rsidP="00825381">
            <w:pPr>
              <w:spacing w:after="0" w:line="240" w:lineRule="auto"/>
              <w:jc w:val="center"/>
              <w:rPr>
                <w:rFonts w:ascii="Times New Roman" w:hAnsi="Times New Roman" w:cs="Times New Roman"/>
                <w:color w:val="000000" w:themeColor="text1"/>
                <w:sz w:val="24"/>
                <w:szCs w:val="24"/>
              </w:rPr>
            </w:pPr>
          </w:p>
        </w:tc>
        <w:tc>
          <w:tcPr>
            <w:tcW w:w="956" w:type="dxa"/>
          </w:tcPr>
          <w:p w14:paraId="605F6ED1" w14:textId="3DDDA0C3" w:rsidR="00F77555" w:rsidRDefault="00F77555"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1.05</w:t>
            </w:r>
          </w:p>
        </w:tc>
        <w:tc>
          <w:tcPr>
            <w:tcW w:w="990" w:type="dxa"/>
          </w:tcPr>
          <w:p w14:paraId="482B31A6" w14:textId="77777777" w:rsidR="00F77555" w:rsidRPr="00422A4A" w:rsidRDefault="00F77555"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0.75</w:t>
            </w:r>
          </w:p>
        </w:tc>
        <w:tc>
          <w:tcPr>
            <w:tcW w:w="900" w:type="dxa"/>
          </w:tcPr>
          <w:p w14:paraId="3C1C9275" w14:textId="77777777" w:rsidR="00F77555" w:rsidRPr="00422A4A" w:rsidRDefault="00F77555"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1.08</w:t>
            </w:r>
          </w:p>
        </w:tc>
        <w:tc>
          <w:tcPr>
            <w:tcW w:w="456" w:type="dxa"/>
          </w:tcPr>
          <w:p w14:paraId="1EFACBA5" w14:textId="77777777" w:rsidR="00F77555" w:rsidRDefault="00F77555" w:rsidP="00825381">
            <w:pPr>
              <w:spacing w:after="0" w:line="240" w:lineRule="auto"/>
              <w:jc w:val="center"/>
              <w:rPr>
                <w:rFonts w:ascii="Times New Roman" w:hAnsi="Times New Roman" w:cs="Times New Roman"/>
                <w:color w:val="000000" w:themeColor="text1"/>
                <w:sz w:val="24"/>
                <w:szCs w:val="24"/>
              </w:rPr>
            </w:pPr>
          </w:p>
        </w:tc>
        <w:tc>
          <w:tcPr>
            <w:tcW w:w="990" w:type="dxa"/>
          </w:tcPr>
          <w:p w14:paraId="2F2B7496" w14:textId="6EC88DF4" w:rsidR="00F77555" w:rsidRDefault="00F77555"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3.21</w:t>
            </w:r>
          </w:p>
        </w:tc>
        <w:tc>
          <w:tcPr>
            <w:tcW w:w="990" w:type="dxa"/>
          </w:tcPr>
          <w:p w14:paraId="31246F6A" w14:textId="77777777" w:rsidR="00F77555" w:rsidRPr="00422A4A" w:rsidRDefault="00F77555"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1.91</w:t>
            </w:r>
          </w:p>
        </w:tc>
        <w:tc>
          <w:tcPr>
            <w:tcW w:w="990" w:type="dxa"/>
          </w:tcPr>
          <w:p w14:paraId="5DD315F0" w14:textId="77777777" w:rsidR="00F77555" w:rsidRPr="00422A4A" w:rsidRDefault="00F77555"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3.40</w:t>
            </w:r>
          </w:p>
        </w:tc>
      </w:tr>
      <w:tr w:rsidR="00F77555" w:rsidRPr="00422A4A" w14:paraId="06AB6ED3" w14:textId="77777777" w:rsidTr="00F77555">
        <w:trPr>
          <w:trHeight w:val="147"/>
        </w:trPr>
        <w:tc>
          <w:tcPr>
            <w:tcW w:w="2822" w:type="dxa"/>
            <w:vMerge/>
          </w:tcPr>
          <w:p w14:paraId="6B7BB521" w14:textId="77777777" w:rsidR="00F77555" w:rsidRPr="00422A4A" w:rsidRDefault="00F77555" w:rsidP="00825381">
            <w:pPr>
              <w:spacing w:after="0" w:line="240" w:lineRule="auto"/>
              <w:ind w:left="166"/>
              <w:rPr>
                <w:rFonts w:ascii="Times New Roman" w:hAnsi="Times New Roman" w:cs="Times New Roman"/>
                <w:color w:val="000000" w:themeColor="text1"/>
                <w:sz w:val="24"/>
                <w:szCs w:val="24"/>
              </w:rPr>
            </w:pPr>
          </w:p>
        </w:tc>
        <w:tc>
          <w:tcPr>
            <w:tcW w:w="1402" w:type="dxa"/>
          </w:tcPr>
          <w:p w14:paraId="03E0A230" w14:textId="77777777" w:rsidR="00F77555" w:rsidRPr="00422A4A" w:rsidRDefault="00F77555" w:rsidP="00825381">
            <w:pPr>
              <w:spacing w:after="0" w:line="240" w:lineRule="auto"/>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Corrected</w:t>
            </w:r>
          </w:p>
        </w:tc>
        <w:tc>
          <w:tcPr>
            <w:tcW w:w="991" w:type="dxa"/>
          </w:tcPr>
          <w:p w14:paraId="5BBAADD4" w14:textId="77777777" w:rsidR="00F77555" w:rsidRDefault="00F77555"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6.45</w:t>
            </w:r>
          </w:p>
        </w:tc>
        <w:tc>
          <w:tcPr>
            <w:tcW w:w="950" w:type="dxa"/>
          </w:tcPr>
          <w:p w14:paraId="23AB862B" w14:textId="77777777" w:rsidR="00F77555" w:rsidRPr="00422A4A" w:rsidRDefault="00F77555"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4.72</w:t>
            </w:r>
          </w:p>
        </w:tc>
        <w:tc>
          <w:tcPr>
            <w:tcW w:w="1064" w:type="dxa"/>
          </w:tcPr>
          <w:p w14:paraId="0646E588" w14:textId="77777777" w:rsidR="00F77555" w:rsidRPr="00422A4A" w:rsidRDefault="00F77555"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6.59</w:t>
            </w:r>
          </w:p>
        </w:tc>
        <w:tc>
          <w:tcPr>
            <w:tcW w:w="456" w:type="dxa"/>
          </w:tcPr>
          <w:p w14:paraId="577B6155" w14:textId="77777777" w:rsidR="00F77555" w:rsidRDefault="00F77555" w:rsidP="00825381">
            <w:pPr>
              <w:spacing w:after="0" w:line="240" w:lineRule="auto"/>
              <w:jc w:val="center"/>
              <w:rPr>
                <w:rFonts w:ascii="Times New Roman" w:hAnsi="Times New Roman" w:cs="Times New Roman"/>
                <w:color w:val="000000" w:themeColor="text1"/>
                <w:sz w:val="24"/>
                <w:szCs w:val="24"/>
              </w:rPr>
            </w:pPr>
          </w:p>
        </w:tc>
        <w:tc>
          <w:tcPr>
            <w:tcW w:w="956" w:type="dxa"/>
          </w:tcPr>
          <w:p w14:paraId="68E057F0" w14:textId="4AE1E783" w:rsidR="00F77555" w:rsidRDefault="00F77555"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1.53</w:t>
            </w:r>
          </w:p>
        </w:tc>
        <w:tc>
          <w:tcPr>
            <w:tcW w:w="990" w:type="dxa"/>
          </w:tcPr>
          <w:p w14:paraId="019A819C" w14:textId="77777777" w:rsidR="00F77555" w:rsidRPr="00422A4A" w:rsidRDefault="00F77555"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1.13</w:t>
            </w:r>
          </w:p>
        </w:tc>
        <w:tc>
          <w:tcPr>
            <w:tcW w:w="900" w:type="dxa"/>
          </w:tcPr>
          <w:p w14:paraId="1F6AF4F9" w14:textId="77777777" w:rsidR="00F77555" w:rsidRPr="00422A4A" w:rsidRDefault="00F77555"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1.67</w:t>
            </w:r>
          </w:p>
        </w:tc>
        <w:tc>
          <w:tcPr>
            <w:tcW w:w="456" w:type="dxa"/>
          </w:tcPr>
          <w:p w14:paraId="76864CB6" w14:textId="77777777" w:rsidR="00F77555" w:rsidRDefault="00F77555" w:rsidP="00825381">
            <w:pPr>
              <w:spacing w:after="0" w:line="240" w:lineRule="auto"/>
              <w:jc w:val="center"/>
              <w:rPr>
                <w:rFonts w:ascii="Times New Roman" w:hAnsi="Times New Roman" w:cs="Times New Roman"/>
                <w:color w:val="000000" w:themeColor="text1"/>
                <w:sz w:val="24"/>
                <w:szCs w:val="24"/>
              </w:rPr>
            </w:pPr>
          </w:p>
        </w:tc>
        <w:tc>
          <w:tcPr>
            <w:tcW w:w="990" w:type="dxa"/>
          </w:tcPr>
          <w:p w14:paraId="6544A9E1" w14:textId="1663321D" w:rsidR="00F77555" w:rsidRDefault="00F77555"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4.60</w:t>
            </w:r>
          </w:p>
        </w:tc>
        <w:tc>
          <w:tcPr>
            <w:tcW w:w="990" w:type="dxa"/>
          </w:tcPr>
          <w:p w14:paraId="163615A3" w14:textId="77777777" w:rsidR="00F77555" w:rsidRPr="00422A4A" w:rsidRDefault="00F77555"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2.94</w:t>
            </w:r>
          </w:p>
        </w:tc>
        <w:tc>
          <w:tcPr>
            <w:tcW w:w="990" w:type="dxa"/>
          </w:tcPr>
          <w:p w14:paraId="33E8D7CC" w14:textId="77777777" w:rsidR="00F77555" w:rsidRPr="00422A4A" w:rsidRDefault="00F77555"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5.03</w:t>
            </w:r>
          </w:p>
        </w:tc>
      </w:tr>
      <w:tr w:rsidR="00F77555" w:rsidRPr="00422A4A" w14:paraId="43C6DBEF" w14:textId="77777777" w:rsidTr="00F77555">
        <w:trPr>
          <w:trHeight w:val="147"/>
        </w:trPr>
        <w:tc>
          <w:tcPr>
            <w:tcW w:w="2822" w:type="dxa"/>
            <w:vMerge w:val="restart"/>
          </w:tcPr>
          <w:p w14:paraId="79C75397" w14:textId="77777777" w:rsidR="00F77555" w:rsidRPr="00422A4A" w:rsidRDefault="00F77555" w:rsidP="00825381">
            <w:pPr>
              <w:spacing w:after="0" w:line="240" w:lineRule="auto"/>
              <w:ind w:left="16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Emotional Stability</w:t>
            </w:r>
          </w:p>
        </w:tc>
        <w:tc>
          <w:tcPr>
            <w:tcW w:w="1402" w:type="dxa"/>
          </w:tcPr>
          <w:p w14:paraId="6EDEB7DF" w14:textId="77777777" w:rsidR="00F77555" w:rsidRPr="00422A4A" w:rsidRDefault="00F77555" w:rsidP="00825381">
            <w:pPr>
              <w:spacing w:after="0" w:line="240" w:lineRule="auto"/>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Uncorrected</w:t>
            </w:r>
          </w:p>
        </w:tc>
        <w:tc>
          <w:tcPr>
            <w:tcW w:w="991" w:type="dxa"/>
          </w:tcPr>
          <w:p w14:paraId="7140D521" w14:textId="77777777" w:rsidR="00F77555" w:rsidRDefault="00F77555"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3.18</w:t>
            </w:r>
          </w:p>
        </w:tc>
        <w:tc>
          <w:tcPr>
            <w:tcW w:w="950" w:type="dxa"/>
          </w:tcPr>
          <w:p w14:paraId="5F3D3B36" w14:textId="77777777" w:rsidR="00F77555" w:rsidRPr="00422A4A" w:rsidRDefault="00F77555"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2.01</w:t>
            </w:r>
          </w:p>
        </w:tc>
        <w:tc>
          <w:tcPr>
            <w:tcW w:w="1064" w:type="dxa"/>
          </w:tcPr>
          <w:p w14:paraId="4B1579EE" w14:textId="77777777" w:rsidR="00F77555" w:rsidRPr="00422A4A" w:rsidRDefault="00F77555"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3.41</w:t>
            </w:r>
          </w:p>
        </w:tc>
        <w:tc>
          <w:tcPr>
            <w:tcW w:w="456" w:type="dxa"/>
          </w:tcPr>
          <w:p w14:paraId="67B50EAC" w14:textId="77777777" w:rsidR="00F77555" w:rsidRDefault="00F77555" w:rsidP="00825381">
            <w:pPr>
              <w:spacing w:after="0" w:line="240" w:lineRule="auto"/>
              <w:jc w:val="center"/>
              <w:rPr>
                <w:rFonts w:ascii="Times New Roman" w:hAnsi="Times New Roman" w:cs="Times New Roman"/>
                <w:color w:val="000000" w:themeColor="text1"/>
                <w:sz w:val="24"/>
                <w:szCs w:val="24"/>
              </w:rPr>
            </w:pPr>
          </w:p>
        </w:tc>
        <w:tc>
          <w:tcPr>
            <w:tcW w:w="956" w:type="dxa"/>
          </w:tcPr>
          <w:p w14:paraId="11F38E35" w14:textId="3351E46E" w:rsidR="00F77555" w:rsidRDefault="00F77555"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1.45</w:t>
            </w:r>
          </w:p>
        </w:tc>
        <w:tc>
          <w:tcPr>
            <w:tcW w:w="990" w:type="dxa"/>
          </w:tcPr>
          <w:p w14:paraId="47A34C90" w14:textId="77777777" w:rsidR="00F77555" w:rsidRPr="00422A4A" w:rsidRDefault="00F77555"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0.97</w:t>
            </w:r>
          </w:p>
        </w:tc>
        <w:tc>
          <w:tcPr>
            <w:tcW w:w="900" w:type="dxa"/>
          </w:tcPr>
          <w:p w14:paraId="5EBD0AD3" w14:textId="77777777" w:rsidR="00F77555" w:rsidRPr="00422A4A" w:rsidRDefault="00F77555"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1.45</w:t>
            </w:r>
          </w:p>
        </w:tc>
        <w:tc>
          <w:tcPr>
            <w:tcW w:w="456" w:type="dxa"/>
          </w:tcPr>
          <w:p w14:paraId="5BA9812C" w14:textId="77777777" w:rsidR="00F77555" w:rsidRDefault="00F77555" w:rsidP="00825381">
            <w:pPr>
              <w:spacing w:after="0" w:line="240" w:lineRule="auto"/>
              <w:jc w:val="center"/>
              <w:rPr>
                <w:rFonts w:ascii="Times New Roman" w:hAnsi="Times New Roman" w:cs="Times New Roman"/>
                <w:color w:val="000000" w:themeColor="text1"/>
                <w:sz w:val="24"/>
                <w:szCs w:val="24"/>
              </w:rPr>
            </w:pPr>
          </w:p>
        </w:tc>
        <w:tc>
          <w:tcPr>
            <w:tcW w:w="990" w:type="dxa"/>
          </w:tcPr>
          <w:p w14:paraId="15552AAE" w14:textId="1939DB94" w:rsidR="00F77555" w:rsidRDefault="00F77555"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2.45</w:t>
            </w:r>
          </w:p>
        </w:tc>
        <w:tc>
          <w:tcPr>
            <w:tcW w:w="990" w:type="dxa"/>
          </w:tcPr>
          <w:p w14:paraId="7F530982" w14:textId="77777777" w:rsidR="00F77555" w:rsidRPr="00422A4A" w:rsidRDefault="00F77555"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1.36</w:t>
            </w:r>
          </w:p>
        </w:tc>
        <w:tc>
          <w:tcPr>
            <w:tcW w:w="990" w:type="dxa"/>
          </w:tcPr>
          <w:p w14:paraId="2FA0B830" w14:textId="77777777" w:rsidR="00F77555" w:rsidRPr="00422A4A" w:rsidRDefault="00F77555"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2.79</w:t>
            </w:r>
          </w:p>
        </w:tc>
      </w:tr>
      <w:tr w:rsidR="00F77555" w:rsidRPr="00422A4A" w14:paraId="08020233" w14:textId="77777777" w:rsidTr="00F77555">
        <w:trPr>
          <w:trHeight w:val="147"/>
        </w:trPr>
        <w:tc>
          <w:tcPr>
            <w:tcW w:w="2822" w:type="dxa"/>
            <w:vMerge/>
          </w:tcPr>
          <w:p w14:paraId="3EF03924" w14:textId="77777777" w:rsidR="00F77555" w:rsidRPr="00422A4A" w:rsidRDefault="00F77555" w:rsidP="00825381">
            <w:pPr>
              <w:spacing w:after="0" w:line="240" w:lineRule="auto"/>
              <w:ind w:left="166"/>
              <w:rPr>
                <w:rFonts w:ascii="Times New Roman" w:hAnsi="Times New Roman" w:cs="Times New Roman"/>
                <w:color w:val="000000" w:themeColor="text1"/>
                <w:sz w:val="24"/>
                <w:szCs w:val="24"/>
              </w:rPr>
            </w:pPr>
          </w:p>
        </w:tc>
        <w:tc>
          <w:tcPr>
            <w:tcW w:w="1402" w:type="dxa"/>
          </w:tcPr>
          <w:p w14:paraId="20CCE156" w14:textId="77777777" w:rsidR="00F77555" w:rsidRPr="00422A4A" w:rsidRDefault="00F77555" w:rsidP="00825381">
            <w:pPr>
              <w:spacing w:after="0" w:line="240" w:lineRule="auto"/>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Corrected</w:t>
            </w:r>
          </w:p>
        </w:tc>
        <w:tc>
          <w:tcPr>
            <w:tcW w:w="991" w:type="dxa"/>
          </w:tcPr>
          <w:p w14:paraId="6EED701D" w14:textId="77777777" w:rsidR="00F77555" w:rsidRDefault="00F77555"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3.72</w:t>
            </w:r>
          </w:p>
        </w:tc>
        <w:tc>
          <w:tcPr>
            <w:tcW w:w="950" w:type="dxa"/>
          </w:tcPr>
          <w:p w14:paraId="25F2FA81" w14:textId="77777777" w:rsidR="00F77555" w:rsidRPr="00422A4A" w:rsidRDefault="00F77555"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2.32</w:t>
            </w:r>
          </w:p>
        </w:tc>
        <w:tc>
          <w:tcPr>
            <w:tcW w:w="1064" w:type="dxa"/>
          </w:tcPr>
          <w:p w14:paraId="7580E4FA" w14:textId="77777777" w:rsidR="00F77555" w:rsidRPr="00422A4A" w:rsidRDefault="00F77555"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3.91</w:t>
            </w:r>
          </w:p>
        </w:tc>
        <w:tc>
          <w:tcPr>
            <w:tcW w:w="456" w:type="dxa"/>
          </w:tcPr>
          <w:p w14:paraId="444FFB69" w14:textId="77777777" w:rsidR="00F77555" w:rsidRDefault="00F77555" w:rsidP="00825381">
            <w:pPr>
              <w:spacing w:after="0" w:line="240" w:lineRule="auto"/>
              <w:jc w:val="center"/>
              <w:rPr>
                <w:rFonts w:ascii="Times New Roman" w:hAnsi="Times New Roman" w:cs="Times New Roman"/>
                <w:color w:val="000000" w:themeColor="text1"/>
                <w:sz w:val="24"/>
                <w:szCs w:val="24"/>
              </w:rPr>
            </w:pPr>
          </w:p>
        </w:tc>
        <w:tc>
          <w:tcPr>
            <w:tcW w:w="956" w:type="dxa"/>
          </w:tcPr>
          <w:p w14:paraId="6CDD3AE9" w14:textId="2800DDF6" w:rsidR="00F77555" w:rsidRDefault="00F77555"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1.67</w:t>
            </w:r>
          </w:p>
        </w:tc>
        <w:tc>
          <w:tcPr>
            <w:tcW w:w="990" w:type="dxa"/>
          </w:tcPr>
          <w:p w14:paraId="7E29F2A7" w14:textId="77777777" w:rsidR="00F77555" w:rsidRPr="00422A4A" w:rsidRDefault="00F77555"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1.15</w:t>
            </w:r>
          </w:p>
        </w:tc>
        <w:tc>
          <w:tcPr>
            <w:tcW w:w="900" w:type="dxa"/>
          </w:tcPr>
          <w:p w14:paraId="2A4EF42B" w14:textId="77777777" w:rsidR="00F77555" w:rsidRPr="00422A4A" w:rsidRDefault="00F77555" w:rsidP="00825381">
            <w:pPr>
              <w:spacing w:after="0" w:line="240" w:lineRule="auto"/>
              <w:jc w:val="center"/>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1.67</w:t>
            </w:r>
          </w:p>
        </w:tc>
        <w:tc>
          <w:tcPr>
            <w:tcW w:w="456" w:type="dxa"/>
          </w:tcPr>
          <w:p w14:paraId="3426EED8" w14:textId="77777777" w:rsidR="00F77555" w:rsidRDefault="00F77555" w:rsidP="00825381">
            <w:pPr>
              <w:spacing w:after="0" w:line="240" w:lineRule="auto"/>
              <w:jc w:val="center"/>
              <w:rPr>
                <w:rFonts w:ascii="Times New Roman" w:hAnsi="Times New Roman" w:cs="Times New Roman"/>
                <w:color w:val="000000" w:themeColor="text1"/>
                <w:sz w:val="24"/>
                <w:szCs w:val="24"/>
              </w:rPr>
            </w:pPr>
          </w:p>
        </w:tc>
        <w:tc>
          <w:tcPr>
            <w:tcW w:w="990" w:type="dxa"/>
          </w:tcPr>
          <w:p w14:paraId="31F9E712" w14:textId="10CD6EF9" w:rsidR="00F77555" w:rsidRDefault="00F77555"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2.92</w:t>
            </w:r>
          </w:p>
        </w:tc>
        <w:tc>
          <w:tcPr>
            <w:tcW w:w="990" w:type="dxa"/>
          </w:tcPr>
          <w:p w14:paraId="5B226206" w14:textId="77777777" w:rsidR="00F77555" w:rsidRPr="00422A4A" w:rsidRDefault="00F77555"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1.59</w:t>
            </w:r>
          </w:p>
        </w:tc>
        <w:tc>
          <w:tcPr>
            <w:tcW w:w="990" w:type="dxa"/>
          </w:tcPr>
          <w:p w14:paraId="51175AC4" w14:textId="77777777" w:rsidR="00F77555" w:rsidRPr="00422A4A" w:rsidRDefault="00F77555"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3.25</w:t>
            </w:r>
          </w:p>
        </w:tc>
      </w:tr>
      <w:tr w:rsidR="00F77555" w:rsidRPr="00422A4A" w14:paraId="63249E1B" w14:textId="77777777" w:rsidTr="00F77555">
        <w:trPr>
          <w:trHeight w:val="147"/>
        </w:trPr>
        <w:tc>
          <w:tcPr>
            <w:tcW w:w="2822" w:type="dxa"/>
          </w:tcPr>
          <w:p w14:paraId="501B0EB5" w14:textId="77777777" w:rsidR="00F77555" w:rsidRPr="00422A4A" w:rsidRDefault="00F77555" w:rsidP="00825381">
            <w:pPr>
              <w:spacing w:after="0" w:line="240" w:lineRule="auto"/>
              <w:ind w:left="166" w:hanging="191"/>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Mean</w:t>
            </w:r>
          </w:p>
        </w:tc>
        <w:tc>
          <w:tcPr>
            <w:tcW w:w="1402" w:type="dxa"/>
          </w:tcPr>
          <w:p w14:paraId="391007BA" w14:textId="77777777" w:rsidR="00F77555" w:rsidRPr="00422A4A" w:rsidRDefault="00F77555" w:rsidP="00825381">
            <w:pPr>
              <w:spacing w:after="0" w:line="240" w:lineRule="auto"/>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Uncorrected</w:t>
            </w:r>
          </w:p>
        </w:tc>
        <w:tc>
          <w:tcPr>
            <w:tcW w:w="991" w:type="dxa"/>
          </w:tcPr>
          <w:p w14:paraId="37053978" w14:textId="77777777" w:rsidR="00F77555" w:rsidRPr="002B321E" w:rsidRDefault="00F77555" w:rsidP="00825381">
            <w:pPr>
              <w:spacing w:after="0" w:line="240" w:lineRule="auto"/>
              <w:jc w:val="center"/>
              <w:rPr>
                <w:rFonts w:ascii="Times New Roman" w:hAnsi="Times New Roman" w:cs="Times New Roman"/>
                <w:sz w:val="24"/>
                <w:szCs w:val="24"/>
              </w:rPr>
            </w:pPr>
            <w:r w:rsidRPr="002B321E">
              <w:rPr>
                <w:rFonts w:ascii="Times New Roman" w:hAnsi="Times New Roman" w:cs="Times New Roman"/>
                <w:sz w:val="24"/>
              </w:rPr>
              <w:t>3.80</w:t>
            </w:r>
          </w:p>
        </w:tc>
        <w:tc>
          <w:tcPr>
            <w:tcW w:w="950" w:type="dxa"/>
          </w:tcPr>
          <w:p w14:paraId="5E7A94B2" w14:textId="77777777" w:rsidR="00F77555" w:rsidRPr="002B321E" w:rsidRDefault="00F77555" w:rsidP="00825381">
            <w:pPr>
              <w:spacing w:after="0" w:line="240" w:lineRule="auto"/>
              <w:jc w:val="center"/>
              <w:rPr>
                <w:rFonts w:ascii="Times New Roman" w:hAnsi="Times New Roman" w:cs="Times New Roman"/>
                <w:color w:val="000000" w:themeColor="text1"/>
                <w:sz w:val="24"/>
                <w:szCs w:val="24"/>
              </w:rPr>
            </w:pPr>
            <w:r w:rsidRPr="002B321E">
              <w:rPr>
                <w:rFonts w:ascii="Times New Roman" w:hAnsi="Times New Roman" w:cs="Times New Roman"/>
                <w:sz w:val="24"/>
              </w:rPr>
              <w:t>2.87</w:t>
            </w:r>
          </w:p>
        </w:tc>
        <w:tc>
          <w:tcPr>
            <w:tcW w:w="1064" w:type="dxa"/>
          </w:tcPr>
          <w:p w14:paraId="1FA76448" w14:textId="77777777" w:rsidR="00F77555" w:rsidRPr="002B321E" w:rsidRDefault="00F77555" w:rsidP="00825381">
            <w:pPr>
              <w:spacing w:after="0" w:line="240" w:lineRule="auto"/>
              <w:jc w:val="center"/>
              <w:rPr>
                <w:rFonts w:ascii="Times New Roman" w:hAnsi="Times New Roman" w:cs="Times New Roman"/>
                <w:color w:val="000000" w:themeColor="text1"/>
                <w:sz w:val="24"/>
                <w:szCs w:val="24"/>
              </w:rPr>
            </w:pPr>
            <w:r w:rsidRPr="002B321E">
              <w:rPr>
                <w:rFonts w:ascii="Times New Roman" w:hAnsi="Times New Roman" w:cs="Times New Roman"/>
                <w:sz w:val="24"/>
              </w:rPr>
              <w:t>4.10</w:t>
            </w:r>
          </w:p>
        </w:tc>
        <w:tc>
          <w:tcPr>
            <w:tcW w:w="456" w:type="dxa"/>
          </w:tcPr>
          <w:p w14:paraId="27BC5E7D" w14:textId="77777777" w:rsidR="00F77555" w:rsidRPr="002B321E" w:rsidRDefault="00F77555" w:rsidP="00825381">
            <w:pPr>
              <w:spacing w:after="0" w:line="240" w:lineRule="auto"/>
              <w:jc w:val="center"/>
              <w:rPr>
                <w:rFonts w:ascii="Times New Roman" w:hAnsi="Times New Roman" w:cs="Times New Roman"/>
                <w:sz w:val="24"/>
              </w:rPr>
            </w:pPr>
          </w:p>
        </w:tc>
        <w:tc>
          <w:tcPr>
            <w:tcW w:w="956" w:type="dxa"/>
          </w:tcPr>
          <w:p w14:paraId="73BEDC0B" w14:textId="4B6CCB34" w:rsidR="00F77555" w:rsidRPr="002B321E" w:rsidRDefault="00F77555" w:rsidP="00825381">
            <w:pPr>
              <w:spacing w:after="0" w:line="240" w:lineRule="auto"/>
              <w:jc w:val="center"/>
              <w:rPr>
                <w:rFonts w:ascii="Times New Roman" w:hAnsi="Times New Roman" w:cs="Times New Roman"/>
                <w:sz w:val="24"/>
                <w:szCs w:val="24"/>
              </w:rPr>
            </w:pPr>
            <w:r w:rsidRPr="002B321E">
              <w:rPr>
                <w:rFonts w:ascii="Times New Roman" w:hAnsi="Times New Roman" w:cs="Times New Roman"/>
                <w:sz w:val="24"/>
              </w:rPr>
              <w:t>1.05</w:t>
            </w:r>
          </w:p>
        </w:tc>
        <w:tc>
          <w:tcPr>
            <w:tcW w:w="990" w:type="dxa"/>
          </w:tcPr>
          <w:p w14:paraId="7C0C938B" w14:textId="77777777" w:rsidR="00F77555" w:rsidRPr="002B321E" w:rsidRDefault="00F77555" w:rsidP="00825381">
            <w:pPr>
              <w:spacing w:after="0" w:line="240" w:lineRule="auto"/>
              <w:jc w:val="center"/>
              <w:rPr>
                <w:rFonts w:ascii="Times New Roman" w:hAnsi="Times New Roman" w:cs="Times New Roman"/>
                <w:color w:val="000000" w:themeColor="text1"/>
                <w:sz w:val="24"/>
                <w:szCs w:val="24"/>
              </w:rPr>
            </w:pPr>
            <w:r w:rsidRPr="002B321E">
              <w:rPr>
                <w:rFonts w:ascii="Times New Roman" w:hAnsi="Times New Roman" w:cs="Times New Roman"/>
                <w:sz w:val="24"/>
              </w:rPr>
              <w:t>0.77</w:t>
            </w:r>
          </w:p>
        </w:tc>
        <w:tc>
          <w:tcPr>
            <w:tcW w:w="900" w:type="dxa"/>
          </w:tcPr>
          <w:p w14:paraId="09853DF3" w14:textId="77777777" w:rsidR="00F77555" w:rsidRPr="002B321E" w:rsidRDefault="00F77555" w:rsidP="00825381">
            <w:pPr>
              <w:spacing w:after="0" w:line="240" w:lineRule="auto"/>
              <w:jc w:val="center"/>
              <w:rPr>
                <w:rFonts w:ascii="Times New Roman" w:hAnsi="Times New Roman" w:cs="Times New Roman"/>
                <w:color w:val="000000" w:themeColor="text1"/>
                <w:sz w:val="24"/>
                <w:szCs w:val="24"/>
              </w:rPr>
            </w:pPr>
            <w:r w:rsidRPr="002B321E">
              <w:rPr>
                <w:rFonts w:ascii="Times New Roman" w:hAnsi="Times New Roman" w:cs="Times New Roman"/>
                <w:sz w:val="24"/>
              </w:rPr>
              <w:t>1.07</w:t>
            </w:r>
          </w:p>
        </w:tc>
        <w:tc>
          <w:tcPr>
            <w:tcW w:w="456" w:type="dxa"/>
          </w:tcPr>
          <w:p w14:paraId="729004B5" w14:textId="77777777" w:rsidR="00F77555" w:rsidRPr="002B321E" w:rsidRDefault="00F77555" w:rsidP="00825381">
            <w:pPr>
              <w:spacing w:after="0" w:line="240" w:lineRule="auto"/>
              <w:jc w:val="center"/>
              <w:rPr>
                <w:rFonts w:ascii="Times New Roman" w:hAnsi="Times New Roman" w:cs="Times New Roman"/>
                <w:sz w:val="24"/>
              </w:rPr>
            </w:pPr>
          </w:p>
        </w:tc>
        <w:tc>
          <w:tcPr>
            <w:tcW w:w="990" w:type="dxa"/>
          </w:tcPr>
          <w:p w14:paraId="57A64FE5" w14:textId="54A5AAA3" w:rsidR="00F77555" w:rsidRPr="002B321E" w:rsidRDefault="00F77555" w:rsidP="00825381">
            <w:pPr>
              <w:spacing w:after="0" w:line="240" w:lineRule="auto"/>
              <w:jc w:val="center"/>
              <w:rPr>
                <w:rFonts w:ascii="Times New Roman" w:hAnsi="Times New Roman" w:cs="Times New Roman"/>
                <w:sz w:val="24"/>
                <w:szCs w:val="24"/>
              </w:rPr>
            </w:pPr>
            <w:r w:rsidRPr="002B321E">
              <w:rPr>
                <w:rFonts w:ascii="Times New Roman" w:hAnsi="Times New Roman" w:cs="Times New Roman"/>
                <w:sz w:val="24"/>
              </w:rPr>
              <w:t>2.86</w:t>
            </w:r>
          </w:p>
        </w:tc>
        <w:tc>
          <w:tcPr>
            <w:tcW w:w="990" w:type="dxa"/>
          </w:tcPr>
          <w:p w14:paraId="2253DC02" w14:textId="77777777" w:rsidR="00F77555" w:rsidRPr="002B321E" w:rsidRDefault="00F77555" w:rsidP="00825381">
            <w:pPr>
              <w:spacing w:after="0" w:line="240" w:lineRule="auto"/>
              <w:jc w:val="center"/>
              <w:rPr>
                <w:rFonts w:ascii="Times New Roman" w:hAnsi="Times New Roman" w:cs="Times New Roman"/>
                <w:color w:val="000000" w:themeColor="text1"/>
                <w:sz w:val="24"/>
                <w:szCs w:val="24"/>
              </w:rPr>
            </w:pPr>
            <w:r w:rsidRPr="002B321E">
              <w:rPr>
                <w:rFonts w:ascii="Times New Roman" w:hAnsi="Times New Roman" w:cs="Times New Roman"/>
                <w:sz w:val="24"/>
              </w:rPr>
              <w:t>1.85</w:t>
            </w:r>
          </w:p>
        </w:tc>
        <w:tc>
          <w:tcPr>
            <w:tcW w:w="990" w:type="dxa"/>
          </w:tcPr>
          <w:p w14:paraId="062C0E13" w14:textId="77777777" w:rsidR="00F77555" w:rsidRPr="002B321E" w:rsidRDefault="00F77555" w:rsidP="00825381">
            <w:pPr>
              <w:spacing w:after="0" w:line="240" w:lineRule="auto"/>
              <w:jc w:val="center"/>
              <w:rPr>
                <w:rFonts w:ascii="Times New Roman" w:hAnsi="Times New Roman" w:cs="Times New Roman"/>
                <w:color w:val="000000" w:themeColor="text1"/>
                <w:sz w:val="24"/>
                <w:szCs w:val="24"/>
              </w:rPr>
            </w:pPr>
            <w:r w:rsidRPr="002B321E">
              <w:rPr>
                <w:rFonts w:ascii="Times New Roman" w:hAnsi="Times New Roman" w:cs="Times New Roman"/>
                <w:sz w:val="24"/>
              </w:rPr>
              <w:t>3.14</w:t>
            </w:r>
          </w:p>
        </w:tc>
      </w:tr>
      <w:tr w:rsidR="00F77555" w:rsidRPr="00422A4A" w14:paraId="4E9922AB" w14:textId="77777777" w:rsidTr="00F77555">
        <w:trPr>
          <w:trHeight w:val="147"/>
        </w:trPr>
        <w:tc>
          <w:tcPr>
            <w:tcW w:w="2822" w:type="dxa"/>
          </w:tcPr>
          <w:p w14:paraId="0ED25C49" w14:textId="77777777" w:rsidR="00F77555" w:rsidRPr="00422A4A" w:rsidRDefault="00F77555" w:rsidP="00825381">
            <w:pPr>
              <w:spacing w:after="0" w:line="240" w:lineRule="auto"/>
              <w:rPr>
                <w:rFonts w:ascii="Times New Roman" w:hAnsi="Times New Roman" w:cs="Times New Roman"/>
                <w:i/>
                <w:iCs/>
                <w:color w:val="000000" w:themeColor="text1"/>
                <w:sz w:val="24"/>
                <w:szCs w:val="24"/>
              </w:rPr>
            </w:pPr>
          </w:p>
        </w:tc>
        <w:tc>
          <w:tcPr>
            <w:tcW w:w="1402" w:type="dxa"/>
          </w:tcPr>
          <w:p w14:paraId="372B1444" w14:textId="77777777" w:rsidR="00F77555" w:rsidRPr="00422A4A" w:rsidRDefault="00F77555" w:rsidP="00825381">
            <w:pPr>
              <w:spacing w:after="0" w:line="240" w:lineRule="auto"/>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Corrected</w:t>
            </w:r>
          </w:p>
        </w:tc>
        <w:tc>
          <w:tcPr>
            <w:tcW w:w="991" w:type="dxa"/>
          </w:tcPr>
          <w:p w14:paraId="0AB553F1" w14:textId="77777777" w:rsidR="00F77555" w:rsidRPr="002B321E" w:rsidRDefault="00F77555" w:rsidP="00825381">
            <w:pPr>
              <w:spacing w:after="0" w:line="240" w:lineRule="auto"/>
              <w:jc w:val="center"/>
              <w:rPr>
                <w:rFonts w:ascii="Times New Roman" w:hAnsi="Times New Roman" w:cs="Times New Roman"/>
                <w:sz w:val="24"/>
                <w:szCs w:val="24"/>
              </w:rPr>
            </w:pPr>
            <w:r w:rsidRPr="002B321E">
              <w:rPr>
                <w:rFonts w:ascii="Times New Roman" w:hAnsi="Times New Roman" w:cs="Times New Roman"/>
                <w:sz w:val="24"/>
              </w:rPr>
              <w:t>5.07</w:t>
            </w:r>
          </w:p>
        </w:tc>
        <w:tc>
          <w:tcPr>
            <w:tcW w:w="950" w:type="dxa"/>
          </w:tcPr>
          <w:p w14:paraId="6961F2DB" w14:textId="77777777" w:rsidR="00F77555" w:rsidRPr="002B321E" w:rsidRDefault="00F77555" w:rsidP="00825381">
            <w:pPr>
              <w:spacing w:after="0" w:line="240" w:lineRule="auto"/>
              <w:jc w:val="center"/>
              <w:rPr>
                <w:rFonts w:ascii="Times New Roman" w:hAnsi="Times New Roman" w:cs="Times New Roman"/>
                <w:color w:val="000000" w:themeColor="text1"/>
                <w:sz w:val="24"/>
                <w:szCs w:val="24"/>
              </w:rPr>
            </w:pPr>
            <w:r w:rsidRPr="002B321E">
              <w:rPr>
                <w:rFonts w:ascii="Times New Roman" w:hAnsi="Times New Roman" w:cs="Times New Roman"/>
                <w:sz w:val="24"/>
              </w:rPr>
              <w:t>3.87</w:t>
            </w:r>
          </w:p>
        </w:tc>
        <w:tc>
          <w:tcPr>
            <w:tcW w:w="1064" w:type="dxa"/>
          </w:tcPr>
          <w:p w14:paraId="6DAE9F23" w14:textId="77777777" w:rsidR="00F77555" w:rsidRPr="002B321E" w:rsidRDefault="00F77555" w:rsidP="00825381">
            <w:pPr>
              <w:spacing w:after="0" w:line="240" w:lineRule="auto"/>
              <w:jc w:val="center"/>
              <w:rPr>
                <w:rFonts w:ascii="Times New Roman" w:hAnsi="Times New Roman" w:cs="Times New Roman"/>
                <w:color w:val="000000" w:themeColor="text1"/>
                <w:sz w:val="24"/>
                <w:szCs w:val="24"/>
              </w:rPr>
            </w:pPr>
            <w:r w:rsidRPr="002B321E">
              <w:rPr>
                <w:rFonts w:ascii="Times New Roman" w:hAnsi="Times New Roman" w:cs="Times New Roman"/>
                <w:sz w:val="24"/>
              </w:rPr>
              <w:t>5.26</w:t>
            </w:r>
          </w:p>
        </w:tc>
        <w:tc>
          <w:tcPr>
            <w:tcW w:w="456" w:type="dxa"/>
          </w:tcPr>
          <w:p w14:paraId="06A3F55B" w14:textId="77777777" w:rsidR="00F77555" w:rsidRPr="002B321E" w:rsidRDefault="00F77555" w:rsidP="00825381">
            <w:pPr>
              <w:spacing w:after="0" w:line="240" w:lineRule="auto"/>
              <w:jc w:val="center"/>
              <w:rPr>
                <w:rFonts w:ascii="Times New Roman" w:hAnsi="Times New Roman" w:cs="Times New Roman"/>
                <w:sz w:val="24"/>
              </w:rPr>
            </w:pPr>
          </w:p>
        </w:tc>
        <w:tc>
          <w:tcPr>
            <w:tcW w:w="956" w:type="dxa"/>
          </w:tcPr>
          <w:p w14:paraId="5F1BEAEA" w14:textId="008197AA" w:rsidR="00F77555" w:rsidRPr="002B321E" w:rsidRDefault="00F77555" w:rsidP="00825381">
            <w:pPr>
              <w:spacing w:after="0" w:line="240" w:lineRule="auto"/>
              <w:jc w:val="center"/>
              <w:rPr>
                <w:rFonts w:ascii="Times New Roman" w:hAnsi="Times New Roman" w:cs="Times New Roman"/>
                <w:sz w:val="24"/>
                <w:szCs w:val="24"/>
              </w:rPr>
            </w:pPr>
            <w:r w:rsidRPr="002B321E">
              <w:rPr>
                <w:rFonts w:ascii="Times New Roman" w:hAnsi="Times New Roman" w:cs="Times New Roman"/>
                <w:sz w:val="24"/>
              </w:rPr>
              <w:t>1.31</w:t>
            </w:r>
          </w:p>
        </w:tc>
        <w:tc>
          <w:tcPr>
            <w:tcW w:w="990" w:type="dxa"/>
          </w:tcPr>
          <w:p w14:paraId="4D0FEDBF" w14:textId="77777777" w:rsidR="00F77555" w:rsidRPr="002B321E" w:rsidRDefault="00F77555" w:rsidP="00825381">
            <w:pPr>
              <w:spacing w:after="0" w:line="240" w:lineRule="auto"/>
              <w:jc w:val="center"/>
              <w:rPr>
                <w:rFonts w:ascii="Times New Roman" w:hAnsi="Times New Roman" w:cs="Times New Roman"/>
                <w:color w:val="000000" w:themeColor="text1"/>
                <w:sz w:val="24"/>
                <w:szCs w:val="24"/>
              </w:rPr>
            </w:pPr>
            <w:r w:rsidRPr="002B321E">
              <w:rPr>
                <w:rFonts w:ascii="Times New Roman" w:hAnsi="Times New Roman" w:cs="Times New Roman"/>
                <w:sz w:val="24"/>
              </w:rPr>
              <w:t>1.04</w:t>
            </w:r>
          </w:p>
        </w:tc>
        <w:tc>
          <w:tcPr>
            <w:tcW w:w="900" w:type="dxa"/>
          </w:tcPr>
          <w:p w14:paraId="772090F3" w14:textId="77777777" w:rsidR="00F77555" w:rsidRPr="002B321E" w:rsidRDefault="00F77555" w:rsidP="00825381">
            <w:pPr>
              <w:spacing w:after="0" w:line="240" w:lineRule="auto"/>
              <w:jc w:val="center"/>
              <w:rPr>
                <w:rFonts w:ascii="Times New Roman" w:hAnsi="Times New Roman" w:cs="Times New Roman"/>
                <w:color w:val="000000" w:themeColor="text1"/>
                <w:sz w:val="24"/>
                <w:szCs w:val="24"/>
              </w:rPr>
            </w:pPr>
            <w:r w:rsidRPr="002B321E">
              <w:rPr>
                <w:rFonts w:ascii="Times New Roman" w:hAnsi="Times New Roman" w:cs="Times New Roman"/>
                <w:sz w:val="24"/>
              </w:rPr>
              <w:t>1.42</w:t>
            </w:r>
          </w:p>
        </w:tc>
        <w:tc>
          <w:tcPr>
            <w:tcW w:w="456" w:type="dxa"/>
          </w:tcPr>
          <w:p w14:paraId="2B190136" w14:textId="77777777" w:rsidR="00F77555" w:rsidRPr="002B321E" w:rsidRDefault="00F77555" w:rsidP="00825381">
            <w:pPr>
              <w:spacing w:after="0" w:line="240" w:lineRule="auto"/>
              <w:jc w:val="center"/>
              <w:rPr>
                <w:rFonts w:ascii="Times New Roman" w:hAnsi="Times New Roman" w:cs="Times New Roman"/>
                <w:sz w:val="24"/>
              </w:rPr>
            </w:pPr>
          </w:p>
        </w:tc>
        <w:tc>
          <w:tcPr>
            <w:tcW w:w="990" w:type="dxa"/>
          </w:tcPr>
          <w:p w14:paraId="3765AEF1" w14:textId="1A117743" w:rsidR="00F77555" w:rsidRPr="002B321E" w:rsidRDefault="00F77555" w:rsidP="00825381">
            <w:pPr>
              <w:spacing w:after="0" w:line="240" w:lineRule="auto"/>
              <w:jc w:val="center"/>
              <w:rPr>
                <w:rFonts w:ascii="Times New Roman" w:hAnsi="Times New Roman" w:cs="Times New Roman"/>
                <w:sz w:val="24"/>
                <w:szCs w:val="24"/>
              </w:rPr>
            </w:pPr>
            <w:r w:rsidRPr="002B321E">
              <w:rPr>
                <w:rFonts w:ascii="Times New Roman" w:hAnsi="Times New Roman" w:cs="Times New Roman"/>
                <w:sz w:val="24"/>
              </w:rPr>
              <w:t>3.71</w:t>
            </w:r>
          </w:p>
        </w:tc>
        <w:tc>
          <w:tcPr>
            <w:tcW w:w="990" w:type="dxa"/>
          </w:tcPr>
          <w:p w14:paraId="52F52659" w14:textId="77777777" w:rsidR="00F77555" w:rsidRPr="002B321E" w:rsidRDefault="00F77555" w:rsidP="00825381">
            <w:pPr>
              <w:spacing w:after="0" w:line="240" w:lineRule="auto"/>
              <w:jc w:val="center"/>
              <w:rPr>
                <w:rFonts w:ascii="Times New Roman" w:hAnsi="Times New Roman" w:cs="Times New Roman"/>
                <w:color w:val="000000" w:themeColor="text1"/>
                <w:sz w:val="24"/>
                <w:szCs w:val="24"/>
              </w:rPr>
            </w:pPr>
            <w:r w:rsidRPr="002B321E">
              <w:rPr>
                <w:rFonts w:ascii="Times New Roman" w:hAnsi="Times New Roman" w:cs="Times New Roman"/>
                <w:sz w:val="24"/>
              </w:rPr>
              <w:t>2.47</w:t>
            </w:r>
          </w:p>
        </w:tc>
        <w:tc>
          <w:tcPr>
            <w:tcW w:w="990" w:type="dxa"/>
          </w:tcPr>
          <w:p w14:paraId="21CCF329" w14:textId="77777777" w:rsidR="00F77555" w:rsidRPr="002B321E" w:rsidRDefault="00F77555" w:rsidP="00825381">
            <w:pPr>
              <w:spacing w:after="0" w:line="240" w:lineRule="auto"/>
              <w:jc w:val="center"/>
              <w:rPr>
                <w:rFonts w:ascii="Times New Roman" w:hAnsi="Times New Roman" w:cs="Times New Roman"/>
                <w:color w:val="000000" w:themeColor="text1"/>
                <w:sz w:val="24"/>
                <w:szCs w:val="24"/>
              </w:rPr>
            </w:pPr>
            <w:r w:rsidRPr="002B321E">
              <w:rPr>
                <w:rFonts w:ascii="Times New Roman" w:hAnsi="Times New Roman" w:cs="Times New Roman"/>
                <w:sz w:val="24"/>
              </w:rPr>
              <w:t>4.00</w:t>
            </w:r>
          </w:p>
        </w:tc>
      </w:tr>
      <w:tr w:rsidR="00F77555" w:rsidRPr="00422A4A" w14:paraId="183975F7" w14:textId="77777777" w:rsidTr="00F77555">
        <w:trPr>
          <w:trHeight w:val="147"/>
        </w:trPr>
        <w:tc>
          <w:tcPr>
            <w:tcW w:w="2822" w:type="dxa"/>
          </w:tcPr>
          <w:p w14:paraId="63D3CB7E" w14:textId="77777777" w:rsidR="00F77555" w:rsidRPr="00422A4A" w:rsidRDefault="00F77555" w:rsidP="00825381">
            <w:pPr>
              <w:spacing w:after="0" w:line="240" w:lineRule="auto"/>
              <w:rPr>
                <w:rFonts w:ascii="Times New Roman" w:hAnsi="Times New Roman" w:cs="Times New Roman"/>
                <w:i/>
                <w:iCs/>
                <w:color w:val="000000" w:themeColor="text1"/>
                <w:sz w:val="24"/>
                <w:szCs w:val="24"/>
              </w:rPr>
            </w:pPr>
          </w:p>
        </w:tc>
        <w:tc>
          <w:tcPr>
            <w:tcW w:w="1402" w:type="dxa"/>
          </w:tcPr>
          <w:p w14:paraId="4F3284A7" w14:textId="77777777" w:rsidR="00F77555" w:rsidRPr="00422A4A" w:rsidRDefault="00F77555" w:rsidP="00825381">
            <w:pPr>
              <w:spacing w:after="0" w:line="240" w:lineRule="auto"/>
              <w:rPr>
                <w:rFonts w:ascii="Times New Roman" w:hAnsi="Times New Roman" w:cs="Times New Roman"/>
                <w:color w:val="000000" w:themeColor="text1"/>
                <w:sz w:val="24"/>
                <w:szCs w:val="24"/>
              </w:rPr>
            </w:pPr>
          </w:p>
        </w:tc>
        <w:tc>
          <w:tcPr>
            <w:tcW w:w="991" w:type="dxa"/>
          </w:tcPr>
          <w:p w14:paraId="6017D960" w14:textId="77777777" w:rsidR="00F77555" w:rsidRPr="00422A4A" w:rsidRDefault="00F77555" w:rsidP="00825381">
            <w:pPr>
              <w:spacing w:after="0" w:line="240" w:lineRule="auto"/>
              <w:jc w:val="center"/>
              <w:rPr>
                <w:rFonts w:ascii="Times New Roman" w:hAnsi="Times New Roman" w:cs="Times New Roman"/>
                <w:color w:val="000000" w:themeColor="text1"/>
                <w:sz w:val="24"/>
                <w:szCs w:val="24"/>
              </w:rPr>
            </w:pPr>
          </w:p>
        </w:tc>
        <w:tc>
          <w:tcPr>
            <w:tcW w:w="950" w:type="dxa"/>
          </w:tcPr>
          <w:p w14:paraId="0DFB287F" w14:textId="77777777" w:rsidR="00F77555" w:rsidRPr="00422A4A" w:rsidRDefault="00F77555" w:rsidP="00825381">
            <w:pPr>
              <w:spacing w:after="0" w:line="240" w:lineRule="auto"/>
              <w:jc w:val="center"/>
              <w:rPr>
                <w:rFonts w:ascii="Times New Roman" w:hAnsi="Times New Roman" w:cs="Times New Roman"/>
                <w:color w:val="000000" w:themeColor="text1"/>
                <w:sz w:val="24"/>
                <w:szCs w:val="24"/>
              </w:rPr>
            </w:pPr>
          </w:p>
        </w:tc>
        <w:tc>
          <w:tcPr>
            <w:tcW w:w="1064" w:type="dxa"/>
          </w:tcPr>
          <w:p w14:paraId="774D43D6" w14:textId="77777777" w:rsidR="00F77555" w:rsidRPr="00422A4A" w:rsidRDefault="00F77555" w:rsidP="00825381">
            <w:pPr>
              <w:spacing w:after="0" w:line="240" w:lineRule="auto"/>
              <w:jc w:val="center"/>
              <w:rPr>
                <w:rFonts w:ascii="Times New Roman" w:hAnsi="Times New Roman" w:cs="Times New Roman"/>
                <w:color w:val="000000" w:themeColor="text1"/>
                <w:sz w:val="24"/>
                <w:szCs w:val="24"/>
              </w:rPr>
            </w:pPr>
          </w:p>
        </w:tc>
        <w:tc>
          <w:tcPr>
            <w:tcW w:w="456" w:type="dxa"/>
          </w:tcPr>
          <w:p w14:paraId="6A271F08" w14:textId="77777777" w:rsidR="00F77555" w:rsidRPr="00422A4A" w:rsidRDefault="00F77555" w:rsidP="00825381">
            <w:pPr>
              <w:spacing w:after="0" w:line="240" w:lineRule="auto"/>
              <w:jc w:val="center"/>
              <w:rPr>
                <w:rFonts w:ascii="Times New Roman" w:hAnsi="Times New Roman" w:cs="Times New Roman"/>
                <w:color w:val="000000" w:themeColor="text1"/>
                <w:sz w:val="24"/>
                <w:szCs w:val="24"/>
              </w:rPr>
            </w:pPr>
          </w:p>
        </w:tc>
        <w:tc>
          <w:tcPr>
            <w:tcW w:w="956" w:type="dxa"/>
          </w:tcPr>
          <w:p w14:paraId="6A304F51" w14:textId="5B08580F" w:rsidR="00F77555" w:rsidRPr="00422A4A" w:rsidRDefault="00F77555" w:rsidP="00825381">
            <w:pPr>
              <w:spacing w:after="0" w:line="240" w:lineRule="auto"/>
              <w:jc w:val="center"/>
              <w:rPr>
                <w:rFonts w:ascii="Times New Roman" w:hAnsi="Times New Roman" w:cs="Times New Roman"/>
                <w:color w:val="000000" w:themeColor="text1"/>
                <w:sz w:val="24"/>
                <w:szCs w:val="24"/>
              </w:rPr>
            </w:pPr>
          </w:p>
        </w:tc>
        <w:tc>
          <w:tcPr>
            <w:tcW w:w="990" w:type="dxa"/>
          </w:tcPr>
          <w:p w14:paraId="5A5FC9E4" w14:textId="77777777" w:rsidR="00F77555" w:rsidRPr="00422A4A" w:rsidRDefault="00F77555" w:rsidP="00825381">
            <w:pPr>
              <w:spacing w:after="0" w:line="240" w:lineRule="auto"/>
              <w:jc w:val="center"/>
              <w:rPr>
                <w:rFonts w:ascii="Times New Roman" w:hAnsi="Times New Roman" w:cs="Times New Roman"/>
                <w:color w:val="000000" w:themeColor="text1"/>
                <w:sz w:val="24"/>
                <w:szCs w:val="24"/>
              </w:rPr>
            </w:pPr>
          </w:p>
        </w:tc>
        <w:tc>
          <w:tcPr>
            <w:tcW w:w="900" w:type="dxa"/>
          </w:tcPr>
          <w:p w14:paraId="27D10626" w14:textId="77777777" w:rsidR="00F77555" w:rsidRPr="00422A4A" w:rsidRDefault="00F77555" w:rsidP="00825381">
            <w:pPr>
              <w:spacing w:after="0" w:line="240" w:lineRule="auto"/>
              <w:jc w:val="center"/>
              <w:rPr>
                <w:rFonts w:ascii="Times New Roman" w:hAnsi="Times New Roman" w:cs="Times New Roman"/>
                <w:color w:val="000000" w:themeColor="text1"/>
                <w:sz w:val="24"/>
                <w:szCs w:val="24"/>
              </w:rPr>
            </w:pPr>
          </w:p>
        </w:tc>
        <w:tc>
          <w:tcPr>
            <w:tcW w:w="456" w:type="dxa"/>
          </w:tcPr>
          <w:p w14:paraId="13DF89BB" w14:textId="77777777" w:rsidR="00F77555" w:rsidRPr="00422A4A" w:rsidRDefault="00F77555" w:rsidP="00825381">
            <w:pPr>
              <w:spacing w:after="0" w:line="240" w:lineRule="auto"/>
              <w:jc w:val="center"/>
              <w:rPr>
                <w:rFonts w:ascii="Times New Roman" w:hAnsi="Times New Roman" w:cs="Times New Roman"/>
                <w:color w:val="000000" w:themeColor="text1"/>
                <w:sz w:val="24"/>
                <w:szCs w:val="24"/>
              </w:rPr>
            </w:pPr>
          </w:p>
        </w:tc>
        <w:tc>
          <w:tcPr>
            <w:tcW w:w="990" w:type="dxa"/>
          </w:tcPr>
          <w:p w14:paraId="18E59CE0" w14:textId="79502D1C" w:rsidR="00F77555" w:rsidRPr="00422A4A" w:rsidRDefault="00F77555" w:rsidP="00825381">
            <w:pPr>
              <w:spacing w:after="0" w:line="240" w:lineRule="auto"/>
              <w:jc w:val="center"/>
              <w:rPr>
                <w:rFonts w:ascii="Times New Roman" w:hAnsi="Times New Roman" w:cs="Times New Roman"/>
                <w:color w:val="000000" w:themeColor="text1"/>
                <w:sz w:val="24"/>
                <w:szCs w:val="24"/>
              </w:rPr>
            </w:pPr>
          </w:p>
        </w:tc>
        <w:tc>
          <w:tcPr>
            <w:tcW w:w="990" w:type="dxa"/>
          </w:tcPr>
          <w:p w14:paraId="3BBFF246" w14:textId="77777777" w:rsidR="00F77555" w:rsidRPr="00422A4A" w:rsidRDefault="00F77555" w:rsidP="00825381">
            <w:pPr>
              <w:spacing w:after="0" w:line="240" w:lineRule="auto"/>
              <w:jc w:val="center"/>
              <w:rPr>
                <w:rFonts w:ascii="Times New Roman" w:hAnsi="Times New Roman" w:cs="Times New Roman"/>
                <w:color w:val="000000" w:themeColor="text1"/>
                <w:sz w:val="24"/>
                <w:szCs w:val="24"/>
              </w:rPr>
            </w:pPr>
          </w:p>
        </w:tc>
        <w:tc>
          <w:tcPr>
            <w:tcW w:w="990" w:type="dxa"/>
          </w:tcPr>
          <w:p w14:paraId="4DBE4A69" w14:textId="77777777" w:rsidR="00F77555" w:rsidRPr="00422A4A" w:rsidRDefault="00F77555" w:rsidP="00825381">
            <w:pPr>
              <w:spacing w:after="0" w:line="240" w:lineRule="auto"/>
              <w:jc w:val="center"/>
              <w:rPr>
                <w:rFonts w:ascii="Times New Roman" w:hAnsi="Times New Roman" w:cs="Times New Roman"/>
                <w:color w:val="000000" w:themeColor="text1"/>
                <w:sz w:val="24"/>
                <w:szCs w:val="24"/>
              </w:rPr>
            </w:pPr>
          </w:p>
        </w:tc>
      </w:tr>
      <w:tr w:rsidR="00F77555" w:rsidRPr="00422A4A" w14:paraId="19EEDC15" w14:textId="77777777" w:rsidTr="00F77555">
        <w:trPr>
          <w:trHeight w:val="147"/>
        </w:trPr>
        <w:tc>
          <w:tcPr>
            <w:tcW w:w="2822" w:type="dxa"/>
          </w:tcPr>
          <w:p w14:paraId="6F6F33B5" w14:textId="77777777" w:rsidR="00F77555" w:rsidRPr="00422A4A" w:rsidRDefault="00F77555" w:rsidP="00825381">
            <w:pPr>
              <w:spacing w:after="0" w:line="240" w:lineRule="auto"/>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Cue utilization</w:t>
            </w:r>
          </w:p>
        </w:tc>
        <w:tc>
          <w:tcPr>
            <w:tcW w:w="1402" w:type="dxa"/>
          </w:tcPr>
          <w:p w14:paraId="181FA2B0" w14:textId="77777777" w:rsidR="00F77555" w:rsidRPr="00422A4A" w:rsidRDefault="00F77555" w:rsidP="00825381">
            <w:pPr>
              <w:spacing w:after="0" w:line="240" w:lineRule="auto"/>
              <w:rPr>
                <w:rFonts w:ascii="Times New Roman" w:hAnsi="Times New Roman" w:cs="Times New Roman"/>
                <w:color w:val="000000" w:themeColor="text1"/>
                <w:sz w:val="24"/>
                <w:szCs w:val="24"/>
              </w:rPr>
            </w:pPr>
          </w:p>
        </w:tc>
        <w:tc>
          <w:tcPr>
            <w:tcW w:w="991" w:type="dxa"/>
          </w:tcPr>
          <w:p w14:paraId="10B0FE33" w14:textId="77777777" w:rsidR="00F77555" w:rsidRPr="00422A4A" w:rsidRDefault="00F77555" w:rsidP="00825381">
            <w:pPr>
              <w:spacing w:after="0" w:line="240" w:lineRule="auto"/>
              <w:jc w:val="center"/>
              <w:rPr>
                <w:rFonts w:ascii="Times New Roman" w:hAnsi="Times New Roman" w:cs="Times New Roman"/>
                <w:color w:val="000000" w:themeColor="text1"/>
                <w:sz w:val="24"/>
                <w:szCs w:val="24"/>
              </w:rPr>
            </w:pPr>
          </w:p>
        </w:tc>
        <w:tc>
          <w:tcPr>
            <w:tcW w:w="950" w:type="dxa"/>
          </w:tcPr>
          <w:p w14:paraId="7114B035" w14:textId="77777777" w:rsidR="00F77555" w:rsidRPr="00422A4A" w:rsidRDefault="00F77555" w:rsidP="00825381">
            <w:pPr>
              <w:spacing w:after="0" w:line="240" w:lineRule="auto"/>
              <w:jc w:val="center"/>
              <w:rPr>
                <w:rFonts w:ascii="Times New Roman" w:hAnsi="Times New Roman" w:cs="Times New Roman"/>
                <w:color w:val="000000" w:themeColor="text1"/>
                <w:sz w:val="24"/>
                <w:szCs w:val="24"/>
              </w:rPr>
            </w:pPr>
          </w:p>
        </w:tc>
        <w:tc>
          <w:tcPr>
            <w:tcW w:w="1064" w:type="dxa"/>
          </w:tcPr>
          <w:p w14:paraId="41B8DE9C" w14:textId="77777777" w:rsidR="00F77555" w:rsidRPr="00422A4A" w:rsidRDefault="00F77555" w:rsidP="00825381">
            <w:pPr>
              <w:spacing w:after="0" w:line="240" w:lineRule="auto"/>
              <w:jc w:val="center"/>
              <w:rPr>
                <w:rFonts w:ascii="Times New Roman" w:hAnsi="Times New Roman" w:cs="Times New Roman"/>
                <w:color w:val="000000" w:themeColor="text1"/>
                <w:sz w:val="24"/>
                <w:szCs w:val="24"/>
              </w:rPr>
            </w:pPr>
          </w:p>
        </w:tc>
        <w:tc>
          <w:tcPr>
            <w:tcW w:w="456" w:type="dxa"/>
          </w:tcPr>
          <w:p w14:paraId="63102840" w14:textId="77777777" w:rsidR="00F77555" w:rsidRPr="00422A4A" w:rsidRDefault="00F77555" w:rsidP="00825381">
            <w:pPr>
              <w:spacing w:after="0" w:line="240" w:lineRule="auto"/>
              <w:jc w:val="center"/>
              <w:rPr>
                <w:rFonts w:ascii="Times New Roman" w:hAnsi="Times New Roman" w:cs="Times New Roman"/>
                <w:color w:val="000000" w:themeColor="text1"/>
                <w:sz w:val="24"/>
                <w:szCs w:val="24"/>
              </w:rPr>
            </w:pPr>
          </w:p>
        </w:tc>
        <w:tc>
          <w:tcPr>
            <w:tcW w:w="956" w:type="dxa"/>
          </w:tcPr>
          <w:p w14:paraId="6C40DC2A" w14:textId="79DE5FDA" w:rsidR="00F77555" w:rsidRPr="00422A4A" w:rsidRDefault="00F77555" w:rsidP="00825381">
            <w:pPr>
              <w:spacing w:after="0" w:line="240" w:lineRule="auto"/>
              <w:jc w:val="center"/>
              <w:rPr>
                <w:rFonts w:ascii="Times New Roman" w:hAnsi="Times New Roman" w:cs="Times New Roman"/>
                <w:color w:val="000000" w:themeColor="text1"/>
                <w:sz w:val="24"/>
                <w:szCs w:val="24"/>
              </w:rPr>
            </w:pPr>
          </w:p>
        </w:tc>
        <w:tc>
          <w:tcPr>
            <w:tcW w:w="990" w:type="dxa"/>
          </w:tcPr>
          <w:p w14:paraId="0F4B1AC4" w14:textId="77777777" w:rsidR="00F77555" w:rsidRPr="00422A4A" w:rsidRDefault="00F77555" w:rsidP="00825381">
            <w:pPr>
              <w:spacing w:after="0" w:line="240" w:lineRule="auto"/>
              <w:jc w:val="center"/>
              <w:rPr>
                <w:rFonts w:ascii="Times New Roman" w:hAnsi="Times New Roman" w:cs="Times New Roman"/>
                <w:color w:val="000000" w:themeColor="text1"/>
                <w:sz w:val="24"/>
                <w:szCs w:val="24"/>
              </w:rPr>
            </w:pPr>
          </w:p>
        </w:tc>
        <w:tc>
          <w:tcPr>
            <w:tcW w:w="900" w:type="dxa"/>
          </w:tcPr>
          <w:p w14:paraId="4F4E8D12" w14:textId="77777777" w:rsidR="00F77555" w:rsidRPr="00422A4A" w:rsidRDefault="00F77555" w:rsidP="00825381">
            <w:pPr>
              <w:spacing w:after="0" w:line="240" w:lineRule="auto"/>
              <w:jc w:val="center"/>
              <w:rPr>
                <w:rFonts w:ascii="Times New Roman" w:hAnsi="Times New Roman" w:cs="Times New Roman"/>
                <w:color w:val="000000" w:themeColor="text1"/>
                <w:sz w:val="24"/>
                <w:szCs w:val="24"/>
              </w:rPr>
            </w:pPr>
          </w:p>
        </w:tc>
        <w:tc>
          <w:tcPr>
            <w:tcW w:w="456" w:type="dxa"/>
          </w:tcPr>
          <w:p w14:paraId="5CD4A186" w14:textId="77777777" w:rsidR="00F77555" w:rsidRPr="00422A4A" w:rsidRDefault="00F77555" w:rsidP="00825381">
            <w:pPr>
              <w:spacing w:after="0" w:line="240" w:lineRule="auto"/>
              <w:jc w:val="center"/>
              <w:rPr>
                <w:rFonts w:ascii="Times New Roman" w:hAnsi="Times New Roman" w:cs="Times New Roman"/>
                <w:color w:val="000000" w:themeColor="text1"/>
                <w:sz w:val="24"/>
                <w:szCs w:val="24"/>
              </w:rPr>
            </w:pPr>
          </w:p>
        </w:tc>
        <w:tc>
          <w:tcPr>
            <w:tcW w:w="990" w:type="dxa"/>
          </w:tcPr>
          <w:p w14:paraId="1386CA67" w14:textId="01B37679" w:rsidR="00F77555" w:rsidRPr="00422A4A" w:rsidRDefault="00F77555" w:rsidP="00825381">
            <w:pPr>
              <w:spacing w:after="0" w:line="240" w:lineRule="auto"/>
              <w:jc w:val="center"/>
              <w:rPr>
                <w:rFonts w:ascii="Times New Roman" w:hAnsi="Times New Roman" w:cs="Times New Roman"/>
                <w:color w:val="000000" w:themeColor="text1"/>
                <w:sz w:val="24"/>
                <w:szCs w:val="24"/>
              </w:rPr>
            </w:pPr>
          </w:p>
        </w:tc>
        <w:tc>
          <w:tcPr>
            <w:tcW w:w="990" w:type="dxa"/>
          </w:tcPr>
          <w:p w14:paraId="350F833F" w14:textId="77777777" w:rsidR="00F77555" w:rsidRPr="00422A4A" w:rsidRDefault="00F77555" w:rsidP="00825381">
            <w:pPr>
              <w:spacing w:after="0" w:line="240" w:lineRule="auto"/>
              <w:jc w:val="center"/>
              <w:rPr>
                <w:rFonts w:ascii="Times New Roman" w:hAnsi="Times New Roman" w:cs="Times New Roman"/>
                <w:color w:val="000000" w:themeColor="text1"/>
                <w:sz w:val="24"/>
                <w:szCs w:val="24"/>
              </w:rPr>
            </w:pPr>
          </w:p>
        </w:tc>
        <w:tc>
          <w:tcPr>
            <w:tcW w:w="990" w:type="dxa"/>
          </w:tcPr>
          <w:p w14:paraId="2F2AD9B6" w14:textId="77777777" w:rsidR="00F77555" w:rsidRPr="00422A4A" w:rsidRDefault="00F77555" w:rsidP="00825381">
            <w:pPr>
              <w:spacing w:after="0" w:line="240" w:lineRule="auto"/>
              <w:jc w:val="center"/>
              <w:rPr>
                <w:rFonts w:ascii="Times New Roman" w:hAnsi="Times New Roman" w:cs="Times New Roman"/>
                <w:color w:val="000000" w:themeColor="text1"/>
                <w:sz w:val="24"/>
                <w:szCs w:val="24"/>
              </w:rPr>
            </w:pPr>
          </w:p>
        </w:tc>
      </w:tr>
      <w:tr w:rsidR="00F77555" w:rsidRPr="00422A4A" w14:paraId="5E6662D5" w14:textId="77777777" w:rsidTr="00F77555">
        <w:trPr>
          <w:trHeight w:val="147"/>
        </w:trPr>
        <w:tc>
          <w:tcPr>
            <w:tcW w:w="2822" w:type="dxa"/>
          </w:tcPr>
          <w:p w14:paraId="7B7DD79C" w14:textId="77777777" w:rsidR="00F77555" w:rsidRPr="00422A4A" w:rsidRDefault="00F77555" w:rsidP="00825381">
            <w:pPr>
              <w:spacing w:after="0" w:line="240" w:lineRule="auto"/>
              <w:ind w:left="166"/>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O</w:t>
            </w:r>
            <w:r>
              <w:rPr>
                <w:rFonts w:ascii="Times New Roman" w:hAnsi="Times New Roman" w:cs="Times New Roman"/>
                <w:color w:val="000000" w:themeColor="text1"/>
                <w:sz w:val="24"/>
                <w:szCs w:val="24"/>
              </w:rPr>
              <w:t>penness to Experience</w:t>
            </w:r>
          </w:p>
        </w:tc>
        <w:tc>
          <w:tcPr>
            <w:tcW w:w="1402" w:type="dxa"/>
          </w:tcPr>
          <w:p w14:paraId="25C56E8A" w14:textId="77777777" w:rsidR="00F77555" w:rsidRPr="00422A4A" w:rsidRDefault="00F77555" w:rsidP="00825381">
            <w:pPr>
              <w:spacing w:after="0" w:line="240" w:lineRule="auto"/>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Uncorrected</w:t>
            </w:r>
          </w:p>
        </w:tc>
        <w:tc>
          <w:tcPr>
            <w:tcW w:w="991" w:type="dxa"/>
          </w:tcPr>
          <w:p w14:paraId="222E6925" w14:textId="77777777" w:rsidR="00F77555" w:rsidRDefault="00F77555"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19.81</w:t>
            </w:r>
          </w:p>
        </w:tc>
        <w:tc>
          <w:tcPr>
            <w:tcW w:w="950" w:type="dxa"/>
          </w:tcPr>
          <w:p w14:paraId="69846F14" w14:textId="77777777" w:rsidR="00F77555" w:rsidRPr="00422A4A" w:rsidRDefault="00F77555"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12.73</w:t>
            </w:r>
          </w:p>
        </w:tc>
        <w:tc>
          <w:tcPr>
            <w:tcW w:w="1064" w:type="dxa"/>
          </w:tcPr>
          <w:p w14:paraId="18A64CC7" w14:textId="77777777" w:rsidR="00F77555" w:rsidRPr="00422A4A" w:rsidRDefault="00F77555"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22.17</w:t>
            </w:r>
          </w:p>
        </w:tc>
        <w:tc>
          <w:tcPr>
            <w:tcW w:w="456" w:type="dxa"/>
          </w:tcPr>
          <w:p w14:paraId="59593DCB" w14:textId="77777777" w:rsidR="00F77555" w:rsidRDefault="00F77555" w:rsidP="00825381">
            <w:pPr>
              <w:spacing w:after="0" w:line="240" w:lineRule="auto"/>
              <w:jc w:val="center"/>
              <w:rPr>
                <w:rFonts w:ascii="Times New Roman" w:hAnsi="Times New Roman" w:cs="Times New Roman"/>
                <w:color w:val="000000" w:themeColor="text1"/>
                <w:sz w:val="24"/>
                <w:szCs w:val="24"/>
              </w:rPr>
            </w:pPr>
          </w:p>
        </w:tc>
        <w:tc>
          <w:tcPr>
            <w:tcW w:w="956" w:type="dxa"/>
          </w:tcPr>
          <w:p w14:paraId="3EDC2118" w14:textId="7DE51B67" w:rsidR="00F77555" w:rsidRDefault="00F77555"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1.15</w:t>
            </w:r>
          </w:p>
        </w:tc>
        <w:tc>
          <w:tcPr>
            <w:tcW w:w="990" w:type="dxa"/>
          </w:tcPr>
          <w:p w14:paraId="1DEE7568" w14:textId="77777777" w:rsidR="00F77555" w:rsidRPr="00422A4A" w:rsidRDefault="00F77555"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1.11</w:t>
            </w:r>
          </w:p>
        </w:tc>
        <w:tc>
          <w:tcPr>
            <w:tcW w:w="900" w:type="dxa"/>
          </w:tcPr>
          <w:p w14:paraId="601AC888" w14:textId="77777777" w:rsidR="00F77555" w:rsidRPr="00422A4A" w:rsidRDefault="00F77555"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2.11</w:t>
            </w:r>
          </w:p>
        </w:tc>
        <w:tc>
          <w:tcPr>
            <w:tcW w:w="456" w:type="dxa"/>
          </w:tcPr>
          <w:p w14:paraId="58629D29" w14:textId="77777777" w:rsidR="00F77555" w:rsidRDefault="00F77555" w:rsidP="00825381">
            <w:pPr>
              <w:spacing w:after="0" w:line="240" w:lineRule="auto"/>
              <w:jc w:val="center"/>
              <w:rPr>
                <w:rFonts w:ascii="Times New Roman" w:hAnsi="Times New Roman" w:cs="Times New Roman"/>
                <w:color w:val="000000" w:themeColor="text1"/>
                <w:sz w:val="24"/>
                <w:szCs w:val="24"/>
              </w:rPr>
            </w:pPr>
          </w:p>
        </w:tc>
        <w:tc>
          <w:tcPr>
            <w:tcW w:w="990" w:type="dxa"/>
          </w:tcPr>
          <w:p w14:paraId="7E8BFA9F" w14:textId="644579E8" w:rsidR="00F77555" w:rsidRDefault="00F77555"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13.81</w:t>
            </w:r>
          </w:p>
        </w:tc>
        <w:tc>
          <w:tcPr>
            <w:tcW w:w="990" w:type="dxa"/>
          </w:tcPr>
          <w:p w14:paraId="5B1A9135" w14:textId="77777777" w:rsidR="00F77555" w:rsidRPr="00422A4A" w:rsidRDefault="00F77555"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7.34</w:t>
            </w:r>
          </w:p>
        </w:tc>
        <w:tc>
          <w:tcPr>
            <w:tcW w:w="990" w:type="dxa"/>
          </w:tcPr>
          <w:p w14:paraId="25418A61" w14:textId="77777777" w:rsidR="00F77555" w:rsidRPr="00422A4A" w:rsidRDefault="00F77555"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15.46</w:t>
            </w:r>
          </w:p>
        </w:tc>
      </w:tr>
      <w:tr w:rsidR="00F77555" w:rsidRPr="00422A4A" w14:paraId="5ED5A093" w14:textId="77777777" w:rsidTr="00F77555">
        <w:trPr>
          <w:trHeight w:val="147"/>
        </w:trPr>
        <w:tc>
          <w:tcPr>
            <w:tcW w:w="2822" w:type="dxa"/>
          </w:tcPr>
          <w:p w14:paraId="18EA7D0B" w14:textId="77777777" w:rsidR="00F77555" w:rsidRPr="00422A4A" w:rsidRDefault="00F77555" w:rsidP="00825381">
            <w:pPr>
              <w:spacing w:after="0" w:line="240" w:lineRule="auto"/>
              <w:ind w:left="166"/>
              <w:rPr>
                <w:rFonts w:ascii="Times New Roman" w:hAnsi="Times New Roman" w:cs="Times New Roman"/>
                <w:color w:val="000000" w:themeColor="text1"/>
                <w:sz w:val="24"/>
                <w:szCs w:val="24"/>
              </w:rPr>
            </w:pPr>
          </w:p>
        </w:tc>
        <w:tc>
          <w:tcPr>
            <w:tcW w:w="1402" w:type="dxa"/>
          </w:tcPr>
          <w:p w14:paraId="76CBC58A" w14:textId="77777777" w:rsidR="00F77555" w:rsidRPr="00422A4A" w:rsidRDefault="00F77555" w:rsidP="00825381">
            <w:pPr>
              <w:spacing w:after="0" w:line="240" w:lineRule="auto"/>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Corrected</w:t>
            </w:r>
          </w:p>
        </w:tc>
        <w:tc>
          <w:tcPr>
            <w:tcW w:w="991" w:type="dxa"/>
          </w:tcPr>
          <w:p w14:paraId="02664855" w14:textId="77777777" w:rsidR="00F77555" w:rsidRDefault="00F77555"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38.77</w:t>
            </w:r>
          </w:p>
        </w:tc>
        <w:tc>
          <w:tcPr>
            <w:tcW w:w="950" w:type="dxa"/>
          </w:tcPr>
          <w:p w14:paraId="28F18879" w14:textId="77777777" w:rsidR="00F77555" w:rsidRPr="00422A4A" w:rsidRDefault="00F77555"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25.67</w:t>
            </w:r>
          </w:p>
        </w:tc>
        <w:tc>
          <w:tcPr>
            <w:tcW w:w="1064" w:type="dxa"/>
          </w:tcPr>
          <w:p w14:paraId="550D4826" w14:textId="77777777" w:rsidR="00F77555" w:rsidRPr="00422A4A" w:rsidRDefault="00F77555"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44.28</w:t>
            </w:r>
          </w:p>
        </w:tc>
        <w:tc>
          <w:tcPr>
            <w:tcW w:w="456" w:type="dxa"/>
          </w:tcPr>
          <w:p w14:paraId="76BC8DEA" w14:textId="77777777" w:rsidR="00F77555" w:rsidRDefault="00F77555" w:rsidP="00825381">
            <w:pPr>
              <w:spacing w:after="0" w:line="240" w:lineRule="auto"/>
              <w:jc w:val="center"/>
              <w:rPr>
                <w:rFonts w:ascii="Times New Roman" w:hAnsi="Times New Roman" w:cs="Times New Roman"/>
                <w:color w:val="000000" w:themeColor="text1"/>
                <w:sz w:val="24"/>
                <w:szCs w:val="24"/>
              </w:rPr>
            </w:pPr>
          </w:p>
        </w:tc>
        <w:tc>
          <w:tcPr>
            <w:tcW w:w="956" w:type="dxa"/>
          </w:tcPr>
          <w:p w14:paraId="7995C181" w14:textId="4FA48CDB" w:rsidR="00F77555" w:rsidRDefault="00F77555"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1.55</w:t>
            </w:r>
          </w:p>
        </w:tc>
        <w:tc>
          <w:tcPr>
            <w:tcW w:w="990" w:type="dxa"/>
          </w:tcPr>
          <w:p w14:paraId="012D5AB1" w14:textId="77777777" w:rsidR="00F77555" w:rsidRPr="00422A4A" w:rsidRDefault="00F77555"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1.64</w:t>
            </w:r>
          </w:p>
        </w:tc>
        <w:tc>
          <w:tcPr>
            <w:tcW w:w="900" w:type="dxa"/>
          </w:tcPr>
          <w:p w14:paraId="43FCF046" w14:textId="77777777" w:rsidR="00F77555" w:rsidRPr="00422A4A" w:rsidRDefault="00F77555"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2.91</w:t>
            </w:r>
          </w:p>
        </w:tc>
        <w:tc>
          <w:tcPr>
            <w:tcW w:w="456" w:type="dxa"/>
          </w:tcPr>
          <w:p w14:paraId="19D46091" w14:textId="77777777" w:rsidR="00F77555" w:rsidRDefault="00F77555" w:rsidP="00825381">
            <w:pPr>
              <w:spacing w:after="0" w:line="240" w:lineRule="auto"/>
              <w:jc w:val="center"/>
              <w:rPr>
                <w:rFonts w:ascii="Times New Roman" w:hAnsi="Times New Roman" w:cs="Times New Roman"/>
                <w:color w:val="000000" w:themeColor="text1"/>
                <w:sz w:val="24"/>
                <w:szCs w:val="24"/>
              </w:rPr>
            </w:pPr>
          </w:p>
        </w:tc>
        <w:tc>
          <w:tcPr>
            <w:tcW w:w="990" w:type="dxa"/>
          </w:tcPr>
          <w:p w14:paraId="599A7B35" w14:textId="5A340C9A" w:rsidR="00F77555" w:rsidRDefault="00F77555"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30.00</w:t>
            </w:r>
          </w:p>
        </w:tc>
        <w:tc>
          <w:tcPr>
            <w:tcW w:w="990" w:type="dxa"/>
          </w:tcPr>
          <w:p w14:paraId="16757407" w14:textId="77777777" w:rsidR="00F77555" w:rsidRPr="00422A4A" w:rsidRDefault="00F77555"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16.74</w:t>
            </w:r>
          </w:p>
        </w:tc>
        <w:tc>
          <w:tcPr>
            <w:tcW w:w="990" w:type="dxa"/>
          </w:tcPr>
          <w:p w14:paraId="32F0E6DE" w14:textId="77777777" w:rsidR="00F77555" w:rsidRPr="00422A4A" w:rsidRDefault="00F77555"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33.14</w:t>
            </w:r>
          </w:p>
        </w:tc>
      </w:tr>
      <w:tr w:rsidR="00F77555" w:rsidRPr="00422A4A" w14:paraId="025A3C3E" w14:textId="77777777" w:rsidTr="00F77555">
        <w:trPr>
          <w:trHeight w:val="147"/>
        </w:trPr>
        <w:tc>
          <w:tcPr>
            <w:tcW w:w="2822" w:type="dxa"/>
          </w:tcPr>
          <w:p w14:paraId="447DFDA5" w14:textId="77777777" w:rsidR="00F77555" w:rsidRPr="00422A4A" w:rsidRDefault="00F77555" w:rsidP="00825381">
            <w:pPr>
              <w:spacing w:after="0" w:line="240" w:lineRule="auto"/>
              <w:ind w:left="166"/>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C</w:t>
            </w:r>
            <w:r>
              <w:rPr>
                <w:rFonts w:ascii="Times New Roman" w:hAnsi="Times New Roman" w:cs="Times New Roman"/>
                <w:color w:val="000000" w:themeColor="text1"/>
                <w:sz w:val="24"/>
                <w:szCs w:val="24"/>
              </w:rPr>
              <w:t>onscientiousness</w:t>
            </w:r>
          </w:p>
        </w:tc>
        <w:tc>
          <w:tcPr>
            <w:tcW w:w="1402" w:type="dxa"/>
          </w:tcPr>
          <w:p w14:paraId="30787F67" w14:textId="77777777" w:rsidR="00F77555" w:rsidRPr="00422A4A" w:rsidRDefault="00F77555" w:rsidP="00825381">
            <w:pPr>
              <w:spacing w:after="0" w:line="240" w:lineRule="auto"/>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Uncorrected</w:t>
            </w:r>
          </w:p>
        </w:tc>
        <w:tc>
          <w:tcPr>
            <w:tcW w:w="991" w:type="dxa"/>
          </w:tcPr>
          <w:p w14:paraId="19BC71CE" w14:textId="77777777" w:rsidR="00F77555" w:rsidRDefault="00F77555"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29.71</w:t>
            </w:r>
          </w:p>
        </w:tc>
        <w:tc>
          <w:tcPr>
            <w:tcW w:w="950" w:type="dxa"/>
          </w:tcPr>
          <w:p w14:paraId="6D66A813" w14:textId="77777777" w:rsidR="00F77555" w:rsidRPr="00422A4A" w:rsidRDefault="00F77555"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25.10</w:t>
            </w:r>
          </w:p>
        </w:tc>
        <w:tc>
          <w:tcPr>
            <w:tcW w:w="1064" w:type="dxa"/>
          </w:tcPr>
          <w:p w14:paraId="164AE29B" w14:textId="77777777" w:rsidR="00F77555" w:rsidRPr="00422A4A" w:rsidRDefault="00F77555"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34.61</w:t>
            </w:r>
          </w:p>
        </w:tc>
        <w:tc>
          <w:tcPr>
            <w:tcW w:w="456" w:type="dxa"/>
          </w:tcPr>
          <w:p w14:paraId="3CD92686" w14:textId="77777777" w:rsidR="00F77555" w:rsidRDefault="00F77555" w:rsidP="00825381">
            <w:pPr>
              <w:spacing w:after="0" w:line="240" w:lineRule="auto"/>
              <w:jc w:val="center"/>
              <w:rPr>
                <w:rFonts w:ascii="Times New Roman" w:hAnsi="Times New Roman" w:cs="Times New Roman"/>
                <w:color w:val="000000" w:themeColor="text1"/>
                <w:sz w:val="24"/>
                <w:szCs w:val="24"/>
              </w:rPr>
            </w:pPr>
          </w:p>
        </w:tc>
        <w:tc>
          <w:tcPr>
            <w:tcW w:w="956" w:type="dxa"/>
          </w:tcPr>
          <w:p w14:paraId="51E417F8" w14:textId="3A9D3A7A" w:rsidR="00F77555" w:rsidRDefault="00F77555"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4.16</w:t>
            </w:r>
          </w:p>
        </w:tc>
        <w:tc>
          <w:tcPr>
            <w:tcW w:w="990" w:type="dxa"/>
          </w:tcPr>
          <w:p w14:paraId="36785FC2" w14:textId="77777777" w:rsidR="00F77555" w:rsidRPr="00422A4A" w:rsidRDefault="00F77555"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3.23</w:t>
            </w:r>
          </w:p>
        </w:tc>
        <w:tc>
          <w:tcPr>
            <w:tcW w:w="900" w:type="dxa"/>
          </w:tcPr>
          <w:p w14:paraId="42FE6713" w14:textId="77777777" w:rsidR="00F77555" w:rsidRPr="00422A4A" w:rsidRDefault="00F77555"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4.17</w:t>
            </w:r>
          </w:p>
        </w:tc>
        <w:tc>
          <w:tcPr>
            <w:tcW w:w="456" w:type="dxa"/>
          </w:tcPr>
          <w:p w14:paraId="45909F74" w14:textId="77777777" w:rsidR="00F77555" w:rsidRDefault="00F77555" w:rsidP="00825381">
            <w:pPr>
              <w:spacing w:after="0" w:line="240" w:lineRule="auto"/>
              <w:jc w:val="center"/>
              <w:rPr>
                <w:rFonts w:ascii="Times New Roman" w:hAnsi="Times New Roman" w:cs="Times New Roman"/>
                <w:color w:val="000000" w:themeColor="text1"/>
                <w:sz w:val="24"/>
                <w:szCs w:val="24"/>
              </w:rPr>
            </w:pPr>
          </w:p>
        </w:tc>
        <w:tc>
          <w:tcPr>
            <w:tcW w:w="990" w:type="dxa"/>
          </w:tcPr>
          <w:p w14:paraId="34C51653" w14:textId="03894E61" w:rsidR="00F77555" w:rsidRDefault="00F77555"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23.28</w:t>
            </w:r>
          </w:p>
        </w:tc>
        <w:tc>
          <w:tcPr>
            <w:tcW w:w="990" w:type="dxa"/>
          </w:tcPr>
          <w:p w14:paraId="07F64081" w14:textId="77777777" w:rsidR="00F77555" w:rsidRPr="00422A4A" w:rsidRDefault="00F77555"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18.81</w:t>
            </w:r>
          </w:p>
        </w:tc>
        <w:tc>
          <w:tcPr>
            <w:tcW w:w="990" w:type="dxa"/>
          </w:tcPr>
          <w:p w14:paraId="0D1539E2" w14:textId="77777777" w:rsidR="00F77555" w:rsidRPr="00422A4A" w:rsidRDefault="00F77555"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27.19</w:t>
            </w:r>
          </w:p>
        </w:tc>
      </w:tr>
      <w:tr w:rsidR="00F77555" w:rsidRPr="00422A4A" w14:paraId="1C9DF4BC" w14:textId="77777777" w:rsidTr="00F77555">
        <w:trPr>
          <w:trHeight w:val="147"/>
        </w:trPr>
        <w:tc>
          <w:tcPr>
            <w:tcW w:w="2822" w:type="dxa"/>
          </w:tcPr>
          <w:p w14:paraId="5AC5BF48" w14:textId="77777777" w:rsidR="00F77555" w:rsidRPr="00422A4A" w:rsidRDefault="00F77555" w:rsidP="00825381">
            <w:pPr>
              <w:spacing w:after="0" w:line="240" w:lineRule="auto"/>
              <w:ind w:left="166"/>
              <w:rPr>
                <w:rFonts w:ascii="Times New Roman" w:hAnsi="Times New Roman" w:cs="Times New Roman"/>
                <w:color w:val="000000" w:themeColor="text1"/>
                <w:sz w:val="24"/>
                <w:szCs w:val="24"/>
              </w:rPr>
            </w:pPr>
          </w:p>
        </w:tc>
        <w:tc>
          <w:tcPr>
            <w:tcW w:w="1402" w:type="dxa"/>
          </w:tcPr>
          <w:p w14:paraId="6F48262A" w14:textId="77777777" w:rsidR="00F77555" w:rsidRPr="00422A4A" w:rsidRDefault="00F77555" w:rsidP="00825381">
            <w:pPr>
              <w:spacing w:after="0" w:line="240" w:lineRule="auto"/>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Corrected</w:t>
            </w:r>
          </w:p>
        </w:tc>
        <w:tc>
          <w:tcPr>
            <w:tcW w:w="991" w:type="dxa"/>
          </w:tcPr>
          <w:p w14:paraId="3DED1783" w14:textId="77777777" w:rsidR="00F77555" w:rsidRDefault="00F77555"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47.32</w:t>
            </w:r>
          </w:p>
        </w:tc>
        <w:tc>
          <w:tcPr>
            <w:tcW w:w="950" w:type="dxa"/>
          </w:tcPr>
          <w:p w14:paraId="4BABD8FA" w14:textId="77777777" w:rsidR="00F77555" w:rsidRPr="00422A4A" w:rsidRDefault="00F77555"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40.47</w:t>
            </w:r>
          </w:p>
        </w:tc>
        <w:tc>
          <w:tcPr>
            <w:tcW w:w="1064" w:type="dxa"/>
          </w:tcPr>
          <w:p w14:paraId="1AAFC73D" w14:textId="77777777" w:rsidR="00F77555" w:rsidRPr="00422A4A" w:rsidRDefault="00F77555"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54.55</w:t>
            </w:r>
          </w:p>
        </w:tc>
        <w:tc>
          <w:tcPr>
            <w:tcW w:w="456" w:type="dxa"/>
          </w:tcPr>
          <w:p w14:paraId="49687DF7" w14:textId="77777777" w:rsidR="00F77555" w:rsidRDefault="00F77555" w:rsidP="00825381">
            <w:pPr>
              <w:spacing w:after="0" w:line="240" w:lineRule="auto"/>
              <w:jc w:val="center"/>
              <w:rPr>
                <w:rFonts w:ascii="Times New Roman" w:hAnsi="Times New Roman" w:cs="Times New Roman"/>
                <w:color w:val="000000" w:themeColor="text1"/>
                <w:sz w:val="24"/>
                <w:szCs w:val="24"/>
              </w:rPr>
            </w:pPr>
          </w:p>
        </w:tc>
        <w:tc>
          <w:tcPr>
            <w:tcW w:w="956" w:type="dxa"/>
          </w:tcPr>
          <w:p w14:paraId="647B2F86" w14:textId="71A7B21A" w:rsidR="00F77555" w:rsidRDefault="00F77555"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7.37</w:t>
            </w:r>
          </w:p>
        </w:tc>
        <w:tc>
          <w:tcPr>
            <w:tcW w:w="990" w:type="dxa"/>
          </w:tcPr>
          <w:p w14:paraId="64DB02A4" w14:textId="77777777" w:rsidR="00F77555" w:rsidRPr="00422A4A" w:rsidRDefault="00F77555"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5.86</w:t>
            </w:r>
          </w:p>
        </w:tc>
        <w:tc>
          <w:tcPr>
            <w:tcW w:w="900" w:type="dxa"/>
          </w:tcPr>
          <w:p w14:paraId="41013B0C" w14:textId="77777777" w:rsidR="00F77555" w:rsidRPr="00422A4A" w:rsidRDefault="00F77555"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7.41</w:t>
            </w:r>
          </w:p>
        </w:tc>
        <w:tc>
          <w:tcPr>
            <w:tcW w:w="456" w:type="dxa"/>
          </w:tcPr>
          <w:p w14:paraId="74F42AF8" w14:textId="77777777" w:rsidR="00F77555" w:rsidRDefault="00F77555" w:rsidP="00825381">
            <w:pPr>
              <w:spacing w:after="0" w:line="240" w:lineRule="auto"/>
              <w:jc w:val="center"/>
              <w:rPr>
                <w:rFonts w:ascii="Times New Roman" w:hAnsi="Times New Roman" w:cs="Times New Roman"/>
                <w:color w:val="000000" w:themeColor="text1"/>
                <w:sz w:val="24"/>
                <w:szCs w:val="24"/>
              </w:rPr>
            </w:pPr>
          </w:p>
        </w:tc>
        <w:tc>
          <w:tcPr>
            <w:tcW w:w="990" w:type="dxa"/>
          </w:tcPr>
          <w:p w14:paraId="674323A8" w14:textId="5841F22A" w:rsidR="00F77555" w:rsidRDefault="00F77555"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36.18</w:t>
            </w:r>
          </w:p>
        </w:tc>
        <w:tc>
          <w:tcPr>
            <w:tcW w:w="990" w:type="dxa"/>
          </w:tcPr>
          <w:p w14:paraId="15BBDE3E" w14:textId="77777777" w:rsidR="00F77555" w:rsidRPr="00422A4A" w:rsidRDefault="00F77555"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29.58</w:t>
            </w:r>
          </w:p>
        </w:tc>
        <w:tc>
          <w:tcPr>
            <w:tcW w:w="990" w:type="dxa"/>
          </w:tcPr>
          <w:p w14:paraId="6349ADD0" w14:textId="77777777" w:rsidR="00F77555" w:rsidRPr="00422A4A" w:rsidRDefault="00F77555"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42.15</w:t>
            </w:r>
          </w:p>
        </w:tc>
      </w:tr>
      <w:tr w:rsidR="00F77555" w:rsidRPr="00422A4A" w14:paraId="6B7394CC" w14:textId="77777777" w:rsidTr="00F77555">
        <w:trPr>
          <w:trHeight w:val="147"/>
        </w:trPr>
        <w:tc>
          <w:tcPr>
            <w:tcW w:w="2822" w:type="dxa"/>
          </w:tcPr>
          <w:p w14:paraId="72C2808C" w14:textId="77777777" w:rsidR="00F77555" w:rsidRPr="00422A4A" w:rsidRDefault="00F77555" w:rsidP="00825381">
            <w:pPr>
              <w:spacing w:after="0" w:line="240" w:lineRule="auto"/>
              <w:ind w:left="166"/>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E</w:t>
            </w:r>
            <w:r>
              <w:rPr>
                <w:rFonts w:ascii="Times New Roman" w:hAnsi="Times New Roman" w:cs="Times New Roman"/>
                <w:color w:val="000000" w:themeColor="text1"/>
                <w:sz w:val="24"/>
                <w:szCs w:val="24"/>
              </w:rPr>
              <w:t>xtraversion</w:t>
            </w:r>
          </w:p>
        </w:tc>
        <w:tc>
          <w:tcPr>
            <w:tcW w:w="1402" w:type="dxa"/>
          </w:tcPr>
          <w:p w14:paraId="2ACA7A2A" w14:textId="77777777" w:rsidR="00F77555" w:rsidRPr="00422A4A" w:rsidRDefault="00F77555" w:rsidP="00825381">
            <w:pPr>
              <w:spacing w:after="0" w:line="240" w:lineRule="auto"/>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Uncorrected</w:t>
            </w:r>
          </w:p>
        </w:tc>
        <w:tc>
          <w:tcPr>
            <w:tcW w:w="991" w:type="dxa"/>
          </w:tcPr>
          <w:p w14:paraId="34BD681D" w14:textId="77777777" w:rsidR="00F77555" w:rsidRDefault="00F77555"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26.67</w:t>
            </w:r>
          </w:p>
        </w:tc>
        <w:tc>
          <w:tcPr>
            <w:tcW w:w="950" w:type="dxa"/>
          </w:tcPr>
          <w:p w14:paraId="614FE59E" w14:textId="77777777" w:rsidR="00F77555" w:rsidRPr="00422A4A" w:rsidRDefault="00F77555"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21.70</w:t>
            </w:r>
          </w:p>
        </w:tc>
        <w:tc>
          <w:tcPr>
            <w:tcW w:w="1064" w:type="dxa"/>
          </w:tcPr>
          <w:p w14:paraId="5128CA5F" w14:textId="77777777" w:rsidR="00F77555" w:rsidRPr="00422A4A" w:rsidRDefault="00F77555"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28.04</w:t>
            </w:r>
          </w:p>
        </w:tc>
        <w:tc>
          <w:tcPr>
            <w:tcW w:w="456" w:type="dxa"/>
          </w:tcPr>
          <w:p w14:paraId="6CEE25E2" w14:textId="77777777" w:rsidR="00F77555" w:rsidRDefault="00F77555" w:rsidP="00825381">
            <w:pPr>
              <w:spacing w:after="0" w:line="240" w:lineRule="auto"/>
              <w:jc w:val="center"/>
              <w:rPr>
                <w:rFonts w:ascii="Times New Roman" w:hAnsi="Times New Roman" w:cs="Times New Roman"/>
                <w:color w:val="000000" w:themeColor="text1"/>
                <w:sz w:val="24"/>
                <w:szCs w:val="24"/>
              </w:rPr>
            </w:pPr>
          </w:p>
        </w:tc>
        <w:tc>
          <w:tcPr>
            <w:tcW w:w="956" w:type="dxa"/>
          </w:tcPr>
          <w:p w14:paraId="24E86E8A" w14:textId="48B54392" w:rsidR="00F77555" w:rsidRDefault="00F77555"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1.36</w:t>
            </w:r>
          </w:p>
        </w:tc>
        <w:tc>
          <w:tcPr>
            <w:tcW w:w="990" w:type="dxa"/>
          </w:tcPr>
          <w:p w14:paraId="03E55750" w14:textId="77777777" w:rsidR="00F77555" w:rsidRPr="00422A4A" w:rsidRDefault="00F77555"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1.25</w:t>
            </w:r>
          </w:p>
        </w:tc>
        <w:tc>
          <w:tcPr>
            <w:tcW w:w="900" w:type="dxa"/>
          </w:tcPr>
          <w:p w14:paraId="10534DDD" w14:textId="77777777" w:rsidR="00F77555" w:rsidRPr="00422A4A" w:rsidRDefault="00F77555"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1.40</w:t>
            </w:r>
          </w:p>
        </w:tc>
        <w:tc>
          <w:tcPr>
            <w:tcW w:w="456" w:type="dxa"/>
          </w:tcPr>
          <w:p w14:paraId="5792BBFA" w14:textId="77777777" w:rsidR="00F77555" w:rsidRDefault="00F77555" w:rsidP="00825381">
            <w:pPr>
              <w:spacing w:after="0" w:line="240" w:lineRule="auto"/>
              <w:jc w:val="center"/>
              <w:rPr>
                <w:rFonts w:ascii="Times New Roman" w:hAnsi="Times New Roman" w:cs="Times New Roman"/>
                <w:color w:val="000000" w:themeColor="text1"/>
                <w:sz w:val="24"/>
                <w:szCs w:val="24"/>
              </w:rPr>
            </w:pPr>
          </w:p>
        </w:tc>
        <w:tc>
          <w:tcPr>
            <w:tcW w:w="990" w:type="dxa"/>
          </w:tcPr>
          <w:p w14:paraId="66DEDACB" w14:textId="562153A5" w:rsidR="00F77555" w:rsidRDefault="00F77555"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14.40</w:t>
            </w:r>
          </w:p>
        </w:tc>
        <w:tc>
          <w:tcPr>
            <w:tcW w:w="990" w:type="dxa"/>
          </w:tcPr>
          <w:p w14:paraId="0E7C90D7" w14:textId="77777777" w:rsidR="00F77555" w:rsidRPr="00422A4A" w:rsidRDefault="00F77555"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10.13</w:t>
            </w:r>
          </w:p>
        </w:tc>
        <w:tc>
          <w:tcPr>
            <w:tcW w:w="990" w:type="dxa"/>
          </w:tcPr>
          <w:p w14:paraId="5BCD3B94" w14:textId="77777777" w:rsidR="00F77555" w:rsidRPr="00422A4A" w:rsidRDefault="00F77555"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15.26</w:t>
            </w:r>
          </w:p>
        </w:tc>
      </w:tr>
      <w:tr w:rsidR="00F77555" w:rsidRPr="00422A4A" w14:paraId="3ECC4505" w14:textId="77777777" w:rsidTr="00F77555">
        <w:trPr>
          <w:trHeight w:val="147"/>
        </w:trPr>
        <w:tc>
          <w:tcPr>
            <w:tcW w:w="2822" w:type="dxa"/>
          </w:tcPr>
          <w:p w14:paraId="4C2055DD" w14:textId="77777777" w:rsidR="00F77555" w:rsidRPr="00422A4A" w:rsidRDefault="00F77555" w:rsidP="00825381">
            <w:pPr>
              <w:spacing w:after="0" w:line="240" w:lineRule="auto"/>
              <w:ind w:left="166"/>
              <w:rPr>
                <w:rFonts w:ascii="Times New Roman" w:hAnsi="Times New Roman" w:cs="Times New Roman"/>
                <w:color w:val="000000" w:themeColor="text1"/>
                <w:sz w:val="24"/>
                <w:szCs w:val="24"/>
              </w:rPr>
            </w:pPr>
          </w:p>
        </w:tc>
        <w:tc>
          <w:tcPr>
            <w:tcW w:w="1402" w:type="dxa"/>
          </w:tcPr>
          <w:p w14:paraId="0F8ACD97" w14:textId="77777777" w:rsidR="00F77555" w:rsidRPr="00422A4A" w:rsidRDefault="00F77555" w:rsidP="00825381">
            <w:pPr>
              <w:spacing w:after="0" w:line="240" w:lineRule="auto"/>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Corrected</w:t>
            </w:r>
          </w:p>
        </w:tc>
        <w:tc>
          <w:tcPr>
            <w:tcW w:w="991" w:type="dxa"/>
          </w:tcPr>
          <w:p w14:paraId="5AFDC636" w14:textId="77777777" w:rsidR="00F77555" w:rsidRDefault="00F77555"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35.91</w:t>
            </w:r>
          </w:p>
        </w:tc>
        <w:tc>
          <w:tcPr>
            <w:tcW w:w="950" w:type="dxa"/>
          </w:tcPr>
          <w:p w14:paraId="54A9F3D6" w14:textId="77777777" w:rsidR="00F77555" w:rsidRPr="00422A4A" w:rsidRDefault="00F77555"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28.99</w:t>
            </w:r>
          </w:p>
        </w:tc>
        <w:tc>
          <w:tcPr>
            <w:tcW w:w="1064" w:type="dxa"/>
          </w:tcPr>
          <w:p w14:paraId="16FC3A00" w14:textId="77777777" w:rsidR="00F77555" w:rsidRPr="00422A4A" w:rsidRDefault="00F77555"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37.55</w:t>
            </w:r>
          </w:p>
        </w:tc>
        <w:tc>
          <w:tcPr>
            <w:tcW w:w="456" w:type="dxa"/>
          </w:tcPr>
          <w:p w14:paraId="5F43246A" w14:textId="77777777" w:rsidR="00F77555" w:rsidRDefault="00F77555" w:rsidP="00825381">
            <w:pPr>
              <w:spacing w:after="0" w:line="240" w:lineRule="auto"/>
              <w:jc w:val="center"/>
              <w:rPr>
                <w:rFonts w:ascii="Times New Roman" w:hAnsi="Times New Roman" w:cs="Times New Roman"/>
                <w:color w:val="000000" w:themeColor="text1"/>
                <w:sz w:val="24"/>
                <w:szCs w:val="24"/>
              </w:rPr>
            </w:pPr>
          </w:p>
        </w:tc>
        <w:tc>
          <w:tcPr>
            <w:tcW w:w="956" w:type="dxa"/>
          </w:tcPr>
          <w:p w14:paraId="6549E2FF" w14:textId="073033E2" w:rsidR="00F77555" w:rsidRDefault="00F77555"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1.71</w:t>
            </w:r>
          </w:p>
        </w:tc>
        <w:tc>
          <w:tcPr>
            <w:tcW w:w="990" w:type="dxa"/>
          </w:tcPr>
          <w:p w14:paraId="5E963809" w14:textId="77777777" w:rsidR="00F77555" w:rsidRPr="00422A4A" w:rsidRDefault="00F77555"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1.62</w:t>
            </w:r>
          </w:p>
        </w:tc>
        <w:tc>
          <w:tcPr>
            <w:tcW w:w="900" w:type="dxa"/>
          </w:tcPr>
          <w:p w14:paraId="43F0A496" w14:textId="77777777" w:rsidR="00F77555" w:rsidRPr="00422A4A" w:rsidRDefault="00F77555"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1.73</w:t>
            </w:r>
          </w:p>
        </w:tc>
        <w:tc>
          <w:tcPr>
            <w:tcW w:w="456" w:type="dxa"/>
          </w:tcPr>
          <w:p w14:paraId="138D7A29" w14:textId="77777777" w:rsidR="00F77555" w:rsidRDefault="00F77555" w:rsidP="00825381">
            <w:pPr>
              <w:spacing w:after="0" w:line="240" w:lineRule="auto"/>
              <w:jc w:val="center"/>
              <w:rPr>
                <w:rFonts w:ascii="Times New Roman" w:hAnsi="Times New Roman" w:cs="Times New Roman"/>
                <w:color w:val="000000" w:themeColor="text1"/>
                <w:sz w:val="24"/>
                <w:szCs w:val="24"/>
              </w:rPr>
            </w:pPr>
          </w:p>
        </w:tc>
        <w:tc>
          <w:tcPr>
            <w:tcW w:w="990" w:type="dxa"/>
          </w:tcPr>
          <w:p w14:paraId="01E6D6E1" w14:textId="33425A43" w:rsidR="00F77555" w:rsidRDefault="00F77555"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19.89</w:t>
            </w:r>
          </w:p>
        </w:tc>
        <w:tc>
          <w:tcPr>
            <w:tcW w:w="990" w:type="dxa"/>
          </w:tcPr>
          <w:p w14:paraId="0FCE14B0" w14:textId="77777777" w:rsidR="00F77555" w:rsidRPr="00422A4A" w:rsidRDefault="00F77555"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13.97</w:t>
            </w:r>
          </w:p>
        </w:tc>
        <w:tc>
          <w:tcPr>
            <w:tcW w:w="990" w:type="dxa"/>
          </w:tcPr>
          <w:p w14:paraId="6FFC5816" w14:textId="77777777" w:rsidR="00F77555" w:rsidRPr="00422A4A" w:rsidRDefault="00F77555"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21.04</w:t>
            </w:r>
          </w:p>
        </w:tc>
      </w:tr>
      <w:tr w:rsidR="00F77555" w:rsidRPr="00422A4A" w14:paraId="506A275E" w14:textId="77777777" w:rsidTr="00F77555">
        <w:trPr>
          <w:trHeight w:val="147"/>
        </w:trPr>
        <w:tc>
          <w:tcPr>
            <w:tcW w:w="2822" w:type="dxa"/>
          </w:tcPr>
          <w:p w14:paraId="3D80A290" w14:textId="77777777" w:rsidR="00F77555" w:rsidRPr="00422A4A" w:rsidRDefault="00F77555" w:rsidP="00825381">
            <w:pPr>
              <w:spacing w:after="0" w:line="240" w:lineRule="auto"/>
              <w:ind w:left="166"/>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greeableness</w:t>
            </w:r>
          </w:p>
        </w:tc>
        <w:tc>
          <w:tcPr>
            <w:tcW w:w="1402" w:type="dxa"/>
          </w:tcPr>
          <w:p w14:paraId="0AE94EAD" w14:textId="77777777" w:rsidR="00F77555" w:rsidRPr="00422A4A" w:rsidRDefault="00F77555" w:rsidP="00825381">
            <w:pPr>
              <w:spacing w:after="0" w:line="240" w:lineRule="auto"/>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Uncorrected</w:t>
            </w:r>
          </w:p>
        </w:tc>
        <w:tc>
          <w:tcPr>
            <w:tcW w:w="991" w:type="dxa"/>
          </w:tcPr>
          <w:p w14:paraId="337BE697" w14:textId="77777777" w:rsidR="00F77555" w:rsidRDefault="00F77555"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26.69</w:t>
            </w:r>
          </w:p>
        </w:tc>
        <w:tc>
          <w:tcPr>
            <w:tcW w:w="950" w:type="dxa"/>
          </w:tcPr>
          <w:p w14:paraId="3349FAFC" w14:textId="77777777" w:rsidR="00F77555" w:rsidRPr="00422A4A" w:rsidRDefault="00F77555"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19.26</w:t>
            </w:r>
          </w:p>
        </w:tc>
        <w:tc>
          <w:tcPr>
            <w:tcW w:w="1064" w:type="dxa"/>
          </w:tcPr>
          <w:p w14:paraId="382E5E01" w14:textId="77777777" w:rsidR="00F77555" w:rsidRPr="00422A4A" w:rsidRDefault="00F77555"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45.05</w:t>
            </w:r>
          </w:p>
        </w:tc>
        <w:tc>
          <w:tcPr>
            <w:tcW w:w="456" w:type="dxa"/>
          </w:tcPr>
          <w:p w14:paraId="748977CD" w14:textId="77777777" w:rsidR="00F77555" w:rsidRDefault="00F77555" w:rsidP="00825381">
            <w:pPr>
              <w:spacing w:after="0" w:line="240" w:lineRule="auto"/>
              <w:jc w:val="center"/>
              <w:rPr>
                <w:rFonts w:ascii="Times New Roman" w:hAnsi="Times New Roman" w:cs="Times New Roman"/>
                <w:color w:val="000000" w:themeColor="text1"/>
                <w:sz w:val="24"/>
                <w:szCs w:val="24"/>
              </w:rPr>
            </w:pPr>
          </w:p>
        </w:tc>
        <w:tc>
          <w:tcPr>
            <w:tcW w:w="956" w:type="dxa"/>
          </w:tcPr>
          <w:p w14:paraId="65D918A3" w14:textId="2DD8E301" w:rsidR="00F77555" w:rsidRDefault="00F77555"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1.79</w:t>
            </w:r>
          </w:p>
        </w:tc>
        <w:tc>
          <w:tcPr>
            <w:tcW w:w="990" w:type="dxa"/>
          </w:tcPr>
          <w:p w14:paraId="549321F8" w14:textId="77777777" w:rsidR="00F77555" w:rsidRPr="00422A4A" w:rsidRDefault="00F77555"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2.21</w:t>
            </w:r>
          </w:p>
        </w:tc>
        <w:tc>
          <w:tcPr>
            <w:tcW w:w="900" w:type="dxa"/>
          </w:tcPr>
          <w:p w14:paraId="2B8B117E" w14:textId="77777777" w:rsidR="00F77555" w:rsidRPr="00422A4A" w:rsidRDefault="00F77555"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2.32</w:t>
            </w:r>
          </w:p>
        </w:tc>
        <w:tc>
          <w:tcPr>
            <w:tcW w:w="456" w:type="dxa"/>
          </w:tcPr>
          <w:p w14:paraId="0F52B9E3" w14:textId="77777777" w:rsidR="00F77555" w:rsidRDefault="00F77555" w:rsidP="00825381">
            <w:pPr>
              <w:spacing w:after="0" w:line="240" w:lineRule="auto"/>
              <w:jc w:val="center"/>
              <w:rPr>
                <w:rFonts w:ascii="Times New Roman" w:hAnsi="Times New Roman" w:cs="Times New Roman"/>
                <w:color w:val="000000" w:themeColor="text1"/>
                <w:sz w:val="24"/>
                <w:szCs w:val="24"/>
              </w:rPr>
            </w:pPr>
          </w:p>
        </w:tc>
        <w:tc>
          <w:tcPr>
            <w:tcW w:w="990" w:type="dxa"/>
          </w:tcPr>
          <w:p w14:paraId="112AE5EB" w14:textId="359424C0" w:rsidR="00F77555" w:rsidRDefault="00F77555"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24.25</w:t>
            </w:r>
          </w:p>
        </w:tc>
        <w:tc>
          <w:tcPr>
            <w:tcW w:w="990" w:type="dxa"/>
          </w:tcPr>
          <w:p w14:paraId="35C3255D" w14:textId="77777777" w:rsidR="00F77555" w:rsidRPr="00422A4A" w:rsidRDefault="00F77555"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15.36</w:t>
            </w:r>
          </w:p>
        </w:tc>
        <w:tc>
          <w:tcPr>
            <w:tcW w:w="990" w:type="dxa"/>
          </w:tcPr>
          <w:p w14:paraId="1A7D3515" w14:textId="77777777" w:rsidR="00F77555" w:rsidRPr="00422A4A" w:rsidRDefault="00F77555"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40.89</w:t>
            </w:r>
          </w:p>
        </w:tc>
      </w:tr>
      <w:tr w:rsidR="00F77555" w:rsidRPr="00422A4A" w14:paraId="24F64695" w14:textId="77777777" w:rsidTr="00F77555">
        <w:trPr>
          <w:trHeight w:val="147"/>
        </w:trPr>
        <w:tc>
          <w:tcPr>
            <w:tcW w:w="2822" w:type="dxa"/>
          </w:tcPr>
          <w:p w14:paraId="13751898" w14:textId="77777777" w:rsidR="00F77555" w:rsidRPr="00422A4A" w:rsidRDefault="00F77555" w:rsidP="00825381">
            <w:pPr>
              <w:spacing w:after="0" w:line="240" w:lineRule="auto"/>
              <w:ind w:left="166"/>
              <w:rPr>
                <w:rFonts w:ascii="Times New Roman" w:hAnsi="Times New Roman" w:cs="Times New Roman"/>
                <w:color w:val="000000" w:themeColor="text1"/>
                <w:sz w:val="24"/>
                <w:szCs w:val="24"/>
              </w:rPr>
            </w:pPr>
          </w:p>
        </w:tc>
        <w:tc>
          <w:tcPr>
            <w:tcW w:w="1402" w:type="dxa"/>
          </w:tcPr>
          <w:p w14:paraId="0E3D31B9" w14:textId="77777777" w:rsidR="00F77555" w:rsidRPr="00422A4A" w:rsidRDefault="00F77555" w:rsidP="00825381">
            <w:pPr>
              <w:spacing w:after="0" w:line="240" w:lineRule="auto"/>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Corrected</w:t>
            </w:r>
          </w:p>
        </w:tc>
        <w:tc>
          <w:tcPr>
            <w:tcW w:w="991" w:type="dxa"/>
          </w:tcPr>
          <w:p w14:paraId="5CA94A04" w14:textId="77777777" w:rsidR="00F77555" w:rsidRDefault="00F77555"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39.14</w:t>
            </w:r>
          </w:p>
        </w:tc>
        <w:tc>
          <w:tcPr>
            <w:tcW w:w="950" w:type="dxa"/>
          </w:tcPr>
          <w:p w14:paraId="6589640D" w14:textId="77777777" w:rsidR="00F77555" w:rsidRPr="00422A4A" w:rsidRDefault="00F77555"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29.10</w:t>
            </w:r>
          </w:p>
        </w:tc>
        <w:tc>
          <w:tcPr>
            <w:tcW w:w="1064" w:type="dxa"/>
          </w:tcPr>
          <w:p w14:paraId="62D03670" w14:textId="77777777" w:rsidR="00F77555" w:rsidRPr="00422A4A" w:rsidRDefault="00F77555"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64.40</w:t>
            </w:r>
          </w:p>
        </w:tc>
        <w:tc>
          <w:tcPr>
            <w:tcW w:w="456" w:type="dxa"/>
          </w:tcPr>
          <w:p w14:paraId="38C3D7FA" w14:textId="77777777" w:rsidR="00F77555" w:rsidRDefault="00F77555" w:rsidP="00825381">
            <w:pPr>
              <w:spacing w:after="0" w:line="240" w:lineRule="auto"/>
              <w:jc w:val="center"/>
              <w:rPr>
                <w:rFonts w:ascii="Times New Roman" w:hAnsi="Times New Roman" w:cs="Times New Roman"/>
                <w:color w:val="000000" w:themeColor="text1"/>
                <w:sz w:val="24"/>
                <w:szCs w:val="24"/>
              </w:rPr>
            </w:pPr>
          </w:p>
        </w:tc>
        <w:tc>
          <w:tcPr>
            <w:tcW w:w="956" w:type="dxa"/>
          </w:tcPr>
          <w:p w14:paraId="68C56038" w14:textId="58C5D687" w:rsidR="00F77555" w:rsidRDefault="00F77555"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2.70</w:t>
            </w:r>
          </w:p>
        </w:tc>
        <w:tc>
          <w:tcPr>
            <w:tcW w:w="990" w:type="dxa"/>
          </w:tcPr>
          <w:p w14:paraId="77093602" w14:textId="77777777" w:rsidR="00F77555" w:rsidRPr="007B0416" w:rsidRDefault="00F77555" w:rsidP="00825381">
            <w:pPr>
              <w:spacing w:after="0" w:line="240" w:lineRule="auto"/>
              <w:jc w:val="center"/>
              <w:rPr>
                <w:rFonts w:ascii="Times New Roman" w:hAnsi="Times New Roman" w:cs="Times New Roman"/>
                <w:color w:val="000000" w:themeColor="text1"/>
                <w:sz w:val="24"/>
                <w:szCs w:val="24"/>
              </w:rPr>
            </w:pPr>
            <w:r w:rsidRPr="007B0416">
              <w:rPr>
                <w:rFonts w:ascii="Times New Roman" w:hAnsi="Times New Roman" w:cs="Times New Roman"/>
                <w:color w:val="000000" w:themeColor="text1"/>
                <w:sz w:val="24"/>
                <w:szCs w:val="24"/>
              </w:rPr>
              <w:t>3.46</w:t>
            </w:r>
          </w:p>
        </w:tc>
        <w:tc>
          <w:tcPr>
            <w:tcW w:w="900" w:type="dxa"/>
          </w:tcPr>
          <w:p w14:paraId="3769D99F" w14:textId="77777777" w:rsidR="00F77555" w:rsidRPr="007B0416" w:rsidRDefault="00F77555" w:rsidP="00825381">
            <w:pPr>
              <w:spacing w:after="0" w:line="240" w:lineRule="auto"/>
              <w:jc w:val="center"/>
              <w:rPr>
                <w:rFonts w:ascii="Times New Roman" w:hAnsi="Times New Roman" w:cs="Times New Roman"/>
                <w:color w:val="000000" w:themeColor="text1"/>
                <w:sz w:val="24"/>
                <w:szCs w:val="24"/>
              </w:rPr>
            </w:pPr>
            <w:r w:rsidRPr="007B0416">
              <w:rPr>
                <w:rFonts w:ascii="Times New Roman" w:hAnsi="Times New Roman" w:cs="Times New Roman"/>
                <w:color w:val="000000" w:themeColor="text1"/>
                <w:sz w:val="24"/>
                <w:szCs w:val="24"/>
              </w:rPr>
              <w:t>3.70</w:t>
            </w:r>
          </w:p>
        </w:tc>
        <w:tc>
          <w:tcPr>
            <w:tcW w:w="456" w:type="dxa"/>
          </w:tcPr>
          <w:p w14:paraId="0C1DC840" w14:textId="77777777" w:rsidR="00F77555" w:rsidRPr="007B0416" w:rsidRDefault="00F77555" w:rsidP="00825381">
            <w:pPr>
              <w:spacing w:after="0" w:line="240" w:lineRule="auto"/>
              <w:jc w:val="center"/>
              <w:rPr>
                <w:rFonts w:ascii="Times New Roman" w:hAnsi="Times New Roman" w:cs="Times New Roman"/>
                <w:color w:val="000000" w:themeColor="text1"/>
                <w:sz w:val="24"/>
                <w:szCs w:val="24"/>
              </w:rPr>
            </w:pPr>
          </w:p>
        </w:tc>
        <w:tc>
          <w:tcPr>
            <w:tcW w:w="990" w:type="dxa"/>
          </w:tcPr>
          <w:p w14:paraId="72CE7C01" w14:textId="73B1EEA9" w:rsidR="00F77555" w:rsidRPr="007B0416" w:rsidRDefault="00F77555" w:rsidP="00825381">
            <w:pPr>
              <w:spacing w:after="0" w:line="240" w:lineRule="auto"/>
              <w:jc w:val="center"/>
              <w:rPr>
                <w:rFonts w:ascii="Times New Roman" w:hAnsi="Times New Roman" w:cs="Times New Roman"/>
                <w:color w:val="000000" w:themeColor="text1"/>
                <w:sz w:val="24"/>
                <w:szCs w:val="24"/>
              </w:rPr>
            </w:pPr>
            <w:r w:rsidRPr="007B0416">
              <w:rPr>
                <w:rFonts w:ascii="Times New Roman" w:hAnsi="Times New Roman" w:cs="Times New Roman"/>
                <w:color w:val="000000" w:themeColor="text1"/>
                <w:sz w:val="24"/>
                <w:szCs w:val="24"/>
              </w:rPr>
              <w:t>35.47</w:t>
            </w:r>
          </w:p>
        </w:tc>
        <w:tc>
          <w:tcPr>
            <w:tcW w:w="990" w:type="dxa"/>
          </w:tcPr>
          <w:p w14:paraId="76782AFF" w14:textId="77777777" w:rsidR="00F77555" w:rsidRPr="007B0416" w:rsidRDefault="00F77555" w:rsidP="00825381">
            <w:pPr>
              <w:spacing w:after="0" w:line="240" w:lineRule="auto"/>
              <w:jc w:val="center"/>
              <w:rPr>
                <w:rFonts w:ascii="Times New Roman" w:hAnsi="Times New Roman" w:cs="Times New Roman"/>
                <w:color w:val="000000" w:themeColor="text1"/>
                <w:sz w:val="24"/>
                <w:szCs w:val="24"/>
              </w:rPr>
            </w:pPr>
            <w:r w:rsidRPr="007B0416">
              <w:rPr>
                <w:rFonts w:ascii="Times New Roman" w:hAnsi="Times New Roman" w:cs="Times New Roman"/>
                <w:color w:val="000000" w:themeColor="text1"/>
                <w:sz w:val="24"/>
                <w:szCs w:val="24"/>
              </w:rPr>
              <w:t>23.12</w:t>
            </w:r>
          </w:p>
        </w:tc>
        <w:tc>
          <w:tcPr>
            <w:tcW w:w="990" w:type="dxa"/>
          </w:tcPr>
          <w:p w14:paraId="7B16638E" w14:textId="77777777" w:rsidR="00F77555" w:rsidRPr="007B0416" w:rsidRDefault="00F77555" w:rsidP="00825381">
            <w:pPr>
              <w:spacing w:after="0" w:line="240" w:lineRule="auto"/>
              <w:jc w:val="center"/>
              <w:rPr>
                <w:rFonts w:ascii="Times New Roman" w:hAnsi="Times New Roman" w:cs="Times New Roman"/>
                <w:color w:val="000000" w:themeColor="text1"/>
                <w:sz w:val="24"/>
                <w:szCs w:val="24"/>
              </w:rPr>
            </w:pPr>
            <w:r w:rsidRPr="007B0416">
              <w:rPr>
                <w:rFonts w:ascii="Times New Roman" w:hAnsi="Times New Roman" w:cs="Times New Roman"/>
                <w:color w:val="000000" w:themeColor="text1"/>
                <w:sz w:val="24"/>
                <w:szCs w:val="24"/>
              </w:rPr>
              <w:t>57.76</w:t>
            </w:r>
          </w:p>
        </w:tc>
      </w:tr>
      <w:tr w:rsidR="00F77555" w:rsidRPr="00422A4A" w14:paraId="00E0980F" w14:textId="77777777" w:rsidTr="00F77555">
        <w:trPr>
          <w:trHeight w:val="147"/>
        </w:trPr>
        <w:tc>
          <w:tcPr>
            <w:tcW w:w="2822" w:type="dxa"/>
          </w:tcPr>
          <w:p w14:paraId="16FE8FAF" w14:textId="77777777" w:rsidR="00F77555" w:rsidRPr="00422A4A" w:rsidRDefault="00F77555" w:rsidP="00825381">
            <w:pPr>
              <w:spacing w:after="0" w:line="240" w:lineRule="auto"/>
              <w:ind w:left="16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Emotional Stability</w:t>
            </w:r>
          </w:p>
        </w:tc>
        <w:tc>
          <w:tcPr>
            <w:tcW w:w="1402" w:type="dxa"/>
          </w:tcPr>
          <w:p w14:paraId="3EDADFFA" w14:textId="77777777" w:rsidR="00F77555" w:rsidRPr="00422A4A" w:rsidRDefault="00F77555" w:rsidP="00825381">
            <w:pPr>
              <w:spacing w:after="0" w:line="240" w:lineRule="auto"/>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Uncorrected</w:t>
            </w:r>
          </w:p>
        </w:tc>
        <w:tc>
          <w:tcPr>
            <w:tcW w:w="991" w:type="dxa"/>
          </w:tcPr>
          <w:p w14:paraId="6DCF4485" w14:textId="77777777" w:rsidR="00F77555" w:rsidRDefault="00F77555"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18.09</w:t>
            </w:r>
          </w:p>
        </w:tc>
        <w:tc>
          <w:tcPr>
            <w:tcW w:w="950" w:type="dxa"/>
          </w:tcPr>
          <w:p w14:paraId="4384A631" w14:textId="77777777" w:rsidR="00F77555" w:rsidRPr="00422A4A" w:rsidRDefault="00F77555"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16.69</w:t>
            </w:r>
          </w:p>
        </w:tc>
        <w:tc>
          <w:tcPr>
            <w:tcW w:w="1064" w:type="dxa"/>
          </w:tcPr>
          <w:p w14:paraId="52E873A7" w14:textId="77777777" w:rsidR="00F77555" w:rsidRPr="00422A4A" w:rsidRDefault="00F77555"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23.25</w:t>
            </w:r>
          </w:p>
        </w:tc>
        <w:tc>
          <w:tcPr>
            <w:tcW w:w="456" w:type="dxa"/>
          </w:tcPr>
          <w:p w14:paraId="05981AE3" w14:textId="77777777" w:rsidR="00F77555" w:rsidRDefault="00F77555" w:rsidP="00825381">
            <w:pPr>
              <w:spacing w:after="0" w:line="240" w:lineRule="auto"/>
              <w:jc w:val="center"/>
              <w:rPr>
                <w:rFonts w:ascii="Times New Roman" w:hAnsi="Times New Roman" w:cs="Times New Roman"/>
                <w:color w:val="000000" w:themeColor="text1"/>
                <w:sz w:val="24"/>
                <w:szCs w:val="24"/>
              </w:rPr>
            </w:pPr>
          </w:p>
        </w:tc>
        <w:tc>
          <w:tcPr>
            <w:tcW w:w="956" w:type="dxa"/>
          </w:tcPr>
          <w:p w14:paraId="3AA99CF1" w14:textId="4C4170FB" w:rsidR="00F77555" w:rsidRDefault="00F77555"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7.60</w:t>
            </w:r>
          </w:p>
        </w:tc>
        <w:tc>
          <w:tcPr>
            <w:tcW w:w="990" w:type="dxa"/>
          </w:tcPr>
          <w:p w14:paraId="17F6AA23" w14:textId="77777777" w:rsidR="00F77555" w:rsidRPr="00422A4A" w:rsidRDefault="00F77555"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6.72</w:t>
            </w:r>
          </w:p>
        </w:tc>
        <w:tc>
          <w:tcPr>
            <w:tcW w:w="900" w:type="dxa"/>
          </w:tcPr>
          <w:p w14:paraId="6CE9B95C" w14:textId="77777777" w:rsidR="00F77555" w:rsidRPr="00422A4A" w:rsidRDefault="00F77555"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8.02</w:t>
            </w:r>
          </w:p>
        </w:tc>
        <w:tc>
          <w:tcPr>
            <w:tcW w:w="456" w:type="dxa"/>
          </w:tcPr>
          <w:p w14:paraId="7C4438D7" w14:textId="77777777" w:rsidR="00F77555" w:rsidRDefault="00F77555" w:rsidP="00825381">
            <w:pPr>
              <w:spacing w:after="0" w:line="240" w:lineRule="auto"/>
              <w:jc w:val="center"/>
              <w:rPr>
                <w:rFonts w:ascii="Times New Roman" w:hAnsi="Times New Roman" w:cs="Times New Roman"/>
                <w:color w:val="000000" w:themeColor="text1"/>
                <w:sz w:val="24"/>
                <w:szCs w:val="24"/>
              </w:rPr>
            </w:pPr>
          </w:p>
        </w:tc>
        <w:tc>
          <w:tcPr>
            <w:tcW w:w="990" w:type="dxa"/>
          </w:tcPr>
          <w:p w14:paraId="5D78E48C" w14:textId="6D9806A7" w:rsidR="00F77555" w:rsidRDefault="00F77555"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11.37</w:t>
            </w:r>
          </w:p>
        </w:tc>
        <w:tc>
          <w:tcPr>
            <w:tcW w:w="990" w:type="dxa"/>
          </w:tcPr>
          <w:p w14:paraId="01E4BEE2" w14:textId="77777777" w:rsidR="00F77555" w:rsidRPr="00422A4A" w:rsidRDefault="00F77555"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6.13</w:t>
            </w:r>
          </w:p>
        </w:tc>
        <w:tc>
          <w:tcPr>
            <w:tcW w:w="990" w:type="dxa"/>
          </w:tcPr>
          <w:p w14:paraId="3F7B866B" w14:textId="77777777" w:rsidR="00F77555" w:rsidRPr="00422A4A" w:rsidRDefault="00F77555"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13.59</w:t>
            </w:r>
          </w:p>
        </w:tc>
      </w:tr>
      <w:tr w:rsidR="00F77555" w:rsidRPr="00422A4A" w14:paraId="610D81CC" w14:textId="77777777" w:rsidTr="00F77555">
        <w:trPr>
          <w:trHeight w:val="147"/>
        </w:trPr>
        <w:tc>
          <w:tcPr>
            <w:tcW w:w="2822" w:type="dxa"/>
          </w:tcPr>
          <w:p w14:paraId="4336321E" w14:textId="77777777" w:rsidR="00F77555" w:rsidRPr="00422A4A" w:rsidRDefault="00F77555" w:rsidP="00825381">
            <w:pPr>
              <w:spacing w:after="0" w:line="240" w:lineRule="auto"/>
              <w:ind w:left="166"/>
              <w:rPr>
                <w:rFonts w:ascii="Times New Roman" w:hAnsi="Times New Roman" w:cs="Times New Roman"/>
                <w:color w:val="000000" w:themeColor="text1"/>
                <w:sz w:val="24"/>
                <w:szCs w:val="24"/>
              </w:rPr>
            </w:pPr>
          </w:p>
        </w:tc>
        <w:tc>
          <w:tcPr>
            <w:tcW w:w="1402" w:type="dxa"/>
          </w:tcPr>
          <w:p w14:paraId="112D8B5C" w14:textId="77777777" w:rsidR="00F77555" w:rsidRPr="00422A4A" w:rsidRDefault="00F77555" w:rsidP="00825381">
            <w:pPr>
              <w:spacing w:after="0" w:line="240" w:lineRule="auto"/>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Corrected</w:t>
            </w:r>
          </w:p>
        </w:tc>
        <w:tc>
          <w:tcPr>
            <w:tcW w:w="991" w:type="dxa"/>
          </w:tcPr>
          <w:p w14:paraId="1B47FAED" w14:textId="77777777" w:rsidR="00F77555" w:rsidRDefault="00F77555"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31.48</w:t>
            </w:r>
          </w:p>
        </w:tc>
        <w:tc>
          <w:tcPr>
            <w:tcW w:w="950" w:type="dxa"/>
          </w:tcPr>
          <w:p w14:paraId="337219E9" w14:textId="77777777" w:rsidR="00F77555" w:rsidRPr="00422A4A" w:rsidRDefault="00F77555"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26.60</w:t>
            </w:r>
          </w:p>
        </w:tc>
        <w:tc>
          <w:tcPr>
            <w:tcW w:w="1064" w:type="dxa"/>
          </w:tcPr>
          <w:p w14:paraId="3B58C1E2" w14:textId="77777777" w:rsidR="00F77555" w:rsidRPr="00422A4A" w:rsidRDefault="00F77555"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39.36</w:t>
            </w:r>
          </w:p>
        </w:tc>
        <w:tc>
          <w:tcPr>
            <w:tcW w:w="456" w:type="dxa"/>
          </w:tcPr>
          <w:p w14:paraId="02059C4D" w14:textId="77777777" w:rsidR="00F77555" w:rsidRDefault="00F77555" w:rsidP="00825381">
            <w:pPr>
              <w:spacing w:after="0" w:line="240" w:lineRule="auto"/>
              <w:jc w:val="center"/>
              <w:rPr>
                <w:rFonts w:ascii="Times New Roman" w:hAnsi="Times New Roman" w:cs="Times New Roman"/>
                <w:color w:val="000000" w:themeColor="text1"/>
                <w:sz w:val="24"/>
                <w:szCs w:val="24"/>
              </w:rPr>
            </w:pPr>
          </w:p>
        </w:tc>
        <w:tc>
          <w:tcPr>
            <w:tcW w:w="956" w:type="dxa"/>
          </w:tcPr>
          <w:p w14:paraId="5712C475" w14:textId="374C37CE" w:rsidR="00F77555" w:rsidRDefault="00F77555"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11.93</w:t>
            </w:r>
          </w:p>
        </w:tc>
        <w:tc>
          <w:tcPr>
            <w:tcW w:w="990" w:type="dxa"/>
          </w:tcPr>
          <w:p w14:paraId="06078FAE" w14:textId="77777777" w:rsidR="00F77555" w:rsidRPr="00422A4A" w:rsidRDefault="00F77555"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10.77</w:t>
            </w:r>
          </w:p>
        </w:tc>
        <w:tc>
          <w:tcPr>
            <w:tcW w:w="900" w:type="dxa"/>
          </w:tcPr>
          <w:p w14:paraId="6B1FAB26" w14:textId="77777777" w:rsidR="00F77555" w:rsidRPr="00422A4A" w:rsidRDefault="00F77555"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12.64</w:t>
            </w:r>
          </w:p>
        </w:tc>
        <w:tc>
          <w:tcPr>
            <w:tcW w:w="456" w:type="dxa"/>
          </w:tcPr>
          <w:p w14:paraId="645F9F3E" w14:textId="77777777" w:rsidR="00F77555" w:rsidRDefault="00F77555" w:rsidP="00825381">
            <w:pPr>
              <w:spacing w:after="0" w:line="240" w:lineRule="auto"/>
              <w:jc w:val="center"/>
              <w:rPr>
                <w:rFonts w:ascii="Times New Roman" w:hAnsi="Times New Roman" w:cs="Times New Roman"/>
                <w:color w:val="000000" w:themeColor="text1"/>
                <w:sz w:val="24"/>
                <w:szCs w:val="24"/>
              </w:rPr>
            </w:pPr>
          </w:p>
        </w:tc>
        <w:tc>
          <w:tcPr>
            <w:tcW w:w="990" w:type="dxa"/>
          </w:tcPr>
          <w:p w14:paraId="38F5BFB3" w14:textId="604579D4" w:rsidR="00F77555" w:rsidRDefault="00F77555"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21.88</w:t>
            </w:r>
          </w:p>
        </w:tc>
        <w:tc>
          <w:tcPr>
            <w:tcW w:w="990" w:type="dxa"/>
          </w:tcPr>
          <w:p w14:paraId="46C80946" w14:textId="77777777" w:rsidR="00F77555" w:rsidRPr="00422A4A" w:rsidRDefault="00F77555"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11.39</w:t>
            </w:r>
          </w:p>
        </w:tc>
        <w:tc>
          <w:tcPr>
            <w:tcW w:w="990" w:type="dxa"/>
          </w:tcPr>
          <w:p w14:paraId="031894B4" w14:textId="77777777" w:rsidR="00F77555" w:rsidRPr="00422A4A" w:rsidRDefault="00F77555" w:rsidP="0082538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25.19</w:t>
            </w:r>
          </w:p>
        </w:tc>
      </w:tr>
      <w:tr w:rsidR="00F77555" w:rsidRPr="00422A4A" w14:paraId="7673798A" w14:textId="77777777" w:rsidTr="00F77555">
        <w:trPr>
          <w:trHeight w:val="147"/>
        </w:trPr>
        <w:tc>
          <w:tcPr>
            <w:tcW w:w="2822" w:type="dxa"/>
          </w:tcPr>
          <w:p w14:paraId="5E396918" w14:textId="77777777" w:rsidR="00F77555" w:rsidRPr="00422A4A" w:rsidRDefault="00F77555" w:rsidP="00825381">
            <w:pPr>
              <w:spacing w:after="0" w:line="240" w:lineRule="auto"/>
              <w:ind w:left="166" w:hanging="191"/>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lastRenderedPageBreak/>
              <w:t>Mean</w:t>
            </w:r>
          </w:p>
        </w:tc>
        <w:tc>
          <w:tcPr>
            <w:tcW w:w="1402" w:type="dxa"/>
          </w:tcPr>
          <w:p w14:paraId="5B81A378" w14:textId="77777777" w:rsidR="00F77555" w:rsidRPr="00422A4A" w:rsidRDefault="00F77555" w:rsidP="00825381">
            <w:pPr>
              <w:spacing w:after="0" w:line="240" w:lineRule="auto"/>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Uncorrected</w:t>
            </w:r>
          </w:p>
        </w:tc>
        <w:tc>
          <w:tcPr>
            <w:tcW w:w="991" w:type="dxa"/>
          </w:tcPr>
          <w:p w14:paraId="17692610" w14:textId="77777777" w:rsidR="00F77555" w:rsidRPr="003E716B" w:rsidRDefault="00F77555" w:rsidP="00825381">
            <w:pPr>
              <w:spacing w:after="0" w:line="240" w:lineRule="auto"/>
              <w:jc w:val="center"/>
              <w:rPr>
                <w:rFonts w:ascii="Times New Roman" w:hAnsi="Times New Roman" w:cs="Times New Roman"/>
                <w:sz w:val="24"/>
                <w:szCs w:val="24"/>
              </w:rPr>
            </w:pPr>
            <w:r w:rsidRPr="003E716B">
              <w:rPr>
                <w:rFonts w:ascii="Times New Roman" w:hAnsi="Times New Roman" w:cs="Times New Roman"/>
                <w:sz w:val="24"/>
              </w:rPr>
              <w:t>24.19</w:t>
            </w:r>
          </w:p>
        </w:tc>
        <w:tc>
          <w:tcPr>
            <w:tcW w:w="950" w:type="dxa"/>
          </w:tcPr>
          <w:p w14:paraId="37E5E3C4" w14:textId="77777777" w:rsidR="00F77555" w:rsidRPr="003E716B" w:rsidRDefault="00F77555" w:rsidP="00825381">
            <w:pPr>
              <w:spacing w:after="0" w:line="240" w:lineRule="auto"/>
              <w:jc w:val="center"/>
              <w:rPr>
                <w:rFonts w:ascii="Times New Roman" w:hAnsi="Times New Roman" w:cs="Times New Roman"/>
                <w:color w:val="000000" w:themeColor="text1"/>
                <w:sz w:val="24"/>
                <w:szCs w:val="24"/>
              </w:rPr>
            </w:pPr>
            <w:r w:rsidRPr="003E716B">
              <w:rPr>
                <w:rFonts w:ascii="Times New Roman" w:hAnsi="Times New Roman" w:cs="Times New Roman"/>
                <w:sz w:val="24"/>
              </w:rPr>
              <w:t>19.10</w:t>
            </w:r>
          </w:p>
        </w:tc>
        <w:tc>
          <w:tcPr>
            <w:tcW w:w="1064" w:type="dxa"/>
          </w:tcPr>
          <w:p w14:paraId="095FB9A3" w14:textId="77777777" w:rsidR="00F77555" w:rsidRPr="003E716B" w:rsidRDefault="00F77555" w:rsidP="00825381">
            <w:pPr>
              <w:spacing w:after="0" w:line="240" w:lineRule="auto"/>
              <w:jc w:val="center"/>
              <w:rPr>
                <w:rFonts w:ascii="Times New Roman" w:hAnsi="Times New Roman" w:cs="Times New Roman"/>
                <w:color w:val="000000" w:themeColor="text1"/>
                <w:sz w:val="24"/>
                <w:szCs w:val="24"/>
              </w:rPr>
            </w:pPr>
            <w:r w:rsidRPr="003E716B">
              <w:rPr>
                <w:rFonts w:ascii="Times New Roman" w:hAnsi="Times New Roman" w:cs="Times New Roman"/>
                <w:sz w:val="24"/>
              </w:rPr>
              <w:t>30.62</w:t>
            </w:r>
          </w:p>
        </w:tc>
        <w:tc>
          <w:tcPr>
            <w:tcW w:w="456" w:type="dxa"/>
          </w:tcPr>
          <w:p w14:paraId="2B374AD3" w14:textId="77777777" w:rsidR="00F77555" w:rsidRPr="003E716B" w:rsidRDefault="00F77555" w:rsidP="00825381">
            <w:pPr>
              <w:spacing w:after="0" w:line="240" w:lineRule="auto"/>
              <w:jc w:val="center"/>
              <w:rPr>
                <w:rFonts w:ascii="Times New Roman" w:hAnsi="Times New Roman" w:cs="Times New Roman"/>
                <w:sz w:val="24"/>
              </w:rPr>
            </w:pPr>
          </w:p>
        </w:tc>
        <w:tc>
          <w:tcPr>
            <w:tcW w:w="956" w:type="dxa"/>
          </w:tcPr>
          <w:p w14:paraId="3861571D" w14:textId="2C49EDDF" w:rsidR="00F77555" w:rsidRPr="003E716B" w:rsidRDefault="00F77555" w:rsidP="00825381">
            <w:pPr>
              <w:spacing w:after="0" w:line="240" w:lineRule="auto"/>
              <w:jc w:val="center"/>
              <w:rPr>
                <w:rFonts w:ascii="Times New Roman" w:hAnsi="Times New Roman" w:cs="Times New Roman"/>
                <w:sz w:val="24"/>
                <w:szCs w:val="24"/>
              </w:rPr>
            </w:pPr>
            <w:r w:rsidRPr="003E716B">
              <w:rPr>
                <w:rFonts w:ascii="Times New Roman" w:hAnsi="Times New Roman" w:cs="Times New Roman"/>
                <w:sz w:val="24"/>
              </w:rPr>
              <w:t>3.21</w:t>
            </w:r>
          </w:p>
        </w:tc>
        <w:tc>
          <w:tcPr>
            <w:tcW w:w="990" w:type="dxa"/>
          </w:tcPr>
          <w:p w14:paraId="0957D685" w14:textId="77777777" w:rsidR="00F77555" w:rsidRPr="003E716B" w:rsidRDefault="00F77555" w:rsidP="00825381">
            <w:pPr>
              <w:spacing w:after="0" w:line="240" w:lineRule="auto"/>
              <w:jc w:val="center"/>
              <w:rPr>
                <w:rFonts w:ascii="Times New Roman" w:hAnsi="Times New Roman" w:cs="Times New Roman"/>
                <w:color w:val="000000" w:themeColor="text1"/>
                <w:sz w:val="24"/>
                <w:szCs w:val="24"/>
              </w:rPr>
            </w:pPr>
            <w:r w:rsidRPr="003E716B">
              <w:rPr>
                <w:rFonts w:ascii="Times New Roman" w:hAnsi="Times New Roman" w:cs="Times New Roman"/>
                <w:sz w:val="24"/>
              </w:rPr>
              <w:t>2.90</w:t>
            </w:r>
          </w:p>
        </w:tc>
        <w:tc>
          <w:tcPr>
            <w:tcW w:w="900" w:type="dxa"/>
          </w:tcPr>
          <w:p w14:paraId="09CD5DC6" w14:textId="77777777" w:rsidR="00F77555" w:rsidRPr="003E716B" w:rsidRDefault="00F77555" w:rsidP="00825381">
            <w:pPr>
              <w:spacing w:after="0" w:line="240" w:lineRule="auto"/>
              <w:jc w:val="center"/>
              <w:rPr>
                <w:rFonts w:ascii="Times New Roman" w:hAnsi="Times New Roman" w:cs="Times New Roman"/>
                <w:color w:val="000000" w:themeColor="text1"/>
                <w:sz w:val="24"/>
                <w:szCs w:val="24"/>
              </w:rPr>
            </w:pPr>
            <w:r w:rsidRPr="003E716B">
              <w:rPr>
                <w:rFonts w:ascii="Times New Roman" w:hAnsi="Times New Roman" w:cs="Times New Roman"/>
                <w:sz w:val="24"/>
              </w:rPr>
              <w:t>3.60</w:t>
            </w:r>
          </w:p>
        </w:tc>
        <w:tc>
          <w:tcPr>
            <w:tcW w:w="456" w:type="dxa"/>
          </w:tcPr>
          <w:p w14:paraId="463C3234" w14:textId="77777777" w:rsidR="00F77555" w:rsidRPr="003E716B" w:rsidRDefault="00F77555" w:rsidP="00825381">
            <w:pPr>
              <w:spacing w:after="0" w:line="240" w:lineRule="auto"/>
              <w:jc w:val="center"/>
              <w:rPr>
                <w:rFonts w:ascii="Times New Roman" w:hAnsi="Times New Roman" w:cs="Times New Roman"/>
                <w:sz w:val="24"/>
              </w:rPr>
            </w:pPr>
          </w:p>
        </w:tc>
        <w:tc>
          <w:tcPr>
            <w:tcW w:w="990" w:type="dxa"/>
          </w:tcPr>
          <w:p w14:paraId="269323E9" w14:textId="436CF693" w:rsidR="00F77555" w:rsidRPr="003E716B" w:rsidRDefault="00F77555" w:rsidP="00825381">
            <w:pPr>
              <w:spacing w:after="0" w:line="240" w:lineRule="auto"/>
              <w:jc w:val="center"/>
              <w:rPr>
                <w:rFonts w:ascii="Times New Roman" w:hAnsi="Times New Roman" w:cs="Times New Roman"/>
                <w:sz w:val="24"/>
                <w:szCs w:val="24"/>
              </w:rPr>
            </w:pPr>
            <w:r w:rsidRPr="003E716B">
              <w:rPr>
                <w:rFonts w:ascii="Times New Roman" w:hAnsi="Times New Roman" w:cs="Times New Roman"/>
                <w:sz w:val="24"/>
              </w:rPr>
              <w:t>17.42</w:t>
            </w:r>
          </w:p>
        </w:tc>
        <w:tc>
          <w:tcPr>
            <w:tcW w:w="990" w:type="dxa"/>
          </w:tcPr>
          <w:p w14:paraId="75D57736" w14:textId="77777777" w:rsidR="00F77555" w:rsidRPr="003E716B" w:rsidRDefault="00F77555" w:rsidP="00825381">
            <w:pPr>
              <w:spacing w:after="0" w:line="240" w:lineRule="auto"/>
              <w:jc w:val="center"/>
              <w:rPr>
                <w:rFonts w:ascii="Times New Roman" w:hAnsi="Times New Roman" w:cs="Times New Roman"/>
                <w:color w:val="000000" w:themeColor="text1"/>
                <w:sz w:val="24"/>
                <w:szCs w:val="24"/>
              </w:rPr>
            </w:pPr>
            <w:r w:rsidRPr="003E716B">
              <w:rPr>
                <w:rFonts w:ascii="Times New Roman" w:hAnsi="Times New Roman" w:cs="Times New Roman"/>
                <w:sz w:val="24"/>
              </w:rPr>
              <w:t>11.55</w:t>
            </w:r>
          </w:p>
        </w:tc>
        <w:tc>
          <w:tcPr>
            <w:tcW w:w="990" w:type="dxa"/>
          </w:tcPr>
          <w:p w14:paraId="194B3D18" w14:textId="77777777" w:rsidR="00F77555" w:rsidRPr="003E716B" w:rsidRDefault="00F77555" w:rsidP="00825381">
            <w:pPr>
              <w:spacing w:after="0" w:line="240" w:lineRule="auto"/>
              <w:jc w:val="center"/>
              <w:rPr>
                <w:rFonts w:ascii="Times New Roman" w:hAnsi="Times New Roman" w:cs="Times New Roman"/>
                <w:color w:val="000000" w:themeColor="text1"/>
                <w:sz w:val="24"/>
                <w:szCs w:val="24"/>
              </w:rPr>
            </w:pPr>
            <w:r w:rsidRPr="003E716B">
              <w:rPr>
                <w:rFonts w:ascii="Times New Roman" w:hAnsi="Times New Roman" w:cs="Times New Roman"/>
                <w:sz w:val="24"/>
              </w:rPr>
              <w:t>22.48</w:t>
            </w:r>
          </w:p>
        </w:tc>
      </w:tr>
      <w:tr w:rsidR="00F77555" w:rsidRPr="00422A4A" w14:paraId="0A20434A" w14:textId="77777777" w:rsidTr="00F77555">
        <w:trPr>
          <w:trHeight w:val="147"/>
        </w:trPr>
        <w:tc>
          <w:tcPr>
            <w:tcW w:w="2822" w:type="dxa"/>
          </w:tcPr>
          <w:p w14:paraId="470A8956" w14:textId="77777777" w:rsidR="00F77555" w:rsidRPr="00422A4A" w:rsidRDefault="00F77555" w:rsidP="00825381">
            <w:pPr>
              <w:spacing w:after="0" w:line="240" w:lineRule="auto"/>
              <w:rPr>
                <w:rFonts w:ascii="Times New Roman" w:hAnsi="Times New Roman" w:cs="Times New Roman"/>
                <w:color w:val="000000" w:themeColor="text1"/>
                <w:sz w:val="24"/>
                <w:szCs w:val="24"/>
              </w:rPr>
            </w:pPr>
          </w:p>
        </w:tc>
        <w:tc>
          <w:tcPr>
            <w:tcW w:w="1402" w:type="dxa"/>
          </w:tcPr>
          <w:p w14:paraId="7A4378C9" w14:textId="77777777" w:rsidR="00F77555" w:rsidRPr="00422A4A" w:rsidRDefault="00F77555" w:rsidP="00825381">
            <w:pPr>
              <w:spacing w:after="0" w:line="240" w:lineRule="auto"/>
              <w:rPr>
                <w:rFonts w:ascii="Times New Roman" w:hAnsi="Times New Roman" w:cs="Times New Roman"/>
                <w:color w:val="000000" w:themeColor="text1"/>
                <w:sz w:val="24"/>
                <w:szCs w:val="24"/>
              </w:rPr>
            </w:pPr>
            <w:r w:rsidRPr="00422A4A">
              <w:rPr>
                <w:rFonts w:ascii="Times New Roman" w:hAnsi="Times New Roman" w:cs="Times New Roman"/>
                <w:color w:val="000000" w:themeColor="text1"/>
                <w:sz w:val="24"/>
                <w:szCs w:val="24"/>
              </w:rPr>
              <w:t>Corrected</w:t>
            </w:r>
          </w:p>
        </w:tc>
        <w:tc>
          <w:tcPr>
            <w:tcW w:w="991" w:type="dxa"/>
          </w:tcPr>
          <w:p w14:paraId="097DC157" w14:textId="77777777" w:rsidR="00F77555" w:rsidRPr="003E716B" w:rsidRDefault="00F77555" w:rsidP="00825381">
            <w:pPr>
              <w:spacing w:after="0" w:line="240" w:lineRule="auto"/>
              <w:jc w:val="center"/>
              <w:rPr>
                <w:rFonts w:ascii="Times New Roman" w:hAnsi="Times New Roman" w:cs="Times New Roman"/>
                <w:sz w:val="24"/>
                <w:szCs w:val="24"/>
              </w:rPr>
            </w:pPr>
            <w:r w:rsidRPr="003E716B">
              <w:rPr>
                <w:rFonts w:ascii="Times New Roman" w:hAnsi="Times New Roman" w:cs="Times New Roman"/>
                <w:sz w:val="24"/>
              </w:rPr>
              <w:t>38.52</w:t>
            </w:r>
          </w:p>
        </w:tc>
        <w:tc>
          <w:tcPr>
            <w:tcW w:w="950" w:type="dxa"/>
          </w:tcPr>
          <w:p w14:paraId="386EE612" w14:textId="77777777" w:rsidR="00F77555" w:rsidRPr="003E716B" w:rsidRDefault="00F77555" w:rsidP="00825381">
            <w:pPr>
              <w:spacing w:after="0" w:line="240" w:lineRule="auto"/>
              <w:jc w:val="center"/>
              <w:rPr>
                <w:rFonts w:ascii="Times New Roman" w:hAnsi="Times New Roman" w:cs="Times New Roman"/>
                <w:color w:val="000000" w:themeColor="text1"/>
                <w:sz w:val="24"/>
                <w:szCs w:val="24"/>
              </w:rPr>
            </w:pPr>
            <w:r w:rsidRPr="003E716B">
              <w:rPr>
                <w:rFonts w:ascii="Times New Roman" w:hAnsi="Times New Roman" w:cs="Times New Roman"/>
                <w:sz w:val="24"/>
              </w:rPr>
              <w:t>30.17</w:t>
            </w:r>
          </w:p>
        </w:tc>
        <w:tc>
          <w:tcPr>
            <w:tcW w:w="1064" w:type="dxa"/>
          </w:tcPr>
          <w:p w14:paraId="117D149D" w14:textId="77777777" w:rsidR="00F77555" w:rsidRPr="003E716B" w:rsidRDefault="00F77555" w:rsidP="00825381">
            <w:pPr>
              <w:spacing w:after="0" w:line="240" w:lineRule="auto"/>
              <w:jc w:val="center"/>
              <w:rPr>
                <w:rFonts w:ascii="Times New Roman" w:hAnsi="Times New Roman" w:cs="Times New Roman"/>
                <w:color w:val="000000" w:themeColor="text1"/>
                <w:sz w:val="24"/>
                <w:szCs w:val="24"/>
              </w:rPr>
            </w:pPr>
            <w:r w:rsidRPr="003E716B">
              <w:rPr>
                <w:rFonts w:ascii="Times New Roman" w:hAnsi="Times New Roman" w:cs="Times New Roman"/>
                <w:sz w:val="24"/>
              </w:rPr>
              <w:t>48.03</w:t>
            </w:r>
          </w:p>
        </w:tc>
        <w:tc>
          <w:tcPr>
            <w:tcW w:w="456" w:type="dxa"/>
          </w:tcPr>
          <w:p w14:paraId="05D2971C" w14:textId="77777777" w:rsidR="00F77555" w:rsidRPr="003E716B" w:rsidRDefault="00F77555" w:rsidP="00825381">
            <w:pPr>
              <w:spacing w:after="0" w:line="240" w:lineRule="auto"/>
              <w:jc w:val="center"/>
              <w:rPr>
                <w:rFonts w:ascii="Times New Roman" w:hAnsi="Times New Roman" w:cs="Times New Roman"/>
                <w:sz w:val="24"/>
              </w:rPr>
            </w:pPr>
          </w:p>
        </w:tc>
        <w:tc>
          <w:tcPr>
            <w:tcW w:w="956" w:type="dxa"/>
          </w:tcPr>
          <w:p w14:paraId="068C76DF" w14:textId="033E3DB9" w:rsidR="00F77555" w:rsidRPr="003E716B" w:rsidRDefault="00F77555" w:rsidP="00825381">
            <w:pPr>
              <w:spacing w:after="0" w:line="240" w:lineRule="auto"/>
              <w:jc w:val="center"/>
              <w:rPr>
                <w:rFonts w:ascii="Times New Roman" w:hAnsi="Times New Roman" w:cs="Times New Roman"/>
                <w:sz w:val="24"/>
                <w:szCs w:val="24"/>
              </w:rPr>
            </w:pPr>
            <w:r w:rsidRPr="003E716B">
              <w:rPr>
                <w:rFonts w:ascii="Times New Roman" w:hAnsi="Times New Roman" w:cs="Times New Roman"/>
                <w:sz w:val="24"/>
              </w:rPr>
              <w:t>5.05</w:t>
            </w:r>
          </w:p>
        </w:tc>
        <w:tc>
          <w:tcPr>
            <w:tcW w:w="990" w:type="dxa"/>
          </w:tcPr>
          <w:p w14:paraId="55B90674" w14:textId="77777777" w:rsidR="00F77555" w:rsidRPr="003E716B" w:rsidRDefault="00F77555" w:rsidP="00825381">
            <w:pPr>
              <w:spacing w:after="0" w:line="240" w:lineRule="auto"/>
              <w:jc w:val="center"/>
              <w:rPr>
                <w:rFonts w:ascii="Times New Roman" w:hAnsi="Times New Roman" w:cs="Times New Roman"/>
                <w:color w:val="000000" w:themeColor="text1"/>
                <w:sz w:val="24"/>
                <w:szCs w:val="24"/>
              </w:rPr>
            </w:pPr>
            <w:r w:rsidRPr="003E716B">
              <w:rPr>
                <w:rFonts w:ascii="Times New Roman" w:hAnsi="Times New Roman" w:cs="Times New Roman"/>
                <w:sz w:val="24"/>
              </w:rPr>
              <w:t>4.67</w:t>
            </w:r>
          </w:p>
        </w:tc>
        <w:tc>
          <w:tcPr>
            <w:tcW w:w="900" w:type="dxa"/>
          </w:tcPr>
          <w:p w14:paraId="363967E2" w14:textId="77777777" w:rsidR="00F77555" w:rsidRPr="003E716B" w:rsidRDefault="00F77555" w:rsidP="00825381">
            <w:pPr>
              <w:spacing w:after="0" w:line="240" w:lineRule="auto"/>
              <w:jc w:val="center"/>
              <w:rPr>
                <w:rFonts w:ascii="Times New Roman" w:hAnsi="Times New Roman" w:cs="Times New Roman"/>
                <w:color w:val="000000" w:themeColor="text1"/>
                <w:sz w:val="24"/>
                <w:szCs w:val="24"/>
              </w:rPr>
            </w:pPr>
            <w:r w:rsidRPr="003E716B">
              <w:rPr>
                <w:rFonts w:ascii="Times New Roman" w:hAnsi="Times New Roman" w:cs="Times New Roman"/>
                <w:sz w:val="24"/>
              </w:rPr>
              <w:t>5.68</w:t>
            </w:r>
          </w:p>
        </w:tc>
        <w:tc>
          <w:tcPr>
            <w:tcW w:w="456" w:type="dxa"/>
          </w:tcPr>
          <w:p w14:paraId="67390193" w14:textId="77777777" w:rsidR="00F77555" w:rsidRPr="003E716B" w:rsidRDefault="00F77555" w:rsidP="00825381">
            <w:pPr>
              <w:spacing w:after="0" w:line="240" w:lineRule="auto"/>
              <w:jc w:val="center"/>
              <w:rPr>
                <w:rFonts w:ascii="Times New Roman" w:hAnsi="Times New Roman" w:cs="Times New Roman"/>
                <w:sz w:val="24"/>
              </w:rPr>
            </w:pPr>
          </w:p>
        </w:tc>
        <w:tc>
          <w:tcPr>
            <w:tcW w:w="990" w:type="dxa"/>
          </w:tcPr>
          <w:p w14:paraId="5353177A" w14:textId="0E5ED5B4" w:rsidR="00F77555" w:rsidRPr="003E716B" w:rsidRDefault="00F77555" w:rsidP="00825381">
            <w:pPr>
              <w:spacing w:after="0" w:line="240" w:lineRule="auto"/>
              <w:jc w:val="center"/>
              <w:rPr>
                <w:rFonts w:ascii="Times New Roman" w:hAnsi="Times New Roman" w:cs="Times New Roman"/>
                <w:sz w:val="24"/>
                <w:szCs w:val="24"/>
              </w:rPr>
            </w:pPr>
            <w:r w:rsidRPr="003E716B">
              <w:rPr>
                <w:rFonts w:ascii="Times New Roman" w:hAnsi="Times New Roman" w:cs="Times New Roman"/>
                <w:sz w:val="24"/>
              </w:rPr>
              <w:t>28.68</w:t>
            </w:r>
          </w:p>
        </w:tc>
        <w:tc>
          <w:tcPr>
            <w:tcW w:w="990" w:type="dxa"/>
          </w:tcPr>
          <w:p w14:paraId="35B87D03" w14:textId="77777777" w:rsidR="00F77555" w:rsidRPr="003E716B" w:rsidRDefault="00F77555" w:rsidP="00825381">
            <w:pPr>
              <w:spacing w:after="0" w:line="240" w:lineRule="auto"/>
              <w:jc w:val="center"/>
              <w:rPr>
                <w:rFonts w:ascii="Times New Roman" w:hAnsi="Times New Roman" w:cs="Times New Roman"/>
                <w:color w:val="000000" w:themeColor="text1"/>
                <w:sz w:val="24"/>
                <w:szCs w:val="24"/>
              </w:rPr>
            </w:pPr>
            <w:r w:rsidRPr="003E716B">
              <w:rPr>
                <w:rFonts w:ascii="Times New Roman" w:hAnsi="Times New Roman" w:cs="Times New Roman"/>
                <w:sz w:val="24"/>
              </w:rPr>
              <w:t>18.96</w:t>
            </w:r>
          </w:p>
        </w:tc>
        <w:tc>
          <w:tcPr>
            <w:tcW w:w="990" w:type="dxa"/>
          </w:tcPr>
          <w:p w14:paraId="01A09FD4" w14:textId="77777777" w:rsidR="00F77555" w:rsidRPr="003E716B" w:rsidRDefault="00F77555" w:rsidP="00825381">
            <w:pPr>
              <w:spacing w:after="0" w:line="240" w:lineRule="auto"/>
              <w:jc w:val="center"/>
              <w:rPr>
                <w:rFonts w:ascii="Times New Roman" w:hAnsi="Times New Roman" w:cs="Times New Roman"/>
                <w:color w:val="000000" w:themeColor="text1"/>
                <w:sz w:val="24"/>
                <w:szCs w:val="24"/>
              </w:rPr>
            </w:pPr>
            <w:r w:rsidRPr="003E716B">
              <w:rPr>
                <w:rFonts w:ascii="Times New Roman" w:hAnsi="Times New Roman" w:cs="Times New Roman"/>
                <w:sz w:val="24"/>
              </w:rPr>
              <w:t>35.86</w:t>
            </w:r>
          </w:p>
        </w:tc>
      </w:tr>
    </w:tbl>
    <w:p w14:paraId="6645FC13" w14:textId="12C21500" w:rsidR="00A75631" w:rsidRDefault="00A75631" w:rsidP="003A0BBB">
      <w:pPr>
        <w:spacing w:line="480" w:lineRule="auto"/>
        <w:rPr>
          <w:rFonts w:ascii="Times New Roman" w:hAnsi="Times New Roman" w:cs="Times New Roman"/>
          <w:sz w:val="24"/>
          <w:szCs w:val="24"/>
        </w:rPr>
        <w:sectPr w:rsidR="00A75631" w:rsidSect="00A75631">
          <w:footerReference w:type="default" r:id="rId21"/>
          <w:pgSz w:w="16834" w:h="11909" w:orient="landscape" w:code="9"/>
          <w:pgMar w:top="1440" w:right="1440" w:bottom="1440" w:left="1440" w:header="720" w:footer="720" w:gutter="0"/>
          <w:cols w:space="720"/>
          <w:docGrid w:linePitch="360"/>
        </w:sectPr>
      </w:pPr>
      <w:r w:rsidRPr="00974217">
        <w:rPr>
          <w:rFonts w:ascii="Times New Roman" w:hAnsi="Times New Roman" w:cs="Times New Roman"/>
          <w:i/>
          <w:iCs/>
          <w:color w:val="000000" w:themeColor="text1"/>
          <w:sz w:val="24"/>
          <w:szCs w:val="24"/>
        </w:rPr>
        <w:t>Notes</w:t>
      </w:r>
      <w:r w:rsidRPr="00974217">
        <w:rPr>
          <w:rFonts w:ascii="Times New Roman" w:hAnsi="Times New Roman" w:cs="Times New Roman"/>
          <w:color w:val="000000" w:themeColor="text1"/>
          <w:sz w:val="24"/>
          <w:szCs w:val="24"/>
        </w:rPr>
        <w:t xml:space="preserve">. Total LIWC categories </w:t>
      </w:r>
      <w:r w:rsidRPr="00974217">
        <w:rPr>
          <w:rFonts w:ascii="Times New Roman" w:hAnsi="Times New Roman" w:cs="Times New Roman"/>
          <w:i/>
          <w:iCs/>
          <w:color w:val="000000" w:themeColor="text1"/>
          <w:sz w:val="24"/>
          <w:szCs w:val="24"/>
        </w:rPr>
        <w:t>n</w:t>
      </w:r>
      <w:r w:rsidRPr="00974217">
        <w:rPr>
          <w:rFonts w:ascii="Times New Roman" w:hAnsi="Times New Roman" w:cs="Times New Roman"/>
          <w:color w:val="000000" w:themeColor="text1"/>
          <w:sz w:val="24"/>
          <w:szCs w:val="24"/>
        </w:rPr>
        <w:t xml:space="preserve"> = 51 (‘affect’ category removed); function words </w:t>
      </w:r>
      <w:r w:rsidRPr="00974217">
        <w:rPr>
          <w:rFonts w:ascii="Times New Roman" w:hAnsi="Times New Roman" w:cs="Times New Roman"/>
          <w:i/>
          <w:iCs/>
          <w:color w:val="000000" w:themeColor="text1"/>
          <w:sz w:val="24"/>
          <w:szCs w:val="24"/>
        </w:rPr>
        <w:t xml:space="preserve">n = </w:t>
      </w:r>
      <w:r w:rsidRPr="00974217">
        <w:rPr>
          <w:rFonts w:ascii="Times New Roman" w:hAnsi="Times New Roman" w:cs="Times New Roman"/>
          <w:i/>
          <w:iCs/>
          <w:color w:val="000000" w:themeColor="text1"/>
          <w:sz w:val="24"/>
          <w:szCs w:val="24"/>
        </w:rPr>
        <w:softHyphen/>
      </w:r>
      <w:r w:rsidRPr="00974217">
        <w:rPr>
          <w:rFonts w:ascii="Times New Roman" w:hAnsi="Times New Roman" w:cs="Times New Roman"/>
          <w:color w:val="000000" w:themeColor="text1"/>
          <w:sz w:val="24"/>
          <w:szCs w:val="24"/>
        </w:rPr>
        <w:t xml:space="preserve">9 LIWC categories; content words </w:t>
      </w:r>
      <w:r w:rsidRPr="00974217">
        <w:rPr>
          <w:rFonts w:ascii="Times New Roman" w:hAnsi="Times New Roman" w:cs="Times New Roman"/>
          <w:i/>
          <w:iCs/>
          <w:color w:val="000000" w:themeColor="text1"/>
          <w:sz w:val="24"/>
          <w:szCs w:val="24"/>
        </w:rPr>
        <w:t>n</w:t>
      </w:r>
      <w:r w:rsidRPr="00974217">
        <w:rPr>
          <w:rFonts w:ascii="Times New Roman" w:hAnsi="Times New Roman" w:cs="Times New Roman"/>
          <w:color w:val="000000" w:themeColor="text1"/>
          <w:sz w:val="24"/>
          <w:szCs w:val="24"/>
        </w:rPr>
        <w:t xml:space="preserve"> = 37 LIWC categories</w:t>
      </w:r>
      <w:r w:rsidRPr="00974217">
        <w:rPr>
          <w:rFonts w:ascii="Times New Roman" w:hAnsi="Times New Roman" w:cs="Times New Roman"/>
          <w:sz w:val="24"/>
          <w:szCs w:val="20"/>
        </w:rPr>
        <w:t>.</w:t>
      </w:r>
      <w:r>
        <w:rPr>
          <w:rFonts w:ascii="Times New Roman" w:hAnsi="Times New Roman" w:cs="Times New Roman"/>
          <w:sz w:val="24"/>
          <w:szCs w:val="20"/>
        </w:rPr>
        <w:t xml:space="preserve"> </w:t>
      </w:r>
      <w:r w:rsidRPr="000574C7">
        <w:rPr>
          <w:rFonts w:ascii="Times New Roman" w:hAnsi="Times New Roman" w:cs="Times New Roman"/>
          <w:color w:val="000000" w:themeColor="text1"/>
          <w:sz w:val="24"/>
          <w:szCs w:val="24"/>
        </w:rPr>
        <w:t>Values refer to the corrected effect sizes after applying the ‘mean – 1’ imputation method</w:t>
      </w:r>
      <w:r w:rsidRPr="000574C7">
        <w:rPr>
          <w:rFonts w:ascii="Times New Roman" w:hAnsi="Times New Roman" w:cs="Times New Roman"/>
          <w:sz w:val="24"/>
          <w:szCs w:val="20"/>
        </w:rPr>
        <w:t>.</w:t>
      </w:r>
    </w:p>
    <w:p w14:paraId="1F29A674" w14:textId="77777777" w:rsidR="004D5271" w:rsidRPr="004D5271" w:rsidRDefault="004D5271" w:rsidP="004D5271">
      <w:pPr>
        <w:pStyle w:val="Heading1"/>
        <w:rPr>
          <w:rFonts w:ascii="Times New Roman" w:hAnsi="Times New Roman" w:cs="Times New Roman"/>
          <w:b/>
          <w:bCs/>
          <w:color w:val="auto"/>
          <w:sz w:val="24"/>
          <w:szCs w:val="24"/>
        </w:rPr>
      </w:pPr>
      <w:r w:rsidRPr="004D5271">
        <w:rPr>
          <w:rFonts w:ascii="Times New Roman" w:hAnsi="Times New Roman" w:cs="Times New Roman"/>
          <w:b/>
          <w:bCs/>
          <w:color w:val="auto"/>
          <w:sz w:val="24"/>
          <w:szCs w:val="24"/>
        </w:rPr>
        <w:lastRenderedPageBreak/>
        <w:t>Table S22</w:t>
      </w:r>
    </w:p>
    <w:p w14:paraId="1BE3814A" w14:textId="77777777" w:rsidR="004D5271" w:rsidRPr="000E497B" w:rsidRDefault="004D5271" w:rsidP="004D5271">
      <w:pPr>
        <w:rPr>
          <w:rFonts w:ascii="Times New Roman" w:hAnsi="Times New Roman" w:cs="Times New Roman"/>
          <w:i/>
          <w:color w:val="201F1E"/>
          <w:sz w:val="24"/>
          <w:szCs w:val="24"/>
        </w:rPr>
      </w:pPr>
      <w:r>
        <w:rPr>
          <w:rFonts w:ascii="Times New Roman" w:hAnsi="Times New Roman" w:cs="Times New Roman"/>
          <w:i/>
          <w:color w:val="201F1E"/>
          <w:sz w:val="24"/>
          <w:szCs w:val="24"/>
        </w:rPr>
        <w:t>Correlation between self- and observer reported personality scores (self-other agreement)</w:t>
      </w:r>
    </w:p>
    <w:tbl>
      <w:tblPr>
        <w:tblStyle w:val="TableGrid"/>
        <w:tblW w:w="9695"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656"/>
        <w:gridCol w:w="2153"/>
        <w:gridCol w:w="2452"/>
        <w:gridCol w:w="2434"/>
      </w:tblGrid>
      <w:tr w:rsidR="004D5271" w:rsidRPr="00D16D37" w14:paraId="7D18C72A" w14:textId="77777777" w:rsidTr="00825381">
        <w:tc>
          <w:tcPr>
            <w:tcW w:w="2656" w:type="dxa"/>
            <w:tcBorders>
              <w:top w:val="single" w:sz="4" w:space="0" w:color="auto"/>
              <w:bottom w:val="single" w:sz="4" w:space="0" w:color="auto"/>
            </w:tcBorders>
          </w:tcPr>
          <w:p w14:paraId="01E3C2DD" w14:textId="77777777" w:rsidR="004D5271" w:rsidRDefault="004D5271" w:rsidP="00825381">
            <w:pPr>
              <w:rPr>
                <w:rFonts w:ascii="Times New Roman" w:hAnsi="Times New Roman" w:cs="Times New Roman"/>
              </w:rPr>
            </w:pPr>
          </w:p>
        </w:tc>
        <w:tc>
          <w:tcPr>
            <w:tcW w:w="2153" w:type="dxa"/>
            <w:tcBorders>
              <w:top w:val="single" w:sz="4" w:space="0" w:color="auto"/>
              <w:bottom w:val="single" w:sz="4" w:space="0" w:color="auto"/>
            </w:tcBorders>
          </w:tcPr>
          <w:p w14:paraId="19B736A2" w14:textId="77777777" w:rsidR="004D5271" w:rsidRPr="004D5271" w:rsidRDefault="004D5271" w:rsidP="00825381">
            <w:pPr>
              <w:jc w:val="center"/>
              <w:rPr>
                <w:rFonts w:ascii="Times New Roman" w:hAnsi="Times New Roman" w:cs="Times New Roman"/>
                <w:lang w:val="nl-NL"/>
              </w:rPr>
            </w:pPr>
            <w:r w:rsidRPr="004D5271">
              <w:rPr>
                <w:rFonts w:ascii="Times New Roman" w:hAnsi="Times New Roman" w:cs="Times New Roman"/>
                <w:lang w:val="nl-NL"/>
              </w:rPr>
              <w:t xml:space="preserve">Mehl et al., 2006 </w:t>
            </w:r>
          </w:p>
          <w:p w14:paraId="24B7ADFC" w14:textId="77777777" w:rsidR="004D5271" w:rsidRPr="004D5271" w:rsidRDefault="004D5271" w:rsidP="00825381">
            <w:pPr>
              <w:jc w:val="center"/>
              <w:rPr>
                <w:rFonts w:ascii="Times New Roman" w:hAnsi="Times New Roman" w:cs="Times New Roman"/>
                <w:lang w:val="nl-NL"/>
              </w:rPr>
            </w:pPr>
            <w:r w:rsidRPr="004D5271">
              <w:rPr>
                <w:rFonts w:ascii="Times New Roman" w:hAnsi="Times New Roman" w:cs="Times New Roman"/>
                <w:lang w:val="nl-NL"/>
              </w:rPr>
              <w:t>(</w:t>
            </w:r>
            <w:r w:rsidRPr="004D5271">
              <w:rPr>
                <w:rFonts w:ascii="Times New Roman" w:hAnsi="Times New Roman" w:cs="Times New Roman"/>
                <w:i/>
                <w:lang w:val="nl-NL"/>
              </w:rPr>
              <w:t xml:space="preserve">n </w:t>
            </w:r>
            <w:r w:rsidRPr="004D5271">
              <w:rPr>
                <w:rFonts w:ascii="Times New Roman" w:hAnsi="Times New Roman" w:cs="Times New Roman"/>
                <w:lang w:val="nl-NL"/>
              </w:rPr>
              <w:t xml:space="preserve">= 96, </w:t>
            </w:r>
            <w:proofErr w:type="spellStart"/>
            <w:r w:rsidRPr="004D5271">
              <w:rPr>
                <w:rFonts w:ascii="Times New Roman" w:hAnsi="Times New Roman" w:cs="Times New Roman"/>
                <w:lang w:val="nl-NL"/>
              </w:rPr>
              <w:t>raters</w:t>
            </w:r>
            <w:proofErr w:type="spellEnd"/>
            <w:r w:rsidRPr="004D5271">
              <w:rPr>
                <w:rFonts w:ascii="Times New Roman" w:hAnsi="Times New Roman" w:cs="Times New Roman"/>
                <w:lang w:val="nl-NL"/>
              </w:rPr>
              <w:t xml:space="preserve"> = 6)</w:t>
            </w:r>
          </w:p>
        </w:tc>
        <w:tc>
          <w:tcPr>
            <w:tcW w:w="2452" w:type="dxa"/>
            <w:tcBorders>
              <w:top w:val="single" w:sz="4" w:space="0" w:color="auto"/>
              <w:bottom w:val="single" w:sz="4" w:space="0" w:color="auto"/>
            </w:tcBorders>
          </w:tcPr>
          <w:p w14:paraId="359A71D1" w14:textId="77777777" w:rsidR="004D5271" w:rsidRDefault="004D5271" w:rsidP="00825381">
            <w:pPr>
              <w:jc w:val="center"/>
              <w:rPr>
                <w:rFonts w:ascii="Times New Roman" w:hAnsi="Times New Roman" w:cs="Times New Roman"/>
              </w:rPr>
            </w:pPr>
            <w:r>
              <w:rPr>
                <w:rFonts w:ascii="Times New Roman" w:hAnsi="Times New Roman" w:cs="Times New Roman"/>
              </w:rPr>
              <w:t xml:space="preserve">Sandy, 2013 </w:t>
            </w:r>
          </w:p>
          <w:p w14:paraId="010D2D88" w14:textId="77777777" w:rsidR="004D5271" w:rsidRPr="00C045AF" w:rsidRDefault="004D5271" w:rsidP="00825381">
            <w:pPr>
              <w:jc w:val="center"/>
              <w:rPr>
                <w:rFonts w:ascii="Times New Roman" w:hAnsi="Times New Roman" w:cs="Times New Roman"/>
              </w:rPr>
            </w:pPr>
            <w:r>
              <w:rPr>
                <w:rFonts w:ascii="Times New Roman" w:hAnsi="Times New Roman" w:cs="Times New Roman"/>
              </w:rPr>
              <w:t>(</w:t>
            </w:r>
            <w:r>
              <w:rPr>
                <w:rFonts w:ascii="Times New Roman" w:hAnsi="Times New Roman" w:cs="Times New Roman"/>
                <w:i/>
              </w:rPr>
              <w:t>n</w:t>
            </w:r>
            <w:r>
              <w:rPr>
                <w:rFonts w:ascii="Times New Roman" w:hAnsi="Times New Roman" w:cs="Times New Roman"/>
              </w:rPr>
              <w:t xml:space="preserve"> = 942, raters = 1)</w:t>
            </w:r>
          </w:p>
        </w:tc>
        <w:tc>
          <w:tcPr>
            <w:tcW w:w="2434" w:type="dxa"/>
            <w:tcBorders>
              <w:top w:val="single" w:sz="4" w:space="0" w:color="auto"/>
              <w:bottom w:val="single" w:sz="4" w:space="0" w:color="auto"/>
            </w:tcBorders>
          </w:tcPr>
          <w:p w14:paraId="71985C45" w14:textId="77777777" w:rsidR="004D5271" w:rsidRPr="000E497B" w:rsidRDefault="004D5271" w:rsidP="00825381">
            <w:pPr>
              <w:jc w:val="center"/>
              <w:rPr>
                <w:rFonts w:ascii="Times New Roman" w:hAnsi="Times New Roman" w:cs="Times New Roman"/>
              </w:rPr>
            </w:pPr>
            <w:r w:rsidRPr="000E497B">
              <w:rPr>
                <w:rFonts w:ascii="Times New Roman" w:hAnsi="Times New Roman" w:cs="Times New Roman"/>
              </w:rPr>
              <w:t xml:space="preserve">Average </w:t>
            </w:r>
            <w:r w:rsidRPr="000E497B">
              <w:rPr>
                <w:rFonts w:ascii="Times New Roman" w:hAnsi="Times New Roman" w:cs="Times New Roman"/>
                <w:i/>
              </w:rPr>
              <w:t>r</w:t>
            </w:r>
            <w:r w:rsidRPr="000E497B">
              <w:rPr>
                <w:rFonts w:ascii="Times New Roman" w:hAnsi="Times New Roman" w:cs="Times New Roman"/>
              </w:rPr>
              <w:t xml:space="preserve"> </w:t>
            </w:r>
          </w:p>
        </w:tc>
      </w:tr>
      <w:tr w:rsidR="004D5271" w14:paraId="5609B56A" w14:textId="77777777" w:rsidTr="00825381">
        <w:tc>
          <w:tcPr>
            <w:tcW w:w="2656" w:type="dxa"/>
            <w:tcBorders>
              <w:top w:val="single" w:sz="4" w:space="0" w:color="auto"/>
            </w:tcBorders>
          </w:tcPr>
          <w:p w14:paraId="3A9D84A1" w14:textId="77777777" w:rsidR="004D5271" w:rsidRDefault="004D5271" w:rsidP="00825381">
            <w:pPr>
              <w:rPr>
                <w:rFonts w:ascii="Times New Roman" w:hAnsi="Times New Roman" w:cs="Times New Roman"/>
              </w:rPr>
            </w:pPr>
            <w:r>
              <w:rPr>
                <w:rFonts w:ascii="Times New Roman" w:hAnsi="Times New Roman" w:cs="Times New Roman"/>
              </w:rPr>
              <w:t>Openness to Experience</w:t>
            </w:r>
          </w:p>
        </w:tc>
        <w:tc>
          <w:tcPr>
            <w:tcW w:w="2153" w:type="dxa"/>
            <w:tcBorders>
              <w:top w:val="single" w:sz="4" w:space="0" w:color="auto"/>
            </w:tcBorders>
          </w:tcPr>
          <w:p w14:paraId="47F5DD65" w14:textId="77777777" w:rsidR="004D5271" w:rsidRDefault="004D5271" w:rsidP="00825381">
            <w:pPr>
              <w:jc w:val="center"/>
              <w:rPr>
                <w:rFonts w:ascii="Times New Roman" w:hAnsi="Times New Roman" w:cs="Times New Roman"/>
              </w:rPr>
            </w:pPr>
            <w:r>
              <w:rPr>
                <w:rFonts w:ascii="Times New Roman" w:hAnsi="Times New Roman" w:cs="Times New Roman"/>
              </w:rPr>
              <w:t>.21*</w:t>
            </w:r>
          </w:p>
        </w:tc>
        <w:tc>
          <w:tcPr>
            <w:tcW w:w="2452" w:type="dxa"/>
            <w:tcBorders>
              <w:top w:val="single" w:sz="4" w:space="0" w:color="auto"/>
            </w:tcBorders>
          </w:tcPr>
          <w:p w14:paraId="3E3B3B6A" w14:textId="77777777" w:rsidR="004D5271" w:rsidRDefault="004D5271" w:rsidP="00825381">
            <w:pPr>
              <w:jc w:val="center"/>
              <w:rPr>
                <w:rFonts w:ascii="Times New Roman" w:hAnsi="Times New Roman" w:cs="Times New Roman"/>
              </w:rPr>
            </w:pPr>
            <w:r>
              <w:rPr>
                <w:rFonts w:ascii="Times New Roman" w:hAnsi="Times New Roman" w:cs="Times New Roman"/>
              </w:rPr>
              <w:t>.05</w:t>
            </w:r>
          </w:p>
        </w:tc>
        <w:tc>
          <w:tcPr>
            <w:tcW w:w="2434" w:type="dxa"/>
            <w:tcBorders>
              <w:top w:val="single" w:sz="4" w:space="0" w:color="auto"/>
            </w:tcBorders>
          </w:tcPr>
          <w:p w14:paraId="0163358B" w14:textId="77777777" w:rsidR="004D5271" w:rsidRPr="00626F33" w:rsidRDefault="004D5271" w:rsidP="00825381">
            <w:pPr>
              <w:jc w:val="center"/>
              <w:rPr>
                <w:rFonts w:ascii="Times New Roman" w:hAnsi="Times New Roman" w:cs="Times New Roman"/>
                <w:b/>
              </w:rPr>
            </w:pPr>
            <w:r w:rsidRPr="00626F33">
              <w:rPr>
                <w:rFonts w:ascii="Times New Roman" w:hAnsi="Times New Roman" w:cs="Times New Roman"/>
                <w:b/>
              </w:rPr>
              <w:t>.07</w:t>
            </w:r>
          </w:p>
        </w:tc>
      </w:tr>
      <w:tr w:rsidR="004D5271" w14:paraId="2E9997F8" w14:textId="77777777" w:rsidTr="00825381">
        <w:tc>
          <w:tcPr>
            <w:tcW w:w="2656" w:type="dxa"/>
          </w:tcPr>
          <w:p w14:paraId="4D818BE2" w14:textId="77777777" w:rsidR="004D5271" w:rsidRDefault="004D5271" w:rsidP="00825381">
            <w:pPr>
              <w:rPr>
                <w:rFonts w:ascii="Times New Roman" w:hAnsi="Times New Roman" w:cs="Times New Roman"/>
              </w:rPr>
            </w:pPr>
            <w:r>
              <w:rPr>
                <w:rFonts w:ascii="Times New Roman" w:hAnsi="Times New Roman" w:cs="Times New Roman"/>
              </w:rPr>
              <w:t>Conscientiousness</w:t>
            </w:r>
          </w:p>
        </w:tc>
        <w:tc>
          <w:tcPr>
            <w:tcW w:w="2153" w:type="dxa"/>
          </w:tcPr>
          <w:p w14:paraId="7DE04360" w14:textId="77777777" w:rsidR="004D5271" w:rsidRDefault="004D5271" w:rsidP="00825381">
            <w:pPr>
              <w:jc w:val="center"/>
              <w:rPr>
                <w:rFonts w:ascii="Times New Roman" w:hAnsi="Times New Roman" w:cs="Times New Roman"/>
              </w:rPr>
            </w:pPr>
            <w:r>
              <w:rPr>
                <w:rFonts w:ascii="Times New Roman" w:hAnsi="Times New Roman" w:cs="Times New Roman"/>
              </w:rPr>
              <w:t>.27**</w:t>
            </w:r>
          </w:p>
        </w:tc>
        <w:tc>
          <w:tcPr>
            <w:tcW w:w="2452" w:type="dxa"/>
          </w:tcPr>
          <w:p w14:paraId="1F85B7C2" w14:textId="77777777" w:rsidR="004D5271" w:rsidRDefault="004D5271" w:rsidP="00825381">
            <w:pPr>
              <w:jc w:val="center"/>
              <w:rPr>
                <w:rFonts w:ascii="Times New Roman" w:hAnsi="Times New Roman" w:cs="Times New Roman"/>
              </w:rPr>
            </w:pPr>
            <w:r>
              <w:rPr>
                <w:rFonts w:ascii="Times New Roman" w:hAnsi="Times New Roman" w:cs="Times New Roman"/>
              </w:rPr>
              <w:t>.06</w:t>
            </w:r>
          </w:p>
        </w:tc>
        <w:tc>
          <w:tcPr>
            <w:tcW w:w="2434" w:type="dxa"/>
          </w:tcPr>
          <w:p w14:paraId="67E746F2" w14:textId="77777777" w:rsidR="004D5271" w:rsidRPr="00626F33" w:rsidRDefault="004D5271" w:rsidP="00825381">
            <w:pPr>
              <w:jc w:val="center"/>
              <w:rPr>
                <w:rFonts w:ascii="Times New Roman" w:hAnsi="Times New Roman" w:cs="Times New Roman"/>
                <w:b/>
              </w:rPr>
            </w:pPr>
            <w:r w:rsidRPr="00626F33">
              <w:rPr>
                <w:rFonts w:ascii="Times New Roman" w:hAnsi="Times New Roman" w:cs="Times New Roman"/>
                <w:b/>
              </w:rPr>
              <w:t>.08</w:t>
            </w:r>
          </w:p>
        </w:tc>
      </w:tr>
      <w:tr w:rsidR="004D5271" w14:paraId="5B6EAC6E" w14:textId="77777777" w:rsidTr="00825381">
        <w:tc>
          <w:tcPr>
            <w:tcW w:w="2656" w:type="dxa"/>
          </w:tcPr>
          <w:p w14:paraId="5567C7B4" w14:textId="77777777" w:rsidR="004D5271" w:rsidRDefault="004D5271" w:rsidP="00825381">
            <w:pPr>
              <w:rPr>
                <w:rFonts w:ascii="Times New Roman" w:hAnsi="Times New Roman" w:cs="Times New Roman"/>
              </w:rPr>
            </w:pPr>
            <w:r>
              <w:rPr>
                <w:rFonts w:ascii="Times New Roman" w:hAnsi="Times New Roman" w:cs="Times New Roman"/>
              </w:rPr>
              <w:t>Extraversion</w:t>
            </w:r>
          </w:p>
        </w:tc>
        <w:tc>
          <w:tcPr>
            <w:tcW w:w="2153" w:type="dxa"/>
          </w:tcPr>
          <w:p w14:paraId="09653097" w14:textId="77777777" w:rsidR="004D5271" w:rsidRDefault="004D5271" w:rsidP="00825381">
            <w:pPr>
              <w:jc w:val="center"/>
              <w:rPr>
                <w:rFonts w:ascii="Times New Roman" w:hAnsi="Times New Roman" w:cs="Times New Roman"/>
              </w:rPr>
            </w:pPr>
            <w:r>
              <w:rPr>
                <w:rFonts w:ascii="Times New Roman" w:hAnsi="Times New Roman" w:cs="Times New Roman"/>
              </w:rPr>
              <w:t>.41**</w:t>
            </w:r>
          </w:p>
        </w:tc>
        <w:tc>
          <w:tcPr>
            <w:tcW w:w="2452" w:type="dxa"/>
          </w:tcPr>
          <w:p w14:paraId="0A05CF6D" w14:textId="77777777" w:rsidR="004D5271" w:rsidRDefault="004D5271" w:rsidP="00825381">
            <w:pPr>
              <w:jc w:val="center"/>
              <w:rPr>
                <w:rFonts w:ascii="Times New Roman" w:hAnsi="Times New Roman" w:cs="Times New Roman"/>
              </w:rPr>
            </w:pPr>
            <w:r>
              <w:rPr>
                <w:rFonts w:ascii="Times New Roman" w:hAnsi="Times New Roman" w:cs="Times New Roman"/>
              </w:rPr>
              <w:t>.13**</w:t>
            </w:r>
          </w:p>
        </w:tc>
        <w:tc>
          <w:tcPr>
            <w:tcW w:w="2434" w:type="dxa"/>
          </w:tcPr>
          <w:p w14:paraId="1BF32F6A" w14:textId="77777777" w:rsidR="004D5271" w:rsidRPr="00626F33" w:rsidRDefault="004D5271" w:rsidP="00825381">
            <w:pPr>
              <w:jc w:val="center"/>
              <w:rPr>
                <w:rFonts w:ascii="Times New Roman" w:hAnsi="Times New Roman" w:cs="Times New Roman"/>
                <w:b/>
              </w:rPr>
            </w:pPr>
            <w:r w:rsidRPr="00626F33">
              <w:rPr>
                <w:rFonts w:ascii="Times New Roman" w:hAnsi="Times New Roman" w:cs="Times New Roman"/>
                <w:b/>
              </w:rPr>
              <w:t>.16</w:t>
            </w:r>
          </w:p>
        </w:tc>
      </w:tr>
      <w:tr w:rsidR="004D5271" w14:paraId="208F7C00" w14:textId="77777777" w:rsidTr="00825381">
        <w:tc>
          <w:tcPr>
            <w:tcW w:w="2656" w:type="dxa"/>
          </w:tcPr>
          <w:p w14:paraId="3FD9D745" w14:textId="77777777" w:rsidR="004D5271" w:rsidRDefault="004D5271" w:rsidP="00825381">
            <w:pPr>
              <w:rPr>
                <w:rFonts w:ascii="Times New Roman" w:hAnsi="Times New Roman" w:cs="Times New Roman"/>
              </w:rPr>
            </w:pPr>
            <w:r>
              <w:rPr>
                <w:rFonts w:ascii="Times New Roman" w:hAnsi="Times New Roman" w:cs="Times New Roman"/>
              </w:rPr>
              <w:t>Agreeableness</w:t>
            </w:r>
          </w:p>
        </w:tc>
        <w:tc>
          <w:tcPr>
            <w:tcW w:w="2153" w:type="dxa"/>
          </w:tcPr>
          <w:p w14:paraId="23244DB5" w14:textId="77777777" w:rsidR="004D5271" w:rsidRDefault="004D5271" w:rsidP="00825381">
            <w:pPr>
              <w:jc w:val="center"/>
              <w:rPr>
                <w:rFonts w:ascii="Times New Roman" w:hAnsi="Times New Roman" w:cs="Times New Roman"/>
              </w:rPr>
            </w:pPr>
            <w:r>
              <w:rPr>
                <w:rFonts w:ascii="Times New Roman" w:hAnsi="Times New Roman" w:cs="Times New Roman"/>
              </w:rPr>
              <w:t>.25*</w:t>
            </w:r>
          </w:p>
        </w:tc>
        <w:tc>
          <w:tcPr>
            <w:tcW w:w="2452" w:type="dxa"/>
          </w:tcPr>
          <w:p w14:paraId="42C5D1D9" w14:textId="77777777" w:rsidR="004D5271" w:rsidRDefault="004D5271" w:rsidP="00825381">
            <w:pPr>
              <w:jc w:val="center"/>
              <w:rPr>
                <w:rFonts w:ascii="Times New Roman" w:hAnsi="Times New Roman" w:cs="Times New Roman"/>
              </w:rPr>
            </w:pPr>
            <w:r>
              <w:rPr>
                <w:rFonts w:ascii="Times New Roman" w:hAnsi="Times New Roman" w:cs="Times New Roman"/>
              </w:rPr>
              <w:t>.03</w:t>
            </w:r>
          </w:p>
        </w:tc>
        <w:tc>
          <w:tcPr>
            <w:tcW w:w="2434" w:type="dxa"/>
          </w:tcPr>
          <w:p w14:paraId="3A105B68" w14:textId="77777777" w:rsidR="004D5271" w:rsidRPr="00626F33" w:rsidRDefault="004D5271" w:rsidP="00825381">
            <w:pPr>
              <w:jc w:val="center"/>
              <w:rPr>
                <w:rFonts w:ascii="Times New Roman" w:hAnsi="Times New Roman" w:cs="Times New Roman"/>
                <w:b/>
              </w:rPr>
            </w:pPr>
            <w:r w:rsidRPr="00626F33">
              <w:rPr>
                <w:rFonts w:ascii="Times New Roman" w:hAnsi="Times New Roman" w:cs="Times New Roman"/>
                <w:b/>
              </w:rPr>
              <w:t>.05</w:t>
            </w:r>
          </w:p>
        </w:tc>
      </w:tr>
      <w:tr w:rsidR="004D5271" w14:paraId="6C47CC7A" w14:textId="77777777" w:rsidTr="00825381">
        <w:tc>
          <w:tcPr>
            <w:tcW w:w="2656" w:type="dxa"/>
          </w:tcPr>
          <w:p w14:paraId="3B94CFF6" w14:textId="77777777" w:rsidR="004D5271" w:rsidRDefault="004D5271" w:rsidP="00825381">
            <w:pPr>
              <w:rPr>
                <w:rFonts w:ascii="Times New Roman" w:hAnsi="Times New Roman" w:cs="Times New Roman"/>
              </w:rPr>
            </w:pPr>
            <w:r>
              <w:rPr>
                <w:rFonts w:ascii="Times New Roman" w:hAnsi="Times New Roman" w:cs="Times New Roman"/>
              </w:rPr>
              <w:t>Emotional Stability</w:t>
            </w:r>
          </w:p>
        </w:tc>
        <w:tc>
          <w:tcPr>
            <w:tcW w:w="2153" w:type="dxa"/>
          </w:tcPr>
          <w:p w14:paraId="56FAE08A" w14:textId="77777777" w:rsidR="004D5271" w:rsidRDefault="004D5271" w:rsidP="00825381">
            <w:pPr>
              <w:jc w:val="center"/>
              <w:rPr>
                <w:rFonts w:ascii="Times New Roman" w:hAnsi="Times New Roman" w:cs="Times New Roman"/>
              </w:rPr>
            </w:pPr>
            <w:r>
              <w:rPr>
                <w:rFonts w:ascii="Times New Roman" w:hAnsi="Times New Roman" w:cs="Times New Roman"/>
              </w:rPr>
              <w:t>.30**</w:t>
            </w:r>
          </w:p>
        </w:tc>
        <w:tc>
          <w:tcPr>
            <w:tcW w:w="2452" w:type="dxa"/>
          </w:tcPr>
          <w:p w14:paraId="7184F59B" w14:textId="77777777" w:rsidR="004D5271" w:rsidRDefault="004D5271" w:rsidP="00825381">
            <w:pPr>
              <w:jc w:val="center"/>
              <w:rPr>
                <w:rFonts w:ascii="Times New Roman" w:hAnsi="Times New Roman" w:cs="Times New Roman"/>
              </w:rPr>
            </w:pPr>
            <w:r>
              <w:rPr>
                <w:rFonts w:ascii="Times New Roman" w:hAnsi="Times New Roman" w:cs="Times New Roman"/>
              </w:rPr>
              <w:t>.05</w:t>
            </w:r>
          </w:p>
        </w:tc>
        <w:tc>
          <w:tcPr>
            <w:tcW w:w="2434" w:type="dxa"/>
          </w:tcPr>
          <w:p w14:paraId="14CF3598" w14:textId="77777777" w:rsidR="004D5271" w:rsidRPr="00626F33" w:rsidRDefault="004D5271" w:rsidP="00825381">
            <w:pPr>
              <w:jc w:val="center"/>
              <w:rPr>
                <w:rFonts w:ascii="Times New Roman" w:hAnsi="Times New Roman" w:cs="Times New Roman"/>
                <w:b/>
              </w:rPr>
            </w:pPr>
            <w:r w:rsidRPr="00626F33">
              <w:rPr>
                <w:rFonts w:ascii="Times New Roman" w:hAnsi="Times New Roman" w:cs="Times New Roman"/>
                <w:b/>
              </w:rPr>
              <w:t>.07</w:t>
            </w:r>
          </w:p>
        </w:tc>
      </w:tr>
    </w:tbl>
    <w:p w14:paraId="197C505F" w14:textId="77777777" w:rsidR="004D5271" w:rsidRDefault="004D5271" w:rsidP="004D5271">
      <w:pPr>
        <w:rPr>
          <w:rFonts w:ascii="Times New Roman" w:hAnsi="Times New Roman" w:cs="Times New Roman"/>
          <w:sz w:val="24"/>
        </w:rPr>
      </w:pPr>
      <w:r>
        <w:rPr>
          <w:rFonts w:ascii="Times New Roman" w:hAnsi="Times New Roman" w:cs="Times New Roman"/>
          <w:i/>
          <w:sz w:val="24"/>
        </w:rPr>
        <w:t>Note</w:t>
      </w:r>
      <w:r>
        <w:rPr>
          <w:rFonts w:ascii="Times New Roman" w:hAnsi="Times New Roman" w:cs="Times New Roman"/>
          <w:sz w:val="24"/>
        </w:rPr>
        <w:t xml:space="preserve">. Average </w:t>
      </w:r>
      <w:r>
        <w:rPr>
          <w:rFonts w:ascii="Times New Roman" w:hAnsi="Times New Roman" w:cs="Times New Roman"/>
          <w:i/>
          <w:sz w:val="24"/>
        </w:rPr>
        <w:t>r</w:t>
      </w:r>
      <w:r>
        <w:rPr>
          <w:rFonts w:ascii="Times New Roman" w:hAnsi="Times New Roman" w:cs="Times New Roman"/>
          <w:sz w:val="24"/>
        </w:rPr>
        <w:t xml:space="preserve"> refers to a</w:t>
      </w:r>
      <w:r w:rsidRPr="000E497B">
        <w:rPr>
          <w:rFonts w:ascii="Times New Roman" w:hAnsi="Times New Roman" w:cs="Times New Roman"/>
          <w:sz w:val="24"/>
        </w:rPr>
        <w:t xml:space="preserve">verage weighted </w:t>
      </w:r>
      <w:r w:rsidRPr="000E497B">
        <w:rPr>
          <w:rFonts w:ascii="Times New Roman" w:hAnsi="Times New Roman" w:cs="Times New Roman"/>
          <w:i/>
          <w:sz w:val="24"/>
        </w:rPr>
        <w:t>r</w:t>
      </w:r>
      <w:r>
        <w:rPr>
          <w:rFonts w:ascii="Times New Roman" w:hAnsi="Times New Roman" w:cs="Times New Roman"/>
          <w:i/>
          <w:sz w:val="24"/>
        </w:rPr>
        <w:t>,</w:t>
      </w:r>
      <w:r w:rsidRPr="000E497B">
        <w:rPr>
          <w:rFonts w:ascii="Times New Roman" w:hAnsi="Times New Roman" w:cs="Times New Roman"/>
          <w:sz w:val="24"/>
        </w:rPr>
        <w:t xml:space="preserve"> after Fisher’s </w:t>
      </w:r>
      <w:r w:rsidRPr="000E497B">
        <w:rPr>
          <w:rFonts w:ascii="Times New Roman" w:hAnsi="Times New Roman" w:cs="Times New Roman"/>
          <w:i/>
          <w:sz w:val="24"/>
        </w:rPr>
        <w:t>r</w:t>
      </w:r>
      <w:r w:rsidRPr="000E497B">
        <w:rPr>
          <w:rFonts w:ascii="Times New Roman" w:hAnsi="Times New Roman" w:cs="Times New Roman"/>
          <w:sz w:val="24"/>
        </w:rPr>
        <w:t>-to-</w:t>
      </w:r>
      <w:r w:rsidRPr="000E497B">
        <w:rPr>
          <w:rFonts w:ascii="Times New Roman" w:hAnsi="Times New Roman" w:cs="Times New Roman"/>
          <w:i/>
          <w:sz w:val="24"/>
        </w:rPr>
        <w:t>z</w:t>
      </w:r>
      <w:r w:rsidRPr="000E497B">
        <w:rPr>
          <w:rFonts w:ascii="Times New Roman" w:hAnsi="Times New Roman" w:cs="Times New Roman"/>
          <w:sz w:val="24"/>
        </w:rPr>
        <w:t>-to-</w:t>
      </w:r>
      <w:r w:rsidRPr="000E497B">
        <w:rPr>
          <w:rFonts w:ascii="Times New Roman" w:hAnsi="Times New Roman" w:cs="Times New Roman"/>
          <w:i/>
          <w:sz w:val="24"/>
        </w:rPr>
        <w:t>r</w:t>
      </w:r>
      <w:r>
        <w:rPr>
          <w:rFonts w:ascii="Times New Roman" w:hAnsi="Times New Roman" w:cs="Times New Roman"/>
          <w:sz w:val="24"/>
        </w:rPr>
        <w:t xml:space="preserve"> transformation.</w:t>
      </w:r>
    </w:p>
    <w:p w14:paraId="362E7D19" w14:textId="5123FD4A" w:rsidR="006A7B1C" w:rsidRDefault="004D5271" w:rsidP="004D5271">
      <w:pPr>
        <w:spacing w:line="480" w:lineRule="auto"/>
        <w:rPr>
          <w:rFonts w:ascii="Times New Roman" w:hAnsi="Times New Roman" w:cs="Times New Roman"/>
          <w:sz w:val="24"/>
          <w:szCs w:val="24"/>
        </w:rPr>
      </w:pPr>
      <w:r w:rsidRPr="000E497B">
        <w:rPr>
          <w:rFonts w:ascii="Times New Roman" w:hAnsi="Times New Roman" w:cs="Times New Roman"/>
          <w:i/>
          <w:sz w:val="24"/>
        </w:rPr>
        <w:t>*</w:t>
      </w:r>
      <w:r>
        <w:rPr>
          <w:rFonts w:ascii="Times New Roman" w:hAnsi="Times New Roman" w:cs="Times New Roman"/>
          <w:i/>
          <w:sz w:val="24"/>
        </w:rPr>
        <w:t xml:space="preserve"> p</w:t>
      </w:r>
      <w:r w:rsidRPr="000E497B">
        <w:rPr>
          <w:rFonts w:ascii="Times New Roman" w:hAnsi="Times New Roman" w:cs="Times New Roman"/>
          <w:sz w:val="24"/>
        </w:rPr>
        <w:t xml:space="preserve"> &lt; .05; ** </w:t>
      </w:r>
      <w:r w:rsidRPr="000E497B">
        <w:rPr>
          <w:rFonts w:ascii="Times New Roman" w:hAnsi="Times New Roman" w:cs="Times New Roman"/>
          <w:i/>
          <w:sz w:val="24"/>
        </w:rPr>
        <w:t>p</w:t>
      </w:r>
      <w:r w:rsidRPr="000E497B">
        <w:rPr>
          <w:rFonts w:ascii="Times New Roman" w:hAnsi="Times New Roman" w:cs="Times New Roman"/>
          <w:sz w:val="24"/>
        </w:rPr>
        <w:t xml:space="preserve"> </w:t>
      </w:r>
      <w:r>
        <w:rPr>
          <w:rFonts w:ascii="Times New Roman" w:hAnsi="Times New Roman" w:cs="Times New Roman"/>
          <w:sz w:val="24"/>
        </w:rPr>
        <w:t>&lt;</w:t>
      </w:r>
      <w:r w:rsidRPr="000E497B">
        <w:rPr>
          <w:rFonts w:ascii="Times New Roman" w:hAnsi="Times New Roman" w:cs="Times New Roman"/>
          <w:sz w:val="24"/>
        </w:rPr>
        <w:t xml:space="preserve"> .01</w:t>
      </w:r>
    </w:p>
    <w:p w14:paraId="05C195B9" w14:textId="6E99830A" w:rsidR="006A7B1C" w:rsidRDefault="006A7B1C" w:rsidP="003A0BBB">
      <w:pPr>
        <w:spacing w:line="480" w:lineRule="auto"/>
        <w:rPr>
          <w:rFonts w:ascii="Times New Roman" w:hAnsi="Times New Roman" w:cs="Times New Roman"/>
          <w:sz w:val="24"/>
          <w:szCs w:val="24"/>
        </w:rPr>
      </w:pPr>
    </w:p>
    <w:p w14:paraId="1245169D" w14:textId="3674F7B3" w:rsidR="006A7B1C" w:rsidRDefault="006A7B1C" w:rsidP="003A0BBB">
      <w:pPr>
        <w:spacing w:line="480" w:lineRule="auto"/>
        <w:rPr>
          <w:rFonts w:ascii="Times New Roman" w:hAnsi="Times New Roman" w:cs="Times New Roman"/>
          <w:sz w:val="24"/>
          <w:szCs w:val="24"/>
        </w:rPr>
      </w:pPr>
    </w:p>
    <w:p w14:paraId="046815F8" w14:textId="77777777" w:rsidR="00BA07D1" w:rsidRDefault="00BA07D1">
      <w:pPr>
        <w:rPr>
          <w:rFonts w:ascii="Times New Roman" w:hAnsi="Times New Roman" w:cs="Times New Roman"/>
          <w:sz w:val="24"/>
          <w:szCs w:val="24"/>
        </w:rPr>
      </w:pPr>
      <w:r>
        <w:rPr>
          <w:rFonts w:ascii="Times New Roman" w:hAnsi="Times New Roman" w:cs="Times New Roman"/>
          <w:sz w:val="24"/>
          <w:szCs w:val="24"/>
        </w:rPr>
        <w:br w:type="page"/>
      </w:r>
    </w:p>
    <w:p w14:paraId="5E56AEDC" w14:textId="533A735A" w:rsidR="00BA07D1" w:rsidRPr="00BA07D1" w:rsidRDefault="00BA07D1" w:rsidP="00CD1CBA">
      <w:pPr>
        <w:pStyle w:val="Heading1"/>
        <w:spacing w:line="480" w:lineRule="auto"/>
        <w:rPr>
          <w:rFonts w:ascii="Times New Roman" w:hAnsi="Times New Roman" w:cs="Times New Roman"/>
          <w:b/>
          <w:bCs/>
          <w:color w:val="auto"/>
          <w:sz w:val="24"/>
          <w:szCs w:val="24"/>
        </w:rPr>
      </w:pPr>
      <w:r w:rsidRPr="00BA07D1">
        <w:rPr>
          <w:rFonts w:ascii="Times New Roman" w:hAnsi="Times New Roman" w:cs="Times New Roman"/>
          <w:b/>
          <w:bCs/>
          <w:color w:val="auto"/>
          <w:sz w:val="24"/>
          <w:szCs w:val="24"/>
        </w:rPr>
        <w:lastRenderedPageBreak/>
        <w:t>Table S23</w:t>
      </w:r>
    </w:p>
    <w:p w14:paraId="3E7F2369" w14:textId="77777777" w:rsidR="00BA07D1" w:rsidRDefault="00BA07D1" w:rsidP="00CD1CBA">
      <w:pPr>
        <w:spacing w:line="480" w:lineRule="auto"/>
        <w:rPr>
          <w:rFonts w:ascii="Times New Roman" w:hAnsi="Times New Roman" w:cs="Times New Roman"/>
          <w:sz w:val="24"/>
          <w:szCs w:val="24"/>
        </w:rPr>
      </w:pPr>
      <w:r w:rsidRPr="00804E36">
        <w:rPr>
          <w:rFonts w:ascii="Times New Roman" w:hAnsi="Times New Roman" w:cs="Times New Roman"/>
          <w:i/>
          <w:sz w:val="24"/>
          <w:szCs w:val="24"/>
        </w:rPr>
        <w:t>Kernel of truth for effect sizes |</w:t>
      </w:r>
      <w:r w:rsidRPr="00804E36">
        <w:rPr>
          <w:rFonts w:ascii="Times New Roman" w:hAnsi="Times New Roman" w:cs="Times New Roman"/>
          <w:sz w:val="24"/>
          <w:szCs w:val="24"/>
        </w:rPr>
        <w:t>ρ</w:t>
      </w:r>
      <w:r w:rsidRPr="00804E36">
        <w:rPr>
          <w:rFonts w:ascii="Times New Roman" w:hAnsi="Times New Roman" w:cs="Times New Roman"/>
          <w:i/>
          <w:sz w:val="24"/>
          <w:szCs w:val="24"/>
        </w:rPr>
        <w:t>| ≥ .05</w:t>
      </w:r>
      <w:r>
        <w:rPr>
          <w:rFonts w:ascii="Times New Roman" w:hAnsi="Times New Roman" w:cs="Times New Roman"/>
          <w:i/>
          <w:sz w:val="24"/>
          <w:szCs w:val="24"/>
        </w:rPr>
        <w:t>, per personality trait</w:t>
      </w:r>
    </w:p>
    <w:tbl>
      <w:tblPr>
        <w:tblW w:w="9513" w:type="dxa"/>
        <w:tblBorders>
          <w:top w:val="single" w:sz="4" w:space="0" w:color="auto"/>
          <w:bottom w:val="single" w:sz="4" w:space="0" w:color="auto"/>
        </w:tblBorders>
        <w:tblLook w:val="04A0" w:firstRow="1" w:lastRow="0" w:firstColumn="1" w:lastColumn="0" w:noHBand="0" w:noVBand="1"/>
      </w:tblPr>
      <w:tblGrid>
        <w:gridCol w:w="3358"/>
        <w:gridCol w:w="830"/>
        <w:gridCol w:w="980"/>
        <w:gridCol w:w="1000"/>
        <w:gridCol w:w="387"/>
        <w:gridCol w:w="978"/>
        <w:gridCol w:w="980"/>
        <w:gridCol w:w="1000"/>
      </w:tblGrid>
      <w:tr w:rsidR="00BA07D1" w:rsidRPr="00AE1BBA" w14:paraId="2799C903" w14:textId="77777777" w:rsidTr="0090273F">
        <w:trPr>
          <w:trHeight w:val="280"/>
        </w:trPr>
        <w:tc>
          <w:tcPr>
            <w:tcW w:w="3358" w:type="dxa"/>
            <w:tcBorders>
              <w:bottom w:val="nil"/>
            </w:tcBorders>
            <w:shd w:val="clear" w:color="auto" w:fill="auto"/>
            <w:noWrap/>
            <w:vAlign w:val="bottom"/>
          </w:tcPr>
          <w:p w14:paraId="2E7E45CB" w14:textId="77777777" w:rsidR="00BA07D1" w:rsidRPr="00AE1BBA" w:rsidRDefault="00BA07D1" w:rsidP="00825381">
            <w:pPr>
              <w:spacing w:after="0" w:line="240" w:lineRule="auto"/>
              <w:rPr>
                <w:rFonts w:ascii="Times New Roman" w:eastAsia="Times New Roman" w:hAnsi="Times New Roman" w:cs="Times New Roman"/>
                <w:i/>
                <w:iCs/>
                <w:color w:val="000000"/>
                <w:sz w:val="24"/>
                <w:szCs w:val="24"/>
              </w:rPr>
            </w:pPr>
            <w:r w:rsidRPr="00AE1BBA">
              <w:rPr>
                <w:rFonts w:ascii="Times New Roman" w:eastAsia="Times New Roman" w:hAnsi="Times New Roman" w:cs="Times New Roman"/>
                <w:i/>
                <w:iCs/>
                <w:color w:val="000000"/>
                <w:sz w:val="24"/>
                <w:szCs w:val="24"/>
              </w:rPr>
              <w:t>Personality trait</w:t>
            </w:r>
          </w:p>
        </w:tc>
        <w:tc>
          <w:tcPr>
            <w:tcW w:w="2810" w:type="dxa"/>
            <w:gridSpan w:val="3"/>
            <w:tcBorders>
              <w:bottom w:val="nil"/>
            </w:tcBorders>
            <w:shd w:val="clear" w:color="auto" w:fill="auto"/>
            <w:noWrap/>
            <w:vAlign w:val="bottom"/>
          </w:tcPr>
          <w:p w14:paraId="3D483DA2" w14:textId="77777777" w:rsidR="00BA07D1" w:rsidRPr="00AE1BBA" w:rsidRDefault="00BA07D1" w:rsidP="00825381">
            <w:pPr>
              <w:spacing w:after="0" w:line="240" w:lineRule="auto"/>
              <w:jc w:val="center"/>
              <w:rPr>
                <w:rFonts w:ascii="Times New Roman" w:eastAsia="Times New Roman" w:hAnsi="Times New Roman" w:cs="Times New Roman"/>
                <w:color w:val="000000"/>
                <w:sz w:val="24"/>
                <w:szCs w:val="24"/>
              </w:rPr>
            </w:pPr>
            <w:r w:rsidRPr="00AE1BBA">
              <w:rPr>
                <w:rFonts w:ascii="Times New Roman" w:eastAsia="Times New Roman" w:hAnsi="Times New Roman" w:cs="Times New Roman"/>
                <w:color w:val="000000"/>
                <w:sz w:val="24"/>
                <w:szCs w:val="24"/>
              </w:rPr>
              <w:t>Cue Validity</w:t>
            </w:r>
          </w:p>
        </w:tc>
        <w:tc>
          <w:tcPr>
            <w:tcW w:w="387" w:type="dxa"/>
            <w:tcBorders>
              <w:bottom w:val="nil"/>
            </w:tcBorders>
            <w:shd w:val="clear" w:color="auto" w:fill="auto"/>
            <w:noWrap/>
            <w:vAlign w:val="bottom"/>
          </w:tcPr>
          <w:p w14:paraId="1771553B" w14:textId="77777777" w:rsidR="00BA07D1" w:rsidRPr="00AE1BBA" w:rsidRDefault="00BA07D1" w:rsidP="00825381">
            <w:pPr>
              <w:spacing w:after="0" w:line="240" w:lineRule="auto"/>
              <w:jc w:val="center"/>
              <w:rPr>
                <w:rFonts w:ascii="Times New Roman" w:eastAsia="Times New Roman" w:hAnsi="Times New Roman" w:cs="Times New Roman"/>
                <w:color w:val="000000"/>
                <w:sz w:val="24"/>
                <w:szCs w:val="24"/>
              </w:rPr>
            </w:pPr>
          </w:p>
        </w:tc>
        <w:tc>
          <w:tcPr>
            <w:tcW w:w="2958" w:type="dxa"/>
            <w:gridSpan w:val="3"/>
            <w:tcBorders>
              <w:bottom w:val="nil"/>
            </w:tcBorders>
            <w:shd w:val="clear" w:color="auto" w:fill="auto"/>
            <w:noWrap/>
            <w:vAlign w:val="bottom"/>
          </w:tcPr>
          <w:p w14:paraId="71DF890E" w14:textId="77777777" w:rsidR="00BA07D1" w:rsidRPr="00AE1BBA" w:rsidRDefault="00BA07D1" w:rsidP="00825381">
            <w:pPr>
              <w:spacing w:after="0" w:line="240" w:lineRule="auto"/>
              <w:jc w:val="center"/>
              <w:rPr>
                <w:rFonts w:ascii="Times New Roman" w:eastAsia="Times New Roman" w:hAnsi="Times New Roman" w:cs="Times New Roman"/>
                <w:color w:val="000000"/>
                <w:sz w:val="24"/>
                <w:szCs w:val="24"/>
              </w:rPr>
            </w:pPr>
            <w:r w:rsidRPr="00AE1BBA">
              <w:rPr>
                <w:rFonts w:ascii="Times New Roman" w:eastAsia="Times New Roman" w:hAnsi="Times New Roman" w:cs="Times New Roman"/>
                <w:color w:val="000000"/>
                <w:sz w:val="24"/>
                <w:szCs w:val="24"/>
              </w:rPr>
              <w:t>Cue utilization</w:t>
            </w:r>
          </w:p>
        </w:tc>
      </w:tr>
      <w:tr w:rsidR="00BA07D1" w:rsidRPr="00DB3735" w14:paraId="37D6207F" w14:textId="77777777" w:rsidTr="0090273F">
        <w:trPr>
          <w:trHeight w:val="280"/>
        </w:trPr>
        <w:tc>
          <w:tcPr>
            <w:tcW w:w="3358" w:type="dxa"/>
            <w:tcBorders>
              <w:top w:val="nil"/>
              <w:bottom w:val="single" w:sz="4" w:space="0" w:color="auto"/>
            </w:tcBorders>
            <w:shd w:val="clear" w:color="auto" w:fill="auto"/>
            <w:noWrap/>
          </w:tcPr>
          <w:p w14:paraId="51C1335B" w14:textId="77777777" w:rsidR="00BA07D1" w:rsidRPr="00DB3735" w:rsidRDefault="00BA07D1" w:rsidP="00825381">
            <w:pPr>
              <w:spacing w:after="0" w:line="240" w:lineRule="auto"/>
              <w:ind w:firstLine="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LIWC category</w:t>
            </w:r>
          </w:p>
        </w:tc>
        <w:tc>
          <w:tcPr>
            <w:tcW w:w="830" w:type="dxa"/>
            <w:tcBorders>
              <w:top w:val="nil"/>
              <w:bottom w:val="single" w:sz="4" w:space="0" w:color="auto"/>
            </w:tcBorders>
            <w:shd w:val="clear" w:color="auto" w:fill="auto"/>
            <w:noWrap/>
            <w:vAlign w:val="center"/>
            <w:hideMark/>
          </w:tcPr>
          <w:p w14:paraId="7BDC1DE5" w14:textId="77777777" w:rsidR="00BA07D1" w:rsidRPr="00DB3735" w:rsidRDefault="00BA07D1" w:rsidP="00825381">
            <w:pPr>
              <w:spacing w:after="0" w:line="240" w:lineRule="auto"/>
              <w:jc w:val="center"/>
              <w:rPr>
                <w:rFonts w:ascii="Times New Roman" w:eastAsia="Times New Roman" w:hAnsi="Times New Roman" w:cs="Times New Roman"/>
                <w:color w:val="000000"/>
                <w:sz w:val="24"/>
                <w:szCs w:val="24"/>
                <w:lang w:val="el-GR"/>
              </w:rPr>
            </w:pPr>
            <w:r w:rsidRPr="00AE1BBA">
              <w:rPr>
                <w:rFonts w:ascii="Times New Roman" w:eastAsia="Times New Roman" w:hAnsi="Times New Roman" w:cs="Times New Roman"/>
                <w:color w:val="000000"/>
                <w:sz w:val="24"/>
                <w:szCs w:val="24"/>
                <w:lang w:val="el-GR"/>
              </w:rPr>
              <w:t>ρ</w:t>
            </w:r>
          </w:p>
        </w:tc>
        <w:tc>
          <w:tcPr>
            <w:tcW w:w="980" w:type="dxa"/>
            <w:tcBorders>
              <w:top w:val="nil"/>
              <w:bottom w:val="single" w:sz="4" w:space="0" w:color="auto"/>
            </w:tcBorders>
            <w:shd w:val="clear" w:color="auto" w:fill="auto"/>
            <w:noWrap/>
            <w:vAlign w:val="center"/>
            <w:hideMark/>
          </w:tcPr>
          <w:p w14:paraId="4673D35A" w14:textId="77777777" w:rsidR="00BA07D1" w:rsidRPr="00DB3735" w:rsidRDefault="00BA07D1" w:rsidP="00825381">
            <w:pPr>
              <w:spacing w:after="0" w:line="240" w:lineRule="auto"/>
              <w:jc w:val="center"/>
              <w:rPr>
                <w:rFonts w:ascii="Times New Roman" w:eastAsia="Times New Roman" w:hAnsi="Times New Roman" w:cs="Times New Roman"/>
                <w:color w:val="000000"/>
                <w:sz w:val="24"/>
                <w:szCs w:val="24"/>
              </w:rPr>
            </w:pPr>
            <w:r w:rsidRPr="00AE1BBA">
              <w:rPr>
                <w:rFonts w:ascii="Times New Roman" w:eastAsia="Times New Roman" w:hAnsi="Times New Roman" w:cs="Times New Roman"/>
                <w:color w:val="000000"/>
                <w:sz w:val="24"/>
                <w:szCs w:val="24"/>
              </w:rPr>
              <w:t>95% CI lower</w:t>
            </w:r>
          </w:p>
        </w:tc>
        <w:tc>
          <w:tcPr>
            <w:tcW w:w="1000" w:type="dxa"/>
            <w:tcBorders>
              <w:top w:val="nil"/>
              <w:bottom w:val="single" w:sz="4" w:space="0" w:color="auto"/>
            </w:tcBorders>
            <w:shd w:val="clear" w:color="auto" w:fill="auto"/>
            <w:noWrap/>
            <w:vAlign w:val="center"/>
            <w:hideMark/>
          </w:tcPr>
          <w:p w14:paraId="647FF298" w14:textId="77777777" w:rsidR="00BA07D1" w:rsidRPr="00DB3735" w:rsidRDefault="00BA07D1" w:rsidP="00825381">
            <w:pPr>
              <w:spacing w:after="0" w:line="240" w:lineRule="auto"/>
              <w:jc w:val="center"/>
              <w:rPr>
                <w:rFonts w:ascii="Times New Roman" w:eastAsia="Times New Roman" w:hAnsi="Times New Roman" w:cs="Times New Roman"/>
                <w:color w:val="000000"/>
                <w:sz w:val="24"/>
                <w:szCs w:val="24"/>
              </w:rPr>
            </w:pPr>
            <w:r w:rsidRPr="00AE1BBA">
              <w:rPr>
                <w:rFonts w:ascii="Times New Roman" w:eastAsia="Times New Roman" w:hAnsi="Times New Roman" w:cs="Times New Roman"/>
                <w:color w:val="000000"/>
                <w:sz w:val="24"/>
                <w:szCs w:val="24"/>
              </w:rPr>
              <w:t>95% CI upper</w:t>
            </w:r>
          </w:p>
        </w:tc>
        <w:tc>
          <w:tcPr>
            <w:tcW w:w="387" w:type="dxa"/>
            <w:tcBorders>
              <w:top w:val="nil"/>
              <w:bottom w:val="nil"/>
            </w:tcBorders>
            <w:shd w:val="clear" w:color="auto" w:fill="auto"/>
            <w:noWrap/>
            <w:vAlign w:val="center"/>
          </w:tcPr>
          <w:p w14:paraId="1B8A9553" w14:textId="77777777" w:rsidR="00BA07D1" w:rsidRPr="00DB3735" w:rsidRDefault="00BA07D1" w:rsidP="00825381">
            <w:pPr>
              <w:spacing w:after="0" w:line="240" w:lineRule="auto"/>
              <w:jc w:val="center"/>
              <w:rPr>
                <w:rFonts w:ascii="Times New Roman" w:eastAsia="Times New Roman" w:hAnsi="Times New Roman" w:cs="Times New Roman"/>
                <w:color w:val="000000"/>
                <w:sz w:val="24"/>
                <w:szCs w:val="24"/>
              </w:rPr>
            </w:pPr>
          </w:p>
        </w:tc>
        <w:tc>
          <w:tcPr>
            <w:tcW w:w="978" w:type="dxa"/>
            <w:tcBorders>
              <w:top w:val="nil"/>
              <w:bottom w:val="single" w:sz="4" w:space="0" w:color="auto"/>
            </w:tcBorders>
            <w:shd w:val="clear" w:color="auto" w:fill="auto"/>
            <w:noWrap/>
            <w:vAlign w:val="center"/>
            <w:hideMark/>
          </w:tcPr>
          <w:p w14:paraId="2E8F5E68" w14:textId="77777777" w:rsidR="00BA07D1" w:rsidRPr="00DB3735" w:rsidRDefault="00BA07D1" w:rsidP="00825381">
            <w:pPr>
              <w:spacing w:after="0" w:line="240" w:lineRule="auto"/>
              <w:jc w:val="center"/>
              <w:rPr>
                <w:rFonts w:ascii="Times New Roman" w:eastAsia="Times New Roman" w:hAnsi="Times New Roman" w:cs="Times New Roman"/>
                <w:color w:val="000000"/>
                <w:sz w:val="24"/>
                <w:szCs w:val="24"/>
                <w:lang w:val="el-GR"/>
              </w:rPr>
            </w:pPr>
            <w:r w:rsidRPr="00AE1BBA">
              <w:rPr>
                <w:rFonts w:ascii="Times New Roman" w:eastAsia="Times New Roman" w:hAnsi="Times New Roman" w:cs="Times New Roman"/>
                <w:color w:val="000000"/>
                <w:sz w:val="24"/>
                <w:szCs w:val="24"/>
                <w:lang w:val="el-GR"/>
              </w:rPr>
              <w:t>ρ</w:t>
            </w:r>
          </w:p>
        </w:tc>
        <w:tc>
          <w:tcPr>
            <w:tcW w:w="980" w:type="dxa"/>
            <w:tcBorders>
              <w:top w:val="nil"/>
              <w:bottom w:val="single" w:sz="4" w:space="0" w:color="auto"/>
            </w:tcBorders>
            <w:shd w:val="clear" w:color="auto" w:fill="auto"/>
            <w:noWrap/>
            <w:vAlign w:val="center"/>
            <w:hideMark/>
          </w:tcPr>
          <w:p w14:paraId="4D2579AC" w14:textId="77777777" w:rsidR="00BA07D1" w:rsidRPr="00DB3735" w:rsidRDefault="00BA07D1" w:rsidP="00825381">
            <w:pPr>
              <w:spacing w:after="0" w:line="240" w:lineRule="auto"/>
              <w:jc w:val="center"/>
              <w:rPr>
                <w:rFonts w:ascii="Times New Roman" w:eastAsia="Times New Roman" w:hAnsi="Times New Roman" w:cs="Times New Roman"/>
                <w:color w:val="000000"/>
                <w:sz w:val="24"/>
                <w:szCs w:val="24"/>
              </w:rPr>
            </w:pPr>
            <w:r w:rsidRPr="00AE1BBA">
              <w:rPr>
                <w:rFonts w:ascii="Times New Roman" w:eastAsia="Times New Roman" w:hAnsi="Times New Roman" w:cs="Times New Roman"/>
                <w:color w:val="000000"/>
                <w:sz w:val="24"/>
                <w:szCs w:val="24"/>
              </w:rPr>
              <w:t>95% CI lower</w:t>
            </w:r>
          </w:p>
        </w:tc>
        <w:tc>
          <w:tcPr>
            <w:tcW w:w="1000" w:type="dxa"/>
            <w:tcBorders>
              <w:top w:val="nil"/>
              <w:bottom w:val="single" w:sz="4" w:space="0" w:color="auto"/>
            </w:tcBorders>
            <w:shd w:val="clear" w:color="auto" w:fill="auto"/>
            <w:noWrap/>
            <w:vAlign w:val="center"/>
            <w:hideMark/>
          </w:tcPr>
          <w:p w14:paraId="31B996AC" w14:textId="77777777" w:rsidR="00BA07D1" w:rsidRPr="00DB3735" w:rsidRDefault="00BA07D1" w:rsidP="00825381">
            <w:pPr>
              <w:spacing w:after="0" w:line="240" w:lineRule="auto"/>
              <w:jc w:val="center"/>
              <w:rPr>
                <w:rFonts w:ascii="Times New Roman" w:eastAsia="Times New Roman" w:hAnsi="Times New Roman" w:cs="Times New Roman"/>
                <w:color w:val="000000"/>
                <w:sz w:val="24"/>
                <w:szCs w:val="24"/>
              </w:rPr>
            </w:pPr>
            <w:r w:rsidRPr="00AE1BBA">
              <w:rPr>
                <w:rFonts w:ascii="Times New Roman" w:eastAsia="Times New Roman" w:hAnsi="Times New Roman" w:cs="Times New Roman"/>
                <w:color w:val="000000"/>
                <w:sz w:val="24"/>
                <w:szCs w:val="24"/>
              </w:rPr>
              <w:t>95% CI upper</w:t>
            </w:r>
          </w:p>
        </w:tc>
      </w:tr>
      <w:tr w:rsidR="00BA07D1" w:rsidRPr="00AE1BBA" w14:paraId="796AAF43" w14:textId="77777777" w:rsidTr="0090273F">
        <w:trPr>
          <w:trHeight w:val="280"/>
        </w:trPr>
        <w:tc>
          <w:tcPr>
            <w:tcW w:w="3358" w:type="dxa"/>
            <w:tcBorders>
              <w:top w:val="single" w:sz="4" w:space="0" w:color="auto"/>
            </w:tcBorders>
            <w:shd w:val="clear" w:color="auto" w:fill="auto"/>
            <w:noWrap/>
            <w:vAlign w:val="bottom"/>
          </w:tcPr>
          <w:p w14:paraId="2CA98413" w14:textId="77777777" w:rsidR="00BA07D1" w:rsidRPr="001400B3" w:rsidRDefault="00BA07D1" w:rsidP="00825381">
            <w:pPr>
              <w:spacing w:after="0" w:line="240" w:lineRule="auto"/>
              <w:rPr>
                <w:rFonts w:ascii="Times New Roman" w:eastAsia="Times New Roman" w:hAnsi="Times New Roman" w:cs="Times New Roman"/>
                <w:i/>
                <w:iCs/>
                <w:color w:val="000000"/>
                <w:sz w:val="24"/>
                <w:szCs w:val="24"/>
              </w:rPr>
            </w:pPr>
            <w:r w:rsidRPr="001400B3">
              <w:rPr>
                <w:rFonts w:ascii="Times New Roman" w:eastAsia="Times New Roman" w:hAnsi="Times New Roman" w:cs="Times New Roman"/>
                <w:i/>
                <w:iCs/>
                <w:color w:val="000000"/>
                <w:sz w:val="24"/>
                <w:szCs w:val="24"/>
              </w:rPr>
              <w:t>Openness to Experience</w:t>
            </w:r>
          </w:p>
        </w:tc>
        <w:tc>
          <w:tcPr>
            <w:tcW w:w="830" w:type="dxa"/>
            <w:tcBorders>
              <w:top w:val="single" w:sz="4" w:space="0" w:color="auto"/>
            </w:tcBorders>
            <w:shd w:val="clear" w:color="auto" w:fill="auto"/>
            <w:noWrap/>
            <w:vAlign w:val="bottom"/>
          </w:tcPr>
          <w:p w14:paraId="7E3CA1DE" w14:textId="77777777" w:rsidR="00BA07D1" w:rsidRPr="00AE1BBA" w:rsidRDefault="00BA07D1" w:rsidP="00825381">
            <w:pPr>
              <w:spacing w:after="0" w:line="240" w:lineRule="auto"/>
              <w:jc w:val="center"/>
              <w:rPr>
                <w:rFonts w:ascii="Times New Roman" w:eastAsia="Times New Roman" w:hAnsi="Times New Roman" w:cs="Times New Roman"/>
                <w:color w:val="000000"/>
                <w:sz w:val="24"/>
                <w:szCs w:val="24"/>
                <w:lang w:val="el-GR"/>
              </w:rPr>
            </w:pPr>
          </w:p>
        </w:tc>
        <w:tc>
          <w:tcPr>
            <w:tcW w:w="980" w:type="dxa"/>
            <w:tcBorders>
              <w:top w:val="single" w:sz="4" w:space="0" w:color="auto"/>
            </w:tcBorders>
            <w:shd w:val="clear" w:color="auto" w:fill="auto"/>
            <w:noWrap/>
            <w:vAlign w:val="center"/>
          </w:tcPr>
          <w:p w14:paraId="771AC119" w14:textId="77777777" w:rsidR="00BA07D1" w:rsidRPr="00AE1BBA" w:rsidRDefault="00BA07D1" w:rsidP="00825381">
            <w:pPr>
              <w:spacing w:after="0" w:line="240" w:lineRule="auto"/>
              <w:jc w:val="center"/>
              <w:rPr>
                <w:rFonts w:ascii="Times New Roman" w:eastAsia="Times New Roman" w:hAnsi="Times New Roman" w:cs="Times New Roman"/>
                <w:color w:val="000000"/>
                <w:sz w:val="24"/>
                <w:szCs w:val="24"/>
              </w:rPr>
            </w:pPr>
          </w:p>
        </w:tc>
        <w:tc>
          <w:tcPr>
            <w:tcW w:w="1000" w:type="dxa"/>
            <w:tcBorders>
              <w:top w:val="single" w:sz="4" w:space="0" w:color="auto"/>
            </w:tcBorders>
            <w:shd w:val="clear" w:color="auto" w:fill="auto"/>
            <w:noWrap/>
            <w:vAlign w:val="center"/>
          </w:tcPr>
          <w:p w14:paraId="586EDB3C" w14:textId="77777777" w:rsidR="00BA07D1" w:rsidRPr="00AE1BBA" w:rsidRDefault="00BA07D1" w:rsidP="00825381">
            <w:pPr>
              <w:spacing w:after="0" w:line="240" w:lineRule="auto"/>
              <w:jc w:val="center"/>
              <w:rPr>
                <w:rFonts w:ascii="Times New Roman" w:eastAsia="Times New Roman" w:hAnsi="Times New Roman" w:cs="Times New Roman"/>
                <w:color w:val="000000"/>
                <w:sz w:val="24"/>
                <w:szCs w:val="24"/>
              </w:rPr>
            </w:pPr>
          </w:p>
        </w:tc>
        <w:tc>
          <w:tcPr>
            <w:tcW w:w="387" w:type="dxa"/>
            <w:tcBorders>
              <w:top w:val="nil"/>
              <w:bottom w:val="nil"/>
            </w:tcBorders>
            <w:shd w:val="clear" w:color="auto" w:fill="auto"/>
            <w:noWrap/>
            <w:vAlign w:val="bottom"/>
          </w:tcPr>
          <w:p w14:paraId="2FDD7014" w14:textId="77777777" w:rsidR="00BA07D1" w:rsidRPr="00AE1BBA" w:rsidRDefault="00BA07D1" w:rsidP="00825381">
            <w:pPr>
              <w:spacing w:after="0" w:line="240" w:lineRule="auto"/>
              <w:jc w:val="center"/>
              <w:rPr>
                <w:rFonts w:ascii="Times New Roman" w:eastAsia="Times New Roman" w:hAnsi="Times New Roman" w:cs="Times New Roman"/>
                <w:color w:val="000000"/>
                <w:sz w:val="24"/>
                <w:szCs w:val="24"/>
              </w:rPr>
            </w:pPr>
          </w:p>
        </w:tc>
        <w:tc>
          <w:tcPr>
            <w:tcW w:w="978" w:type="dxa"/>
            <w:tcBorders>
              <w:top w:val="single" w:sz="4" w:space="0" w:color="auto"/>
            </w:tcBorders>
            <w:shd w:val="clear" w:color="auto" w:fill="auto"/>
            <w:noWrap/>
            <w:vAlign w:val="bottom"/>
          </w:tcPr>
          <w:p w14:paraId="5D217C97" w14:textId="77777777" w:rsidR="00BA07D1" w:rsidRPr="00AE1BBA" w:rsidRDefault="00BA07D1" w:rsidP="00825381">
            <w:pPr>
              <w:spacing w:after="0" w:line="240" w:lineRule="auto"/>
              <w:jc w:val="center"/>
              <w:rPr>
                <w:rFonts w:ascii="Times New Roman" w:eastAsia="Times New Roman" w:hAnsi="Times New Roman" w:cs="Times New Roman"/>
                <w:color w:val="000000"/>
                <w:sz w:val="24"/>
                <w:szCs w:val="24"/>
                <w:lang w:val="el-GR"/>
              </w:rPr>
            </w:pPr>
          </w:p>
        </w:tc>
        <w:tc>
          <w:tcPr>
            <w:tcW w:w="980" w:type="dxa"/>
            <w:tcBorders>
              <w:top w:val="single" w:sz="4" w:space="0" w:color="auto"/>
            </w:tcBorders>
            <w:shd w:val="clear" w:color="auto" w:fill="auto"/>
            <w:noWrap/>
            <w:vAlign w:val="center"/>
          </w:tcPr>
          <w:p w14:paraId="68B59813" w14:textId="77777777" w:rsidR="00BA07D1" w:rsidRPr="00AE1BBA" w:rsidRDefault="00BA07D1" w:rsidP="00825381">
            <w:pPr>
              <w:spacing w:after="0" w:line="240" w:lineRule="auto"/>
              <w:jc w:val="center"/>
              <w:rPr>
                <w:rFonts w:ascii="Times New Roman" w:eastAsia="Times New Roman" w:hAnsi="Times New Roman" w:cs="Times New Roman"/>
                <w:color w:val="000000"/>
                <w:sz w:val="24"/>
                <w:szCs w:val="24"/>
              </w:rPr>
            </w:pPr>
          </w:p>
        </w:tc>
        <w:tc>
          <w:tcPr>
            <w:tcW w:w="1000" w:type="dxa"/>
            <w:tcBorders>
              <w:top w:val="single" w:sz="4" w:space="0" w:color="auto"/>
            </w:tcBorders>
            <w:shd w:val="clear" w:color="auto" w:fill="auto"/>
            <w:noWrap/>
            <w:vAlign w:val="center"/>
          </w:tcPr>
          <w:p w14:paraId="19980E56" w14:textId="77777777" w:rsidR="00BA07D1" w:rsidRPr="00AE1BBA" w:rsidRDefault="00BA07D1" w:rsidP="00825381">
            <w:pPr>
              <w:spacing w:after="0" w:line="240" w:lineRule="auto"/>
              <w:jc w:val="center"/>
              <w:rPr>
                <w:rFonts w:ascii="Times New Roman" w:eastAsia="Times New Roman" w:hAnsi="Times New Roman" w:cs="Times New Roman"/>
                <w:color w:val="000000"/>
                <w:sz w:val="24"/>
                <w:szCs w:val="24"/>
              </w:rPr>
            </w:pPr>
          </w:p>
        </w:tc>
      </w:tr>
      <w:tr w:rsidR="00BA07D1" w:rsidRPr="00AE1BBA" w14:paraId="057BEA35" w14:textId="77777777" w:rsidTr="0090273F">
        <w:trPr>
          <w:trHeight w:val="280"/>
        </w:trPr>
        <w:tc>
          <w:tcPr>
            <w:tcW w:w="3358" w:type="dxa"/>
            <w:shd w:val="clear" w:color="auto" w:fill="auto"/>
            <w:noWrap/>
            <w:vAlign w:val="bottom"/>
          </w:tcPr>
          <w:p w14:paraId="0CD29C1F" w14:textId="77777777" w:rsidR="00BA07D1" w:rsidRPr="00AE1BBA" w:rsidRDefault="00BA07D1" w:rsidP="00825381">
            <w:pPr>
              <w:spacing w:after="0" w:line="240" w:lineRule="auto"/>
              <w:ind w:firstLine="240"/>
              <w:rPr>
                <w:rFonts w:ascii="Times New Roman" w:eastAsia="Times New Roman" w:hAnsi="Times New Roman" w:cs="Times New Roman"/>
                <w:color w:val="000000"/>
                <w:sz w:val="24"/>
                <w:szCs w:val="24"/>
              </w:rPr>
            </w:pPr>
            <w:r w:rsidRPr="00DB3735">
              <w:rPr>
                <w:rFonts w:ascii="Times New Roman" w:eastAsia="Times New Roman" w:hAnsi="Times New Roman" w:cs="Times New Roman"/>
                <w:color w:val="000000"/>
                <w:sz w:val="24"/>
                <w:szCs w:val="24"/>
              </w:rPr>
              <w:t>Word count</w:t>
            </w:r>
          </w:p>
        </w:tc>
        <w:tc>
          <w:tcPr>
            <w:tcW w:w="830" w:type="dxa"/>
            <w:shd w:val="clear" w:color="auto" w:fill="auto"/>
            <w:noWrap/>
            <w:vAlign w:val="bottom"/>
          </w:tcPr>
          <w:p w14:paraId="06BC11A1" w14:textId="77777777" w:rsidR="00BA07D1" w:rsidRPr="00AE1BBA" w:rsidRDefault="00BA07D1" w:rsidP="00825381">
            <w:pPr>
              <w:spacing w:after="0" w:line="240" w:lineRule="auto"/>
              <w:jc w:val="center"/>
              <w:rPr>
                <w:rFonts w:ascii="Times New Roman" w:eastAsia="Times New Roman" w:hAnsi="Times New Roman" w:cs="Times New Roman"/>
                <w:color w:val="000000"/>
                <w:sz w:val="24"/>
                <w:szCs w:val="24"/>
                <w:lang w:val="el-GR"/>
              </w:rPr>
            </w:pPr>
            <w:r w:rsidRPr="00DB3735">
              <w:rPr>
                <w:rFonts w:ascii="Times New Roman" w:eastAsia="Times New Roman" w:hAnsi="Times New Roman" w:cs="Times New Roman"/>
                <w:color w:val="000000"/>
                <w:sz w:val="24"/>
                <w:szCs w:val="24"/>
              </w:rPr>
              <w:t>0.07</w:t>
            </w:r>
          </w:p>
        </w:tc>
        <w:tc>
          <w:tcPr>
            <w:tcW w:w="980" w:type="dxa"/>
            <w:shd w:val="clear" w:color="auto" w:fill="auto"/>
            <w:noWrap/>
            <w:vAlign w:val="bottom"/>
          </w:tcPr>
          <w:p w14:paraId="77FD0216" w14:textId="77777777" w:rsidR="00BA07D1" w:rsidRPr="00AE1BBA" w:rsidRDefault="00BA07D1" w:rsidP="00825381">
            <w:pPr>
              <w:spacing w:after="0" w:line="240" w:lineRule="auto"/>
              <w:jc w:val="center"/>
              <w:rPr>
                <w:rFonts w:ascii="Times New Roman" w:eastAsia="Times New Roman" w:hAnsi="Times New Roman" w:cs="Times New Roman"/>
                <w:color w:val="000000"/>
                <w:sz w:val="24"/>
                <w:szCs w:val="24"/>
              </w:rPr>
            </w:pPr>
            <w:r w:rsidRPr="00DB3735">
              <w:rPr>
                <w:rFonts w:ascii="Times New Roman" w:eastAsia="Times New Roman" w:hAnsi="Times New Roman" w:cs="Times New Roman"/>
                <w:color w:val="000000"/>
                <w:sz w:val="24"/>
                <w:szCs w:val="24"/>
              </w:rPr>
              <w:t>0.05</w:t>
            </w:r>
          </w:p>
        </w:tc>
        <w:tc>
          <w:tcPr>
            <w:tcW w:w="1000" w:type="dxa"/>
            <w:shd w:val="clear" w:color="auto" w:fill="auto"/>
            <w:noWrap/>
            <w:vAlign w:val="bottom"/>
          </w:tcPr>
          <w:p w14:paraId="4045F376" w14:textId="77777777" w:rsidR="00BA07D1" w:rsidRPr="00AE1BBA" w:rsidRDefault="00BA07D1" w:rsidP="00825381">
            <w:pPr>
              <w:spacing w:after="0" w:line="240" w:lineRule="auto"/>
              <w:jc w:val="center"/>
              <w:rPr>
                <w:rFonts w:ascii="Times New Roman" w:eastAsia="Times New Roman" w:hAnsi="Times New Roman" w:cs="Times New Roman"/>
                <w:color w:val="000000"/>
                <w:sz w:val="24"/>
                <w:szCs w:val="24"/>
              </w:rPr>
            </w:pPr>
            <w:r w:rsidRPr="00DB3735">
              <w:rPr>
                <w:rFonts w:ascii="Times New Roman" w:eastAsia="Times New Roman" w:hAnsi="Times New Roman" w:cs="Times New Roman"/>
                <w:color w:val="000000"/>
                <w:sz w:val="24"/>
                <w:szCs w:val="24"/>
              </w:rPr>
              <w:t>0.10</w:t>
            </w:r>
          </w:p>
        </w:tc>
        <w:tc>
          <w:tcPr>
            <w:tcW w:w="387" w:type="dxa"/>
            <w:tcBorders>
              <w:top w:val="nil"/>
            </w:tcBorders>
            <w:shd w:val="clear" w:color="auto" w:fill="auto"/>
            <w:noWrap/>
            <w:vAlign w:val="bottom"/>
          </w:tcPr>
          <w:p w14:paraId="5699DE3E" w14:textId="77777777" w:rsidR="00BA07D1" w:rsidRPr="00AE1BBA" w:rsidRDefault="00BA07D1" w:rsidP="00825381">
            <w:pPr>
              <w:spacing w:after="0" w:line="240" w:lineRule="auto"/>
              <w:jc w:val="center"/>
              <w:rPr>
                <w:rFonts w:ascii="Times New Roman" w:eastAsia="Times New Roman" w:hAnsi="Times New Roman" w:cs="Times New Roman"/>
                <w:color w:val="000000"/>
                <w:sz w:val="24"/>
                <w:szCs w:val="24"/>
              </w:rPr>
            </w:pPr>
          </w:p>
        </w:tc>
        <w:tc>
          <w:tcPr>
            <w:tcW w:w="978" w:type="dxa"/>
            <w:shd w:val="clear" w:color="auto" w:fill="auto"/>
            <w:noWrap/>
            <w:vAlign w:val="bottom"/>
          </w:tcPr>
          <w:p w14:paraId="67EFCB56" w14:textId="77777777" w:rsidR="00BA07D1" w:rsidRPr="00AE1BBA" w:rsidRDefault="00BA07D1" w:rsidP="00825381">
            <w:pPr>
              <w:spacing w:after="0" w:line="240" w:lineRule="auto"/>
              <w:jc w:val="center"/>
              <w:rPr>
                <w:rFonts w:ascii="Times New Roman" w:eastAsia="Times New Roman" w:hAnsi="Times New Roman" w:cs="Times New Roman"/>
                <w:color w:val="000000"/>
                <w:sz w:val="24"/>
                <w:szCs w:val="24"/>
                <w:lang w:val="el-GR"/>
              </w:rPr>
            </w:pPr>
            <w:r w:rsidRPr="00DB3735">
              <w:rPr>
                <w:rFonts w:ascii="Times New Roman" w:eastAsia="Times New Roman" w:hAnsi="Times New Roman" w:cs="Times New Roman"/>
                <w:color w:val="000000"/>
                <w:sz w:val="24"/>
                <w:szCs w:val="24"/>
              </w:rPr>
              <w:t>0.18</w:t>
            </w:r>
          </w:p>
        </w:tc>
        <w:tc>
          <w:tcPr>
            <w:tcW w:w="980" w:type="dxa"/>
            <w:shd w:val="clear" w:color="auto" w:fill="auto"/>
            <w:noWrap/>
            <w:vAlign w:val="bottom"/>
          </w:tcPr>
          <w:p w14:paraId="755881C6" w14:textId="77777777" w:rsidR="00BA07D1" w:rsidRPr="00AE1BBA" w:rsidRDefault="00BA07D1" w:rsidP="00825381">
            <w:pPr>
              <w:spacing w:after="0" w:line="240" w:lineRule="auto"/>
              <w:jc w:val="center"/>
              <w:rPr>
                <w:rFonts w:ascii="Times New Roman" w:eastAsia="Times New Roman" w:hAnsi="Times New Roman" w:cs="Times New Roman"/>
                <w:color w:val="000000"/>
                <w:sz w:val="24"/>
                <w:szCs w:val="24"/>
              </w:rPr>
            </w:pPr>
            <w:r w:rsidRPr="00DB3735">
              <w:rPr>
                <w:rFonts w:ascii="Times New Roman" w:eastAsia="Times New Roman" w:hAnsi="Times New Roman" w:cs="Times New Roman"/>
                <w:color w:val="000000"/>
                <w:sz w:val="24"/>
                <w:szCs w:val="24"/>
              </w:rPr>
              <w:t>0.13</w:t>
            </w:r>
          </w:p>
        </w:tc>
        <w:tc>
          <w:tcPr>
            <w:tcW w:w="1000" w:type="dxa"/>
            <w:shd w:val="clear" w:color="auto" w:fill="auto"/>
            <w:noWrap/>
            <w:vAlign w:val="bottom"/>
          </w:tcPr>
          <w:p w14:paraId="5F777978" w14:textId="77777777" w:rsidR="00BA07D1" w:rsidRPr="00AE1BBA" w:rsidRDefault="00BA07D1" w:rsidP="00825381">
            <w:pPr>
              <w:spacing w:after="0" w:line="240" w:lineRule="auto"/>
              <w:jc w:val="center"/>
              <w:rPr>
                <w:rFonts w:ascii="Times New Roman" w:eastAsia="Times New Roman" w:hAnsi="Times New Roman" w:cs="Times New Roman"/>
                <w:color w:val="000000"/>
                <w:sz w:val="24"/>
                <w:szCs w:val="24"/>
              </w:rPr>
            </w:pPr>
            <w:r w:rsidRPr="00DB3735">
              <w:rPr>
                <w:rFonts w:ascii="Times New Roman" w:eastAsia="Times New Roman" w:hAnsi="Times New Roman" w:cs="Times New Roman"/>
                <w:color w:val="000000"/>
                <w:sz w:val="24"/>
                <w:szCs w:val="24"/>
              </w:rPr>
              <w:t>0.22</w:t>
            </w:r>
          </w:p>
        </w:tc>
      </w:tr>
      <w:tr w:rsidR="00BA07D1" w:rsidRPr="00AE1BBA" w14:paraId="54735262" w14:textId="77777777" w:rsidTr="0090273F">
        <w:trPr>
          <w:trHeight w:val="280"/>
        </w:trPr>
        <w:tc>
          <w:tcPr>
            <w:tcW w:w="3358" w:type="dxa"/>
            <w:shd w:val="clear" w:color="auto" w:fill="auto"/>
            <w:noWrap/>
            <w:vAlign w:val="bottom"/>
          </w:tcPr>
          <w:p w14:paraId="7DD49F29" w14:textId="77777777" w:rsidR="00BA07D1" w:rsidRPr="00AE1BBA" w:rsidRDefault="00BA07D1" w:rsidP="00825381">
            <w:pPr>
              <w:spacing w:after="0" w:line="240" w:lineRule="auto"/>
              <w:ind w:firstLine="240"/>
              <w:rPr>
                <w:rFonts w:ascii="Times New Roman" w:eastAsia="Times New Roman" w:hAnsi="Times New Roman" w:cs="Times New Roman"/>
                <w:color w:val="000000"/>
                <w:sz w:val="24"/>
                <w:szCs w:val="24"/>
              </w:rPr>
            </w:pPr>
            <w:r w:rsidRPr="00DB3735">
              <w:rPr>
                <w:rFonts w:ascii="Times New Roman" w:eastAsia="Times New Roman" w:hAnsi="Times New Roman" w:cs="Times New Roman"/>
                <w:color w:val="000000"/>
                <w:sz w:val="24"/>
                <w:szCs w:val="24"/>
              </w:rPr>
              <w:t>Time</w:t>
            </w:r>
          </w:p>
        </w:tc>
        <w:tc>
          <w:tcPr>
            <w:tcW w:w="830" w:type="dxa"/>
            <w:shd w:val="clear" w:color="auto" w:fill="auto"/>
            <w:noWrap/>
            <w:vAlign w:val="bottom"/>
          </w:tcPr>
          <w:p w14:paraId="60EAD2AA" w14:textId="77777777" w:rsidR="00BA07D1" w:rsidRPr="00AE1BBA" w:rsidRDefault="00BA07D1" w:rsidP="00825381">
            <w:pPr>
              <w:spacing w:after="0" w:line="240" w:lineRule="auto"/>
              <w:jc w:val="center"/>
              <w:rPr>
                <w:rFonts w:ascii="Times New Roman" w:eastAsia="Times New Roman" w:hAnsi="Times New Roman" w:cs="Times New Roman"/>
                <w:color w:val="000000"/>
                <w:sz w:val="24"/>
                <w:szCs w:val="24"/>
                <w:lang w:val="el-GR"/>
              </w:rPr>
            </w:pPr>
            <w:r w:rsidRPr="00DB3735">
              <w:rPr>
                <w:rFonts w:ascii="Times New Roman" w:eastAsia="Times New Roman" w:hAnsi="Times New Roman" w:cs="Times New Roman"/>
                <w:color w:val="000000"/>
                <w:sz w:val="24"/>
                <w:szCs w:val="24"/>
              </w:rPr>
              <w:t>-0.06</w:t>
            </w:r>
          </w:p>
        </w:tc>
        <w:tc>
          <w:tcPr>
            <w:tcW w:w="980" w:type="dxa"/>
            <w:shd w:val="clear" w:color="auto" w:fill="auto"/>
            <w:noWrap/>
            <w:vAlign w:val="bottom"/>
          </w:tcPr>
          <w:p w14:paraId="2BA0BDD1" w14:textId="77777777" w:rsidR="00BA07D1" w:rsidRPr="00AE1BBA" w:rsidRDefault="00BA07D1" w:rsidP="00825381">
            <w:pPr>
              <w:spacing w:after="0" w:line="240" w:lineRule="auto"/>
              <w:jc w:val="center"/>
              <w:rPr>
                <w:rFonts w:ascii="Times New Roman" w:eastAsia="Times New Roman" w:hAnsi="Times New Roman" w:cs="Times New Roman"/>
                <w:color w:val="000000"/>
                <w:sz w:val="24"/>
                <w:szCs w:val="24"/>
              </w:rPr>
            </w:pPr>
            <w:r w:rsidRPr="00DB3735">
              <w:rPr>
                <w:rFonts w:ascii="Times New Roman" w:eastAsia="Times New Roman" w:hAnsi="Times New Roman" w:cs="Times New Roman"/>
                <w:color w:val="000000"/>
                <w:sz w:val="24"/>
                <w:szCs w:val="24"/>
              </w:rPr>
              <w:t>-0.10</w:t>
            </w:r>
          </w:p>
        </w:tc>
        <w:tc>
          <w:tcPr>
            <w:tcW w:w="1000" w:type="dxa"/>
            <w:shd w:val="clear" w:color="auto" w:fill="auto"/>
            <w:noWrap/>
            <w:vAlign w:val="bottom"/>
          </w:tcPr>
          <w:p w14:paraId="509ED0A5" w14:textId="77777777" w:rsidR="00BA07D1" w:rsidRPr="00AE1BBA" w:rsidRDefault="00BA07D1" w:rsidP="00825381">
            <w:pPr>
              <w:spacing w:after="0" w:line="240" w:lineRule="auto"/>
              <w:jc w:val="center"/>
              <w:rPr>
                <w:rFonts w:ascii="Times New Roman" w:eastAsia="Times New Roman" w:hAnsi="Times New Roman" w:cs="Times New Roman"/>
                <w:color w:val="000000"/>
                <w:sz w:val="24"/>
                <w:szCs w:val="24"/>
              </w:rPr>
            </w:pPr>
            <w:r w:rsidRPr="00DB3735">
              <w:rPr>
                <w:rFonts w:ascii="Times New Roman" w:eastAsia="Times New Roman" w:hAnsi="Times New Roman" w:cs="Times New Roman"/>
                <w:color w:val="000000"/>
                <w:sz w:val="24"/>
                <w:szCs w:val="24"/>
              </w:rPr>
              <w:t>-0.01</w:t>
            </w:r>
          </w:p>
        </w:tc>
        <w:tc>
          <w:tcPr>
            <w:tcW w:w="387" w:type="dxa"/>
            <w:shd w:val="clear" w:color="auto" w:fill="auto"/>
            <w:noWrap/>
            <w:vAlign w:val="bottom"/>
          </w:tcPr>
          <w:p w14:paraId="77B71BFC" w14:textId="77777777" w:rsidR="00BA07D1" w:rsidRPr="00AE1BBA" w:rsidRDefault="00BA07D1" w:rsidP="00825381">
            <w:pPr>
              <w:spacing w:after="0" w:line="240" w:lineRule="auto"/>
              <w:jc w:val="center"/>
              <w:rPr>
                <w:rFonts w:ascii="Times New Roman" w:eastAsia="Times New Roman" w:hAnsi="Times New Roman" w:cs="Times New Roman"/>
                <w:color w:val="000000"/>
                <w:sz w:val="24"/>
                <w:szCs w:val="24"/>
              </w:rPr>
            </w:pPr>
          </w:p>
        </w:tc>
        <w:tc>
          <w:tcPr>
            <w:tcW w:w="978" w:type="dxa"/>
            <w:shd w:val="clear" w:color="auto" w:fill="auto"/>
            <w:noWrap/>
            <w:vAlign w:val="bottom"/>
          </w:tcPr>
          <w:p w14:paraId="46B98EC7" w14:textId="77777777" w:rsidR="00BA07D1" w:rsidRPr="00AE1BBA" w:rsidRDefault="00BA07D1" w:rsidP="00825381">
            <w:pPr>
              <w:spacing w:after="0" w:line="240" w:lineRule="auto"/>
              <w:jc w:val="center"/>
              <w:rPr>
                <w:rFonts w:ascii="Times New Roman" w:eastAsia="Times New Roman" w:hAnsi="Times New Roman" w:cs="Times New Roman"/>
                <w:color w:val="000000"/>
                <w:sz w:val="24"/>
                <w:szCs w:val="24"/>
                <w:lang w:val="el-GR"/>
              </w:rPr>
            </w:pPr>
            <w:r w:rsidRPr="00DB3735">
              <w:rPr>
                <w:rFonts w:ascii="Times New Roman" w:eastAsia="Times New Roman" w:hAnsi="Times New Roman" w:cs="Times New Roman"/>
                <w:color w:val="000000"/>
                <w:sz w:val="24"/>
                <w:szCs w:val="24"/>
              </w:rPr>
              <w:t>-0.11</w:t>
            </w:r>
          </w:p>
        </w:tc>
        <w:tc>
          <w:tcPr>
            <w:tcW w:w="980" w:type="dxa"/>
            <w:shd w:val="clear" w:color="auto" w:fill="auto"/>
            <w:noWrap/>
            <w:vAlign w:val="bottom"/>
          </w:tcPr>
          <w:p w14:paraId="57A7486D" w14:textId="77777777" w:rsidR="00BA07D1" w:rsidRPr="00AE1BBA" w:rsidRDefault="00BA07D1" w:rsidP="00825381">
            <w:pPr>
              <w:spacing w:after="0" w:line="240" w:lineRule="auto"/>
              <w:jc w:val="center"/>
              <w:rPr>
                <w:rFonts w:ascii="Times New Roman" w:eastAsia="Times New Roman" w:hAnsi="Times New Roman" w:cs="Times New Roman"/>
                <w:color w:val="000000"/>
                <w:sz w:val="24"/>
                <w:szCs w:val="24"/>
              </w:rPr>
            </w:pPr>
            <w:r w:rsidRPr="00DB3735">
              <w:rPr>
                <w:rFonts w:ascii="Times New Roman" w:eastAsia="Times New Roman" w:hAnsi="Times New Roman" w:cs="Times New Roman"/>
                <w:color w:val="000000"/>
                <w:sz w:val="24"/>
                <w:szCs w:val="24"/>
              </w:rPr>
              <w:t>-0.18</w:t>
            </w:r>
          </w:p>
        </w:tc>
        <w:tc>
          <w:tcPr>
            <w:tcW w:w="1000" w:type="dxa"/>
            <w:shd w:val="clear" w:color="auto" w:fill="auto"/>
            <w:noWrap/>
            <w:vAlign w:val="bottom"/>
          </w:tcPr>
          <w:p w14:paraId="47925929" w14:textId="77777777" w:rsidR="00BA07D1" w:rsidRPr="00AE1BBA" w:rsidRDefault="00BA07D1" w:rsidP="00825381">
            <w:pPr>
              <w:spacing w:after="0" w:line="240" w:lineRule="auto"/>
              <w:jc w:val="center"/>
              <w:rPr>
                <w:rFonts w:ascii="Times New Roman" w:eastAsia="Times New Roman" w:hAnsi="Times New Roman" w:cs="Times New Roman"/>
                <w:color w:val="000000"/>
                <w:sz w:val="24"/>
                <w:szCs w:val="24"/>
              </w:rPr>
            </w:pPr>
            <w:r w:rsidRPr="00DB3735">
              <w:rPr>
                <w:rFonts w:ascii="Times New Roman" w:eastAsia="Times New Roman" w:hAnsi="Times New Roman" w:cs="Times New Roman"/>
                <w:color w:val="000000"/>
                <w:sz w:val="24"/>
                <w:szCs w:val="24"/>
              </w:rPr>
              <w:t>-0.04</w:t>
            </w:r>
          </w:p>
        </w:tc>
      </w:tr>
      <w:tr w:rsidR="00BA07D1" w:rsidRPr="00AE1BBA" w14:paraId="20C576EB" w14:textId="77777777" w:rsidTr="0090273F">
        <w:trPr>
          <w:trHeight w:val="280"/>
        </w:trPr>
        <w:tc>
          <w:tcPr>
            <w:tcW w:w="3358" w:type="dxa"/>
            <w:shd w:val="clear" w:color="auto" w:fill="auto"/>
            <w:noWrap/>
            <w:vAlign w:val="bottom"/>
          </w:tcPr>
          <w:p w14:paraId="672C674B" w14:textId="77777777" w:rsidR="00BA07D1" w:rsidRPr="00AE1BBA" w:rsidRDefault="00BA07D1" w:rsidP="00825381">
            <w:pPr>
              <w:spacing w:after="0" w:line="240" w:lineRule="auto"/>
              <w:ind w:firstLine="240"/>
              <w:rPr>
                <w:rFonts w:ascii="Times New Roman" w:eastAsia="Times New Roman" w:hAnsi="Times New Roman" w:cs="Times New Roman"/>
                <w:color w:val="000000"/>
                <w:sz w:val="24"/>
                <w:szCs w:val="24"/>
              </w:rPr>
            </w:pPr>
            <w:r w:rsidRPr="00DB3735">
              <w:rPr>
                <w:rFonts w:ascii="Times New Roman" w:eastAsia="Times New Roman" w:hAnsi="Times New Roman" w:cs="Times New Roman"/>
                <w:color w:val="000000"/>
                <w:sz w:val="24"/>
                <w:szCs w:val="24"/>
              </w:rPr>
              <w:t>Words &gt;6 letters</w:t>
            </w:r>
          </w:p>
        </w:tc>
        <w:tc>
          <w:tcPr>
            <w:tcW w:w="830" w:type="dxa"/>
            <w:shd w:val="clear" w:color="auto" w:fill="auto"/>
            <w:noWrap/>
            <w:vAlign w:val="bottom"/>
          </w:tcPr>
          <w:p w14:paraId="2D83A574" w14:textId="77777777" w:rsidR="00BA07D1" w:rsidRPr="00AE1BBA" w:rsidRDefault="00BA07D1" w:rsidP="00825381">
            <w:pPr>
              <w:spacing w:after="0" w:line="240" w:lineRule="auto"/>
              <w:jc w:val="center"/>
              <w:rPr>
                <w:rFonts w:ascii="Times New Roman" w:eastAsia="Times New Roman" w:hAnsi="Times New Roman" w:cs="Times New Roman"/>
                <w:color w:val="000000"/>
                <w:sz w:val="24"/>
                <w:szCs w:val="24"/>
                <w:lang w:val="el-GR"/>
              </w:rPr>
            </w:pPr>
            <w:r w:rsidRPr="00DB3735">
              <w:rPr>
                <w:rFonts w:ascii="Times New Roman" w:eastAsia="Times New Roman" w:hAnsi="Times New Roman" w:cs="Times New Roman"/>
                <w:color w:val="000000"/>
                <w:sz w:val="24"/>
                <w:szCs w:val="24"/>
              </w:rPr>
              <w:t>0.11</w:t>
            </w:r>
          </w:p>
        </w:tc>
        <w:tc>
          <w:tcPr>
            <w:tcW w:w="980" w:type="dxa"/>
            <w:shd w:val="clear" w:color="auto" w:fill="auto"/>
            <w:noWrap/>
            <w:vAlign w:val="bottom"/>
          </w:tcPr>
          <w:p w14:paraId="2E6F1AA0" w14:textId="77777777" w:rsidR="00BA07D1" w:rsidRPr="00AE1BBA" w:rsidRDefault="00BA07D1" w:rsidP="00825381">
            <w:pPr>
              <w:spacing w:after="0" w:line="240" w:lineRule="auto"/>
              <w:jc w:val="center"/>
              <w:rPr>
                <w:rFonts w:ascii="Times New Roman" w:eastAsia="Times New Roman" w:hAnsi="Times New Roman" w:cs="Times New Roman"/>
                <w:color w:val="000000"/>
                <w:sz w:val="24"/>
                <w:szCs w:val="24"/>
              </w:rPr>
            </w:pPr>
            <w:r w:rsidRPr="00DB3735">
              <w:rPr>
                <w:rFonts w:ascii="Times New Roman" w:eastAsia="Times New Roman" w:hAnsi="Times New Roman" w:cs="Times New Roman"/>
                <w:color w:val="000000"/>
                <w:sz w:val="24"/>
                <w:szCs w:val="24"/>
              </w:rPr>
              <w:t>0.09</w:t>
            </w:r>
          </w:p>
        </w:tc>
        <w:tc>
          <w:tcPr>
            <w:tcW w:w="1000" w:type="dxa"/>
            <w:shd w:val="clear" w:color="auto" w:fill="auto"/>
            <w:noWrap/>
            <w:vAlign w:val="bottom"/>
          </w:tcPr>
          <w:p w14:paraId="775D2A8A" w14:textId="77777777" w:rsidR="00BA07D1" w:rsidRPr="00AE1BBA" w:rsidRDefault="00BA07D1" w:rsidP="00825381">
            <w:pPr>
              <w:spacing w:after="0" w:line="240" w:lineRule="auto"/>
              <w:jc w:val="center"/>
              <w:rPr>
                <w:rFonts w:ascii="Times New Roman" w:eastAsia="Times New Roman" w:hAnsi="Times New Roman" w:cs="Times New Roman"/>
                <w:color w:val="000000"/>
                <w:sz w:val="24"/>
                <w:szCs w:val="24"/>
              </w:rPr>
            </w:pPr>
            <w:r w:rsidRPr="00DB3735">
              <w:rPr>
                <w:rFonts w:ascii="Times New Roman" w:eastAsia="Times New Roman" w:hAnsi="Times New Roman" w:cs="Times New Roman"/>
                <w:color w:val="000000"/>
                <w:sz w:val="24"/>
                <w:szCs w:val="24"/>
              </w:rPr>
              <w:t>0.12</w:t>
            </w:r>
          </w:p>
        </w:tc>
        <w:tc>
          <w:tcPr>
            <w:tcW w:w="387" w:type="dxa"/>
            <w:shd w:val="clear" w:color="auto" w:fill="auto"/>
            <w:noWrap/>
            <w:vAlign w:val="bottom"/>
          </w:tcPr>
          <w:p w14:paraId="4C35D5BC" w14:textId="77777777" w:rsidR="00BA07D1" w:rsidRPr="00AE1BBA" w:rsidRDefault="00BA07D1" w:rsidP="00825381">
            <w:pPr>
              <w:spacing w:after="0" w:line="240" w:lineRule="auto"/>
              <w:jc w:val="center"/>
              <w:rPr>
                <w:rFonts w:ascii="Times New Roman" w:eastAsia="Times New Roman" w:hAnsi="Times New Roman" w:cs="Times New Roman"/>
                <w:color w:val="000000"/>
                <w:sz w:val="24"/>
                <w:szCs w:val="24"/>
              </w:rPr>
            </w:pPr>
          </w:p>
        </w:tc>
        <w:tc>
          <w:tcPr>
            <w:tcW w:w="978" w:type="dxa"/>
            <w:shd w:val="clear" w:color="auto" w:fill="auto"/>
            <w:noWrap/>
            <w:vAlign w:val="bottom"/>
          </w:tcPr>
          <w:p w14:paraId="485572D3" w14:textId="77777777" w:rsidR="00BA07D1" w:rsidRPr="00AE1BBA" w:rsidRDefault="00BA07D1" w:rsidP="00825381">
            <w:pPr>
              <w:spacing w:after="0" w:line="240" w:lineRule="auto"/>
              <w:jc w:val="center"/>
              <w:rPr>
                <w:rFonts w:ascii="Times New Roman" w:eastAsia="Times New Roman" w:hAnsi="Times New Roman" w:cs="Times New Roman"/>
                <w:color w:val="000000"/>
                <w:sz w:val="24"/>
                <w:szCs w:val="24"/>
                <w:lang w:val="el-GR"/>
              </w:rPr>
            </w:pPr>
            <w:r w:rsidRPr="00DB3735">
              <w:rPr>
                <w:rFonts w:ascii="Times New Roman" w:eastAsia="Times New Roman" w:hAnsi="Times New Roman" w:cs="Times New Roman"/>
                <w:color w:val="000000"/>
                <w:sz w:val="24"/>
                <w:szCs w:val="24"/>
              </w:rPr>
              <w:t>0.09</w:t>
            </w:r>
          </w:p>
        </w:tc>
        <w:tc>
          <w:tcPr>
            <w:tcW w:w="980" w:type="dxa"/>
            <w:shd w:val="clear" w:color="auto" w:fill="auto"/>
            <w:noWrap/>
            <w:vAlign w:val="bottom"/>
          </w:tcPr>
          <w:p w14:paraId="1122E737" w14:textId="77777777" w:rsidR="00BA07D1" w:rsidRPr="00AE1BBA" w:rsidRDefault="00BA07D1" w:rsidP="00825381">
            <w:pPr>
              <w:spacing w:after="0" w:line="240" w:lineRule="auto"/>
              <w:jc w:val="center"/>
              <w:rPr>
                <w:rFonts w:ascii="Times New Roman" w:eastAsia="Times New Roman" w:hAnsi="Times New Roman" w:cs="Times New Roman"/>
                <w:color w:val="000000"/>
                <w:sz w:val="24"/>
                <w:szCs w:val="24"/>
              </w:rPr>
            </w:pPr>
            <w:r w:rsidRPr="00DB3735">
              <w:rPr>
                <w:rFonts w:ascii="Times New Roman" w:eastAsia="Times New Roman" w:hAnsi="Times New Roman" w:cs="Times New Roman"/>
                <w:color w:val="000000"/>
                <w:sz w:val="24"/>
                <w:szCs w:val="24"/>
              </w:rPr>
              <w:t>0.04</w:t>
            </w:r>
          </w:p>
        </w:tc>
        <w:tc>
          <w:tcPr>
            <w:tcW w:w="1000" w:type="dxa"/>
            <w:shd w:val="clear" w:color="auto" w:fill="auto"/>
            <w:noWrap/>
            <w:vAlign w:val="bottom"/>
          </w:tcPr>
          <w:p w14:paraId="030CE54D" w14:textId="77777777" w:rsidR="00BA07D1" w:rsidRPr="00AE1BBA" w:rsidRDefault="00BA07D1" w:rsidP="00825381">
            <w:pPr>
              <w:spacing w:after="0" w:line="240" w:lineRule="auto"/>
              <w:jc w:val="center"/>
              <w:rPr>
                <w:rFonts w:ascii="Times New Roman" w:eastAsia="Times New Roman" w:hAnsi="Times New Roman" w:cs="Times New Roman"/>
                <w:color w:val="000000"/>
                <w:sz w:val="24"/>
                <w:szCs w:val="24"/>
              </w:rPr>
            </w:pPr>
            <w:r w:rsidRPr="00DB3735">
              <w:rPr>
                <w:rFonts w:ascii="Times New Roman" w:eastAsia="Times New Roman" w:hAnsi="Times New Roman" w:cs="Times New Roman"/>
                <w:color w:val="000000"/>
                <w:sz w:val="24"/>
                <w:szCs w:val="24"/>
              </w:rPr>
              <w:t>0.14</w:t>
            </w:r>
          </w:p>
        </w:tc>
      </w:tr>
      <w:tr w:rsidR="00BA07D1" w:rsidRPr="00AE1BBA" w14:paraId="701C2BF1" w14:textId="77777777" w:rsidTr="0090273F">
        <w:trPr>
          <w:trHeight w:val="280"/>
        </w:trPr>
        <w:tc>
          <w:tcPr>
            <w:tcW w:w="3358" w:type="dxa"/>
            <w:shd w:val="clear" w:color="auto" w:fill="auto"/>
            <w:noWrap/>
            <w:vAlign w:val="bottom"/>
          </w:tcPr>
          <w:p w14:paraId="526FD4D6" w14:textId="77777777" w:rsidR="00BA07D1" w:rsidRPr="00AE1BBA" w:rsidRDefault="00BA07D1" w:rsidP="00825381">
            <w:pPr>
              <w:spacing w:after="0" w:line="240" w:lineRule="auto"/>
              <w:rPr>
                <w:rFonts w:ascii="Times New Roman" w:eastAsia="Times New Roman" w:hAnsi="Times New Roman" w:cs="Times New Roman"/>
                <w:color w:val="000000"/>
                <w:sz w:val="24"/>
                <w:szCs w:val="24"/>
              </w:rPr>
            </w:pPr>
          </w:p>
        </w:tc>
        <w:tc>
          <w:tcPr>
            <w:tcW w:w="830" w:type="dxa"/>
            <w:shd w:val="clear" w:color="auto" w:fill="auto"/>
            <w:noWrap/>
            <w:vAlign w:val="bottom"/>
          </w:tcPr>
          <w:p w14:paraId="274500D1" w14:textId="77777777" w:rsidR="00BA07D1" w:rsidRPr="00AE1BBA" w:rsidRDefault="00BA07D1" w:rsidP="00825381">
            <w:pPr>
              <w:spacing w:after="0" w:line="240" w:lineRule="auto"/>
              <w:jc w:val="center"/>
              <w:rPr>
                <w:rFonts w:ascii="Times New Roman" w:eastAsia="Times New Roman" w:hAnsi="Times New Roman" w:cs="Times New Roman"/>
                <w:color w:val="000000"/>
                <w:sz w:val="24"/>
                <w:szCs w:val="24"/>
                <w:lang w:val="el-GR"/>
              </w:rPr>
            </w:pPr>
          </w:p>
        </w:tc>
        <w:tc>
          <w:tcPr>
            <w:tcW w:w="980" w:type="dxa"/>
            <w:shd w:val="clear" w:color="auto" w:fill="auto"/>
            <w:noWrap/>
            <w:vAlign w:val="center"/>
          </w:tcPr>
          <w:p w14:paraId="1D3D1B0F" w14:textId="77777777" w:rsidR="00BA07D1" w:rsidRPr="00AE1BBA" w:rsidRDefault="00BA07D1" w:rsidP="00825381">
            <w:pPr>
              <w:spacing w:after="0" w:line="240" w:lineRule="auto"/>
              <w:jc w:val="center"/>
              <w:rPr>
                <w:rFonts w:ascii="Times New Roman" w:eastAsia="Times New Roman" w:hAnsi="Times New Roman" w:cs="Times New Roman"/>
                <w:color w:val="000000"/>
                <w:sz w:val="24"/>
                <w:szCs w:val="24"/>
              </w:rPr>
            </w:pPr>
          </w:p>
        </w:tc>
        <w:tc>
          <w:tcPr>
            <w:tcW w:w="1000" w:type="dxa"/>
            <w:shd w:val="clear" w:color="auto" w:fill="auto"/>
            <w:noWrap/>
            <w:vAlign w:val="center"/>
          </w:tcPr>
          <w:p w14:paraId="4C43CCB7" w14:textId="77777777" w:rsidR="00BA07D1" w:rsidRPr="00AE1BBA" w:rsidRDefault="00BA07D1" w:rsidP="00825381">
            <w:pPr>
              <w:spacing w:after="0" w:line="240" w:lineRule="auto"/>
              <w:jc w:val="center"/>
              <w:rPr>
                <w:rFonts w:ascii="Times New Roman" w:eastAsia="Times New Roman" w:hAnsi="Times New Roman" w:cs="Times New Roman"/>
                <w:color w:val="000000"/>
                <w:sz w:val="24"/>
                <w:szCs w:val="24"/>
              </w:rPr>
            </w:pPr>
          </w:p>
        </w:tc>
        <w:tc>
          <w:tcPr>
            <w:tcW w:w="387" w:type="dxa"/>
            <w:shd w:val="clear" w:color="auto" w:fill="auto"/>
            <w:noWrap/>
            <w:vAlign w:val="bottom"/>
          </w:tcPr>
          <w:p w14:paraId="60116025" w14:textId="77777777" w:rsidR="00BA07D1" w:rsidRPr="00AE1BBA" w:rsidRDefault="00BA07D1" w:rsidP="00825381">
            <w:pPr>
              <w:spacing w:after="0" w:line="240" w:lineRule="auto"/>
              <w:jc w:val="center"/>
              <w:rPr>
                <w:rFonts w:ascii="Times New Roman" w:eastAsia="Times New Roman" w:hAnsi="Times New Roman" w:cs="Times New Roman"/>
                <w:color w:val="000000"/>
                <w:sz w:val="24"/>
                <w:szCs w:val="24"/>
              </w:rPr>
            </w:pPr>
          </w:p>
        </w:tc>
        <w:tc>
          <w:tcPr>
            <w:tcW w:w="978" w:type="dxa"/>
            <w:shd w:val="clear" w:color="auto" w:fill="auto"/>
            <w:noWrap/>
            <w:vAlign w:val="bottom"/>
          </w:tcPr>
          <w:p w14:paraId="15A25937" w14:textId="77777777" w:rsidR="00BA07D1" w:rsidRPr="00AE1BBA" w:rsidRDefault="00BA07D1" w:rsidP="00825381">
            <w:pPr>
              <w:spacing w:after="0" w:line="240" w:lineRule="auto"/>
              <w:jc w:val="center"/>
              <w:rPr>
                <w:rFonts w:ascii="Times New Roman" w:eastAsia="Times New Roman" w:hAnsi="Times New Roman" w:cs="Times New Roman"/>
                <w:color w:val="000000"/>
                <w:sz w:val="24"/>
                <w:szCs w:val="24"/>
                <w:lang w:val="el-GR"/>
              </w:rPr>
            </w:pPr>
          </w:p>
        </w:tc>
        <w:tc>
          <w:tcPr>
            <w:tcW w:w="980" w:type="dxa"/>
            <w:shd w:val="clear" w:color="auto" w:fill="auto"/>
            <w:noWrap/>
            <w:vAlign w:val="center"/>
          </w:tcPr>
          <w:p w14:paraId="10454A6E" w14:textId="77777777" w:rsidR="00BA07D1" w:rsidRPr="00AE1BBA" w:rsidRDefault="00BA07D1" w:rsidP="00825381">
            <w:pPr>
              <w:spacing w:after="0" w:line="240" w:lineRule="auto"/>
              <w:jc w:val="center"/>
              <w:rPr>
                <w:rFonts w:ascii="Times New Roman" w:eastAsia="Times New Roman" w:hAnsi="Times New Roman" w:cs="Times New Roman"/>
                <w:color w:val="000000"/>
                <w:sz w:val="24"/>
                <w:szCs w:val="24"/>
              </w:rPr>
            </w:pPr>
          </w:p>
        </w:tc>
        <w:tc>
          <w:tcPr>
            <w:tcW w:w="1000" w:type="dxa"/>
            <w:shd w:val="clear" w:color="auto" w:fill="auto"/>
            <w:noWrap/>
            <w:vAlign w:val="center"/>
          </w:tcPr>
          <w:p w14:paraId="4D452152" w14:textId="77777777" w:rsidR="00BA07D1" w:rsidRPr="00AE1BBA" w:rsidRDefault="00BA07D1" w:rsidP="00825381">
            <w:pPr>
              <w:spacing w:after="0" w:line="240" w:lineRule="auto"/>
              <w:jc w:val="center"/>
              <w:rPr>
                <w:rFonts w:ascii="Times New Roman" w:eastAsia="Times New Roman" w:hAnsi="Times New Roman" w:cs="Times New Roman"/>
                <w:color w:val="000000"/>
                <w:sz w:val="24"/>
                <w:szCs w:val="24"/>
              </w:rPr>
            </w:pPr>
          </w:p>
        </w:tc>
      </w:tr>
      <w:tr w:rsidR="00BA07D1" w:rsidRPr="00AE1BBA" w14:paraId="499A2400" w14:textId="77777777" w:rsidTr="0090273F">
        <w:trPr>
          <w:trHeight w:val="280"/>
        </w:trPr>
        <w:tc>
          <w:tcPr>
            <w:tcW w:w="3358" w:type="dxa"/>
            <w:shd w:val="clear" w:color="auto" w:fill="auto"/>
            <w:noWrap/>
            <w:vAlign w:val="bottom"/>
          </w:tcPr>
          <w:p w14:paraId="03CE9EA3" w14:textId="77777777" w:rsidR="00BA07D1" w:rsidRPr="001400B3" w:rsidRDefault="00BA07D1" w:rsidP="00825381">
            <w:pPr>
              <w:spacing w:after="0" w:line="240" w:lineRule="auto"/>
              <w:rPr>
                <w:rFonts w:ascii="Times New Roman" w:eastAsia="Times New Roman" w:hAnsi="Times New Roman" w:cs="Times New Roman"/>
                <w:i/>
                <w:iCs/>
                <w:color w:val="000000"/>
                <w:sz w:val="24"/>
                <w:szCs w:val="24"/>
              </w:rPr>
            </w:pPr>
            <w:r w:rsidRPr="001400B3">
              <w:rPr>
                <w:rFonts w:ascii="Times New Roman" w:eastAsia="Times New Roman" w:hAnsi="Times New Roman" w:cs="Times New Roman"/>
                <w:i/>
                <w:iCs/>
                <w:color w:val="000000"/>
                <w:sz w:val="24"/>
                <w:szCs w:val="24"/>
              </w:rPr>
              <w:t>Conscientiousness</w:t>
            </w:r>
          </w:p>
        </w:tc>
        <w:tc>
          <w:tcPr>
            <w:tcW w:w="830" w:type="dxa"/>
            <w:shd w:val="clear" w:color="auto" w:fill="auto"/>
            <w:noWrap/>
            <w:vAlign w:val="bottom"/>
          </w:tcPr>
          <w:p w14:paraId="28A87DDA" w14:textId="77777777" w:rsidR="00BA07D1" w:rsidRPr="00AE1BBA" w:rsidRDefault="00BA07D1" w:rsidP="00825381">
            <w:pPr>
              <w:spacing w:after="0" w:line="240" w:lineRule="auto"/>
              <w:jc w:val="center"/>
              <w:rPr>
                <w:rFonts w:ascii="Times New Roman" w:eastAsia="Times New Roman" w:hAnsi="Times New Roman" w:cs="Times New Roman"/>
                <w:color w:val="000000"/>
                <w:sz w:val="24"/>
                <w:szCs w:val="24"/>
                <w:lang w:val="el-GR"/>
              </w:rPr>
            </w:pPr>
          </w:p>
        </w:tc>
        <w:tc>
          <w:tcPr>
            <w:tcW w:w="980" w:type="dxa"/>
            <w:shd w:val="clear" w:color="auto" w:fill="auto"/>
            <w:noWrap/>
            <w:vAlign w:val="center"/>
          </w:tcPr>
          <w:p w14:paraId="62F0D53B" w14:textId="77777777" w:rsidR="00BA07D1" w:rsidRPr="00AE1BBA" w:rsidRDefault="00BA07D1" w:rsidP="00825381">
            <w:pPr>
              <w:spacing w:after="0" w:line="240" w:lineRule="auto"/>
              <w:jc w:val="center"/>
              <w:rPr>
                <w:rFonts w:ascii="Times New Roman" w:eastAsia="Times New Roman" w:hAnsi="Times New Roman" w:cs="Times New Roman"/>
                <w:color w:val="000000"/>
                <w:sz w:val="24"/>
                <w:szCs w:val="24"/>
              </w:rPr>
            </w:pPr>
          </w:p>
        </w:tc>
        <w:tc>
          <w:tcPr>
            <w:tcW w:w="1000" w:type="dxa"/>
            <w:shd w:val="clear" w:color="auto" w:fill="auto"/>
            <w:noWrap/>
            <w:vAlign w:val="center"/>
          </w:tcPr>
          <w:p w14:paraId="4C312BBF" w14:textId="77777777" w:rsidR="00BA07D1" w:rsidRPr="00AE1BBA" w:rsidRDefault="00BA07D1" w:rsidP="00825381">
            <w:pPr>
              <w:spacing w:after="0" w:line="240" w:lineRule="auto"/>
              <w:jc w:val="center"/>
              <w:rPr>
                <w:rFonts w:ascii="Times New Roman" w:eastAsia="Times New Roman" w:hAnsi="Times New Roman" w:cs="Times New Roman"/>
                <w:color w:val="000000"/>
                <w:sz w:val="24"/>
                <w:szCs w:val="24"/>
              </w:rPr>
            </w:pPr>
          </w:p>
        </w:tc>
        <w:tc>
          <w:tcPr>
            <w:tcW w:w="387" w:type="dxa"/>
            <w:shd w:val="clear" w:color="auto" w:fill="auto"/>
            <w:noWrap/>
            <w:vAlign w:val="bottom"/>
          </w:tcPr>
          <w:p w14:paraId="15682D22" w14:textId="77777777" w:rsidR="00BA07D1" w:rsidRPr="00AE1BBA" w:rsidRDefault="00BA07D1" w:rsidP="00825381">
            <w:pPr>
              <w:spacing w:after="0" w:line="240" w:lineRule="auto"/>
              <w:jc w:val="center"/>
              <w:rPr>
                <w:rFonts w:ascii="Times New Roman" w:eastAsia="Times New Roman" w:hAnsi="Times New Roman" w:cs="Times New Roman"/>
                <w:color w:val="000000"/>
                <w:sz w:val="24"/>
                <w:szCs w:val="24"/>
              </w:rPr>
            </w:pPr>
          </w:p>
        </w:tc>
        <w:tc>
          <w:tcPr>
            <w:tcW w:w="978" w:type="dxa"/>
            <w:shd w:val="clear" w:color="auto" w:fill="auto"/>
            <w:noWrap/>
            <w:vAlign w:val="bottom"/>
          </w:tcPr>
          <w:p w14:paraId="589836A9" w14:textId="77777777" w:rsidR="00BA07D1" w:rsidRPr="00AE1BBA" w:rsidRDefault="00BA07D1" w:rsidP="00825381">
            <w:pPr>
              <w:spacing w:after="0" w:line="240" w:lineRule="auto"/>
              <w:jc w:val="center"/>
              <w:rPr>
                <w:rFonts w:ascii="Times New Roman" w:eastAsia="Times New Roman" w:hAnsi="Times New Roman" w:cs="Times New Roman"/>
                <w:color w:val="000000"/>
                <w:sz w:val="24"/>
                <w:szCs w:val="24"/>
                <w:lang w:val="el-GR"/>
              </w:rPr>
            </w:pPr>
          </w:p>
        </w:tc>
        <w:tc>
          <w:tcPr>
            <w:tcW w:w="980" w:type="dxa"/>
            <w:shd w:val="clear" w:color="auto" w:fill="auto"/>
            <w:noWrap/>
            <w:vAlign w:val="center"/>
          </w:tcPr>
          <w:p w14:paraId="6275CBE8" w14:textId="77777777" w:rsidR="00BA07D1" w:rsidRPr="00AE1BBA" w:rsidRDefault="00BA07D1" w:rsidP="00825381">
            <w:pPr>
              <w:spacing w:after="0" w:line="240" w:lineRule="auto"/>
              <w:jc w:val="center"/>
              <w:rPr>
                <w:rFonts w:ascii="Times New Roman" w:eastAsia="Times New Roman" w:hAnsi="Times New Roman" w:cs="Times New Roman"/>
                <w:color w:val="000000"/>
                <w:sz w:val="24"/>
                <w:szCs w:val="24"/>
              </w:rPr>
            </w:pPr>
          </w:p>
        </w:tc>
        <w:tc>
          <w:tcPr>
            <w:tcW w:w="1000" w:type="dxa"/>
            <w:shd w:val="clear" w:color="auto" w:fill="auto"/>
            <w:noWrap/>
            <w:vAlign w:val="center"/>
          </w:tcPr>
          <w:p w14:paraId="5C1C6D4E" w14:textId="77777777" w:rsidR="00BA07D1" w:rsidRPr="00AE1BBA" w:rsidRDefault="00BA07D1" w:rsidP="00825381">
            <w:pPr>
              <w:spacing w:after="0" w:line="240" w:lineRule="auto"/>
              <w:jc w:val="center"/>
              <w:rPr>
                <w:rFonts w:ascii="Times New Roman" w:eastAsia="Times New Roman" w:hAnsi="Times New Roman" w:cs="Times New Roman"/>
                <w:color w:val="000000"/>
                <w:sz w:val="24"/>
                <w:szCs w:val="24"/>
              </w:rPr>
            </w:pPr>
          </w:p>
        </w:tc>
      </w:tr>
      <w:tr w:rsidR="00BA07D1" w:rsidRPr="00AE1BBA" w14:paraId="24A6B19E" w14:textId="77777777" w:rsidTr="0090273F">
        <w:trPr>
          <w:trHeight w:val="280"/>
        </w:trPr>
        <w:tc>
          <w:tcPr>
            <w:tcW w:w="3358" w:type="dxa"/>
            <w:shd w:val="clear" w:color="auto" w:fill="auto"/>
            <w:noWrap/>
            <w:vAlign w:val="bottom"/>
          </w:tcPr>
          <w:p w14:paraId="3963E599" w14:textId="77777777" w:rsidR="00BA07D1" w:rsidRPr="00AE1BBA" w:rsidRDefault="00BA07D1" w:rsidP="00825381">
            <w:pPr>
              <w:spacing w:after="0" w:line="240" w:lineRule="auto"/>
              <w:ind w:firstLine="240"/>
              <w:rPr>
                <w:rFonts w:ascii="Times New Roman" w:eastAsia="Times New Roman" w:hAnsi="Times New Roman" w:cs="Times New Roman"/>
                <w:color w:val="000000"/>
                <w:sz w:val="24"/>
                <w:szCs w:val="24"/>
              </w:rPr>
            </w:pPr>
            <w:r w:rsidRPr="00DB3735">
              <w:rPr>
                <w:rFonts w:ascii="Times New Roman" w:eastAsia="Times New Roman" w:hAnsi="Times New Roman" w:cs="Times New Roman"/>
                <w:color w:val="000000"/>
                <w:sz w:val="24"/>
                <w:szCs w:val="24"/>
              </w:rPr>
              <w:t>Swear**</w:t>
            </w:r>
          </w:p>
        </w:tc>
        <w:tc>
          <w:tcPr>
            <w:tcW w:w="830" w:type="dxa"/>
            <w:shd w:val="clear" w:color="auto" w:fill="auto"/>
            <w:noWrap/>
            <w:vAlign w:val="bottom"/>
          </w:tcPr>
          <w:p w14:paraId="486BF101" w14:textId="77777777" w:rsidR="00BA07D1" w:rsidRPr="00AE1BBA" w:rsidRDefault="00BA07D1" w:rsidP="00825381">
            <w:pPr>
              <w:spacing w:after="0" w:line="240" w:lineRule="auto"/>
              <w:jc w:val="center"/>
              <w:rPr>
                <w:rFonts w:ascii="Times New Roman" w:eastAsia="Times New Roman" w:hAnsi="Times New Roman" w:cs="Times New Roman"/>
                <w:color w:val="000000"/>
                <w:sz w:val="24"/>
                <w:szCs w:val="24"/>
                <w:lang w:val="el-GR"/>
              </w:rPr>
            </w:pPr>
            <w:r w:rsidRPr="00DB3735">
              <w:rPr>
                <w:rFonts w:ascii="Times New Roman" w:eastAsia="Times New Roman" w:hAnsi="Times New Roman" w:cs="Times New Roman"/>
                <w:color w:val="000000"/>
                <w:sz w:val="24"/>
                <w:szCs w:val="24"/>
              </w:rPr>
              <w:t>-0.11</w:t>
            </w:r>
          </w:p>
        </w:tc>
        <w:tc>
          <w:tcPr>
            <w:tcW w:w="980" w:type="dxa"/>
            <w:shd w:val="clear" w:color="auto" w:fill="auto"/>
            <w:noWrap/>
            <w:vAlign w:val="bottom"/>
          </w:tcPr>
          <w:p w14:paraId="700985B5" w14:textId="77777777" w:rsidR="00BA07D1" w:rsidRPr="00AE1BBA" w:rsidRDefault="00BA07D1" w:rsidP="00825381">
            <w:pPr>
              <w:spacing w:after="0" w:line="240" w:lineRule="auto"/>
              <w:jc w:val="center"/>
              <w:rPr>
                <w:rFonts w:ascii="Times New Roman" w:eastAsia="Times New Roman" w:hAnsi="Times New Roman" w:cs="Times New Roman"/>
                <w:color w:val="000000"/>
                <w:sz w:val="24"/>
                <w:szCs w:val="24"/>
              </w:rPr>
            </w:pPr>
            <w:r w:rsidRPr="00DB3735">
              <w:rPr>
                <w:rFonts w:ascii="Times New Roman" w:eastAsia="Times New Roman" w:hAnsi="Times New Roman" w:cs="Times New Roman"/>
                <w:color w:val="000000"/>
                <w:sz w:val="24"/>
                <w:szCs w:val="24"/>
              </w:rPr>
              <w:t>-0.14</w:t>
            </w:r>
          </w:p>
        </w:tc>
        <w:tc>
          <w:tcPr>
            <w:tcW w:w="1000" w:type="dxa"/>
            <w:shd w:val="clear" w:color="auto" w:fill="auto"/>
            <w:noWrap/>
            <w:vAlign w:val="bottom"/>
          </w:tcPr>
          <w:p w14:paraId="385B627F" w14:textId="77777777" w:rsidR="00BA07D1" w:rsidRPr="00AE1BBA" w:rsidRDefault="00BA07D1" w:rsidP="00825381">
            <w:pPr>
              <w:spacing w:after="0" w:line="240" w:lineRule="auto"/>
              <w:jc w:val="center"/>
              <w:rPr>
                <w:rFonts w:ascii="Times New Roman" w:eastAsia="Times New Roman" w:hAnsi="Times New Roman" w:cs="Times New Roman"/>
                <w:color w:val="000000"/>
                <w:sz w:val="24"/>
                <w:szCs w:val="24"/>
              </w:rPr>
            </w:pPr>
            <w:r w:rsidRPr="00DB3735">
              <w:rPr>
                <w:rFonts w:ascii="Times New Roman" w:eastAsia="Times New Roman" w:hAnsi="Times New Roman" w:cs="Times New Roman"/>
                <w:color w:val="000000"/>
                <w:sz w:val="24"/>
                <w:szCs w:val="24"/>
              </w:rPr>
              <w:t>-0.08</w:t>
            </w:r>
          </w:p>
        </w:tc>
        <w:tc>
          <w:tcPr>
            <w:tcW w:w="387" w:type="dxa"/>
            <w:shd w:val="clear" w:color="auto" w:fill="auto"/>
            <w:noWrap/>
            <w:vAlign w:val="bottom"/>
          </w:tcPr>
          <w:p w14:paraId="24DE71CA" w14:textId="77777777" w:rsidR="00BA07D1" w:rsidRPr="00AE1BBA" w:rsidRDefault="00BA07D1" w:rsidP="00825381">
            <w:pPr>
              <w:spacing w:after="0" w:line="240" w:lineRule="auto"/>
              <w:jc w:val="center"/>
              <w:rPr>
                <w:rFonts w:ascii="Times New Roman" w:eastAsia="Times New Roman" w:hAnsi="Times New Roman" w:cs="Times New Roman"/>
                <w:color w:val="000000"/>
                <w:sz w:val="24"/>
                <w:szCs w:val="24"/>
              </w:rPr>
            </w:pPr>
          </w:p>
        </w:tc>
        <w:tc>
          <w:tcPr>
            <w:tcW w:w="978" w:type="dxa"/>
            <w:shd w:val="clear" w:color="auto" w:fill="auto"/>
            <w:noWrap/>
            <w:vAlign w:val="bottom"/>
          </w:tcPr>
          <w:p w14:paraId="04C00916" w14:textId="77777777" w:rsidR="00BA07D1" w:rsidRPr="00AE1BBA" w:rsidRDefault="00BA07D1" w:rsidP="00825381">
            <w:pPr>
              <w:spacing w:after="0" w:line="240" w:lineRule="auto"/>
              <w:jc w:val="center"/>
              <w:rPr>
                <w:rFonts w:ascii="Times New Roman" w:eastAsia="Times New Roman" w:hAnsi="Times New Roman" w:cs="Times New Roman"/>
                <w:color w:val="000000"/>
                <w:sz w:val="24"/>
                <w:szCs w:val="24"/>
                <w:lang w:val="el-GR"/>
              </w:rPr>
            </w:pPr>
            <w:r w:rsidRPr="00DB3735">
              <w:rPr>
                <w:rFonts w:ascii="Times New Roman" w:eastAsia="Times New Roman" w:hAnsi="Times New Roman" w:cs="Times New Roman"/>
                <w:color w:val="000000"/>
                <w:sz w:val="24"/>
                <w:szCs w:val="24"/>
              </w:rPr>
              <w:t>-0.35</w:t>
            </w:r>
          </w:p>
        </w:tc>
        <w:tc>
          <w:tcPr>
            <w:tcW w:w="980" w:type="dxa"/>
            <w:shd w:val="clear" w:color="auto" w:fill="auto"/>
            <w:noWrap/>
            <w:vAlign w:val="bottom"/>
          </w:tcPr>
          <w:p w14:paraId="56293508" w14:textId="77777777" w:rsidR="00BA07D1" w:rsidRPr="00AE1BBA" w:rsidRDefault="00BA07D1" w:rsidP="00825381">
            <w:pPr>
              <w:spacing w:after="0" w:line="240" w:lineRule="auto"/>
              <w:jc w:val="center"/>
              <w:rPr>
                <w:rFonts w:ascii="Times New Roman" w:eastAsia="Times New Roman" w:hAnsi="Times New Roman" w:cs="Times New Roman"/>
                <w:color w:val="000000"/>
                <w:sz w:val="24"/>
                <w:szCs w:val="24"/>
              </w:rPr>
            </w:pPr>
            <w:r w:rsidRPr="00DB3735">
              <w:rPr>
                <w:rFonts w:ascii="Times New Roman" w:eastAsia="Times New Roman" w:hAnsi="Times New Roman" w:cs="Times New Roman"/>
                <w:color w:val="000000"/>
                <w:sz w:val="24"/>
                <w:szCs w:val="24"/>
              </w:rPr>
              <w:t>-0.59</w:t>
            </w:r>
          </w:p>
        </w:tc>
        <w:tc>
          <w:tcPr>
            <w:tcW w:w="1000" w:type="dxa"/>
            <w:shd w:val="clear" w:color="auto" w:fill="auto"/>
            <w:noWrap/>
            <w:vAlign w:val="bottom"/>
          </w:tcPr>
          <w:p w14:paraId="05E45BE9" w14:textId="77777777" w:rsidR="00BA07D1" w:rsidRPr="00AE1BBA" w:rsidRDefault="00BA07D1" w:rsidP="00825381">
            <w:pPr>
              <w:spacing w:after="0" w:line="240" w:lineRule="auto"/>
              <w:jc w:val="center"/>
              <w:rPr>
                <w:rFonts w:ascii="Times New Roman" w:eastAsia="Times New Roman" w:hAnsi="Times New Roman" w:cs="Times New Roman"/>
                <w:color w:val="000000"/>
                <w:sz w:val="24"/>
                <w:szCs w:val="24"/>
              </w:rPr>
            </w:pPr>
            <w:r w:rsidRPr="00DB3735">
              <w:rPr>
                <w:rFonts w:ascii="Times New Roman" w:eastAsia="Times New Roman" w:hAnsi="Times New Roman" w:cs="Times New Roman"/>
                <w:color w:val="000000"/>
                <w:sz w:val="24"/>
                <w:szCs w:val="24"/>
              </w:rPr>
              <w:t>-0.10</w:t>
            </w:r>
          </w:p>
        </w:tc>
      </w:tr>
      <w:tr w:rsidR="00BA07D1" w:rsidRPr="00AE1BBA" w14:paraId="20643157" w14:textId="77777777" w:rsidTr="0090273F">
        <w:trPr>
          <w:trHeight w:val="280"/>
        </w:trPr>
        <w:tc>
          <w:tcPr>
            <w:tcW w:w="3358" w:type="dxa"/>
            <w:shd w:val="clear" w:color="auto" w:fill="auto"/>
            <w:noWrap/>
            <w:vAlign w:val="bottom"/>
          </w:tcPr>
          <w:p w14:paraId="29F8C82D" w14:textId="77777777" w:rsidR="00BA07D1" w:rsidRPr="00AE1BBA" w:rsidRDefault="00BA07D1" w:rsidP="00825381">
            <w:pPr>
              <w:spacing w:after="0" w:line="240" w:lineRule="auto"/>
              <w:ind w:firstLine="240"/>
              <w:rPr>
                <w:rFonts w:ascii="Times New Roman" w:eastAsia="Times New Roman" w:hAnsi="Times New Roman" w:cs="Times New Roman"/>
                <w:color w:val="000000"/>
                <w:sz w:val="24"/>
                <w:szCs w:val="24"/>
              </w:rPr>
            </w:pPr>
            <w:r w:rsidRPr="00DB3735">
              <w:rPr>
                <w:rFonts w:ascii="Times New Roman" w:eastAsia="Times New Roman" w:hAnsi="Times New Roman" w:cs="Times New Roman"/>
                <w:color w:val="000000"/>
                <w:sz w:val="24"/>
                <w:szCs w:val="24"/>
              </w:rPr>
              <w:t>Anger**</w:t>
            </w:r>
          </w:p>
        </w:tc>
        <w:tc>
          <w:tcPr>
            <w:tcW w:w="830" w:type="dxa"/>
            <w:shd w:val="clear" w:color="auto" w:fill="auto"/>
            <w:noWrap/>
            <w:vAlign w:val="bottom"/>
          </w:tcPr>
          <w:p w14:paraId="48242EA7" w14:textId="77777777" w:rsidR="00BA07D1" w:rsidRPr="00AE1BBA" w:rsidRDefault="00BA07D1" w:rsidP="00825381">
            <w:pPr>
              <w:spacing w:after="0" w:line="240" w:lineRule="auto"/>
              <w:jc w:val="center"/>
              <w:rPr>
                <w:rFonts w:ascii="Times New Roman" w:eastAsia="Times New Roman" w:hAnsi="Times New Roman" w:cs="Times New Roman"/>
                <w:color w:val="000000"/>
                <w:sz w:val="24"/>
                <w:szCs w:val="24"/>
                <w:lang w:val="el-GR"/>
              </w:rPr>
            </w:pPr>
            <w:r w:rsidRPr="00DB3735">
              <w:rPr>
                <w:rFonts w:ascii="Times New Roman" w:eastAsia="Times New Roman" w:hAnsi="Times New Roman" w:cs="Times New Roman"/>
                <w:color w:val="000000"/>
                <w:sz w:val="24"/>
                <w:szCs w:val="24"/>
              </w:rPr>
              <w:t>-0.10</w:t>
            </w:r>
          </w:p>
        </w:tc>
        <w:tc>
          <w:tcPr>
            <w:tcW w:w="980" w:type="dxa"/>
            <w:shd w:val="clear" w:color="auto" w:fill="auto"/>
            <w:noWrap/>
            <w:vAlign w:val="bottom"/>
          </w:tcPr>
          <w:p w14:paraId="2F1EA15F" w14:textId="77777777" w:rsidR="00BA07D1" w:rsidRPr="00AE1BBA" w:rsidRDefault="00BA07D1" w:rsidP="00825381">
            <w:pPr>
              <w:spacing w:after="0" w:line="240" w:lineRule="auto"/>
              <w:jc w:val="center"/>
              <w:rPr>
                <w:rFonts w:ascii="Times New Roman" w:eastAsia="Times New Roman" w:hAnsi="Times New Roman" w:cs="Times New Roman"/>
                <w:color w:val="000000"/>
                <w:sz w:val="24"/>
                <w:szCs w:val="24"/>
              </w:rPr>
            </w:pPr>
            <w:r w:rsidRPr="00DB3735">
              <w:rPr>
                <w:rFonts w:ascii="Times New Roman" w:eastAsia="Times New Roman" w:hAnsi="Times New Roman" w:cs="Times New Roman"/>
                <w:color w:val="000000"/>
                <w:sz w:val="24"/>
                <w:szCs w:val="24"/>
              </w:rPr>
              <w:t>-0.13</w:t>
            </w:r>
          </w:p>
        </w:tc>
        <w:tc>
          <w:tcPr>
            <w:tcW w:w="1000" w:type="dxa"/>
            <w:shd w:val="clear" w:color="auto" w:fill="auto"/>
            <w:noWrap/>
            <w:vAlign w:val="bottom"/>
          </w:tcPr>
          <w:p w14:paraId="45219825" w14:textId="77777777" w:rsidR="00BA07D1" w:rsidRPr="00AE1BBA" w:rsidRDefault="00BA07D1" w:rsidP="00825381">
            <w:pPr>
              <w:spacing w:after="0" w:line="240" w:lineRule="auto"/>
              <w:jc w:val="center"/>
              <w:rPr>
                <w:rFonts w:ascii="Times New Roman" w:eastAsia="Times New Roman" w:hAnsi="Times New Roman" w:cs="Times New Roman"/>
                <w:color w:val="000000"/>
                <w:sz w:val="24"/>
                <w:szCs w:val="24"/>
              </w:rPr>
            </w:pPr>
            <w:r w:rsidRPr="00DB3735">
              <w:rPr>
                <w:rFonts w:ascii="Times New Roman" w:eastAsia="Times New Roman" w:hAnsi="Times New Roman" w:cs="Times New Roman"/>
                <w:color w:val="000000"/>
                <w:sz w:val="24"/>
                <w:szCs w:val="24"/>
              </w:rPr>
              <w:t>-0.07</w:t>
            </w:r>
          </w:p>
        </w:tc>
        <w:tc>
          <w:tcPr>
            <w:tcW w:w="387" w:type="dxa"/>
            <w:shd w:val="clear" w:color="auto" w:fill="auto"/>
            <w:noWrap/>
            <w:vAlign w:val="bottom"/>
          </w:tcPr>
          <w:p w14:paraId="34D6AD17" w14:textId="77777777" w:rsidR="00BA07D1" w:rsidRPr="00AE1BBA" w:rsidRDefault="00BA07D1" w:rsidP="00825381">
            <w:pPr>
              <w:spacing w:after="0" w:line="240" w:lineRule="auto"/>
              <w:jc w:val="center"/>
              <w:rPr>
                <w:rFonts w:ascii="Times New Roman" w:eastAsia="Times New Roman" w:hAnsi="Times New Roman" w:cs="Times New Roman"/>
                <w:color w:val="000000"/>
                <w:sz w:val="24"/>
                <w:szCs w:val="24"/>
              </w:rPr>
            </w:pPr>
          </w:p>
        </w:tc>
        <w:tc>
          <w:tcPr>
            <w:tcW w:w="978" w:type="dxa"/>
            <w:shd w:val="clear" w:color="auto" w:fill="auto"/>
            <w:noWrap/>
            <w:vAlign w:val="bottom"/>
          </w:tcPr>
          <w:p w14:paraId="2ABB298B" w14:textId="77777777" w:rsidR="00BA07D1" w:rsidRPr="00AE1BBA" w:rsidRDefault="00BA07D1" w:rsidP="00825381">
            <w:pPr>
              <w:spacing w:after="0" w:line="240" w:lineRule="auto"/>
              <w:jc w:val="center"/>
              <w:rPr>
                <w:rFonts w:ascii="Times New Roman" w:eastAsia="Times New Roman" w:hAnsi="Times New Roman" w:cs="Times New Roman"/>
                <w:color w:val="000000"/>
                <w:sz w:val="24"/>
                <w:szCs w:val="24"/>
                <w:lang w:val="el-GR"/>
              </w:rPr>
            </w:pPr>
            <w:r w:rsidRPr="00DB3735">
              <w:rPr>
                <w:rFonts w:ascii="Times New Roman" w:eastAsia="Times New Roman" w:hAnsi="Times New Roman" w:cs="Times New Roman"/>
                <w:color w:val="000000"/>
                <w:sz w:val="24"/>
                <w:szCs w:val="24"/>
              </w:rPr>
              <w:t>-0.32</w:t>
            </w:r>
          </w:p>
        </w:tc>
        <w:tc>
          <w:tcPr>
            <w:tcW w:w="980" w:type="dxa"/>
            <w:shd w:val="clear" w:color="auto" w:fill="auto"/>
            <w:noWrap/>
            <w:vAlign w:val="bottom"/>
          </w:tcPr>
          <w:p w14:paraId="69357955" w14:textId="77777777" w:rsidR="00BA07D1" w:rsidRPr="00AE1BBA" w:rsidRDefault="00BA07D1" w:rsidP="00825381">
            <w:pPr>
              <w:spacing w:after="0" w:line="240" w:lineRule="auto"/>
              <w:jc w:val="center"/>
              <w:rPr>
                <w:rFonts w:ascii="Times New Roman" w:eastAsia="Times New Roman" w:hAnsi="Times New Roman" w:cs="Times New Roman"/>
                <w:color w:val="000000"/>
                <w:sz w:val="24"/>
                <w:szCs w:val="24"/>
              </w:rPr>
            </w:pPr>
            <w:r w:rsidRPr="00DB3735">
              <w:rPr>
                <w:rFonts w:ascii="Times New Roman" w:eastAsia="Times New Roman" w:hAnsi="Times New Roman" w:cs="Times New Roman"/>
                <w:color w:val="000000"/>
                <w:sz w:val="24"/>
                <w:szCs w:val="24"/>
              </w:rPr>
              <w:t>-0.55</w:t>
            </w:r>
          </w:p>
        </w:tc>
        <w:tc>
          <w:tcPr>
            <w:tcW w:w="1000" w:type="dxa"/>
            <w:shd w:val="clear" w:color="auto" w:fill="auto"/>
            <w:noWrap/>
            <w:vAlign w:val="bottom"/>
          </w:tcPr>
          <w:p w14:paraId="437CA8CA" w14:textId="77777777" w:rsidR="00BA07D1" w:rsidRPr="00AE1BBA" w:rsidRDefault="00BA07D1" w:rsidP="00825381">
            <w:pPr>
              <w:spacing w:after="0" w:line="240" w:lineRule="auto"/>
              <w:jc w:val="center"/>
              <w:rPr>
                <w:rFonts w:ascii="Times New Roman" w:eastAsia="Times New Roman" w:hAnsi="Times New Roman" w:cs="Times New Roman"/>
                <w:color w:val="000000"/>
                <w:sz w:val="24"/>
                <w:szCs w:val="24"/>
              </w:rPr>
            </w:pPr>
            <w:r w:rsidRPr="00DB3735">
              <w:rPr>
                <w:rFonts w:ascii="Times New Roman" w:eastAsia="Times New Roman" w:hAnsi="Times New Roman" w:cs="Times New Roman"/>
                <w:color w:val="000000"/>
                <w:sz w:val="24"/>
                <w:szCs w:val="24"/>
              </w:rPr>
              <w:t>-0.09</w:t>
            </w:r>
          </w:p>
        </w:tc>
      </w:tr>
      <w:tr w:rsidR="00BA07D1" w:rsidRPr="00AE1BBA" w14:paraId="37ACD66D" w14:textId="77777777" w:rsidTr="0090273F">
        <w:trPr>
          <w:trHeight w:val="280"/>
        </w:trPr>
        <w:tc>
          <w:tcPr>
            <w:tcW w:w="3358" w:type="dxa"/>
            <w:shd w:val="clear" w:color="auto" w:fill="auto"/>
            <w:noWrap/>
            <w:vAlign w:val="bottom"/>
          </w:tcPr>
          <w:p w14:paraId="3EC595EC" w14:textId="77777777" w:rsidR="00BA07D1" w:rsidRPr="00AE1BBA" w:rsidRDefault="00BA07D1" w:rsidP="00825381">
            <w:pPr>
              <w:spacing w:after="0" w:line="240" w:lineRule="auto"/>
              <w:ind w:firstLine="240"/>
              <w:rPr>
                <w:rFonts w:ascii="Times New Roman" w:eastAsia="Times New Roman" w:hAnsi="Times New Roman" w:cs="Times New Roman"/>
                <w:color w:val="000000"/>
                <w:sz w:val="24"/>
                <w:szCs w:val="24"/>
              </w:rPr>
            </w:pPr>
            <w:r w:rsidRPr="00DB3735">
              <w:rPr>
                <w:rFonts w:ascii="Times New Roman" w:eastAsia="Times New Roman" w:hAnsi="Times New Roman" w:cs="Times New Roman"/>
                <w:color w:val="000000"/>
                <w:sz w:val="24"/>
                <w:szCs w:val="24"/>
              </w:rPr>
              <w:t>Negative emotions**</w:t>
            </w:r>
          </w:p>
        </w:tc>
        <w:tc>
          <w:tcPr>
            <w:tcW w:w="830" w:type="dxa"/>
            <w:shd w:val="clear" w:color="auto" w:fill="auto"/>
            <w:noWrap/>
            <w:vAlign w:val="bottom"/>
          </w:tcPr>
          <w:p w14:paraId="3D1544DE" w14:textId="77777777" w:rsidR="00BA07D1" w:rsidRPr="00AE1BBA" w:rsidRDefault="00BA07D1" w:rsidP="00825381">
            <w:pPr>
              <w:spacing w:after="0" w:line="240" w:lineRule="auto"/>
              <w:jc w:val="center"/>
              <w:rPr>
                <w:rFonts w:ascii="Times New Roman" w:eastAsia="Times New Roman" w:hAnsi="Times New Roman" w:cs="Times New Roman"/>
                <w:color w:val="000000"/>
                <w:sz w:val="24"/>
                <w:szCs w:val="24"/>
                <w:lang w:val="el-GR"/>
              </w:rPr>
            </w:pPr>
            <w:r w:rsidRPr="00DB3735">
              <w:rPr>
                <w:rFonts w:ascii="Times New Roman" w:eastAsia="Times New Roman" w:hAnsi="Times New Roman" w:cs="Times New Roman"/>
                <w:color w:val="000000"/>
                <w:sz w:val="24"/>
                <w:szCs w:val="24"/>
              </w:rPr>
              <w:t>-0.12</w:t>
            </w:r>
          </w:p>
        </w:tc>
        <w:tc>
          <w:tcPr>
            <w:tcW w:w="980" w:type="dxa"/>
            <w:shd w:val="clear" w:color="auto" w:fill="auto"/>
            <w:noWrap/>
            <w:vAlign w:val="bottom"/>
          </w:tcPr>
          <w:p w14:paraId="73FFD316" w14:textId="77777777" w:rsidR="00BA07D1" w:rsidRPr="00AE1BBA" w:rsidRDefault="00BA07D1" w:rsidP="00825381">
            <w:pPr>
              <w:spacing w:after="0" w:line="240" w:lineRule="auto"/>
              <w:jc w:val="center"/>
              <w:rPr>
                <w:rFonts w:ascii="Times New Roman" w:eastAsia="Times New Roman" w:hAnsi="Times New Roman" w:cs="Times New Roman"/>
                <w:color w:val="000000"/>
                <w:sz w:val="24"/>
                <w:szCs w:val="24"/>
              </w:rPr>
            </w:pPr>
            <w:r w:rsidRPr="00DB3735">
              <w:rPr>
                <w:rFonts w:ascii="Times New Roman" w:eastAsia="Times New Roman" w:hAnsi="Times New Roman" w:cs="Times New Roman"/>
                <w:color w:val="000000"/>
                <w:sz w:val="24"/>
                <w:szCs w:val="24"/>
              </w:rPr>
              <w:t>-0.15</w:t>
            </w:r>
          </w:p>
        </w:tc>
        <w:tc>
          <w:tcPr>
            <w:tcW w:w="1000" w:type="dxa"/>
            <w:shd w:val="clear" w:color="auto" w:fill="auto"/>
            <w:noWrap/>
            <w:vAlign w:val="bottom"/>
          </w:tcPr>
          <w:p w14:paraId="3851D60C" w14:textId="77777777" w:rsidR="00BA07D1" w:rsidRPr="00AE1BBA" w:rsidRDefault="00BA07D1" w:rsidP="00825381">
            <w:pPr>
              <w:spacing w:after="0" w:line="240" w:lineRule="auto"/>
              <w:jc w:val="center"/>
              <w:rPr>
                <w:rFonts w:ascii="Times New Roman" w:eastAsia="Times New Roman" w:hAnsi="Times New Roman" w:cs="Times New Roman"/>
                <w:color w:val="000000"/>
                <w:sz w:val="24"/>
                <w:szCs w:val="24"/>
              </w:rPr>
            </w:pPr>
            <w:r w:rsidRPr="00DB3735">
              <w:rPr>
                <w:rFonts w:ascii="Times New Roman" w:eastAsia="Times New Roman" w:hAnsi="Times New Roman" w:cs="Times New Roman"/>
                <w:color w:val="000000"/>
                <w:sz w:val="24"/>
                <w:szCs w:val="24"/>
              </w:rPr>
              <w:t>-0.09</w:t>
            </w:r>
          </w:p>
        </w:tc>
        <w:tc>
          <w:tcPr>
            <w:tcW w:w="387" w:type="dxa"/>
            <w:shd w:val="clear" w:color="auto" w:fill="auto"/>
            <w:noWrap/>
            <w:vAlign w:val="bottom"/>
          </w:tcPr>
          <w:p w14:paraId="368D694B" w14:textId="77777777" w:rsidR="00BA07D1" w:rsidRPr="00AE1BBA" w:rsidRDefault="00BA07D1" w:rsidP="00825381">
            <w:pPr>
              <w:spacing w:after="0" w:line="240" w:lineRule="auto"/>
              <w:jc w:val="center"/>
              <w:rPr>
                <w:rFonts w:ascii="Times New Roman" w:eastAsia="Times New Roman" w:hAnsi="Times New Roman" w:cs="Times New Roman"/>
                <w:color w:val="000000"/>
                <w:sz w:val="24"/>
                <w:szCs w:val="24"/>
              </w:rPr>
            </w:pPr>
          </w:p>
        </w:tc>
        <w:tc>
          <w:tcPr>
            <w:tcW w:w="978" w:type="dxa"/>
            <w:shd w:val="clear" w:color="auto" w:fill="auto"/>
            <w:noWrap/>
            <w:vAlign w:val="bottom"/>
          </w:tcPr>
          <w:p w14:paraId="6A0D4167" w14:textId="77777777" w:rsidR="00BA07D1" w:rsidRPr="00AE1BBA" w:rsidRDefault="00BA07D1" w:rsidP="00825381">
            <w:pPr>
              <w:spacing w:after="0" w:line="240" w:lineRule="auto"/>
              <w:jc w:val="center"/>
              <w:rPr>
                <w:rFonts w:ascii="Times New Roman" w:eastAsia="Times New Roman" w:hAnsi="Times New Roman" w:cs="Times New Roman"/>
                <w:color w:val="000000"/>
                <w:sz w:val="24"/>
                <w:szCs w:val="24"/>
                <w:lang w:val="el-GR"/>
              </w:rPr>
            </w:pPr>
            <w:r w:rsidRPr="00DB3735">
              <w:rPr>
                <w:rFonts w:ascii="Times New Roman" w:eastAsia="Times New Roman" w:hAnsi="Times New Roman" w:cs="Times New Roman"/>
                <w:color w:val="000000"/>
                <w:sz w:val="24"/>
                <w:szCs w:val="24"/>
              </w:rPr>
              <w:t>-0.30</w:t>
            </w:r>
          </w:p>
        </w:tc>
        <w:tc>
          <w:tcPr>
            <w:tcW w:w="980" w:type="dxa"/>
            <w:shd w:val="clear" w:color="auto" w:fill="auto"/>
            <w:noWrap/>
            <w:vAlign w:val="bottom"/>
          </w:tcPr>
          <w:p w14:paraId="1993007C" w14:textId="77777777" w:rsidR="00BA07D1" w:rsidRPr="00AE1BBA" w:rsidRDefault="00BA07D1" w:rsidP="00825381">
            <w:pPr>
              <w:spacing w:after="0" w:line="240" w:lineRule="auto"/>
              <w:jc w:val="center"/>
              <w:rPr>
                <w:rFonts w:ascii="Times New Roman" w:eastAsia="Times New Roman" w:hAnsi="Times New Roman" w:cs="Times New Roman"/>
                <w:color w:val="000000"/>
                <w:sz w:val="24"/>
                <w:szCs w:val="24"/>
              </w:rPr>
            </w:pPr>
            <w:r w:rsidRPr="00DB3735">
              <w:rPr>
                <w:rFonts w:ascii="Times New Roman" w:eastAsia="Times New Roman" w:hAnsi="Times New Roman" w:cs="Times New Roman"/>
                <w:color w:val="000000"/>
                <w:sz w:val="24"/>
                <w:szCs w:val="24"/>
              </w:rPr>
              <w:t>-0.53</w:t>
            </w:r>
          </w:p>
        </w:tc>
        <w:tc>
          <w:tcPr>
            <w:tcW w:w="1000" w:type="dxa"/>
            <w:shd w:val="clear" w:color="auto" w:fill="auto"/>
            <w:noWrap/>
            <w:vAlign w:val="bottom"/>
          </w:tcPr>
          <w:p w14:paraId="37865663" w14:textId="77777777" w:rsidR="00BA07D1" w:rsidRPr="00AE1BBA" w:rsidRDefault="00BA07D1" w:rsidP="00825381">
            <w:pPr>
              <w:spacing w:after="0" w:line="240" w:lineRule="auto"/>
              <w:jc w:val="center"/>
              <w:rPr>
                <w:rFonts w:ascii="Times New Roman" w:eastAsia="Times New Roman" w:hAnsi="Times New Roman" w:cs="Times New Roman"/>
                <w:color w:val="000000"/>
                <w:sz w:val="24"/>
                <w:szCs w:val="24"/>
              </w:rPr>
            </w:pPr>
            <w:r w:rsidRPr="00DB3735">
              <w:rPr>
                <w:rFonts w:ascii="Times New Roman" w:eastAsia="Times New Roman" w:hAnsi="Times New Roman" w:cs="Times New Roman"/>
                <w:color w:val="000000"/>
                <w:sz w:val="24"/>
                <w:szCs w:val="24"/>
              </w:rPr>
              <w:t>-0.08</w:t>
            </w:r>
          </w:p>
        </w:tc>
      </w:tr>
      <w:tr w:rsidR="00BA07D1" w:rsidRPr="00AE1BBA" w14:paraId="424E4E17" w14:textId="77777777" w:rsidTr="0090273F">
        <w:trPr>
          <w:trHeight w:val="280"/>
        </w:trPr>
        <w:tc>
          <w:tcPr>
            <w:tcW w:w="3358" w:type="dxa"/>
            <w:shd w:val="clear" w:color="auto" w:fill="auto"/>
            <w:noWrap/>
            <w:vAlign w:val="bottom"/>
          </w:tcPr>
          <w:p w14:paraId="7CAAF1DB" w14:textId="77777777" w:rsidR="00BA07D1" w:rsidRPr="00AE1BBA" w:rsidRDefault="00BA07D1" w:rsidP="00825381">
            <w:pPr>
              <w:spacing w:after="0" w:line="240" w:lineRule="auto"/>
              <w:ind w:firstLine="240"/>
              <w:rPr>
                <w:rFonts w:ascii="Times New Roman" w:eastAsia="Times New Roman" w:hAnsi="Times New Roman" w:cs="Times New Roman"/>
                <w:color w:val="000000"/>
                <w:sz w:val="24"/>
                <w:szCs w:val="24"/>
              </w:rPr>
            </w:pPr>
            <w:r w:rsidRPr="00DB3735">
              <w:rPr>
                <w:rFonts w:ascii="Times New Roman" w:eastAsia="Times New Roman" w:hAnsi="Times New Roman" w:cs="Times New Roman"/>
                <w:color w:val="000000"/>
                <w:sz w:val="24"/>
                <w:szCs w:val="24"/>
              </w:rPr>
              <w:t>Body</w:t>
            </w:r>
          </w:p>
        </w:tc>
        <w:tc>
          <w:tcPr>
            <w:tcW w:w="830" w:type="dxa"/>
            <w:shd w:val="clear" w:color="auto" w:fill="auto"/>
            <w:noWrap/>
            <w:vAlign w:val="bottom"/>
          </w:tcPr>
          <w:p w14:paraId="450D4BBB" w14:textId="77777777" w:rsidR="00BA07D1" w:rsidRPr="00AE1BBA" w:rsidRDefault="00BA07D1" w:rsidP="00825381">
            <w:pPr>
              <w:spacing w:after="0" w:line="240" w:lineRule="auto"/>
              <w:jc w:val="center"/>
              <w:rPr>
                <w:rFonts w:ascii="Times New Roman" w:eastAsia="Times New Roman" w:hAnsi="Times New Roman" w:cs="Times New Roman"/>
                <w:color w:val="000000"/>
                <w:sz w:val="24"/>
                <w:szCs w:val="24"/>
                <w:lang w:val="el-GR"/>
              </w:rPr>
            </w:pPr>
            <w:r w:rsidRPr="00DB3735">
              <w:rPr>
                <w:rFonts w:ascii="Times New Roman" w:eastAsia="Times New Roman" w:hAnsi="Times New Roman" w:cs="Times New Roman"/>
                <w:color w:val="000000"/>
                <w:sz w:val="24"/>
                <w:szCs w:val="24"/>
              </w:rPr>
              <w:t>-0.06</w:t>
            </w:r>
          </w:p>
        </w:tc>
        <w:tc>
          <w:tcPr>
            <w:tcW w:w="980" w:type="dxa"/>
            <w:shd w:val="clear" w:color="auto" w:fill="auto"/>
            <w:noWrap/>
            <w:vAlign w:val="bottom"/>
          </w:tcPr>
          <w:p w14:paraId="2A1F1170" w14:textId="77777777" w:rsidR="00BA07D1" w:rsidRPr="00AE1BBA" w:rsidRDefault="00BA07D1" w:rsidP="00825381">
            <w:pPr>
              <w:spacing w:after="0" w:line="240" w:lineRule="auto"/>
              <w:jc w:val="center"/>
              <w:rPr>
                <w:rFonts w:ascii="Times New Roman" w:eastAsia="Times New Roman" w:hAnsi="Times New Roman" w:cs="Times New Roman"/>
                <w:color w:val="000000"/>
                <w:sz w:val="24"/>
                <w:szCs w:val="24"/>
              </w:rPr>
            </w:pPr>
            <w:r w:rsidRPr="00DB3735">
              <w:rPr>
                <w:rFonts w:ascii="Times New Roman" w:eastAsia="Times New Roman" w:hAnsi="Times New Roman" w:cs="Times New Roman"/>
                <w:color w:val="000000"/>
                <w:sz w:val="24"/>
                <w:szCs w:val="24"/>
              </w:rPr>
              <w:t>-0.09</w:t>
            </w:r>
          </w:p>
        </w:tc>
        <w:tc>
          <w:tcPr>
            <w:tcW w:w="1000" w:type="dxa"/>
            <w:shd w:val="clear" w:color="auto" w:fill="auto"/>
            <w:noWrap/>
            <w:vAlign w:val="bottom"/>
          </w:tcPr>
          <w:p w14:paraId="04ECBAA0" w14:textId="77777777" w:rsidR="00BA07D1" w:rsidRPr="00AE1BBA" w:rsidRDefault="00BA07D1" w:rsidP="00825381">
            <w:pPr>
              <w:spacing w:after="0" w:line="240" w:lineRule="auto"/>
              <w:jc w:val="center"/>
              <w:rPr>
                <w:rFonts w:ascii="Times New Roman" w:eastAsia="Times New Roman" w:hAnsi="Times New Roman" w:cs="Times New Roman"/>
                <w:color w:val="000000"/>
                <w:sz w:val="24"/>
                <w:szCs w:val="24"/>
              </w:rPr>
            </w:pPr>
            <w:r w:rsidRPr="00DB3735">
              <w:rPr>
                <w:rFonts w:ascii="Times New Roman" w:eastAsia="Times New Roman" w:hAnsi="Times New Roman" w:cs="Times New Roman"/>
                <w:color w:val="000000"/>
                <w:sz w:val="24"/>
                <w:szCs w:val="24"/>
              </w:rPr>
              <w:t>-0.04</w:t>
            </w:r>
          </w:p>
        </w:tc>
        <w:tc>
          <w:tcPr>
            <w:tcW w:w="387" w:type="dxa"/>
            <w:shd w:val="clear" w:color="auto" w:fill="auto"/>
            <w:noWrap/>
            <w:vAlign w:val="bottom"/>
          </w:tcPr>
          <w:p w14:paraId="08C043CD" w14:textId="77777777" w:rsidR="00BA07D1" w:rsidRPr="00AE1BBA" w:rsidRDefault="00BA07D1" w:rsidP="00825381">
            <w:pPr>
              <w:spacing w:after="0" w:line="240" w:lineRule="auto"/>
              <w:jc w:val="center"/>
              <w:rPr>
                <w:rFonts w:ascii="Times New Roman" w:eastAsia="Times New Roman" w:hAnsi="Times New Roman" w:cs="Times New Roman"/>
                <w:color w:val="000000"/>
                <w:sz w:val="24"/>
                <w:szCs w:val="24"/>
              </w:rPr>
            </w:pPr>
          </w:p>
        </w:tc>
        <w:tc>
          <w:tcPr>
            <w:tcW w:w="978" w:type="dxa"/>
            <w:shd w:val="clear" w:color="auto" w:fill="auto"/>
            <w:noWrap/>
            <w:vAlign w:val="bottom"/>
          </w:tcPr>
          <w:p w14:paraId="52F5C160" w14:textId="77777777" w:rsidR="00BA07D1" w:rsidRPr="00AE1BBA" w:rsidRDefault="00BA07D1" w:rsidP="00825381">
            <w:pPr>
              <w:spacing w:after="0" w:line="240" w:lineRule="auto"/>
              <w:jc w:val="center"/>
              <w:rPr>
                <w:rFonts w:ascii="Times New Roman" w:eastAsia="Times New Roman" w:hAnsi="Times New Roman" w:cs="Times New Roman"/>
                <w:color w:val="000000"/>
                <w:sz w:val="24"/>
                <w:szCs w:val="24"/>
                <w:lang w:val="el-GR"/>
              </w:rPr>
            </w:pPr>
            <w:r w:rsidRPr="00DB3735">
              <w:rPr>
                <w:rFonts w:ascii="Times New Roman" w:eastAsia="Times New Roman" w:hAnsi="Times New Roman" w:cs="Times New Roman"/>
                <w:color w:val="000000"/>
                <w:sz w:val="24"/>
                <w:szCs w:val="24"/>
              </w:rPr>
              <w:t>-0.19</w:t>
            </w:r>
          </w:p>
        </w:tc>
        <w:tc>
          <w:tcPr>
            <w:tcW w:w="980" w:type="dxa"/>
            <w:shd w:val="clear" w:color="auto" w:fill="auto"/>
            <w:noWrap/>
            <w:vAlign w:val="bottom"/>
          </w:tcPr>
          <w:p w14:paraId="390858AA" w14:textId="77777777" w:rsidR="00BA07D1" w:rsidRPr="00AE1BBA" w:rsidRDefault="00BA07D1" w:rsidP="00825381">
            <w:pPr>
              <w:spacing w:after="0" w:line="240" w:lineRule="auto"/>
              <w:jc w:val="center"/>
              <w:rPr>
                <w:rFonts w:ascii="Times New Roman" w:eastAsia="Times New Roman" w:hAnsi="Times New Roman" w:cs="Times New Roman"/>
                <w:color w:val="000000"/>
                <w:sz w:val="24"/>
                <w:szCs w:val="24"/>
              </w:rPr>
            </w:pPr>
            <w:r w:rsidRPr="00DB3735">
              <w:rPr>
                <w:rFonts w:ascii="Times New Roman" w:eastAsia="Times New Roman" w:hAnsi="Times New Roman" w:cs="Times New Roman"/>
                <w:color w:val="000000"/>
                <w:sz w:val="24"/>
                <w:szCs w:val="24"/>
              </w:rPr>
              <w:t>-0.36</w:t>
            </w:r>
          </w:p>
        </w:tc>
        <w:tc>
          <w:tcPr>
            <w:tcW w:w="1000" w:type="dxa"/>
            <w:shd w:val="clear" w:color="auto" w:fill="auto"/>
            <w:noWrap/>
            <w:vAlign w:val="bottom"/>
          </w:tcPr>
          <w:p w14:paraId="103E54F7" w14:textId="77777777" w:rsidR="00BA07D1" w:rsidRPr="00AE1BBA" w:rsidRDefault="00BA07D1" w:rsidP="00825381">
            <w:pPr>
              <w:spacing w:after="0" w:line="240" w:lineRule="auto"/>
              <w:jc w:val="center"/>
              <w:rPr>
                <w:rFonts w:ascii="Times New Roman" w:eastAsia="Times New Roman" w:hAnsi="Times New Roman" w:cs="Times New Roman"/>
                <w:color w:val="000000"/>
                <w:sz w:val="24"/>
                <w:szCs w:val="24"/>
              </w:rPr>
            </w:pPr>
            <w:r w:rsidRPr="00DB3735">
              <w:rPr>
                <w:rFonts w:ascii="Times New Roman" w:eastAsia="Times New Roman" w:hAnsi="Times New Roman" w:cs="Times New Roman"/>
                <w:color w:val="000000"/>
                <w:sz w:val="24"/>
                <w:szCs w:val="24"/>
              </w:rPr>
              <w:t>-0.02</w:t>
            </w:r>
          </w:p>
        </w:tc>
      </w:tr>
      <w:tr w:rsidR="00BA07D1" w:rsidRPr="00AE1BBA" w14:paraId="0DDCFD5D" w14:textId="77777777" w:rsidTr="0090273F">
        <w:trPr>
          <w:trHeight w:val="280"/>
        </w:trPr>
        <w:tc>
          <w:tcPr>
            <w:tcW w:w="3358" w:type="dxa"/>
            <w:shd w:val="clear" w:color="auto" w:fill="auto"/>
            <w:noWrap/>
            <w:vAlign w:val="bottom"/>
          </w:tcPr>
          <w:p w14:paraId="51169156" w14:textId="77777777" w:rsidR="00BA07D1" w:rsidRPr="00AE1BBA" w:rsidRDefault="00BA07D1" w:rsidP="00825381">
            <w:pPr>
              <w:spacing w:after="0" w:line="240" w:lineRule="auto"/>
              <w:rPr>
                <w:rFonts w:ascii="Times New Roman" w:eastAsia="Times New Roman" w:hAnsi="Times New Roman" w:cs="Times New Roman"/>
                <w:color w:val="000000"/>
                <w:sz w:val="24"/>
                <w:szCs w:val="24"/>
              </w:rPr>
            </w:pPr>
          </w:p>
        </w:tc>
        <w:tc>
          <w:tcPr>
            <w:tcW w:w="830" w:type="dxa"/>
            <w:shd w:val="clear" w:color="auto" w:fill="auto"/>
            <w:noWrap/>
            <w:vAlign w:val="bottom"/>
          </w:tcPr>
          <w:p w14:paraId="69D266EF" w14:textId="77777777" w:rsidR="00BA07D1" w:rsidRPr="00AE1BBA" w:rsidRDefault="00BA07D1" w:rsidP="00825381">
            <w:pPr>
              <w:spacing w:after="0" w:line="240" w:lineRule="auto"/>
              <w:jc w:val="center"/>
              <w:rPr>
                <w:rFonts w:ascii="Times New Roman" w:eastAsia="Times New Roman" w:hAnsi="Times New Roman" w:cs="Times New Roman"/>
                <w:color w:val="000000"/>
                <w:sz w:val="24"/>
                <w:szCs w:val="24"/>
                <w:lang w:val="el-GR"/>
              </w:rPr>
            </w:pPr>
          </w:p>
        </w:tc>
        <w:tc>
          <w:tcPr>
            <w:tcW w:w="980" w:type="dxa"/>
            <w:shd w:val="clear" w:color="auto" w:fill="auto"/>
            <w:noWrap/>
            <w:vAlign w:val="center"/>
          </w:tcPr>
          <w:p w14:paraId="47C3BEBB" w14:textId="77777777" w:rsidR="00BA07D1" w:rsidRPr="00AE1BBA" w:rsidRDefault="00BA07D1" w:rsidP="00825381">
            <w:pPr>
              <w:spacing w:after="0" w:line="240" w:lineRule="auto"/>
              <w:jc w:val="center"/>
              <w:rPr>
                <w:rFonts w:ascii="Times New Roman" w:eastAsia="Times New Roman" w:hAnsi="Times New Roman" w:cs="Times New Roman"/>
                <w:color w:val="000000"/>
                <w:sz w:val="24"/>
                <w:szCs w:val="24"/>
              </w:rPr>
            </w:pPr>
          </w:p>
        </w:tc>
        <w:tc>
          <w:tcPr>
            <w:tcW w:w="1000" w:type="dxa"/>
            <w:shd w:val="clear" w:color="auto" w:fill="auto"/>
            <w:noWrap/>
            <w:vAlign w:val="center"/>
          </w:tcPr>
          <w:p w14:paraId="3B78F8F4" w14:textId="77777777" w:rsidR="00BA07D1" w:rsidRPr="00AE1BBA" w:rsidRDefault="00BA07D1" w:rsidP="00825381">
            <w:pPr>
              <w:spacing w:after="0" w:line="240" w:lineRule="auto"/>
              <w:jc w:val="center"/>
              <w:rPr>
                <w:rFonts w:ascii="Times New Roman" w:eastAsia="Times New Roman" w:hAnsi="Times New Roman" w:cs="Times New Roman"/>
                <w:color w:val="000000"/>
                <w:sz w:val="24"/>
                <w:szCs w:val="24"/>
              </w:rPr>
            </w:pPr>
          </w:p>
        </w:tc>
        <w:tc>
          <w:tcPr>
            <w:tcW w:w="387" w:type="dxa"/>
            <w:shd w:val="clear" w:color="auto" w:fill="auto"/>
            <w:noWrap/>
            <w:vAlign w:val="bottom"/>
          </w:tcPr>
          <w:p w14:paraId="2AF38D7F" w14:textId="77777777" w:rsidR="00BA07D1" w:rsidRPr="00AE1BBA" w:rsidRDefault="00BA07D1" w:rsidP="00825381">
            <w:pPr>
              <w:spacing w:after="0" w:line="240" w:lineRule="auto"/>
              <w:jc w:val="center"/>
              <w:rPr>
                <w:rFonts w:ascii="Times New Roman" w:eastAsia="Times New Roman" w:hAnsi="Times New Roman" w:cs="Times New Roman"/>
                <w:color w:val="000000"/>
                <w:sz w:val="24"/>
                <w:szCs w:val="24"/>
              </w:rPr>
            </w:pPr>
          </w:p>
        </w:tc>
        <w:tc>
          <w:tcPr>
            <w:tcW w:w="978" w:type="dxa"/>
            <w:shd w:val="clear" w:color="auto" w:fill="auto"/>
            <w:noWrap/>
            <w:vAlign w:val="bottom"/>
          </w:tcPr>
          <w:p w14:paraId="5C880758" w14:textId="77777777" w:rsidR="00BA07D1" w:rsidRPr="00AE1BBA" w:rsidRDefault="00BA07D1" w:rsidP="00825381">
            <w:pPr>
              <w:spacing w:after="0" w:line="240" w:lineRule="auto"/>
              <w:jc w:val="center"/>
              <w:rPr>
                <w:rFonts w:ascii="Times New Roman" w:eastAsia="Times New Roman" w:hAnsi="Times New Roman" w:cs="Times New Roman"/>
                <w:color w:val="000000"/>
                <w:sz w:val="24"/>
                <w:szCs w:val="24"/>
                <w:lang w:val="el-GR"/>
              </w:rPr>
            </w:pPr>
          </w:p>
        </w:tc>
        <w:tc>
          <w:tcPr>
            <w:tcW w:w="980" w:type="dxa"/>
            <w:shd w:val="clear" w:color="auto" w:fill="auto"/>
            <w:noWrap/>
            <w:vAlign w:val="center"/>
          </w:tcPr>
          <w:p w14:paraId="698E9C60" w14:textId="77777777" w:rsidR="00BA07D1" w:rsidRPr="00AE1BBA" w:rsidRDefault="00BA07D1" w:rsidP="00825381">
            <w:pPr>
              <w:spacing w:after="0" w:line="240" w:lineRule="auto"/>
              <w:jc w:val="center"/>
              <w:rPr>
                <w:rFonts w:ascii="Times New Roman" w:eastAsia="Times New Roman" w:hAnsi="Times New Roman" w:cs="Times New Roman"/>
                <w:color w:val="000000"/>
                <w:sz w:val="24"/>
                <w:szCs w:val="24"/>
              </w:rPr>
            </w:pPr>
          </w:p>
        </w:tc>
        <w:tc>
          <w:tcPr>
            <w:tcW w:w="1000" w:type="dxa"/>
            <w:shd w:val="clear" w:color="auto" w:fill="auto"/>
            <w:noWrap/>
            <w:vAlign w:val="center"/>
          </w:tcPr>
          <w:p w14:paraId="1F11EDD0" w14:textId="77777777" w:rsidR="00BA07D1" w:rsidRPr="00AE1BBA" w:rsidRDefault="00BA07D1" w:rsidP="00825381">
            <w:pPr>
              <w:spacing w:after="0" w:line="240" w:lineRule="auto"/>
              <w:jc w:val="center"/>
              <w:rPr>
                <w:rFonts w:ascii="Times New Roman" w:eastAsia="Times New Roman" w:hAnsi="Times New Roman" w:cs="Times New Roman"/>
                <w:color w:val="000000"/>
                <w:sz w:val="24"/>
                <w:szCs w:val="24"/>
              </w:rPr>
            </w:pPr>
          </w:p>
        </w:tc>
      </w:tr>
      <w:tr w:rsidR="00BA07D1" w:rsidRPr="00AE1BBA" w14:paraId="022D1751" w14:textId="77777777" w:rsidTr="0090273F">
        <w:trPr>
          <w:trHeight w:val="280"/>
        </w:trPr>
        <w:tc>
          <w:tcPr>
            <w:tcW w:w="3358" w:type="dxa"/>
            <w:shd w:val="clear" w:color="auto" w:fill="auto"/>
            <w:noWrap/>
            <w:vAlign w:val="bottom"/>
          </w:tcPr>
          <w:p w14:paraId="71F0801F" w14:textId="77777777" w:rsidR="00BA07D1" w:rsidRPr="001400B3" w:rsidRDefault="00BA07D1" w:rsidP="00825381">
            <w:pPr>
              <w:spacing w:after="0" w:line="240" w:lineRule="auto"/>
              <w:rPr>
                <w:rFonts w:ascii="Times New Roman" w:eastAsia="Times New Roman" w:hAnsi="Times New Roman" w:cs="Times New Roman"/>
                <w:i/>
                <w:iCs/>
                <w:color w:val="000000"/>
                <w:sz w:val="24"/>
                <w:szCs w:val="24"/>
              </w:rPr>
            </w:pPr>
            <w:r w:rsidRPr="001400B3">
              <w:rPr>
                <w:rFonts w:ascii="Times New Roman" w:eastAsia="Times New Roman" w:hAnsi="Times New Roman" w:cs="Times New Roman"/>
                <w:i/>
                <w:iCs/>
                <w:color w:val="000000"/>
                <w:sz w:val="24"/>
                <w:szCs w:val="24"/>
              </w:rPr>
              <w:t>Extraversion</w:t>
            </w:r>
          </w:p>
        </w:tc>
        <w:tc>
          <w:tcPr>
            <w:tcW w:w="830" w:type="dxa"/>
            <w:shd w:val="clear" w:color="auto" w:fill="auto"/>
            <w:noWrap/>
            <w:vAlign w:val="bottom"/>
          </w:tcPr>
          <w:p w14:paraId="32700CF7" w14:textId="77777777" w:rsidR="00BA07D1" w:rsidRPr="00AE1BBA" w:rsidRDefault="00BA07D1" w:rsidP="00825381">
            <w:pPr>
              <w:spacing w:after="0" w:line="240" w:lineRule="auto"/>
              <w:jc w:val="center"/>
              <w:rPr>
                <w:rFonts w:ascii="Times New Roman" w:eastAsia="Times New Roman" w:hAnsi="Times New Roman" w:cs="Times New Roman"/>
                <w:color w:val="000000"/>
                <w:sz w:val="24"/>
                <w:szCs w:val="24"/>
                <w:lang w:val="el-GR"/>
              </w:rPr>
            </w:pPr>
          </w:p>
        </w:tc>
        <w:tc>
          <w:tcPr>
            <w:tcW w:w="980" w:type="dxa"/>
            <w:shd w:val="clear" w:color="auto" w:fill="auto"/>
            <w:noWrap/>
            <w:vAlign w:val="center"/>
          </w:tcPr>
          <w:p w14:paraId="0FAE2232" w14:textId="77777777" w:rsidR="00BA07D1" w:rsidRPr="00AE1BBA" w:rsidRDefault="00BA07D1" w:rsidP="00825381">
            <w:pPr>
              <w:spacing w:after="0" w:line="240" w:lineRule="auto"/>
              <w:jc w:val="center"/>
              <w:rPr>
                <w:rFonts w:ascii="Times New Roman" w:eastAsia="Times New Roman" w:hAnsi="Times New Roman" w:cs="Times New Roman"/>
                <w:color w:val="000000"/>
                <w:sz w:val="24"/>
                <w:szCs w:val="24"/>
              </w:rPr>
            </w:pPr>
          </w:p>
        </w:tc>
        <w:tc>
          <w:tcPr>
            <w:tcW w:w="1000" w:type="dxa"/>
            <w:shd w:val="clear" w:color="auto" w:fill="auto"/>
            <w:noWrap/>
            <w:vAlign w:val="center"/>
          </w:tcPr>
          <w:p w14:paraId="26629010" w14:textId="77777777" w:rsidR="00BA07D1" w:rsidRPr="00AE1BBA" w:rsidRDefault="00BA07D1" w:rsidP="00825381">
            <w:pPr>
              <w:spacing w:after="0" w:line="240" w:lineRule="auto"/>
              <w:jc w:val="center"/>
              <w:rPr>
                <w:rFonts w:ascii="Times New Roman" w:eastAsia="Times New Roman" w:hAnsi="Times New Roman" w:cs="Times New Roman"/>
                <w:color w:val="000000"/>
                <w:sz w:val="24"/>
                <w:szCs w:val="24"/>
              </w:rPr>
            </w:pPr>
          </w:p>
        </w:tc>
        <w:tc>
          <w:tcPr>
            <w:tcW w:w="387" w:type="dxa"/>
            <w:shd w:val="clear" w:color="auto" w:fill="auto"/>
            <w:noWrap/>
            <w:vAlign w:val="bottom"/>
          </w:tcPr>
          <w:p w14:paraId="2E3D7C9F" w14:textId="77777777" w:rsidR="00BA07D1" w:rsidRPr="00AE1BBA" w:rsidRDefault="00BA07D1" w:rsidP="00825381">
            <w:pPr>
              <w:spacing w:after="0" w:line="240" w:lineRule="auto"/>
              <w:jc w:val="center"/>
              <w:rPr>
                <w:rFonts w:ascii="Times New Roman" w:eastAsia="Times New Roman" w:hAnsi="Times New Roman" w:cs="Times New Roman"/>
                <w:color w:val="000000"/>
                <w:sz w:val="24"/>
                <w:szCs w:val="24"/>
              </w:rPr>
            </w:pPr>
          </w:p>
        </w:tc>
        <w:tc>
          <w:tcPr>
            <w:tcW w:w="978" w:type="dxa"/>
            <w:shd w:val="clear" w:color="auto" w:fill="auto"/>
            <w:noWrap/>
            <w:vAlign w:val="bottom"/>
          </w:tcPr>
          <w:p w14:paraId="07E2AC31" w14:textId="77777777" w:rsidR="00BA07D1" w:rsidRPr="00AE1BBA" w:rsidRDefault="00BA07D1" w:rsidP="00825381">
            <w:pPr>
              <w:spacing w:after="0" w:line="240" w:lineRule="auto"/>
              <w:jc w:val="center"/>
              <w:rPr>
                <w:rFonts w:ascii="Times New Roman" w:eastAsia="Times New Roman" w:hAnsi="Times New Roman" w:cs="Times New Roman"/>
                <w:color w:val="000000"/>
                <w:sz w:val="24"/>
                <w:szCs w:val="24"/>
                <w:lang w:val="el-GR"/>
              </w:rPr>
            </w:pPr>
          </w:p>
        </w:tc>
        <w:tc>
          <w:tcPr>
            <w:tcW w:w="980" w:type="dxa"/>
            <w:shd w:val="clear" w:color="auto" w:fill="auto"/>
            <w:noWrap/>
            <w:vAlign w:val="center"/>
          </w:tcPr>
          <w:p w14:paraId="1DF491C5" w14:textId="77777777" w:rsidR="00BA07D1" w:rsidRPr="00AE1BBA" w:rsidRDefault="00BA07D1" w:rsidP="00825381">
            <w:pPr>
              <w:spacing w:after="0" w:line="240" w:lineRule="auto"/>
              <w:jc w:val="center"/>
              <w:rPr>
                <w:rFonts w:ascii="Times New Roman" w:eastAsia="Times New Roman" w:hAnsi="Times New Roman" w:cs="Times New Roman"/>
                <w:color w:val="000000"/>
                <w:sz w:val="24"/>
                <w:szCs w:val="24"/>
              </w:rPr>
            </w:pPr>
          </w:p>
        </w:tc>
        <w:tc>
          <w:tcPr>
            <w:tcW w:w="1000" w:type="dxa"/>
            <w:shd w:val="clear" w:color="auto" w:fill="auto"/>
            <w:noWrap/>
            <w:vAlign w:val="center"/>
          </w:tcPr>
          <w:p w14:paraId="4A88EE5C" w14:textId="77777777" w:rsidR="00BA07D1" w:rsidRPr="00AE1BBA" w:rsidRDefault="00BA07D1" w:rsidP="00825381">
            <w:pPr>
              <w:spacing w:after="0" w:line="240" w:lineRule="auto"/>
              <w:jc w:val="center"/>
              <w:rPr>
                <w:rFonts w:ascii="Times New Roman" w:eastAsia="Times New Roman" w:hAnsi="Times New Roman" w:cs="Times New Roman"/>
                <w:color w:val="000000"/>
                <w:sz w:val="24"/>
                <w:szCs w:val="24"/>
              </w:rPr>
            </w:pPr>
          </w:p>
        </w:tc>
      </w:tr>
      <w:tr w:rsidR="00BA07D1" w:rsidRPr="00AE1BBA" w14:paraId="71262D64" w14:textId="77777777" w:rsidTr="0090273F">
        <w:trPr>
          <w:trHeight w:val="280"/>
        </w:trPr>
        <w:tc>
          <w:tcPr>
            <w:tcW w:w="3358" w:type="dxa"/>
            <w:shd w:val="clear" w:color="auto" w:fill="auto"/>
            <w:noWrap/>
            <w:vAlign w:val="bottom"/>
          </w:tcPr>
          <w:p w14:paraId="16E43461" w14:textId="77777777" w:rsidR="00BA07D1" w:rsidRPr="00AE1BBA" w:rsidRDefault="00BA07D1" w:rsidP="00825381">
            <w:pPr>
              <w:spacing w:after="0" w:line="240" w:lineRule="auto"/>
              <w:ind w:firstLine="240"/>
              <w:rPr>
                <w:rFonts w:ascii="Times New Roman" w:eastAsia="Times New Roman" w:hAnsi="Times New Roman" w:cs="Times New Roman"/>
                <w:color w:val="000000"/>
                <w:sz w:val="24"/>
                <w:szCs w:val="24"/>
              </w:rPr>
            </w:pPr>
            <w:r w:rsidRPr="00DB3735">
              <w:rPr>
                <w:rFonts w:ascii="Times New Roman" w:eastAsia="Times New Roman" w:hAnsi="Times New Roman" w:cs="Times New Roman"/>
                <w:color w:val="000000"/>
                <w:sz w:val="24"/>
                <w:szCs w:val="24"/>
              </w:rPr>
              <w:t>Positive emotions</w:t>
            </w:r>
          </w:p>
        </w:tc>
        <w:tc>
          <w:tcPr>
            <w:tcW w:w="830" w:type="dxa"/>
            <w:shd w:val="clear" w:color="auto" w:fill="auto"/>
            <w:noWrap/>
            <w:vAlign w:val="bottom"/>
          </w:tcPr>
          <w:p w14:paraId="4BBA1853" w14:textId="77777777" w:rsidR="00BA07D1" w:rsidRPr="00AE1BBA" w:rsidRDefault="00BA07D1" w:rsidP="00825381">
            <w:pPr>
              <w:spacing w:after="0" w:line="240" w:lineRule="auto"/>
              <w:jc w:val="center"/>
              <w:rPr>
                <w:rFonts w:ascii="Times New Roman" w:eastAsia="Times New Roman" w:hAnsi="Times New Roman" w:cs="Times New Roman"/>
                <w:color w:val="000000"/>
                <w:sz w:val="24"/>
                <w:szCs w:val="24"/>
                <w:lang w:val="el-GR"/>
              </w:rPr>
            </w:pPr>
            <w:r w:rsidRPr="00DB3735">
              <w:rPr>
                <w:rFonts w:ascii="Times New Roman" w:eastAsia="Times New Roman" w:hAnsi="Times New Roman" w:cs="Times New Roman"/>
                <w:color w:val="000000"/>
                <w:sz w:val="24"/>
                <w:szCs w:val="24"/>
              </w:rPr>
              <w:t>0.07</w:t>
            </w:r>
          </w:p>
        </w:tc>
        <w:tc>
          <w:tcPr>
            <w:tcW w:w="980" w:type="dxa"/>
            <w:shd w:val="clear" w:color="auto" w:fill="auto"/>
            <w:noWrap/>
            <w:vAlign w:val="bottom"/>
          </w:tcPr>
          <w:p w14:paraId="3D4403A4" w14:textId="77777777" w:rsidR="00BA07D1" w:rsidRPr="00AE1BBA" w:rsidRDefault="00BA07D1" w:rsidP="00825381">
            <w:pPr>
              <w:spacing w:after="0" w:line="240" w:lineRule="auto"/>
              <w:jc w:val="center"/>
              <w:rPr>
                <w:rFonts w:ascii="Times New Roman" w:eastAsia="Times New Roman" w:hAnsi="Times New Roman" w:cs="Times New Roman"/>
                <w:color w:val="000000"/>
                <w:sz w:val="24"/>
                <w:szCs w:val="24"/>
              </w:rPr>
            </w:pPr>
            <w:r w:rsidRPr="00DB3735">
              <w:rPr>
                <w:rFonts w:ascii="Times New Roman" w:eastAsia="Times New Roman" w:hAnsi="Times New Roman" w:cs="Times New Roman"/>
                <w:color w:val="000000"/>
                <w:sz w:val="24"/>
                <w:szCs w:val="24"/>
              </w:rPr>
              <w:t>0.03</w:t>
            </w:r>
          </w:p>
        </w:tc>
        <w:tc>
          <w:tcPr>
            <w:tcW w:w="1000" w:type="dxa"/>
            <w:shd w:val="clear" w:color="auto" w:fill="auto"/>
            <w:noWrap/>
            <w:vAlign w:val="bottom"/>
          </w:tcPr>
          <w:p w14:paraId="754C7C19" w14:textId="77777777" w:rsidR="00BA07D1" w:rsidRPr="00AE1BBA" w:rsidRDefault="00BA07D1" w:rsidP="00825381">
            <w:pPr>
              <w:spacing w:after="0" w:line="240" w:lineRule="auto"/>
              <w:jc w:val="center"/>
              <w:rPr>
                <w:rFonts w:ascii="Times New Roman" w:eastAsia="Times New Roman" w:hAnsi="Times New Roman" w:cs="Times New Roman"/>
                <w:color w:val="000000"/>
                <w:sz w:val="24"/>
                <w:szCs w:val="24"/>
              </w:rPr>
            </w:pPr>
            <w:r w:rsidRPr="00DB3735">
              <w:rPr>
                <w:rFonts w:ascii="Times New Roman" w:eastAsia="Times New Roman" w:hAnsi="Times New Roman" w:cs="Times New Roman"/>
                <w:color w:val="000000"/>
                <w:sz w:val="24"/>
                <w:szCs w:val="24"/>
              </w:rPr>
              <w:t>0.10</w:t>
            </w:r>
          </w:p>
        </w:tc>
        <w:tc>
          <w:tcPr>
            <w:tcW w:w="387" w:type="dxa"/>
            <w:shd w:val="clear" w:color="auto" w:fill="auto"/>
            <w:noWrap/>
            <w:vAlign w:val="bottom"/>
          </w:tcPr>
          <w:p w14:paraId="1241BCE7" w14:textId="77777777" w:rsidR="00BA07D1" w:rsidRPr="00AE1BBA" w:rsidRDefault="00BA07D1" w:rsidP="00825381">
            <w:pPr>
              <w:spacing w:after="0" w:line="240" w:lineRule="auto"/>
              <w:jc w:val="center"/>
              <w:rPr>
                <w:rFonts w:ascii="Times New Roman" w:eastAsia="Times New Roman" w:hAnsi="Times New Roman" w:cs="Times New Roman"/>
                <w:color w:val="000000"/>
                <w:sz w:val="24"/>
                <w:szCs w:val="24"/>
              </w:rPr>
            </w:pPr>
          </w:p>
        </w:tc>
        <w:tc>
          <w:tcPr>
            <w:tcW w:w="978" w:type="dxa"/>
            <w:shd w:val="clear" w:color="auto" w:fill="auto"/>
            <w:noWrap/>
            <w:vAlign w:val="bottom"/>
          </w:tcPr>
          <w:p w14:paraId="7EF89A18" w14:textId="77777777" w:rsidR="00BA07D1" w:rsidRPr="00AE1BBA" w:rsidRDefault="00BA07D1" w:rsidP="00825381">
            <w:pPr>
              <w:spacing w:after="0" w:line="240" w:lineRule="auto"/>
              <w:jc w:val="center"/>
              <w:rPr>
                <w:rFonts w:ascii="Times New Roman" w:eastAsia="Times New Roman" w:hAnsi="Times New Roman" w:cs="Times New Roman"/>
                <w:color w:val="000000"/>
                <w:sz w:val="24"/>
                <w:szCs w:val="24"/>
                <w:lang w:val="el-GR"/>
              </w:rPr>
            </w:pPr>
            <w:r w:rsidRPr="00DB3735">
              <w:rPr>
                <w:rFonts w:ascii="Times New Roman" w:eastAsia="Times New Roman" w:hAnsi="Times New Roman" w:cs="Times New Roman"/>
                <w:color w:val="000000"/>
                <w:sz w:val="24"/>
                <w:szCs w:val="24"/>
              </w:rPr>
              <w:t>0.17</w:t>
            </w:r>
          </w:p>
        </w:tc>
        <w:tc>
          <w:tcPr>
            <w:tcW w:w="980" w:type="dxa"/>
            <w:shd w:val="clear" w:color="auto" w:fill="auto"/>
            <w:noWrap/>
            <w:vAlign w:val="bottom"/>
          </w:tcPr>
          <w:p w14:paraId="223C830E" w14:textId="77777777" w:rsidR="00BA07D1" w:rsidRPr="00AE1BBA" w:rsidRDefault="00BA07D1" w:rsidP="00825381">
            <w:pPr>
              <w:spacing w:after="0" w:line="240" w:lineRule="auto"/>
              <w:jc w:val="center"/>
              <w:rPr>
                <w:rFonts w:ascii="Times New Roman" w:eastAsia="Times New Roman" w:hAnsi="Times New Roman" w:cs="Times New Roman"/>
                <w:color w:val="000000"/>
                <w:sz w:val="24"/>
                <w:szCs w:val="24"/>
              </w:rPr>
            </w:pPr>
            <w:r w:rsidRPr="00DB3735">
              <w:rPr>
                <w:rFonts w:ascii="Times New Roman" w:eastAsia="Times New Roman" w:hAnsi="Times New Roman" w:cs="Times New Roman"/>
                <w:color w:val="000000"/>
                <w:sz w:val="24"/>
                <w:szCs w:val="24"/>
              </w:rPr>
              <w:t>0.03</w:t>
            </w:r>
          </w:p>
        </w:tc>
        <w:tc>
          <w:tcPr>
            <w:tcW w:w="1000" w:type="dxa"/>
            <w:shd w:val="clear" w:color="auto" w:fill="auto"/>
            <w:noWrap/>
            <w:vAlign w:val="bottom"/>
          </w:tcPr>
          <w:p w14:paraId="067C7F24" w14:textId="77777777" w:rsidR="00BA07D1" w:rsidRPr="00AE1BBA" w:rsidRDefault="00BA07D1" w:rsidP="00825381">
            <w:pPr>
              <w:spacing w:after="0" w:line="240" w:lineRule="auto"/>
              <w:jc w:val="center"/>
              <w:rPr>
                <w:rFonts w:ascii="Times New Roman" w:eastAsia="Times New Roman" w:hAnsi="Times New Roman" w:cs="Times New Roman"/>
                <w:color w:val="000000"/>
                <w:sz w:val="24"/>
                <w:szCs w:val="24"/>
              </w:rPr>
            </w:pPr>
            <w:r w:rsidRPr="00DB3735">
              <w:rPr>
                <w:rFonts w:ascii="Times New Roman" w:eastAsia="Times New Roman" w:hAnsi="Times New Roman" w:cs="Times New Roman"/>
                <w:color w:val="000000"/>
                <w:sz w:val="24"/>
                <w:szCs w:val="24"/>
              </w:rPr>
              <w:t>0.32</w:t>
            </w:r>
          </w:p>
        </w:tc>
      </w:tr>
      <w:tr w:rsidR="00BA07D1" w:rsidRPr="00AE1BBA" w14:paraId="5122107D" w14:textId="77777777" w:rsidTr="0090273F">
        <w:trPr>
          <w:trHeight w:val="280"/>
        </w:trPr>
        <w:tc>
          <w:tcPr>
            <w:tcW w:w="3358" w:type="dxa"/>
            <w:shd w:val="clear" w:color="auto" w:fill="auto"/>
            <w:noWrap/>
            <w:vAlign w:val="bottom"/>
          </w:tcPr>
          <w:p w14:paraId="60A840B3" w14:textId="77777777" w:rsidR="00BA07D1" w:rsidRPr="00AE1BBA" w:rsidRDefault="00BA07D1" w:rsidP="00825381">
            <w:pPr>
              <w:spacing w:after="0" w:line="240" w:lineRule="auto"/>
              <w:ind w:firstLine="240"/>
              <w:rPr>
                <w:rFonts w:ascii="Times New Roman" w:eastAsia="Times New Roman" w:hAnsi="Times New Roman" w:cs="Times New Roman"/>
                <w:color w:val="000000"/>
                <w:sz w:val="24"/>
                <w:szCs w:val="24"/>
              </w:rPr>
            </w:pPr>
            <w:r w:rsidRPr="00DB3735">
              <w:rPr>
                <w:rFonts w:ascii="Times New Roman" w:eastAsia="Times New Roman" w:hAnsi="Times New Roman" w:cs="Times New Roman"/>
                <w:color w:val="000000"/>
                <w:sz w:val="24"/>
                <w:szCs w:val="24"/>
              </w:rPr>
              <w:t>Sexual</w:t>
            </w:r>
          </w:p>
        </w:tc>
        <w:tc>
          <w:tcPr>
            <w:tcW w:w="830" w:type="dxa"/>
            <w:shd w:val="clear" w:color="auto" w:fill="auto"/>
            <w:noWrap/>
            <w:vAlign w:val="bottom"/>
          </w:tcPr>
          <w:p w14:paraId="31C6F81B" w14:textId="77777777" w:rsidR="00BA07D1" w:rsidRPr="00AE1BBA" w:rsidRDefault="00BA07D1" w:rsidP="00825381">
            <w:pPr>
              <w:spacing w:after="0" w:line="240" w:lineRule="auto"/>
              <w:jc w:val="center"/>
              <w:rPr>
                <w:rFonts w:ascii="Times New Roman" w:eastAsia="Times New Roman" w:hAnsi="Times New Roman" w:cs="Times New Roman"/>
                <w:color w:val="000000"/>
                <w:sz w:val="24"/>
                <w:szCs w:val="24"/>
                <w:lang w:val="el-GR"/>
              </w:rPr>
            </w:pPr>
            <w:r w:rsidRPr="00DB3735">
              <w:rPr>
                <w:rFonts w:ascii="Times New Roman" w:eastAsia="Times New Roman" w:hAnsi="Times New Roman" w:cs="Times New Roman"/>
                <w:color w:val="000000"/>
                <w:sz w:val="24"/>
                <w:szCs w:val="24"/>
              </w:rPr>
              <w:t>0.06</w:t>
            </w:r>
          </w:p>
        </w:tc>
        <w:tc>
          <w:tcPr>
            <w:tcW w:w="980" w:type="dxa"/>
            <w:shd w:val="clear" w:color="auto" w:fill="auto"/>
            <w:noWrap/>
            <w:vAlign w:val="bottom"/>
          </w:tcPr>
          <w:p w14:paraId="3928FEEC" w14:textId="77777777" w:rsidR="00BA07D1" w:rsidRPr="00AE1BBA" w:rsidRDefault="00BA07D1" w:rsidP="00825381">
            <w:pPr>
              <w:spacing w:after="0" w:line="240" w:lineRule="auto"/>
              <w:jc w:val="center"/>
              <w:rPr>
                <w:rFonts w:ascii="Times New Roman" w:eastAsia="Times New Roman" w:hAnsi="Times New Roman" w:cs="Times New Roman"/>
                <w:color w:val="000000"/>
                <w:sz w:val="24"/>
                <w:szCs w:val="24"/>
              </w:rPr>
            </w:pPr>
            <w:r w:rsidRPr="00DB3735">
              <w:rPr>
                <w:rFonts w:ascii="Times New Roman" w:eastAsia="Times New Roman" w:hAnsi="Times New Roman" w:cs="Times New Roman"/>
                <w:color w:val="000000"/>
                <w:sz w:val="24"/>
                <w:szCs w:val="24"/>
              </w:rPr>
              <w:t>0.03</w:t>
            </w:r>
          </w:p>
        </w:tc>
        <w:tc>
          <w:tcPr>
            <w:tcW w:w="1000" w:type="dxa"/>
            <w:shd w:val="clear" w:color="auto" w:fill="auto"/>
            <w:noWrap/>
            <w:vAlign w:val="bottom"/>
          </w:tcPr>
          <w:p w14:paraId="74C878C6" w14:textId="77777777" w:rsidR="00BA07D1" w:rsidRPr="00AE1BBA" w:rsidRDefault="00BA07D1" w:rsidP="00825381">
            <w:pPr>
              <w:spacing w:after="0" w:line="240" w:lineRule="auto"/>
              <w:jc w:val="center"/>
              <w:rPr>
                <w:rFonts w:ascii="Times New Roman" w:eastAsia="Times New Roman" w:hAnsi="Times New Roman" w:cs="Times New Roman"/>
                <w:color w:val="000000"/>
                <w:sz w:val="24"/>
                <w:szCs w:val="24"/>
              </w:rPr>
            </w:pPr>
            <w:r w:rsidRPr="00DB3735">
              <w:rPr>
                <w:rFonts w:ascii="Times New Roman" w:eastAsia="Times New Roman" w:hAnsi="Times New Roman" w:cs="Times New Roman"/>
                <w:color w:val="000000"/>
                <w:sz w:val="24"/>
                <w:szCs w:val="24"/>
              </w:rPr>
              <w:t>0.09</w:t>
            </w:r>
          </w:p>
        </w:tc>
        <w:tc>
          <w:tcPr>
            <w:tcW w:w="387" w:type="dxa"/>
            <w:shd w:val="clear" w:color="auto" w:fill="auto"/>
            <w:noWrap/>
            <w:vAlign w:val="bottom"/>
          </w:tcPr>
          <w:p w14:paraId="49CE4A5A" w14:textId="77777777" w:rsidR="00BA07D1" w:rsidRPr="00AE1BBA" w:rsidRDefault="00BA07D1" w:rsidP="00825381">
            <w:pPr>
              <w:spacing w:after="0" w:line="240" w:lineRule="auto"/>
              <w:jc w:val="center"/>
              <w:rPr>
                <w:rFonts w:ascii="Times New Roman" w:eastAsia="Times New Roman" w:hAnsi="Times New Roman" w:cs="Times New Roman"/>
                <w:color w:val="000000"/>
                <w:sz w:val="24"/>
                <w:szCs w:val="24"/>
              </w:rPr>
            </w:pPr>
          </w:p>
        </w:tc>
        <w:tc>
          <w:tcPr>
            <w:tcW w:w="978" w:type="dxa"/>
            <w:shd w:val="clear" w:color="auto" w:fill="auto"/>
            <w:noWrap/>
            <w:vAlign w:val="bottom"/>
          </w:tcPr>
          <w:p w14:paraId="0A073371" w14:textId="77777777" w:rsidR="00BA07D1" w:rsidRPr="00AE1BBA" w:rsidRDefault="00BA07D1" w:rsidP="00825381">
            <w:pPr>
              <w:spacing w:after="0" w:line="240" w:lineRule="auto"/>
              <w:jc w:val="center"/>
              <w:rPr>
                <w:rFonts w:ascii="Times New Roman" w:eastAsia="Times New Roman" w:hAnsi="Times New Roman" w:cs="Times New Roman"/>
                <w:color w:val="000000"/>
                <w:sz w:val="24"/>
                <w:szCs w:val="24"/>
                <w:lang w:val="el-GR"/>
              </w:rPr>
            </w:pPr>
            <w:r w:rsidRPr="00DB3735">
              <w:rPr>
                <w:rFonts w:ascii="Times New Roman" w:eastAsia="Times New Roman" w:hAnsi="Times New Roman" w:cs="Times New Roman"/>
                <w:color w:val="000000"/>
                <w:sz w:val="24"/>
                <w:szCs w:val="24"/>
              </w:rPr>
              <w:t>0.16</w:t>
            </w:r>
          </w:p>
        </w:tc>
        <w:tc>
          <w:tcPr>
            <w:tcW w:w="980" w:type="dxa"/>
            <w:shd w:val="clear" w:color="auto" w:fill="auto"/>
            <w:noWrap/>
            <w:vAlign w:val="bottom"/>
          </w:tcPr>
          <w:p w14:paraId="514D3A3C" w14:textId="77777777" w:rsidR="00BA07D1" w:rsidRPr="00AE1BBA" w:rsidRDefault="00BA07D1" w:rsidP="00825381">
            <w:pPr>
              <w:spacing w:after="0" w:line="240" w:lineRule="auto"/>
              <w:jc w:val="center"/>
              <w:rPr>
                <w:rFonts w:ascii="Times New Roman" w:eastAsia="Times New Roman" w:hAnsi="Times New Roman" w:cs="Times New Roman"/>
                <w:color w:val="000000"/>
                <w:sz w:val="24"/>
                <w:szCs w:val="24"/>
              </w:rPr>
            </w:pPr>
            <w:r w:rsidRPr="00DB3735">
              <w:rPr>
                <w:rFonts w:ascii="Times New Roman" w:eastAsia="Times New Roman" w:hAnsi="Times New Roman" w:cs="Times New Roman"/>
                <w:color w:val="000000"/>
                <w:sz w:val="24"/>
                <w:szCs w:val="24"/>
              </w:rPr>
              <w:t>0.10</w:t>
            </w:r>
          </w:p>
        </w:tc>
        <w:tc>
          <w:tcPr>
            <w:tcW w:w="1000" w:type="dxa"/>
            <w:shd w:val="clear" w:color="auto" w:fill="auto"/>
            <w:noWrap/>
            <w:vAlign w:val="bottom"/>
          </w:tcPr>
          <w:p w14:paraId="1ABFF4E1" w14:textId="77777777" w:rsidR="00BA07D1" w:rsidRPr="00AE1BBA" w:rsidRDefault="00BA07D1" w:rsidP="00825381">
            <w:pPr>
              <w:spacing w:after="0" w:line="240" w:lineRule="auto"/>
              <w:jc w:val="center"/>
              <w:rPr>
                <w:rFonts w:ascii="Times New Roman" w:eastAsia="Times New Roman" w:hAnsi="Times New Roman" w:cs="Times New Roman"/>
                <w:color w:val="000000"/>
                <w:sz w:val="24"/>
                <w:szCs w:val="24"/>
              </w:rPr>
            </w:pPr>
            <w:r w:rsidRPr="00DB3735">
              <w:rPr>
                <w:rFonts w:ascii="Times New Roman" w:eastAsia="Times New Roman" w:hAnsi="Times New Roman" w:cs="Times New Roman"/>
                <w:color w:val="000000"/>
                <w:sz w:val="24"/>
                <w:szCs w:val="24"/>
              </w:rPr>
              <w:t>0.21</w:t>
            </w:r>
          </w:p>
        </w:tc>
      </w:tr>
      <w:tr w:rsidR="00BA07D1" w:rsidRPr="00AE1BBA" w14:paraId="7E644197" w14:textId="77777777" w:rsidTr="0090273F">
        <w:trPr>
          <w:trHeight w:val="280"/>
        </w:trPr>
        <w:tc>
          <w:tcPr>
            <w:tcW w:w="3358" w:type="dxa"/>
            <w:shd w:val="clear" w:color="auto" w:fill="auto"/>
            <w:noWrap/>
            <w:vAlign w:val="bottom"/>
          </w:tcPr>
          <w:p w14:paraId="22DF6075" w14:textId="77777777" w:rsidR="00BA07D1" w:rsidRPr="00AE1BBA" w:rsidRDefault="00BA07D1" w:rsidP="00825381">
            <w:pPr>
              <w:spacing w:after="0" w:line="240" w:lineRule="auto"/>
              <w:ind w:firstLine="240"/>
              <w:rPr>
                <w:rFonts w:ascii="Times New Roman" w:eastAsia="Times New Roman" w:hAnsi="Times New Roman" w:cs="Times New Roman"/>
                <w:color w:val="000000"/>
                <w:sz w:val="24"/>
                <w:szCs w:val="24"/>
              </w:rPr>
            </w:pPr>
            <w:r w:rsidRPr="00DB3735">
              <w:rPr>
                <w:rFonts w:ascii="Times New Roman" w:eastAsia="Times New Roman" w:hAnsi="Times New Roman" w:cs="Times New Roman"/>
                <w:color w:val="000000"/>
                <w:sz w:val="24"/>
                <w:szCs w:val="24"/>
              </w:rPr>
              <w:t>Friends</w:t>
            </w:r>
          </w:p>
        </w:tc>
        <w:tc>
          <w:tcPr>
            <w:tcW w:w="830" w:type="dxa"/>
            <w:shd w:val="clear" w:color="auto" w:fill="auto"/>
            <w:noWrap/>
            <w:vAlign w:val="bottom"/>
          </w:tcPr>
          <w:p w14:paraId="6E842232" w14:textId="77777777" w:rsidR="00BA07D1" w:rsidRPr="00AE1BBA" w:rsidRDefault="00BA07D1" w:rsidP="00825381">
            <w:pPr>
              <w:spacing w:after="0" w:line="240" w:lineRule="auto"/>
              <w:jc w:val="center"/>
              <w:rPr>
                <w:rFonts w:ascii="Times New Roman" w:eastAsia="Times New Roman" w:hAnsi="Times New Roman" w:cs="Times New Roman"/>
                <w:color w:val="000000"/>
                <w:sz w:val="24"/>
                <w:szCs w:val="24"/>
                <w:lang w:val="el-GR"/>
              </w:rPr>
            </w:pPr>
            <w:r w:rsidRPr="00DB3735">
              <w:rPr>
                <w:rFonts w:ascii="Times New Roman" w:eastAsia="Times New Roman" w:hAnsi="Times New Roman" w:cs="Times New Roman"/>
                <w:color w:val="000000"/>
                <w:sz w:val="24"/>
                <w:szCs w:val="24"/>
              </w:rPr>
              <w:t>0.07</w:t>
            </w:r>
          </w:p>
        </w:tc>
        <w:tc>
          <w:tcPr>
            <w:tcW w:w="980" w:type="dxa"/>
            <w:shd w:val="clear" w:color="auto" w:fill="auto"/>
            <w:noWrap/>
            <w:vAlign w:val="bottom"/>
          </w:tcPr>
          <w:p w14:paraId="5E20D31F" w14:textId="77777777" w:rsidR="00BA07D1" w:rsidRPr="00AE1BBA" w:rsidRDefault="00BA07D1" w:rsidP="00825381">
            <w:pPr>
              <w:spacing w:after="0" w:line="240" w:lineRule="auto"/>
              <w:jc w:val="center"/>
              <w:rPr>
                <w:rFonts w:ascii="Times New Roman" w:eastAsia="Times New Roman" w:hAnsi="Times New Roman" w:cs="Times New Roman"/>
                <w:color w:val="000000"/>
                <w:sz w:val="24"/>
                <w:szCs w:val="24"/>
              </w:rPr>
            </w:pPr>
            <w:r w:rsidRPr="00DB3735">
              <w:rPr>
                <w:rFonts w:ascii="Times New Roman" w:eastAsia="Times New Roman" w:hAnsi="Times New Roman" w:cs="Times New Roman"/>
                <w:color w:val="000000"/>
                <w:sz w:val="24"/>
                <w:szCs w:val="24"/>
              </w:rPr>
              <w:t>0.05</w:t>
            </w:r>
          </w:p>
        </w:tc>
        <w:tc>
          <w:tcPr>
            <w:tcW w:w="1000" w:type="dxa"/>
            <w:shd w:val="clear" w:color="auto" w:fill="auto"/>
            <w:noWrap/>
            <w:vAlign w:val="bottom"/>
          </w:tcPr>
          <w:p w14:paraId="2C5028F3" w14:textId="77777777" w:rsidR="00BA07D1" w:rsidRPr="00AE1BBA" w:rsidRDefault="00BA07D1" w:rsidP="00825381">
            <w:pPr>
              <w:spacing w:after="0" w:line="240" w:lineRule="auto"/>
              <w:jc w:val="center"/>
              <w:rPr>
                <w:rFonts w:ascii="Times New Roman" w:eastAsia="Times New Roman" w:hAnsi="Times New Roman" w:cs="Times New Roman"/>
                <w:color w:val="000000"/>
                <w:sz w:val="24"/>
                <w:szCs w:val="24"/>
              </w:rPr>
            </w:pPr>
            <w:r w:rsidRPr="00DB3735">
              <w:rPr>
                <w:rFonts w:ascii="Times New Roman" w:eastAsia="Times New Roman" w:hAnsi="Times New Roman" w:cs="Times New Roman"/>
                <w:color w:val="000000"/>
                <w:sz w:val="24"/>
                <w:szCs w:val="24"/>
              </w:rPr>
              <w:t>0.09</w:t>
            </w:r>
          </w:p>
        </w:tc>
        <w:tc>
          <w:tcPr>
            <w:tcW w:w="387" w:type="dxa"/>
            <w:shd w:val="clear" w:color="auto" w:fill="auto"/>
            <w:noWrap/>
            <w:vAlign w:val="bottom"/>
          </w:tcPr>
          <w:p w14:paraId="1A3FC035" w14:textId="77777777" w:rsidR="00BA07D1" w:rsidRPr="00AE1BBA" w:rsidRDefault="00BA07D1" w:rsidP="00825381">
            <w:pPr>
              <w:spacing w:after="0" w:line="240" w:lineRule="auto"/>
              <w:jc w:val="center"/>
              <w:rPr>
                <w:rFonts w:ascii="Times New Roman" w:eastAsia="Times New Roman" w:hAnsi="Times New Roman" w:cs="Times New Roman"/>
                <w:color w:val="000000"/>
                <w:sz w:val="24"/>
                <w:szCs w:val="24"/>
              </w:rPr>
            </w:pPr>
          </w:p>
        </w:tc>
        <w:tc>
          <w:tcPr>
            <w:tcW w:w="978" w:type="dxa"/>
            <w:shd w:val="clear" w:color="auto" w:fill="auto"/>
            <w:noWrap/>
            <w:vAlign w:val="bottom"/>
          </w:tcPr>
          <w:p w14:paraId="1ABD6123" w14:textId="77777777" w:rsidR="00BA07D1" w:rsidRPr="00AE1BBA" w:rsidRDefault="00BA07D1" w:rsidP="00825381">
            <w:pPr>
              <w:spacing w:after="0" w:line="240" w:lineRule="auto"/>
              <w:jc w:val="center"/>
              <w:rPr>
                <w:rFonts w:ascii="Times New Roman" w:eastAsia="Times New Roman" w:hAnsi="Times New Roman" w:cs="Times New Roman"/>
                <w:color w:val="000000"/>
                <w:sz w:val="24"/>
                <w:szCs w:val="24"/>
                <w:lang w:val="el-GR"/>
              </w:rPr>
            </w:pPr>
            <w:r w:rsidRPr="00DB3735">
              <w:rPr>
                <w:rFonts w:ascii="Times New Roman" w:eastAsia="Times New Roman" w:hAnsi="Times New Roman" w:cs="Times New Roman"/>
                <w:color w:val="000000"/>
                <w:sz w:val="24"/>
                <w:szCs w:val="24"/>
              </w:rPr>
              <w:t>0.07</w:t>
            </w:r>
          </w:p>
        </w:tc>
        <w:tc>
          <w:tcPr>
            <w:tcW w:w="980" w:type="dxa"/>
            <w:shd w:val="clear" w:color="auto" w:fill="auto"/>
            <w:noWrap/>
            <w:vAlign w:val="bottom"/>
          </w:tcPr>
          <w:p w14:paraId="6E4431D0" w14:textId="77777777" w:rsidR="00BA07D1" w:rsidRPr="00AE1BBA" w:rsidRDefault="00BA07D1" w:rsidP="00825381">
            <w:pPr>
              <w:spacing w:after="0" w:line="240" w:lineRule="auto"/>
              <w:jc w:val="center"/>
              <w:rPr>
                <w:rFonts w:ascii="Times New Roman" w:eastAsia="Times New Roman" w:hAnsi="Times New Roman" w:cs="Times New Roman"/>
                <w:color w:val="000000"/>
                <w:sz w:val="24"/>
                <w:szCs w:val="24"/>
              </w:rPr>
            </w:pPr>
            <w:r w:rsidRPr="00DB3735">
              <w:rPr>
                <w:rFonts w:ascii="Times New Roman" w:eastAsia="Times New Roman" w:hAnsi="Times New Roman" w:cs="Times New Roman"/>
                <w:color w:val="000000"/>
                <w:sz w:val="24"/>
                <w:szCs w:val="24"/>
              </w:rPr>
              <w:t>0.03</w:t>
            </w:r>
          </w:p>
        </w:tc>
        <w:tc>
          <w:tcPr>
            <w:tcW w:w="1000" w:type="dxa"/>
            <w:shd w:val="clear" w:color="auto" w:fill="auto"/>
            <w:noWrap/>
            <w:vAlign w:val="bottom"/>
          </w:tcPr>
          <w:p w14:paraId="4937D7F2" w14:textId="77777777" w:rsidR="00BA07D1" w:rsidRPr="00AE1BBA" w:rsidRDefault="00BA07D1" w:rsidP="00825381">
            <w:pPr>
              <w:spacing w:after="0" w:line="240" w:lineRule="auto"/>
              <w:jc w:val="center"/>
              <w:rPr>
                <w:rFonts w:ascii="Times New Roman" w:eastAsia="Times New Roman" w:hAnsi="Times New Roman" w:cs="Times New Roman"/>
                <w:color w:val="000000"/>
                <w:sz w:val="24"/>
                <w:szCs w:val="24"/>
              </w:rPr>
            </w:pPr>
            <w:r w:rsidRPr="00DB3735">
              <w:rPr>
                <w:rFonts w:ascii="Times New Roman" w:eastAsia="Times New Roman" w:hAnsi="Times New Roman" w:cs="Times New Roman"/>
                <w:color w:val="000000"/>
                <w:sz w:val="24"/>
                <w:szCs w:val="24"/>
              </w:rPr>
              <w:t>0.12</w:t>
            </w:r>
          </w:p>
        </w:tc>
      </w:tr>
      <w:tr w:rsidR="00BA07D1" w:rsidRPr="00AE1BBA" w14:paraId="378DDCF2" w14:textId="77777777" w:rsidTr="0090273F">
        <w:trPr>
          <w:trHeight w:val="280"/>
        </w:trPr>
        <w:tc>
          <w:tcPr>
            <w:tcW w:w="3358" w:type="dxa"/>
            <w:shd w:val="clear" w:color="auto" w:fill="auto"/>
            <w:noWrap/>
            <w:vAlign w:val="bottom"/>
          </w:tcPr>
          <w:p w14:paraId="67354686" w14:textId="77777777" w:rsidR="00BA07D1" w:rsidRPr="00AE1BBA" w:rsidRDefault="00BA07D1" w:rsidP="00825381">
            <w:pPr>
              <w:spacing w:after="0" w:line="240" w:lineRule="auto"/>
              <w:rPr>
                <w:rFonts w:ascii="Times New Roman" w:eastAsia="Times New Roman" w:hAnsi="Times New Roman" w:cs="Times New Roman"/>
                <w:color w:val="000000"/>
                <w:sz w:val="24"/>
                <w:szCs w:val="24"/>
              </w:rPr>
            </w:pPr>
          </w:p>
        </w:tc>
        <w:tc>
          <w:tcPr>
            <w:tcW w:w="830" w:type="dxa"/>
            <w:shd w:val="clear" w:color="auto" w:fill="auto"/>
            <w:noWrap/>
            <w:vAlign w:val="bottom"/>
          </w:tcPr>
          <w:p w14:paraId="01DF6883" w14:textId="77777777" w:rsidR="00BA07D1" w:rsidRPr="00AE1BBA" w:rsidRDefault="00BA07D1" w:rsidP="00825381">
            <w:pPr>
              <w:spacing w:after="0" w:line="240" w:lineRule="auto"/>
              <w:jc w:val="center"/>
              <w:rPr>
                <w:rFonts w:ascii="Times New Roman" w:eastAsia="Times New Roman" w:hAnsi="Times New Roman" w:cs="Times New Roman"/>
                <w:color w:val="000000"/>
                <w:sz w:val="24"/>
                <w:szCs w:val="24"/>
                <w:lang w:val="el-GR"/>
              </w:rPr>
            </w:pPr>
          </w:p>
        </w:tc>
        <w:tc>
          <w:tcPr>
            <w:tcW w:w="980" w:type="dxa"/>
            <w:shd w:val="clear" w:color="auto" w:fill="auto"/>
            <w:noWrap/>
            <w:vAlign w:val="center"/>
          </w:tcPr>
          <w:p w14:paraId="72B9174B" w14:textId="77777777" w:rsidR="00BA07D1" w:rsidRPr="00AE1BBA" w:rsidRDefault="00BA07D1" w:rsidP="00825381">
            <w:pPr>
              <w:spacing w:after="0" w:line="240" w:lineRule="auto"/>
              <w:jc w:val="center"/>
              <w:rPr>
                <w:rFonts w:ascii="Times New Roman" w:eastAsia="Times New Roman" w:hAnsi="Times New Roman" w:cs="Times New Roman"/>
                <w:color w:val="000000"/>
                <w:sz w:val="24"/>
                <w:szCs w:val="24"/>
              </w:rPr>
            </w:pPr>
          </w:p>
        </w:tc>
        <w:tc>
          <w:tcPr>
            <w:tcW w:w="1000" w:type="dxa"/>
            <w:shd w:val="clear" w:color="auto" w:fill="auto"/>
            <w:noWrap/>
            <w:vAlign w:val="center"/>
          </w:tcPr>
          <w:p w14:paraId="41BF90CF" w14:textId="77777777" w:rsidR="00BA07D1" w:rsidRPr="00AE1BBA" w:rsidRDefault="00BA07D1" w:rsidP="00825381">
            <w:pPr>
              <w:spacing w:after="0" w:line="240" w:lineRule="auto"/>
              <w:jc w:val="center"/>
              <w:rPr>
                <w:rFonts w:ascii="Times New Roman" w:eastAsia="Times New Roman" w:hAnsi="Times New Roman" w:cs="Times New Roman"/>
                <w:color w:val="000000"/>
                <w:sz w:val="24"/>
                <w:szCs w:val="24"/>
              </w:rPr>
            </w:pPr>
          </w:p>
        </w:tc>
        <w:tc>
          <w:tcPr>
            <w:tcW w:w="387" w:type="dxa"/>
            <w:shd w:val="clear" w:color="auto" w:fill="auto"/>
            <w:noWrap/>
            <w:vAlign w:val="bottom"/>
          </w:tcPr>
          <w:p w14:paraId="6D2329A4" w14:textId="77777777" w:rsidR="00BA07D1" w:rsidRPr="00AE1BBA" w:rsidRDefault="00BA07D1" w:rsidP="00825381">
            <w:pPr>
              <w:spacing w:after="0" w:line="240" w:lineRule="auto"/>
              <w:jc w:val="center"/>
              <w:rPr>
                <w:rFonts w:ascii="Times New Roman" w:eastAsia="Times New Roman" w:hAnsi="Times New Roman" w:cs="Times New Roman"/>
                <w:color w:val="000000"/>
                <w:sz w:val="24"/>
                <w:szCs w:val="24"/>
              </w:rPr>
            </w:pPr>
          </w:p>
        </w:tc>
        <w:tc>
          <w:tcPr>
            <w:tcW w:w="978" w:type="dxa"/>
            <w:shd w:val="clear" w:color="auto" w:fill="auto"/>
            <w:noWrap/>
            <w:vAlign w:val="bottom"/>
          </w:tcPr>
          <w:p w14:paraId="79016D9D" w14:textId="77777777" w:rsidR="00BA07D1" w:rsidRPr="00AE1BBA" w:rsidRDefault="00BA07D1" w:rsidP="00825381">
            <w:pPr>
              <w:spacing w:after="0" w:line="240" w:lineRule="auto"/>
              <w:jc w:val="center"/>
              <w:rPr>
                <w:rFonts w:ascii="Times New Roman" w:eastAsia="Times New Roman" w:hAnsi="Times New Roman" w:cs="Times New Roman"/>
                <w:color w:val="000000"/>
                <w:sz w:val="24"/>
                <w:szCs w:val="24"/>
                <w:lang w:val="el-GR"/>
              </w:rPr>
            </w:pPr>
          </w:p>
        </w:tc>
        <w:tc>
          <w:tcPr>
            <w:tcW w:w="980" w:type="dxa"/>
            <w:shd w:val="clear" w:color="auto" w:fill="auto"/>
            <w:noWrap/>
            <w:vAlign w:val="center"/>
          </w:tcPr>
          <w:p w14:paraId="46D715BF" w14:textId="77777777" w:rsidR="00BA07D1" w:rsidRPr="00AE1BBA" w:rsidRDefault="00BA07D1" w:rsidP="00825381">
            <w:pPr>
              <w:spacing w:after="0" w:line="240" w:lineRule="auto"/>
              <w:jc w:val="center"/>
              <w:rPr>
                <w:rFonts w:ascii="Times New Roman" w:eastAsia="Times New Roman" w:hAnsi="Times New Roman" w:cs="Times New Roman"/>
                <w:color w:val="000000"/>
                <w:sz w:val="24"/>
                <w:szCs w:val="24"/>
              </w:rPr>
            </w:pPr>
          </w:p>
        </w:tc>
        <w:tc>
          <w:tcPr>
            <w:tcW w:w="1000" w:type="dxa"/>
            <w:shd w:val="clear" w:color="auto" w:fill="auto"/>
            <w:noWrap/>
            <w:vAlign w:val="center"/>
          </w:tcPr>
          <w:p w14:paraId="446A2803" w14:textId="77777777" w:rsidR="00BA07D1" w:rsidRPr="00AE1BBA" w:rsidRDefault="00BA07D1" w:rsidP="00825381">
            <w:pPr>
              <w:spacing w:after="0" w:line="240" w:lineRule="auto"/>
              <w:jc w:val="center"/>
              <w:rPr>
                <w:rFonts w:ascii="Times New Roman" w:eastAsia="Times New Roman" w:hAnsi="Times New Roman" w:cs="Times New Roman"/>
                <w:color w:val="000000"/>
                <w:sz w:val="24"/>
                <w:szCs w:val="24"/>
              </w:rPr>
            </w:pPr>
          </w:p>
        </w:tc>
      </w:tr>
      <w:tr w:rsidR="00BA07D1" w:rsidRPr="00AE1BBA" w14:paraId="586513C1" w14:textId="77777777" w:rsidTr="0090273F">
        <w:trPr>
          <w:trHeight w:val="280"/>
        </w:trPr>
        <w:tc>
          <w:tcPr>
            <w:tcW w:w="3358" w:type="dxa"/>
            <w:shd w:val="clear" w:color="auto" w:fill="auto"/>
            <w:noWrap/>
            <w:vAlign w:val="bottom"/>
          </w:tcPr>
          <w:p w14:paraId="5862124B" w14:textId="77777777" w:rsidR="00BA07D1" w:rsidRPr="001400B3" w:rsidRDefault="00BA07D1" w:rsidP="00825381">
            <w:pPr>
              <w:spacing w:after="0" w:line="240" w:lineRule="auto"/>
              <w:rPr>
                <w:rFonts w:ascii="Times New Roman" w:eastAsia="Times New Roman" w:hAnsi="Times New Roman" w:cs="Times New Roman"/>
                <w:i/>
                <w:iCs/>
                <w:color w:val="000000"/>
                <w:sz w:val="24"/>
                <w:szCs w:val="24"/>
              </w:rPr>
            </w:pPr>
            <w:r w:rsidRPr="001400B3">
              <w:rPr>
                <w:rFonts w:ascii="Times New Roman" w:eastAsia="Times New Roman" w:hAnsi="Times New Roman" w:cs="Times New Roman"/>
                <w:i/>
                <w:iCs/>
                <w:color w:val="000000"/>
                <w:sz w:val="24"/>
                <w:szCs w:val="24"/>
              </w:rPr>
              <w:t>Agreeableness</w:t>
            </w:r>
          </w:p>
        </w:tc>
        <w:tc>
          <w:tcPr>
            <w:tcW w:w="830" w:type="dxa"/>
            <w:shd w:val="clear" w:color="auto" w:fill="auto"/>
            <w:noWrap/>
            <w:vAlign w:val="bottom"/>
          </w:tcPr>
          <w:p w14:paraId="4564B40B" w14:textId="77777777" w:rsidR="00BA07D1" w:rsidRPr="00AE1BBA" w:rsidRDefault="00BA07D1" w:rsidP="00825381">
            <w:pPr>
              <w:spacing w:after="0" w:line="240" w:lineRule="auto"/>
              <w:jc w:val="center"/>
              <w:rPr>
                <w:rFonts w:ascii="Times New Roman" w:eastAsia="Times New Roman" w:hAnsi="Times New Roman" w:cs="Times New Roman"/>
                <w:color w:val="000000"/>
                <w:sz w:val="24"/>
                <w:szCs w:val="24"/>
              </w:rPr>
            </w:pPr>
          </w:p>
        </w:tc>
        <w:tc>
          <w:tcPr>
            <w:tcW w:w="980" w:type="dxa"/>
            <w:shd w:val="clear" w:color="auto" w:fill="auto"/>
            <w:noWrap/>
            <w:vAlign w:val="bottom"/>
          </w:tcPr>
          <w:p w14:paraId="435BD9F2" w14:textId="77777777" w:rsidR="00BA07D1" w:rsidRPr="00AE1BBA" w:rsidRDefault="00BA07D1" w:rsidP="00825381">
            <w:pPr>
              <w:spacing w:after="0" w:line="240" w:lineRule="auto"/>
              <w:jc w:val="center"/>
              <w:rPr>
                <w:rFonts w:ascii="Times New Roman" w:eastAsia="Times New Roman" w:hAnsi="Times New Roman" w:cs="Times New Roman"/>
                <w:color w:val="000000"/>
                <w:sz w:val="24"/>
                <w:szCs w:val="24"/>
              </w:rPr>
            </w:pPr>
          </w:p>
        </w:tc>
        <w:tc>
          <w:tcPr>
            <w:tcW w:w="1000" w:type="dxa"/>
            <w:shd w:val="clear" w:color="auto" w:fill="auto"/>
            <w:noWrap/>
            <w:vAlign w:val="bottom"/>
          </w:tcPr>
          <w:p w14:paraId="35C4EB7C" w14:textId="77777777" w:rsidR="00BA07D1" w:rsidRPr="00AE1BBA" w:rsidRDefault="00BA07D1" w:rsidP="00825381">
            <w:pPr>
              <w:spacing w:after="0" w:line="240" w:lineRule="auto"/>
              <w:jc w:val="center"/>
              <w:rPr>
                <w:rFonts w:ascii="Times New Roman" w:eastAsia="Times New Roman" w:hAnsi="Times New Roman" w:cs="Times New Roman"/>
                <w:color w:val="000000"/>
                <w:sz w:val="24"/>
                <w:szCs w:val="24"/>
              </w:rPr>
            </w:pPr>
          </w:p>
        </w:tc>
        <w:tc>
          <w:tcPr>
            <w:tcW w:w="387" w:type="dxa"/>
            <w:shd w:val="clear" w:color="auto" w:fill="auto"/>
            <w:noWrap/>
            <w:vAlign w:val="bottom"/>
          </w:tcPr>
          <w:p w14:paraId="5E8AD454" w14:textId="77777777" w:rsidR="00BA07D1" w:rsidRPr="00AE1BBA" w:rsidRDefault="00BA07D1" w:rsidP="00825381">
            <w:pPr>
              <w:spacing w:after="0" w:line="240" w:lineRule="auto"/>
              <w:jc w:val="center"/>
              <w:rPr>
                <w:rFonts w:ascii="Times New Roman" w:eastAsia="Times New Roman" w:hAnsi="Times New Roman" w:cs="Times New Roman"/>
                <w:color w:val="000000"/>
                <w:sz w:val="24"/>
                <w:szCs w:val="24"/>
              </w:rPr>
            </w:pPr>
          </w:p>
        </w:tc>
        <w:tc>
          <w:tcPr>
            <w:tcW w:w="978" w:type="dxa"/>
            <w:shd w:val="clear" w:color="auto" w:fill="auto"/>
            <w:noWrap/>
            <w:vAlign w:val="bottom"/>
          </w:tcPr>
          <w:p w14:paraId="0F008405" w14:textId="77777777" w:rsidR="00BA07D1" w:rsidRPr="00AE1BBA" w:rsidRDefault="00BA07D1" w:rsidP="00825381">
            <w:pPr>
              <w:spacing w:after="0" w:line="240" w:lineRule="auto"/>
              <w:jc w:val="center"/>
              <w:rPr>
                <w:rFonts w:ascii="Times New Roman" w:eastAsia="Times New Roman" w:hAnsi="Times New Roman" w:cs="Times New Roman"/>
                <w:color w:val="000000"/>
                <w:sz w:val="24"/>
                <w:szCs w:val="24"/>
              </w:rPr>
            </w:pPr>
          </w:p>
        </w:tc>
        <w:tc>
          <w:tcPr>
            <w:tcW w:w="980" w:type="dxa"/>
            <w:shd w:val="clear" w:color="auto" w:fill="auto"/>
            <w:noWrap/>
            <w:vAlign w:val="bottom"/>
          </w:tcPr>
          <w:p w14:paraId="21D55DB4" w14:textId="77777777" w:rsidR="00BA07D1" w:rsidRPr="00AE1BBA" w:rsidRDefault="00BA07D1" w:rsidP="00825381">
            <w:pPr>
              <w:spacing w:after="0" w:line="240" w:lineRule="auto"/>
              <w:jc w:val="center"/>
              <w:rPr>
                <w:rFonts w:ascii="Times New Roman" w:eastAsia="Times New Roman" w:hAnsi="Times New Roman" w:cs="Times New Roman"/>
                <w:color w:val="000000"/>
                <w:sz w:val="24"/>
                <w:szCs w:val="24"/>
              </w:rPr>
            </w:pPr>
          </w:p>
        </w:tc>
        <w:tc>
          <w:tcPr>
            <w:tcW w:w="1000" w:type="dxa"/>
            <w:shd w:val="clear" w:color="auto" w:fill="auto"/>
            <w:noWrap/>
            <w:vAlign w:val="bottom"/>
          </w:tcPr>
          <w:p w14:paraId="11788A7A" w14:textId="77777777" w:rsidR="00BA07D1" w:rsidRPr="00AE1BBA" w:rsidRDefault="00BA07D1" w:rsidP="00825381">
            <w:pPr>
              <w:spacing w:after="0" w:line="240" w:lineRule="auto"/>
              <w:jc w:val="center"/>
              <w:rPr>
                <w:rFonts w:ascii="Times New Roman" w:eastAsia="Times New Roman" w:hAnsi="Times New Roman" w:cs="Times New Roman"/>
                <w:color w:val="000000"/>
                <w:sz w:val="24"/>
                <w:szCs w:val="24"/>
              </w:rPr>
            </w:pPr>
          </w:p>
        </w:tc>
      </w:tr>
      <w:tr w:rsidR="0090273F" w:rsidRPr="00AE1BBA" w14:paraId="2F86D0F3" w14:textId="77777777" w:rsidTr="0090273F">
        <w:trPr>
          <w:trHeight w:val="280"/>
        </w:trPr>
        <w:tc>
          <w:tcPr>
            <w:tcW w:w="3358" w:type="dxa"/>
            <w:shd w:val="clear" w:color="auto" w:fill="auto"/>
            <w:noWrap/>
            <w:vAlign w:val="bottom"/>
            <w:hideMark/>
          </w:tcPr>
          <w:p w14:paraId="38B3BE1D" w14:textId="77777777" w:rsidR="00BA07D1" w:rsidRPr="00DB3735" w:rsidRDefault="00BA07D1" w:rsidP="00825381">
            <w:pPr>
              <w:spacing w:after="0" w:line="240" w:lineRule="auto"/>
              <w:ind w:firstLine="240"/>
              <w:rPr>
                <w:rFonts w:ascii="Times New Roman" w:eastAsia="Times New Roman" w:hAnsi="Times New Roman" w:cs="Times New Roman"/>
                <w:color w:val="000000"/>
                <w:sz w:val="24"/>
                <w:szCs w:val="24"/>
              </w:rPr>
            </w:pPr>
            <w:r w:rsidRPr="00DB3735">
              <w:rPr>
                <w:rFonts w:ascii="Times New Roman" w:eastAsia="Times New Roman" w:hAnsi="Times New Roman" w:cs="Times New Roman"/>
                <w:color w:val="000000"/>
                <w:sz w:val="24"/>
                <w:szCs w:val="24"/>
              </w:rPr>
              <w:t>Swear**</w:t>
            </w:r>
          </w:p>
        </w:tc>
        <w:tc>
          <w:tcPr>
            <w:tcW w:w="830" w:type="dxa"/>
            <w:shd w:val="clear" w:color="auto" w:fill="auto"/>
            <w:noWrap/>
            <w:vAlign w:val="bottom"/>
            <w:hideMark/>
          </w:tcPr>
          <w:p w14:paraId="629120B2" w14:textId="77777777" w:rsidR="00BA07D1" w:rsidRPr="00DB3735" w:rsidRDefault="00BA07D1" w:rsidP="00825381">
            <w:pPr>
              <w:spacing w:after="0" w:line="240" w:lineRule="auto"/>
              <w:jc w:val="center"/>
              <w:rPr>
                <w:rFonts w:ascii="Times New Roman" w:eastAsia="Times New Roman" w:hAnsi="Times New Roman" w:cs="Times New Roman"/>
                <w:color w:val="000000"/>
                <w:sz w:val="24"/>
                <w:szCs w:val="24"/>
              </w:rPr>
            </w:pPr>
            <w:r w:rsidRPr="00DB3735">
              <w:rPr>
                <w:rFonts w:ascii="Times New Roman" w:eastAsia="Times New Roman" w:hAnsi="Times New Roman" w:cs="Times New Roman"/>
                <w:color w:val="000000"/>
                <w:sz w:val="24"/>
                <w:szCs w:val="24"/>
              </w:rPr>
              <w:t>-0.10</w:t>
            </w:r>
          </w:p>
        </w:tc>
        <w:tc>
          <w:tcPr>
            <w:tcW w:w="980" w:type="dxa"/>
            <w:shd w:val="clear" w:color="auto" w:fill="auto"/>
            <w:noWrap/>
            <w:vAlign w:val="bottom"/>
            <w:hideMark/>
          </w:tcPr>
          <w:p w14:paraId="74A03569" w14:textId="77777777" w:rsidR="00BA07D1" w:rsidRPr="00DB3735" w:rsidRDefault="00BA07D1" w:rsidP="00825381">
            <w:pPr>
              <w:spacing w:after="0" w:line="240" w:lineRule="auto"/>
              <w:jc w:val="center"/>
              <w:rPr>
                <w:rFonts w:ascii="Times New Roman" w:eastAsia="Times New Roman" w:hAnsi="Times New Roman" w:cs="Times New Roman"/>
                <w:color w:val="000000"/>
                <w:sz w:val="24"/>
                <w:szCs w:val="24"/>
              </w:rPr>
            </w:pPr>
            <w:r w:rsidRPr="00DB3735">
              <w:rPr>
                <w:rFonts w:ascii="Times New Roman" w:eastAsia="Times New Roman" w:hAnsi="Times New Roman" w:cs="Times New Roman"/>
                <w:color w:val="000000"/>
                <w:sz w:val="24"/>
                <w:szCs w:val="24"/>
              </w:rPr>
              <w:t>-0.14</w:t>
            </w:r>
          </w:p>
        </w:tc>
        <w:tc>
          <w:tcPr>
            <w:tcW w:w="1000" w:type="dxa"/>
            <w:shd w:val="clear" w:color="auto" w:fill="auto"/>
            <w:noWrap/>
            <w:vAlign w:val="bottom"/>
            <w:hideMark/>
          </w:tcPr>
          <w:p w14:paraId="412DFACD" w14:textId="77777777" w:rsidR="00BA07D1" w:rsidRPr="00DB3735" w:rsidRDefault="00BA07D1" w:rsidP="00825381">
            <w:pPr>
              <w:spacing w:after="0" w:line="240" w:lineRule="auto"/>
              <w:jc w:val="center"/>
              <w:rPr>
                <w:rFonts w:ascii="Times New Roman" w:eastAsia="Times New Roman" w:hAnsi="Times New Roman" w:cs="Times New Roman"/>
                <w:color w:val="000000"/>
                <w:sz w:val="24"/>
                <w:szCs w:val="24"/>
              </w:rPr>
            </w:pPr>
            <w:r w:rsidRPr="00DB3735">
              <w:rPr>
                <w:rFonts w:ascii="Times New Roman" w:eastAsia="Times New Roman" w:hAnsi="Times New Roman" w:cs="Times New Roman"/>
                <w:color w:val="000000"/>
                <w:sz w:val="24"/>
                <w:szCs w:val="24"/>
              </w:rPr>
              <w:t>-0.07</w:t>
            </w:r>
          </w:p>
        </w:tc>
        <w:tc>
          <w:tcPr>
            <w:tcW w:w="387" w:type="dxa"/>
            <w:shd w:val="clear" w:color="auto" w:fill="auto"/>
            <w:noWrap/>
            <w:vAlign w:val="bottom"/>
          </w:tcPr>
          <w:p w14:paraId="1BFB557A" w14:textId="77777777" w:rsidR="00BA07D1" w:rsidRPr="00DB3735" w:rsidRDefault="00BA07D1" w:rsidP="00825381">
            <w:pPr>
              <w:spacing w:after="0" w:line="240" w:lineRule="auto"/>
              <w:jc w:val="center"/>
              <w:rPr>
                <w:rFonts w:ascii="Times New Roman" w:eastAsia="Times New Roman" w:hAnsi="Times New Roman" w:cs="Times New Roman"/>
                <w:color w:val="000000"/>
                <w:sz w:val="24"/>
                <w:szCs w:val="24"/>
              </w:rPr>
            </w:pPr>
          </w:p>
        </w:tc>
        <w:tc>
          <w:tcPr>
            <w:tcW w:w="978" w:type="dxa"/>
            <w:shd w:val="clear" w:color="auto" w:fill="auto"/>
            <w:noWrap/>
            <w:vAlign w:val="bottom"/>
            <w:hideMark/>
          </w:tcPr>
          <w:p w14:paraId="140AFC58" w14:textId="77777777" w:rsidR="00BA07D1" w:rsidRPr="00DB3735" w:rsidRDefault="00BA07D1" w:rsidP="00825381">
            <w:pPr>
              <w:spacing w:after="0" w:line="240" w:lineRule="auto"/>
              <w:jc w:val="center"/>
              <w:rPr>
                <w:rFonts w:ascii="Times New Roman" w:eastAsia="Times New Roman" w:hAnsi="Times New Roman" w:cs="Times New Roman"/>
                <w:color w:val="000000"/>
                <w:sz w:val="24"/>
                <w:szCs w:val="24"/>
              </w:rPr>
            </w:pPr>
            <w:r w:rsidRPr="00DB3735">
              <w:rPr>
                <w:rFonts w:ascii="Times New Roman" w:eastAsia="Times New Roman" w:hAnsi="Times New Roman" w:cs="Times New Roman"/>
                <w:color w:val="000000"/>
                <w:sz w:val="24"/>
                <w:szCs w:val="24"/>
              </w:rPr>
              <w:t>-0.39</w:t>
            </w:r>
          </w:p>
        </w:tc>
        <w:tc>
          <w:tcPr>
            <w:tcW w:w="980" w:type="dxa"/>
            <w:shd w:val="clear" w:color="auto" w:fill="auto"/>
            <w:noWrap/>
            <w:vAlign w:val="bottom"/>
            <w:hideMark/>
          </w:tcPr>
          <w:p w14:paraId="047F7957" w14:textId="77777777" w:rsidR="00BA07D1" w:rsidRPr="00DB3735" w:rsidRDefault="00BA07D1" w:rsidP="00825381">
            <w:pPr>
              <w:spacing w:after="0" w:line="240" w:lineRule="auto"/>
              <w:jc w:val="center"/>
              <w:rPr>
                <w:rFonts w:ascii="Times New Roman" w:eastAsia="Times New Roman" w:hAnsi="Times New Roman" w:cs="Times New Roman"/>
                <w:color w:val="000000"/>
                <w:sz w:val="24"/>
                <w:szCs w:val="24"/>
              </w:rPr>
            </w:pPr>
            <w:r w:rsidRPr="00DB3735">
              <w:rPr>
                <w:rFonts w:ascii="Times New Roman" w:eastAsia="Times New Roman" w:hAnsi="Times New Roman" w:cs="Times New Roman"/>
                <w:color w:val="000000"/>
                <w:sz w:val="24"/>
                <w:szCs w:val="24"/>
              </w:rPr>
              <w:t>-0.71</w:t>
            </w:r>
          </w:p>
        </w:tc>
        <w:tc>
          <w:tcPr>
            <w:tcW w:w="1000" w:type="dxa"/>
            <w:shd w:val="clear" w:color="auto" w:fill="auto"/>
            <w:noWrap/>
            <w:vAlign w:val="bottom"/>
            <w:hideMark/>
          </w:tcPr>
          <w:p w14:paraId="295EA904" w14:textId="77777777" w:rsidR="00BA07D1" w:rsidRPr="00DB3735" w:rsidRDefault="00BA07D1" w:rsidP="00825381">
            <w:pPr>
              <w:spacing w:after="0" w:line="240" w:lineRule="auto"/>
              <w:jc w:val="center"/>
              <w:rPr>
                <w:rFonts w:ascii="Times New Roman" w:eastAsia="Times New Roman" w:hAnsi="Times New Roman" w:cs="Times New Roman"/>
                <w:color w:val="000000"/>
                <w:sz w:val="24"/>
                <w:szCs w:val="24"/>
              </w:rPr>
            </w:pPr>
            <w:r w:rsidRPr="00DB3735">
              <w:rPr>
                <w:rFonts w:ascii="Times New Roman" w:eastAsia="Times New Roman" w:hAnsi="Times New Roman" w:cs="Times New Roman"/>
                <w:color w:val="000000"/>
                <w:sz w:val="24"/>
                <w:szCs w:val="24"/>
              </w:rPr>
              <w:t>-0.07</w:t>
            </w:r>
          </w:p>
        </w:tc>
      </w:tr>
      <w:tr w:rsidR="0090273F" w:rsidRPr="00AE1BBA" w14:paraId="6FB732B4" w14:textId="77777777" w:rsidTr="0090273F">
        <w:trPr>
          <w:trHeight w:val="280"/>
        </w:trPr>
        <w:tc>
          <w:tcPr>
            <w:tcW w:w="3358" w:type="dxa"/>
            <w:shd w:val="clear" w:color="auto" w:fill="auto"/>
            <w:noWrap/>
            <w:vAlign w:val="bottom"/>
            <w:hideMark/>
          </w:tcPr>
          <w:p w14:paraId="620AD397" w14:textId="77777777" w:rsidR="00BA07D1" w:rsidRPr="00DB3735" w:rsidRDefault="00BA07D1" w:rsidP="00825381">
            <w:pPr>
              <w:spacing w:after="0" w:line="240" w:lineRule="auto"/>
              <w:ind w:firstLine="240"/>
              <w:rPr>
                <w:rFonts w:ascii="Times New Roman" w:eastAsia="Times New Roman" w:hAnsi="Times New Roman" w:cs="Times New Roman"/>
                <w:color w:val="000000"/>
                <w:sz w:val="24"/>
                <w:szCs w:val="24"/>
              </w:rPr>
            </w:pPr>
            <w:r w:rsidRPr="00DB3735">
              <w:rPr>
                <w:rFonts w:ascii="Times New Roman" w:eastAsia="Times New Roman" w:hAnsi="Times New Roman" w:cs="Times New Roman"/>
                <w:color w:val="000000"/>
                <w:sz w:val="24"/>
                <w:szCs w:val="24"/>
              </w:rPr>
              <w:t>Anger*</w:t>
            </w:r>
          </w:p>
        </w:tc>
        <w:tc>
          <w:tcPr>
            <w:tcW w:w="830" w:type="dxa"/>
            <w:shd w:val="clear" w:color="auto" w:fill="auto"/>
            <w:noWrap/>
            <w:vAlign w:val="bottom"/>
            <w:hideMark/>
          </w:tcPr>
          <w:p w14:paraId="5464357A" w14:textId="77777777" w:rsidR="00BA07D1" w:rsidRPr="00DB3735" w:rsidRDefault="00BA07D1" w:rsidP="00825381">
            <w:pPr>
              <w:spacing w:after="0" w:line="240" w:lineRule="auto"/>
              <w:jc w:val="center"/>
              <w:rPr>
                <w:rFonts w:ascii="Times New Roman" w:eastAsia="Times New Roman" w:hAnsi="Times New Roman" w:cs="Times New Roman"/>
                <w:color w:val="000000"/>
                <w:sz w:val="24"/>
                <w:szCs w:val="24"/>
              </w:rPr>
            </w:pPr>
            <w:r w:rsidRPr="00DB3735">
              <w:rPr>
                <w:rFonts w:ascii="Times New Roman" w:eastAsia="Times New Roman" w:hAnsi="Times New Roman" w:cs="Times New Roman"/>
                <w:color w:val="000000"/>
                <w:sz w:val="24"/>
                <w:szCs w:val="24"/>
              </w:rPr>
              <w:t>-0.14</w:t>
            </w:r>
          </w:p>
        </w:tc>
        <w:tc>
          <w:tcPr>
            <w:tcW w:w="980" w:type="dxa"/>
            <w:shd w:val="clear" w:color="auto" w:fill="auto"/>
            <w:noWrap/>
            <w:vAlign w:val="bottom"/>
            <w:hideMark/>
          </w:tcPr>
          <w:p w14:paraId="23645932" w14:textId="77777777" w:rsidR="00BA07D1" w:rsidRPr="00DB3735" w:rsidRDefault="00BA07D1" w:rsidP="00825381">
            <w:pPr>
              <w:spacing w:after="0" w:line="240" w:lineRule="auto"/>
              <w:jc w:val="center"/>
              <w:rPr>
                <w:rFonts w:ascii="Times New Roman" w:eastAsia="Times New Roman" w:hAnsi="Times New Roman" w:cs="Times New Roman"/>
                <w:color w:val="000000"/>
                <w:sz w:val="24"/>
                <w:szCs w:val="24"/>
              </w:rPr>
            </w:pPr>
            <w:r w:rsidRPr="00DB3735">
              <w:rPr>
                <w:rFonts w:ascii="Times New Roman" w:eastAsia="Times New Roman" w:hAnsi="Times New Roman" w:cs="Times New Roman"/>
                <w:color w:val="000000"/>
                <w:sz w:val="24"/>
                <w:szCs w:val="24"/>
              </w:rPr>
              <w:t>-0.17</w:t>
            </w:r>
          </w:p>
        </w:tc>
        <w:tc>
          <w:tcPr>
            <w:tcW w:w="1000" w:type="dxa"/>
            <w:shd w:val="clear" w:color="auto" w:fill="auto"/>
            <w:noWrap/>
            <w:vAlign w:val="bottom"/>
            <w:hideMark/>
          </w:tcPr>
          <w:p w14:paraId="5BBE9EC4" w14:textId="77777777" w:rsidR="00BA07D1" w:rsidRPr="00DB3735" w:rsidRDefault="00BA07D1" w:rsidP="00825381">
            <w:pPr>
              <w:spacing w:after="0" w:line="240" w:lineRule="auto"/>
              <w:jc w:val="center"/>
              <w:rPr>
                <w:rFonts w:ascii="Times New Roman" w:eastAsia="Times New Roman" w:hAnsi="Times New Roman" w:cs="Times New Roman"/>
                <w:color w:val="000000"/>
                <w:sz w:val="24"/>
                <w:szCs w:val="24"/>
              </w:rPr>
            </w:pPr>
            <w:r w:rsidRPr="00DB3735">
              <w:rPr>
                <w:rFonts w:ascii="Times New Roman" w:eastAsia="Times New Roman" w:hAnsi="Times New Roman" w:cs="Times New Roman"/>
                <w:color w:val="000000"/>
                <w:sz w:val="24"/>
                <w:szCs w:val="24"/>
              </w:rPr>
              <w:t>-0.11</w:t>
            </w:r>
          </w:p>
        </w:tc>
        <w:tc>
          <w:tcPr>
            <w:tcW w:w="387" w:type="dxa"/>
            <w:shd w:val="clear" w:color="auto" w:fill="auto"/>
            <w:noWrap/>
            <w:vAlign w:val="bottom"/>
          </w:tcPr>
          <w:p w14:paraId="3ADDA99C" w14:textId="77777777" w:rsidR="00BA07D1" w:rsidRPr="00DB3735" w:rsidRDefault="00BA07D1" w:rsidP="00825381">
            <w:pPr>
              <w:spacing w:after="0" w:line="240" w:lineRule="auto"/>
              <w:jc w:val="center"/>
              <w:rPr>
                <w:rFonts w:ascii="Times New Roman" w:eastAsia="Times New Roman" w:hAnsi="Times New Roman" w:cs="Times New Roman"/>
                <w:color w:val="000000"/>
                <w:sz w:val="24"/>
                <w:szCs w:val="24"/>
              </w:rPr>
            </w:pPr>
          </w:p>
        </w:tc>
        <w:tc>
          <w:tcPr>
            <w:tcW w:w="978" w:type="dxa"/>
            <w:shd w:val="clear" w:color="auto" w:fill="auto"/>
            <w:noWrap/>
            <w:vAlign w:val="bottom"/>
            <w:hideMark/>
          </w:tcPr>
          <w:p w14:paraId="64C0886E" w14:textId="77777777" w:rsidR="00BA07D1" w:rsidRPr="00DB3735" w:rsidRDefault="00BA07D1" w:rsidP="00825381">
            <w:pPr>
              <w:spacing w:after="0" w:line="240" w:lineRule="auto"/>
              <w:jc w:val="center"/>
              <w:rPr>
                <w:rFonts w:ascii="Times New Roman" w:eastAsia="Times New Roman" w:hAnsi="Times New Roman" w:cs="Times New Roman"/>
                <w:color w:val="000000"/>
                <w:sz w:val="24"/>
                <w:szCs w:val="24"/>
              </w:rPr>
            </w:pPr>
            <w:r w:rsidRPr="00DB3735">
              <w:rPr>
                <w:rFonts w:ascii="Times New Roman" w:eastAsia="Times New Roman" w:hAnsi="Times New Roman" w:cs="Times New Roman"/>
                <w:color w:val="000000"/>
                <w:sz w:val="24"/>
                <w:szCs w:val="24"/>
              </w:rPr>
              <w:t>-0.35</w:t>
            </w:r>
          </w:p>
        </w:tc>
        <w:tc>
          <w:tcPr>
            <w:tcW w:w="980" w:type="dxa"/>
            <w:shd w:val="clear" w:color="auto" w:fill="auto"/>
            <w:noWrap/>
            <w:vAlign w:val="bottom"/>
            <w:hideMark/>
          </w:tcPr>
          <w:p w14:paraId="493EDE18" w14:textId="77777777" w:rsidR="00BA07D1" w:rsidRPr="00DB3735" w:rsidRDefault="00BA07D1" w:rsidP="00825381">
            <w:pPr>
              <w:spacing w:after="0" w:line="240" w:lineRule="auto"/>
              <w:jc w:val="center"/>
              <w:rPr>
                <w:rFonts w:ascii="Times New Roman" w:eastAsia="Times New Roman" w:hAnsi="Times New Roman" w:cs="Times New Roman"/>
                <w:color w:val="000000"/>
                <w:sz w:val="24"/>
                <w:szCs w:val="24"/>
              </w:rPr>
            </w:pPr>
            <w:r w:rsidRPr="00DB3735">
              <w:rPr>
                <w:rFonts w:ascii="Times New Roman" w:eastAsia="Times New Roman" w:hAnsi="Times New Roman" w:cs="Times New Roman"/>
                <w:color w:val="000000"/>
                <w:sz w:val="24"/>
                <w:szCs w:val="24"/>
              </w:rPr>
              <w:t>-0.68</w:t>
            </w:r>
          </w:p>
        </w:tc>
        <w:tc>
          <w:tcPr>
            <w:tcW w:w="1000" w:type="dxa"/>
            <w:shd w:val="clear" w:color="auto" w:fill="auto"/>
            <w:noWrap/>
            <w:vAlign w:val="bottom"/>
            <w:hideMark/>
          </w:tcPr>
          <w:p w14:paraId="0BDB1B69" w14:textId="77777777" w:rsidR="00BA07D1" w:rsidRPr="00DB3735" w:rsidRDefault="00BA07D1" w:rsidP="00825381">
            <w:pPr>
              <w:spacing w:after="0" w:line="240" w:lineRule="auto"/>
              <w:jc w:val="center"/>
              <w:rPr>
                <w:rFonts w:ascii="Times New Roman" w:eastAsia="Times New Roman" w:hAnsi="Times New Roman" w:cs="Times New Roman"/>
                <w:color w:val="000000"/>
                <w:sz w:val="24"/>
                <w:szCs w:val="24"/>
              </w:rPr>
            </w:pPr>
            <w:r w:rsidRPr="00DB3735">
              <w:rPr>
                <w:rFonts w:ascii="Times New Roman" w:eastAsia="Times New Roman" w:hAnsi="Times New Roman" w:cs="Times New Roman"/>
                <w:color w:val="000000"/>
                <w:sz w:val="24"/>
                <w:szCs w:val="24"/>
              </w:rPr>
              <w:t>-0.03</w:t>
            </w:r>
          </w:p>
        </w:tc>
      </w:tr>
      <w:tr w:rsidR="0090273F" w:rsidRPr="00AE1BBA" w14:paraId="1C66FDA6" w14:textId="77777777" w:rsidTr="0090273F">
        <w:trPr>
          <w:trHeight w:val="280"/>
        </w:trPr>
        <w:tc>
          <w:tcPr>
            <w:tcW w:w="3358" w:type="dxa"/>
            <w:shd w:val="clear" w:color="auto" w:fill="auto"/>
            <w:noWrap/>
            <w:vAlign w:val="bottom"/>
            <w:hideMark/>
          </w:tcPr>
          <w:p w14:paraId="62211FFF" w14:textId="77777777" w:rsidR="00BA07D1" w:rsidRPr="00DB3735" w:rsidRDefault="00BA07D1" w:rsidP="00825381">
            <w:pPr>
              <w:spacing w:after="0" w:line="240" w:lineRule="auto"/>
              <w:ind w:firstLine="240"/>
              <w:rPr>
                <w:rFonts w:ascii="Times New Roman" w:eastAsia="Times New Roman" w:hAnsi="Times New Roman" w:cs="Times New Roman"/>
                <w:color w:val="000000"/>
                <w:sz w:val="24"/>
                <w:szCs w:val="24"/>
              </w:rPr>
            </w:pPr>
            <w:r w:rsidRPr="00DB3735">
              <w:rPr>
                <w:rFonts w:ascii="Times New Roman" w:eastAsia="Times New Roman" w:hAnsi="Times New Roman" w:cs="Times New Roman"/>
                <w:color w:val="000000"/>
                <w:sz w:val="24"/>
                <w:szCs w:val="24"/>
              </w:rPr>
              <w:t>Negative emotions*</w:t>
            </w:r>
          </w:p>
        </w:tc>
        <w:tc>
          <w:tcPr>
            <w:tcW w:w="830" w:type="dxa"/>
            <w:shd w:val="clear" w:color="auto" w:fill="auto"/>
            <w:noWrap/>
            <w:vAlign w:val="bottom"/>
            <w:hideMark/>
          </w:tcPr>
          <w:p w14:paraId="2BD5562D" w14:textId="77777777" w:rsidR="00BA07D1" w:rsidRPr="00DB3735" w:rsidRDefault="00BA07D1" w:rsidP="00825381">
            <w:pPr>
              <w:spacing w:after="0" w:line="240" w:lineRule="auto"/>
              <w:jc w:val="center"/>
              <w:rPr>
                <w:rFonts w:ascii="Times New Roman" w:eastAsia="Times New Roman" w:hAnsi="Times New Roman" w:cs="Times New Roman"/>
                <w:color w:val="000000"/>
                <w:sz w:val="24"/>
                <w:szCs w:val="24"/>
              </w:rPr>
            </w:pPr>
            <w:r w:rsidRPr="00DB3735">
              <w:rPr>
                <w:rFonts w:ascii="Times New Roman" w:eastAsia="Times New Roman" w:hAnsi="Times New Roman" w:cs="Times New Roman"/>
                <w:color w:val="000000"/>
                <w:sz w:val="24"/>
                <w:szCs w:val="24"/>
              </w:rPr>
              <w:t>-0.10</w:t>
            </w:r>
          </w:p>
        </w:tc>
        <w:tc>
          <w:tcPr>
            <w:tcW w:w="980" w:type="dxa"/>
            <w:shd w:val="clear" w:color="auto" w:fill="auto"/>
            <w:noWrap/>
            <w:vAlign w:val="bottom"/>
            <w:hideMark/>
          </w:tcPr>
          <w:p w14:paraId="3257BC56" w14:textId="77777777" w:rsidR="00BA07D1" w:rsidRPr="00DB3735" w:rsidRDefault="00BA07D1" w:rsidP="00825381">
            <w:pPr>
              <w:spacing w:after="0" w:line="240" w:lineRule="auto"/>
              <w:jc w:val="center"/>
              <w:rPr>
                <w:rFonts w:ascii="Times New Roman" w:eastAsia="Times New Roman" w:hAnsi="Times New Roman" w:cs="Times New Roman"/>
                <w:color w:val="000000"/>
                <w:sz w:val="24"/>
                <w:szCs w:val="24"/>
              </w:rPr>
            </w:pPr>
            <w:r w:rsidRPr="00DB3735">
              <w:rPr>
                <w:rFonts w:ascii="Times New Roman" w:eastAsia="Times New Roman" w:hAnsi="Times New Roman" w:cs="Times New Roman"/>
                <w:color w:val="000000"/>
                <w:sz w:val="24"/>
                <w:szCs w:val="24"/>
              </w:rPr>
              <w:t>-0.13</w:t>
            </w:r>
          </w:p>
        </w:tc>
        <w:tc>
          <w:tcPr>
            <w:tcW w:w="1000" w:type="dxa"/>
            <w:shd w:val="clear" w:color="auto" w:fill="auto"/>
            <w:noWrap/>
            <w:vAlign w:val="bottom"/>
            <w:hideMark/>
          </w:tcPr>
          <w:p w14:paraId="6AE10DB9" w14:textId="77777777" w:rsidR="00BA07D1" w:rsidRPr="00DB3735" w:rsidRDefault="00BA07D1" w:rsidP="00825381">
            <w:pPr>
              <w:spacing w:after="0" w:line="240" w:lineRule="auto"/>
              <w:jc w:val="center"/>
              <w:rPr>
                <w:rFonts w:ascii="Times New Roman" w:eastAsia="Times New Roman" w:hAnsi="Times New Roman" w:cs="Times New Roman"/>
                <w:color w:val="000000"/>
                <w:sz w:val="24"/>
                <w:szCs w:val="24"/>
              </w:rPr>
            </w:pPr>
            <w:r w:rsidRPr="00DB3735">
              <w:rPr>
                <w:rFonts w:ascii="Times New Roman" w:eastAsia="Times New Roman" w:hAnsi="Times New Roman" w:cs="Times New Roman"/>
                <w:color w:val="000000"/>
                <w:sz w:val="24"/>
                <w:szCs w:val="24"/>
              </w:rPr>
              <w:t>-0.07</w:t>
            </w:r>
          </w:p>
        </w:tc>
        <w:tc>
          <w:tcPr>
            <w:tcW w:w="387" w:type="dxa"/>
            <w:shd w:val="clear" w:color="auto" w:fill="auto"/>
            <w:noWrap/>
            <w:vAlign w:val="bottom"/>
          </w:tcPr>
          <w:p w14:paraId="56D87448" w14:textId="77777777" w:rsidR="00BA07D1" w:rsidRPr="00DB3735" w:rsidRDefault="00BA07D1" w:rsidP="00825381">
            <w:pPr>
              <w:spacing w:after="0" w:line="240" w:lineRule="auto"/>
              <w:jc w:val="center"/>
              <w:rPr>
                <w:rFonts w:ascii="Times New Roman" w:eastAsia="Times New Roman" w:hAnsi="Times New Roman" w:cs="Times New Roman"/>
                <w:color w:val="000000"/>
                <w:sz w:val="24"/>
                <w:szCs w:val="24"/>
              </w:rPr>
            </w:pPr>
          </w:p>
        </w:tc>
        <w:tc>
          <w:tcPr>
            <w:tcW w:w="978" w:type="dxa"/>
            <w:shd w:val="clear" w:color="auto" w:fill="auto"/>
            <w:noWrap/>
            <w:vAlign w:val="bottom"/>
            <w:hideMark/>
          </w:tcPr>
          <w:p w14:paraId="48F1D495" w14:textId="77777777" w:rsidR="00BA07D1" w:rsidRPr="00DB3735" w:rsidRDefault="00BA07D1" w:rsidP="00825381">
            <w:pPr>
              <w:spacing w:after="0" w:line="240" w:lineRule="auto"/>
              <w:jc w:val="center"/>
              <w:rPr>
                <w:rFonts w:ascii="Times New Roman" w:eastAsia="Times New Roman" w:hAnsi="Times New Roman" w:cs="Times New Roman"/>
                <w:color w:val="000000"/>
                <w:sz w:val="24"/>
                <w:szCs w:val="24"/>
              </w:rPr>
            </w:pPr>
            <w:r w:rsidRPr="00DB3735">
              <w:rPr>
                <w:rFonts w:ascii="Times New Roman" w:eastAsia="Times New Roman" w:hAnsi="Times New Roman" w:cs="Times New Roman"/>
                <w:color w:val="000000"/>
                <w:sz w:val="24"/>
                <w:szCs w:val="24"/>
              </w:rPr>
              <w:t>-0.35</w:t>
            </w:r>
          </w:p>
        </w:tc>
        <w:tc>
          <w:tcPr>
            <w:tcW w:w="980" w:type="dxa"/>
            <w:shd w:val="clear" w:color="auto" w:fill="auto"/>
            <w:noWrap/>
            <w:vAlign w:val="bottom"/>
            <w:hideMark/>
          </w:tcPr>
          <w:p w14:paraId="00753D96" w14:textId="77777777" w:rsidR="00BA07D1" w:rsidRPr="00DB3735" w:rsidRDefault="00BA07D1" w:rsidP="00825381">
            <w:pPr>
              <w:spacing w:after="0" w:line="240" w:lineRule="auto"/>
              <w:jc w:val="center"/>
              <w:rPr>
                <w:rFonts w:ascii="Times New Roman" w:eastAsia="Times New Roman" w:hAnsi="Times New Roman" w:cs="Times New Roman"/>
                <w:color w:val="000000"/>
                <w:sz w:val="24"/>
                <w:szCs w:val="24"/>
              </w:rPr>
            </w:pPr>
            <w:r w:rsidRPr="00DB3735">
              <w:rPr>
                <w:rFonts w:ascii="Times New Roman" w:eastAsia="Times New Roman" w:hAnsi="Times New Roman" w:cs="Times New Roman"/>
                <w:color w:val="000000"/>
                <w:sz w:val="24"/>
                <w:szCs w:val="24"/>
              </w:rPr>
              <w:t>-0.66</w:t>
            </w:r>
          </w:p>
        </w:tc>
        <w:tc>
          <w:tcPr>
            <w:tcW w:w="1000" w:type="dxa"/>
            <w:shd w:val="clear" w:color="auto" w:fill="auto"/>
            <w:noWrap/>
            <w:vAlign w:val="bottom"/>
            <w:hideMark/>
          </w:tcPr>
          <w:p w14:paraId="2CC854B9" w14:textId="77777777" w:rsidR="00BA07D1" w:rsidRPr="00DB3735" w:rsidRDefault="00BA07D1" w:rsidP="00825381">
            <w:pPr>
              <w:spacing w:after="0" w:line="240" w:lineRule="auto"/>
              <w:jc w:val="center"/>
              <w:rPr>
                <w:rFonts w:ascii="Times New Roman" w:eastAsia="Times New Roman" w:hAnsi="Times New Roman" w:cs="Times New Roman"/>
                <w:color w:val="000000"/>
                <w:sz w:val="24"/>
                <w:szCs w:val="24"/>
              </w:rPr>
            </w:pPr>
            <w:r w:rsidRPr="00DB3735">
              <w:rPr>
                <w:rFonts w:ascii="Times New Roman" w:eastAsia="Times New Roman" w:hAnsi="Times New Roman" w:cs="Times New Roman"/>
                <w:color w:val="000000"/>
                <w:sz w:val="24"/>
                <w:szCs w:val="24"/>
              </w:rPr>
              <w:t>-0.03</w:t>
            </w:r>
          </w:p>
        </w:tc>
      </w:tr>
      <w:tr w:rsidR="0090273F" w:rsidRPr="00AE1BBA" w14:paraId="0507C428" w14:textId="77777777" w:rsidTr="0090273F">
        <w:trPr>
          <w:trHeight w:val="280"/>
        </w:trPr>
        <w:tc>
          <w:tcPr>
            <w:tcW w:w="3358" w:type="dxa"/>
            <w:shd w:val="clear" w:color="auto" w:fill="auto"/>
            <w:noWrap/>
            <w:vAlign w:val="bottom"/>
            <w:hideMark/>
          </w:tcPr>
          <w:p w14:paraId="361D9060" w14:textId="77777777" w:rsidR="00BA07D1" w:rsidRPr="00DB3735" w:rsidRDefault="00BA07D1" w:rsidP="00825381">
            <w:pPr>
              <w:spacing w:after="0" w:line="240" w:lineRule="auto"/>
              <w:ind w:firstLine="240"/>
              <w:rPr>
                <w:rFonts w:ascii="Times New Roman" w:eastAsia="Times New Roman" w:hAnsi="Times New Roman" w:cs="Times New Roman"/>
                <w:color w:val="000000"/>
                <w:sz w:val="24"/>
                <w:szCs w:val="24"/>
              </w:rPr>
            </w:pPr>
            <w:r w:rsidRPr="00DB3735">
              <w:rPr>
                <w:rFonts w:ascii="Times New Roman" w:eastAsia="Times New Roman" w:hAnsi="Times New Roman" w:cs="Times New Roman"/>
                <w:color w:val="000000"/>
                <w:sz w:val="24"/>
                <w:szCs w:val="24"/>
              </w:rPr>
              <w:t>Positive emotions*</w:t>
            </w:r>
          </w:p>
        </w:tc>
        <w:tc>
          <w:tcPr>
            <w:tcW w:w="830" w:type="dxa"/>
            <w:shd w:val="clear" w:color="auto" w:fill="auto"/>
            <w:noWrap/>
            <w:vAlign w:val="bottom"/>
            <w:hideMark/>
          </w:tcPr>
          <w:p w14:paraId="27388483" w14:textId="77777777" w:rsidR="00BA07D1" w:rsidRPr="00DB3735" w:rsidRDefault="00BA07D1" w:rsidP="00825381">
            <w:pPr>
              <w:spacing w:after="0" w:line="240" w:lineRule="auto"/>
              <w:jc w:val="center"/>
              <w:rPr>
                <w:rFonts w:ascii="Times New Roman" w:eastAsia="Times New Roman" w:hAnsi="Times New Roman" w:cs="Times New Roman"/>
                <w:color w:val="000000"/>
                <w:sz w:val="24"/>
                <w:szCs w:val="24"/>
              </w:rPr>
            </w:pPr>
            <w:r w:rsidRPr="00DB3735">
              <w:rPr>
                <w:rFonts w:ascii="Times New Roman" w:eastAsia="Times New Roman" w:hAnsi="Times New Roman" w:cs="Times New Roman"/>
                <w:color w:val="000000"/>
                <w:sz w:val="24"/>
                <w:szCs w:val="24"/>
              </w:rPr>
              <w:t>0.10</w:t>
            </w:r>
          </w:p>
        </w:tc>
        <w:tc>
          <w:tcPr>
            <w:tcW w:w="980" w:type="dxa"/>
            <w:shd w:val="clear" w:color="auto" w:fill="auto"/>
            <w:noWrap/>
            <w:vAlign w:val="bottom"/>
            <w:hideMark/>
          </w:tcPr>
          <w:p w14:paraId="3E405847" w14:textId="77777777" w:rsidR="00BA07D1" w:rsidRPr="00DB3735" w:rsidRDefault="00BA07D1" w:rsidP="00825381">
            <w:pPr>
              <w:spacing w:after="0" w:line="240" w:lineRule="auto"/>
              <w:jc w:val="center"/>
              <w:rPr>
                <w:rFonts w:ascii="Times New Roman" w:eastAsia="Times New Roman" w:hAnsi="Times New Roman" w:cs="Times New Roman"/>
                <w:color w:val="000000"/>
                <w:sz w:val="24"/>
                <w:szCs w:val="24"/>
              </w:rPr>
            </w:pPr>
            <w:r w:rsidRPr="00DB3735">
              <w:rPr>
                <w:rFonts w:ascii="Times New Roman" w:eastAsia="Times New Roman" w:hAnsi="Times New Roman" w:cs="Times New Roman"/>
                <w:color w:val="000000"/>
                <w:sz w:val="24"/>
                <w:szCs w:val="24"/>
              </w:rPr>
              <w:t>0.07</w:t>
            </w:r>
          </w:p>
        </w:tc>
        <w:tc>
          <w:tcPr>
            <w:tcW w:w="1000" w:type="dxa"/>
            <w:shd w:val="clear" w:color="auto" w:fill="auto"/>
            <w:noWrap/>
            <w:vAlign w:val="bottom"/>
            <w:hideMark/>
          </w:tcPr>
          <w:p w14:paraId="45876898" w14:textId="77777777" w:rsidR="00BA07D1" w:rsidRPr="00DB3735" w:rsidRDefault="00BA07D1" w:rsidP="00825381">
            <w:pPr>
              <w:spacing w:after="0" w:line="240" w:lineRule="auto"/>
              <w:jc w:val="center"/>
              <w:rPr>
                <w:rFonts w:ascii="Times New Roman" w:eastAsia="Times New Roman" w:hAnsi="Times New Roman" w:cs="Times New Roman"/>
                <w:color w:val="000000"/>
                <w:sz w:val="24"/>
                <w:szCs w:val="24"/>
              </w:rPr>
            </w:pPr>
            <w:r w:rsidRPr="00DB3735">
              <w:rPr>
                <w:rFonts w:ascii="Times New Roman" w:eastAsia="Times New Roman" w:hAnsi="Times New Roman" w:cs="Times New Roman"/>
                <w:color w:val="000000"/>
                <w:sz w:val="24"/>
                <w:szCs w:val="24"/>
              </w:rPr>
              <w:t>0.14</w:t>
            </w:r>
          </w:p>
        </w:tc>
        <w:tc>
          <w:tcPr>
            <w:tcW w:w="387" w:type="dxa"/>
            <w:shd w:val="clear" w:color="auto" w:fill="auto"/>
            <w:noWrap/>
            <w:vAlign w:val="bottom"/>
          </w:tcPr>
          <w:p w14:paraId="76C47006" w14:textId="77777777" w:rsidR="00BA07D1" w:rsidRPr="00DB3735" w:rsidRDefault="00BA07D1" w:rsidP="00825381">
            <w:pPr>
              <w:spacing w:after="0" w:line="240" w:lineRule="auto"/>
              <w:jc w:val="center"/>
              <w:rPr>
                <w:rFonts w:ascii="Times New Roman" w:eastAsia="Times New Roman" w:hAnsi="Times New Roman" w:cs="Times New Roman"/>
                <w:color w:val="000000"/>
                <w:sz w:val="24"/>
                <w:szCs w:val="24"/>
              </w:rPr>
            </w:pPr>
          </w:p>
        </w:tc>
        <w:tc>
          <w:tcPr>
            <w:tcW w:w="978" w:type="dxa"/>
            <w:shd w:val="clear" w:color="auto" w:fill="auto"/>
            <w:noWrap/>
            <w:vAlign w:val="bottom"/>
            <w:hideMark/>
          </w:tcPr>
          <w:p w14:paraId="690A8A17" w14:textId="77777777" w:rsidR="00BA07D1" w:rsidRPr="00DB3735" w:rsidRDefault="00BA07D1" w:rsidP="00825381">
            <w:pPr>
              <w:spacing w:after="0" w:line="240" w:lineRule="auto"/>
              <w:jc w:val="center"/>
              <w:rPr>
                <w:rFonts w:ascii="Times New Roman" w:eastAsia="Times New Roman" w:hAnsi="Times New Roman" w:cs="Times New Roman"/>
                <w:color w:val="000000"/>
                <w:sz w:val="24"/>
                <w:szCs w:val="24"/>
              </w:rPr>
            </w:pPr>
            <w:r w:rsidRPr="00DB3735">
              <w:rPr>
                <w:rFonts w:ascii="Times New Roman" w:eastAsia="Times New Roman" w:hAnsi="Times New Roman" w:cs="Times New Roman"/>
                <w:color w:val="000000"/>
                <w:sz w:val="24"/>
                <w:szCs w:val="24"/>
              </w:rPr>
              <w:t>0.19</w:t>
            </w:r>
          </w:p>
        </w:tc>
        <w:tc>
          <w:tcPr>
            <w:tcW w:w="980" w:type="dxa"/>
            <w:shd w:val="clear" w:color="auto" w:fill="auto"/>
            <w:noWrap/>
            <w:vAlign w:val="bottom"/>
            <w:hideMark/>
          </w:tcPr>
          <w:p w14:paraId="5460948F" w14:textId="77777777" w:rsidR="00BA07D1" w:rsidRPr="00DB3735" w:rsidRDefault="00BA07D1" w:rsidP="00825381">
            <w:pPr>
              <w:spacing w:after="0" w:line="240" w:lineRule="auto"/>
              <w:jc w:val="center"/>
              <w:rPr>
                <w:rFonts w:ascii="Times New Roman" w:eastAsia="Times New Roman" w:hAnsi="Times New Roman" w:cs="Times New Roman"/>
                <w:color w:val="000000"/>
                <w:sz w:val="24"/>
                <w:szCs w:val="24"/>
              </w:rPr>
            </w:pPr>
            <w:r w:rsidRPr="00DB3735">
              <w:rPr>
                <w:rFonts w:ascii="Times New Roman" w:eastAsia="Times New Roman" w:hAnsi="Times New Roman" w:cs="Times New Roman"/>
                <w:color w:val="000000"/>
                <w:sz w:val="24"/>
                <w:szCs w:val="24"/>
              </w:rPr>
              <w:t>0.04</w:t>
            </w:r>
          </w:p>
        </w:tc>
        <w:tc>
          <w:tcPr>
            <w:tcW w:w="1000" w:type="dxa"/>
            <w:shd w:val="clear" w:color="auto" w:fill="auto"/>
            <w:noWrap/>
            <w:vAlign w:val="bottom"/>
            <w:hideMark/>
          </w:tcPr>
          <w:p w14:paraId="183003A0" w14:textId="77777777" w:rsidR="00BA07D1" w:rsidRPr="00DB3735" w:rsidRDefault="00BA07D1" w:rsidP="00825381">
            <w:pPr>
              <w:spacing w:after="0" w:line="240" w:lineRule="auto"/>
              <w:jc w:val="center"/>
              <w:rPr>
                <w:rFonts w:ascii="Times New Roman" w:eastAsia="Times New Roman" w:hAnsi="Times New Roman" w:cs="Times New Roman"/>
                <w:color w:val="000000"/>
                <w:sz w:val="24"/>
                <w:szCs w:val="24"/>
              </w:rPr>
            </w:pPr>
            <w:r w:rsidRPr="00DB3735">
              <w:rPr>
                <w:rFonts w:ascii="Times New Roman" w:eastAsia="Times New Roman" w:hAnsi="Times New Roman" w:cs="Times New Roman"/>
                <w:color w:val="000000"/>
                <w:sz w:val="24"/>
                <w:szCs w:val="24"/>
              </w:rPr>
              <w:t>0.34</w:t>
            </w:r>
          </w:p>
        </w:tc>
      </w:tr>
      <w:tr w:rsidR="0090273F" w:rsidRPr="00AE1BBA" w14:paraId="18A1B8C3" w14:textId="77777777" w:rsidTr="0090273F">
        <w:trPr>
          <w:trHeight w:val="280"/>
        </w:trPr>
        <w:tc>
          <w:tcPr>
            <w:tcW w:w="3358" w:type="dxa"/>
            <w:shd w:val="clear" w:color="auto" w:fill="auto"/>
            <w:noWrap/>
            <w:vAlign w:val="bottom"/>
          </w:tcPr>
          <w:p w14:paraId="15FCDA65" w14:textId="77777777" w:rsidR="00BA07D1" w:rsidRPr="00DB3735" w:rsidRDefault="00BA07D1" w:rsidP="00825381">
            <w:pPr>
              <w:spacing w:after="0" w:line="240" w:lineRule="auto"/>
              <w:rPr>
                <w:rFonts w:ascii="Times New Roman" w:eastAsia="Times New Roman" w:hAnsi="Times New Roman" w:cs="Times New Roman"/>
                <w:color w:val="000000"/>
                <w:sz w:val="24"/>
                <w:szCs w:val="24"/>
              </w:rPr>
            </w:pPr>
          </w:p>
        </w:tc>
        <w:tc>
          <w:tcPr>
            <w:tcW w:w="830" w:type="dxa"/>
            <w:shd w:val="clear" w:color="auto" w:fill="auto"/>
            <w:noWrap/>
            <w:vAlign w:val="bottom"/>
          </w:tcPr>
          <w:p w14:paraId="20532072" w14:textId="77777777" w:rsidR="00BA07D1" w:rsidRPr="00DB3735" w:rsidRDefault="00BA07D1" w:rsidP="00825381">
            <w:pPr>
              <w:spacing w:after="0" w:line="240" w:lineRule="auto"/>
              <w:jc w:val="center"/>
              <w:rPr>
                <w:rFonts w:ascii="Times New Roman" w:eastAsia="Times New Roman" w:hAnsi="Times New Roman" w:cs="Times New Roman"/>
                <w:color w:val="000000"/>
                <w:sz w:val="24"/>
                <w:szCs w:val="24"/>
              </w:rPr>
            </w:pPr>
          </w:p>
        </w:tc>
        <w:tc>
          <w:tcPr>
            <w:tcW w:w="980" w:type="dxa"/>
            <w:shd w:val="clear" w:color="auto" w:fill="auto"/>
            <w:noWrap/>
            <w:vAlign w:val="bottom"/>
          </w:tcPr>
          <w:p w14:paraId="30108165" w14:textId="77777777" w:rsidR="00BA07D1" w:rsidRPr="00DB3735" w:rsidRDefault="00BA07D1" w:rsidP="00825381">
            <w:pPr>
              <w:spacing w:after="0" w:line="240" w:lineRule="auto"/>
              <w:jc w:val="center"/>
              <w:rPr>
                <w:rFonts w:ascii="Times New Roman" w:eastAsia="Times New Roman" w:hAnsi="Times New Roman" w:cs="Times New Roman"/>
                <w:color w:val="000000"/>
                <w:sz w:val="24"/>
                <w:szCs w:val="24"/>
              </w:rPr>
            </w:pPr>
          </w:p>
        </w:tc>
        <w:tc>
          <w:tcPr>
            <w:tcW w:w="1000" w:type="dxa"/>
            <w:shd w:val="clear" w:color="auto" w:fill="auto"/>
            <w:noWrap/>
            <w:vAlign w:val="bottom"/>
          </w:tcPr>
          <w:p w14:paraId="0440BA37" w14:textId="77777777" w:rsidR="00BA07D1" w:rsidRPr="00DB3735" w:rsidRDefault="00BA07D1" w:rsidP="00825381">
            <w:pPr>
              <w:spacing w:after="0" w:line="240" w:lineRule="auto"/>
              <w:jc w:val="center"/>
              <w:rPr>
                <w:rFonts w:ascii="Times New Roman" w:eastAsia="Times New Roman" w:hAnsi="Times New Roman" w:cs="Times New Roman"/>
                <w:color w:val="000000"/>
                <w:sz w:val="24"/>
                <w:szCs w:val="24"/>
              </w:rPr>
            </w:pPr>
          </w:p>
        </w:tc>
        <w:tc>
          <w:tcPr>
            <w:tcW w:w="387" w:type="dxa"/>
            <w:shd w:val="clear" w:color="auto" w:fill="auto"/>
            <w:noWrap/>
            <w:vAlign w:val="bottom"/>
          </w:tcPr>
          <w:p w14:paraId="42347E23" w14:textId="77777777" w:rsidR="00BA07D1" w:rsidRPr="00DB3735" w:rsidRDefault="00BA07D1" w:rsidP="00825381">
            <w:pPr>
              <w:spacing w:after="0" w:line="240" w:lineRule="auto"/>
              <w:jc w:val="center"/>
              <w:rPr>
                <w:rFonts w:ascii="Times New Roman" w:eastAsia="Times New Roman" w:hAnsi="Times New Roman" w:cs="Times New Roman"/>
                <w:color w:val="000000"/>
                <w:sz w:val="24"/>
                <w:szCs w:val="24"/>
              </w:rPr>
            </w:pPr>
          </w:p>
        </w:tc>
        <w:tc>
          <w:tcPr>
            <w:tcW w:w="978" w:type="dxa"/>
            <w:shd w:val="clear" w:color="auto" w:fill="auto"/>
            <w:noWrap/>
            <w:vAlign w:val="bottom"/>
          </w:tcPr>
          <w:p w14:paraId="72D7DA5B" w14:textId="77777777" w:rsidR="00BA07D1" w:rsidRPr="00DB3735" w:rsidRDefault="00BA07D1" w:rsidP="00825381">
            <w:pPr>
              <w:spacing w:after="0" w:line="240" w:lineRule="auto"/>
              <w:jc w:val="center"/>
              <w:rPr>
                <w:rFonts w:ascii="Times New Roman" w:eastAsia="Times New Roman" w:hAnsi="Times New Roman" w:cs="Times New Roman"/>
                <w:color w:val="000000"/>
                <w:sz w:val="24"/>
                <w:szCs w:val="24"/>
              </w:rPr>
            </w:pPr>
          </w:p>
        </w:tc>
        <w:tc>
          <w:tcPr>
            <w:tcW w:w="980" w:type="dxa"/>
            <w:shd w:val="clear" w:color="auto" w:fill="auto"/>
            <w:noWrap/>
            <w:vAlign w:val="bottom"/>
          </w:tcPr>
          <w:p w14:paraId="5DE0C680" w14:textId="77777777" w:rsidR="00BA07D1" w:rsidRPr="00DB3735" w:rsidRDefault="00BA07D1" w:rsidP="00825381">
            <w:pPr>
              <w:spacing w:after="0" w:line="240" w:lineRule="auto"/>
              <w:jc w:val="center"/>
              <w:rPr>
                <w:rFonts w:ascii="Times New Roman" w:eastAsia="Times New Roman" w:hAnsi="Times New Roman" w:cs="Times New Roman"/>
                <w:color w:val="000000"/>
                <w:sz w:val="24"/>
                <w:szCs w:val="24"/>
              </w:rPr>
            </w:pPr>
          </w:p>
        </w:tc>
        <w:tc>
          <w:tcPr>
            <w:tcW w:w="1000" w:type="dxa"/>
            <w:shd w:val="clear" w:color="auto" w:fill="auto"/>
            <w:noWrap/>
            <w:vAlign w:val="bottom"/>
          </w:tcPr>
          <w:p w14:paraId="132BF6A4" w14:textId="77777777" w:rsidR="00BA07D1" w:rsidRPr="00DB3735" w:rsidRDefault="00BA07D1" w:rsidP="00825381">
            <w:pPr>
              <w:spacing w:after="0" w:line="240" w:lineRule="auto"/>
              <w:jc w:val="center"/>
              <w:rPr>
                <w:rFonts w:ascii="Times New Roman" w:eastAsia="Times New Roman" w:hAnsi="Times New Roman" w:cs="Times New Roman"/>
                <w:color w:val="000000"/>
                <w:sz w:val="24"/>
                <w:szCs w:val="24"/>
              </w:rPr>
            </w:pPr>
          </w:p>
        </w:tc>
      </w:tr>
      <w:tr w:rsidR="0090273F" w:rsidRPr="00AE1BBA" w14:paraId="05F54D8C" w14:textId="77777777" w:rsidTr="0090273F">
        <w:trPr>
          <w:trHeight w:val="280"/>
        </w:trPr>
        <w:tc>
          <w:tcPr>
            <w:tcW w:w="3358" w:type="dxa"/>
            <w:shd w:val="clear" w:color="auto" w:fill="auto"/>
            <w:noWrap/>
            <w:vAlign w:val="bottom"/>
          </w:tcPr>
          <w:p w14:paraId="0F39D9C0" w14:textId="77777777" w:rsidR="00BA07D1" w:rsidRPr="00DB3735" w:rsidRDefault="00BA07D1" w:rsidP="00825381">
            <w:pPr>
              <w:spacing w:after="0" w:line="240" w:lineRule="auto"/>
              <w:rPr>
                <w:rFonts w:ascii="Times New Roman" w:eastAsia="Times New Roman" w:hAnsi="Times New Roman" w:cs="Times New Roman"/>
                <w:i/>
                <w:iCs/>
                <w:color w:val="000000"/>
                <w:sz w:val="24"/>
                <w:szCs w:val="24"/>
              </w:rPr>
            </w:pPr>
            <w:r w:rsidRPr="001400B3">
              <w:rPr>
                <w:rFonts w:ascii="Times New Roman" w:eastAsia="Times New Roman" w:hAnsi="Times New Roman" w:cs="Times New Roman"/>
                <w:i/>
                <w:iCs/>
                <w:color w:val="000000"/>
                <w:sz w:val="24"/>
                <w:szCs w:val="24"/>
              </w:rPr>
              <w:t>Emotional Stability</w:t>
            </w:r>
          </w:p>
        </w:tc>
        <w:tc>
          <w:tcPr>
            <w:tcW w:w="830" w:type="dxa"/>
            <w:shd w:val="clear" w:color="auto" w:fill="auto"/>
            <w:noWrap/>
            <w:vAlign w:val="bottom"/>
          </w:tcPr>
          <w:p w14:paraId="3963441C" w14:textId="77777777" w:rsidR="00BA07D1" w:rsidRPr="00DB3735" w:rsidRDefault="00BA07D1" w:rsidP="00825381">
            <w:pPr>
              <w:spacing w:after="0" w:line="240" w:lineRule="auto"/>
              <w:jc w:val="center"/>
              <w:rPr>
                <w:rFonts w:ascii="Times New Roman" w:eastAsia="Times New Roman" w:hAnsi="Times New Roman" w:cs="Times New Roman"/>
                <w:color w:val="000000"/>
                <w:sz w:val="24"/>
                <w:szCs w:val="24"/>
              </w:rPr>
            </w:pPr>
          </w:p>
        </w:tc>
        <w:tc>
          <w:tcPr>
            <w:tcW w:w="980" w:type="dxa"/>
            <w:shd w:val="clear" w:color="auto" w:fill="auto"/>
            <w:noWrap/>
            <w:vAlign w:val="bottom"/>
          </w:tcPr>
          <w:p w14:paraId="3038CA34" w14:textId="77777777" w:rsidR="00BA07D1" w:rsidRPr="00DB3735" w:rsidRDefault="00BA07D1" w:rsidP="00825381">
            <w:pPr>
              <w:spacing w:after="0" w:line="240" w:lineRule="auto"/>
              <w:jc w:val="center"/>
              <w:rPr>
                <w:rFonts w:ascii="Times New Roman" w:eastAsia="Times New Roman" w:hAnsi="Times New Roman" w:cs="Times New Roman"/>
                <w:color w:val="000000"/>
                <w:sz w:val="24"/>
                <w:szCs w:val="24"/>
              </w:rPr>
            </w:pPr>
          </w:p>
        </w:tc>
        <w:tc>
          <w:tcPr>
            <w:tcW w:w="1000" w:type="dxa"/>
            <w:shd w:val="clear" w:color="auto" w:fill="auto"/>
            <w:noWrap/>
            <w:vAlign w:val="bottom"/>
          </w:tcPr>
          <w:p w14:paraId="0DB1F32D" w14:textId="77777777" w:rsidR="00BA07D1" w:rsidRPr="00DB3735" w:rsidRDefault="00BA07D1" w:rsidP="00825381">
            <w:pPr>
              <w:spacing w:after="0" w:line="240" w:lineRule="auto"/>
              <w:jc w:val="center"/>
              <w:rPr>
                <w:rFonts w:ascii="Times New Roman" w:eastAsia="Times New Roman" w:hAnsi="Times New Roman" w:cs="Times New Roman"/>
                <w:color w:val="000000"/>
                <w:sz w:val="24"/>
                <w:szCs w:val="24"/>
              </w:rPr>
            </w:pPr>
          </w:p>
        </w:tc>
        <w:tc>
          <w:tcPr>
            <w:tcW w:w="387" w:type="dxa"/>
            <w:shd w:val="clear" w:color="auto" w:fill="auto"/>
            <w:noWrap/>
            <w:vAlign w:val="bottom"/>
          </w:tcPr>
          <w:p w14:paraId="7ECAC75B" w14:textId="77777777" w:rsidR="00BA07D1" w:rsidRPr="00DB3735" w:rsidRDefault="00BA07D1" w:rsidP="00825381">
            <w:pPr>
              <w:spacing w:after="0" w:line="240" w:lineRule="auto"/>
              <w:jc w:val="center"/>
              <w:rPr>
                <w:rFonts w:ascii="Times New Roman" w:eastAsia="Times New Roman" w:hAnsi="Times New Roman" w:cs="Times New Roman"/>
                <w:color w:val="000000"/>
                <w:sz w:val="24"/>
                <w:szCs w:val="24"/>
              </w:rPr>
            </w:pPr>
          </w:p>
        </w:tc>
        <w:tc>
          <w:tcPr>
            <w:tcW w:w="978" w:type="dxa"/>
            <w:shd w:val="clear" w:color="auto" w:fill="auto"/>
            <w:noWrap/>
            <w:vAlign w:val="bottom"/>
          </w:tcPr>
          <w:p w14:paraId="444EEF3C" w14:textId="77777777" w:rsidR="00BA07D1" w:rsidRPr="00DB3735" w:rsidRDefault="00BA07D1" w:rsidP="00825381">
            <w:pPr>
              <w:spacing w:after="0" w:line="240" w:lineRule="auto"/>
              <w:jc w:val="center"/>
              <w:rPr>
                <w:rFonts w:ascii="Times New Roman" w:eastAsia="Times New Roman" w:hAnsi="Times New Roman" w:cs="Times New Roman"/>
                <w:color w:val="000000"/>
                <w:sz w:val="24"/>
                <w:szCs w:val="24"/>
              </w:rPr>
            </w:pPr>
          </w:p>
        </w:tc>
        <w:tc>
          <w:tcPr>
            <w:tcW w:w="980" w:type="dxa"/>
            <w:shd w:val="clear" w:color="auto" w:fill="auto"/>
            <w:noWrap/>
            <w:vAlign w:val="bottom"/>
          </w:tcPr>
          <w:p w14:paraId="233CB055" w14:textId="77777777" w:rsidR="00BA07D1" w:rsidRPr="00DB3735" w:rsidRDefault="00BA07D1" w:rsidP="00825381">
            <w:pPr>
              <w:spacing w:after="0" w:line="240" w:lineRule="auto"/>
              <w:jc w:val="center"/>
              <w:rPr>
                <w:rFonts w:ascii="Times New Roman" w:eastAsia="Times New Roman" w:hAnsi="Times New Roman" w:cs="Times New Roman"/>
                <w:color w:val="000000"/>
                <w:sz w:val="24"/>
                <w:szCs w:val="24"/>
              </w:rPr>
            </w:pPr>
          </w:p>
        </w:tc>
        <w:tc>
          <w:tcPr>
            <w:tcW w:w="1000" w:type="dxa"/>
            <w:shd w:val="clear" w:color="auto" w:fill="auto"/>
            <w:noWrap/>
            <w:vAlign w:val="bottom"/>
          </w:tcPr>
          <w:p w14:paraId="6A45770E" w14:textId="77777777" w:rsidR="00BA07D1" w:rsidRPr="00DB3735" w:rsidRDefault="00BA07D1" w:rsidP="00825381">
            <w:pPr>
              <w:spacing w:after="0" w:line="240" w:lineRule="auto"/>
              <w:jc w:val="center"/>
              <w:rPr>
                <w:rFonts w:ascii="Times New Roman" w:eastAsia="Times New Roman" w:hAnsi="Times New Roman" w:cs="Times New Roman"/>
                <w:color w:val="000000"/>
                <w:sz w:val="24"/>
                <w:szCs w:val="24"/>
              </w:rPr>
            </w:pPr>
          </w:p>
        </w:tc>
      </w:tr>
      <w:tr w:rsidR="0090273F" w:rsidRPr="00AE1BBA" w14:paraId="765C8A05" w14:textId="77777777" w:rsidTr="0090273F">
        <w:trPr>
          <w:trHeight w:val="280"/>
        </w:trPr>
        <w:tc>
          <w:tcPr>
            <w:tcW w:w="3358" w:type="dxa"/>
            <w:shd w:val="clear" w:color="auto" w:fill="auto"/>
            <w:noWrap/>
            <w:vAlign w:val="bottom"/>
            <w:hideMark/>
          </w:tcPr>
          <w:p w14:paraId="2EACB832" w14:textId="77777777" w:rsidR="00BA07D1" w:rsidRPr="00DB3735" w:rsidRDefault="00BA07D1" w:rsidP="00825381">
            <w:pPr>
              <w:spacing w:after="0" w:line="240" w:lineRule="auto"/>
              <w:ind w:firstLine="240"/>
              <w:rPr>
                <w:rFonts w:ascii="Times New Roman" w:eastAsia="Times New Roman" w:hAnsi="Times New Roman" w:cs="Times New Roman"/>
                <w:color w:val="000000"/>
                <w:sz w:val="24"/>
                <w:szCs w:val="24"/>
              </w:rPr>
            </w:pPr>
            <w:r w:rsidRPr="00DB3735">
              <w:rPr>
                <w:rFonts w:ascii="Times New Roman" w:eastAsia="Times New Roman" w:hAnsi="Times New Roman" w:cs="Times New Roman"/>
                <w:color w:val="000000"/>
                <w:sz w:val="24"/>
                <w:szCs w:val="24"/>
              </w:rPr>
              <w:t>1st person singular pronoun*</w:t>
            </w:r>
          </w:p>
        </w:tc>
        <w:tc>
          <w:tcPr>
            <w:tcW w:w="830" w:type="dxa"/>
            <w:shd w:val="clear" w:color="auto" w:fill="auto"/>
            <w:noWrap/>
            <w:vAlign w:val="bottom"/>
            <w:hideMark/>
          </w:tcPr>
          <w:p w14:paraId="332322D1" w14:textId="77777777" w:rsidR="00BA07D1" w:rsidRPr="00DB3735" w:rsidRDefault="00BA07D1" w:rsidP="00825381">
            <w:pPr>
              <w:spacing w:after="0" w:line="240" w:lineRule="auto"/>
              <w:jc w:val="center"/>
              <w:rPr>
                <w:rFonts w:ascii="Times New Roman" w:eastAsia="Times New Roman" w:hAnsi="Times New Roman" w:cs="Times New Roman"/>
                <w:color w:val="000000"/>
                <w:sz w:val="24"/>
                <w:szCs w:val="24"/>
              </w:rPr>
            </w:pPr>
            <w:r w:rsidRPr="00DB3735">
              <w:rPr>
                <w:rFonts w:ascii="Times New Roman" w:eastAsia="Times New Roman" w:hAnsi="Times New Roman" w:cs="Times New Roman"/>
                <w:color w:val="000000"/>
                <w:sz w:val="24"/>
                <w:szCs w:val="24"/>
              </w:rPr>
              <w:t>-0.10</w:t>
            </w:r>
          </w:p>
        </w:tc>
        <w:tc>
          <w:tcPr>
            <w:tcW w:w="980" w:type="dxa"/>
            <w:shd w:val="clear" w:color="auto" w:fill="auto"/>
            <w:noWrap/>
            <w:vAlign w:val="bottom"/>
            <w:hideMark/>
          </w:tcPr>
          <w:p w14:paraId="65FB7ECB" w14:textId="77777777" w:rsidR="00BA07D1" w:rsidRPr="00DB3735" w:rsidRDefault="00BA07D1" w:rsidP="00825381">
            <w:pPr>
              <w:spacing w:after="0" w:line="240" w:lineRule="auto"/>
              <w:jc w:val="center"/>
              <w:rPr>
                <w:rFonts w:ascii="Times New Roman" w:eastAsia="Times New Roman" w:hAnsi="Times New Roman" w:cs="Times New Roman"/>
                <w:color w:val="000000"/>
                <w:sz w:val="24"/>
                <w:szCs w:val="24"/>
              </w:rPr>
            </w:pPr>
            <w:r w:rsidRPr="00DB3735">
              <w:rPr>
                <w:rFonts w:ascii="Times New Roman" w:eastAsia="Times New Roman" w:hAnsi="Times New Roman" w:cs="Times New Roman"/>
                <w:color w:val="000000"/>
                <w:sz w:val="24"/>
                <w:szCs w:val="24"/>
              </w:rPr>
              <w:t>-0.13</w:t>
            </w:r>
          </w:p>
        </w:tc>
        <w:tc>
          <w:tcPr>
            <w:tcW w:w="1000" w:type="dxa"/>
            <w:shd w:val="clear" w:color="auto" w:fill="auto"/>
            <w:noWrap/>
            <w:vAlign w:val="bottom"/>
            <w:hideMark/>
          </w:tcPr>
          <w:p w14:paraId="7C3C2DE6" w14:textId="77777777" w:rsidR="00BA07D1" w:rsidRPr="00DB3735" w:rsidRDefault="00BA07D1" w:rsidP="00825381">
            <w:pPr>
              <w:spacing w:after="0" w:line="240" w:lineRule="auto"/>
              <w:jc w:val="center"/>
              <w:rPr>
                <w:rFonts w:ascii="Times New Roman" w:eastAsia="Times New Roman" w:hAnsi="Times New Roman" w:cs="Times New Roman"/>
                <w:color w:val="000000"/>
                <w:sz w:val="24"/>
                <w:szCs w:val="24"/>
              </w:rPr>
            </w:pPr>
            <w:r w:rsidRPr="00DB3735">
              <w:rPr>
                <w:rFonts w:ascii="Times New Roman" w:eastAsia="Times New Roman" w:hAnsi="Times New Roman" w:cs="Times New Roman"/>
                <w:color w:val="000000"/>
                <w:sz w:val="24"/>
                <w:szCs w:val="24"/>
              </w:rPr>
              <w:t>-0.06</w:t>
            </w:r>
          </w:p>
        </w:tc>
        <w:tc>
          <w:tcPr>
            <w:tcW w:w="387" w:type="dxa"/>
            <w:shd w:val="clear" w:color="auto" w:fill="auto"/>
            <w:noWrap/>
            <w:vAlign w:val="bottom"/>
          </w:tcPr>
          <w:p w14:paraId="2BB9CFEF" w14:textId="77777777" w:rsidR="00BA07D1" w:rsidRPr="00DB3735" w:rsidRDefault="00BA07D1" w:rsidP="00825381">
            <w:pPr>
              <w:spacing w:after="0" w:line="240" w:lineRule="auto"/>
              <w:jc w:val="center"/>
              <w:rPr>
                <w:rFonts w:ascii="Times New Roman" w:eastAsia="Times New Roman" w:hAnsi="Times New Roman" w:cs="Times New Roman"/>
                <w:color w:val="000000"/>
                <w:sz w:val="24"/>
                <w:szCs w:val="24"/>
              </w:rPr>
            </w:pPr>
          </w:p>
        </w:tc>
        <w:tc>
          <w:tcPr>
            <w:tcW w:w="978" w:type="dxa"/>
            <w:shd w:val="clear" w:color="auto" w:fill="auto"/>
            <w:noWrap/>
            <w:vAlign w:val="bottom"/>
            <w:hideMark/>
          </w:tcPr>
          <w:p w14:paraId="126AD593" w14:textId="77777777" w:rsidR="00BA07D1" w:rsidRPr="00DB3735" w:rsidRDefault="00BA07D1" w:rsidP="00825381">
            <w:pPr>
              <w:spacing w:after="0" w:line="240" w:lineRule="auto"/>
              <w:jc w:val="center"/>
              <w:rPr>
                <w:rFonts w:ascii="Times New Roman" w:eastAsia="Times New Roman" w:hAnsi="Times New Roman" w:cs="Times New Roman"/>
                <w:color w:val="000000"/>
                <w:sz w:val="24"/>
                <w:szCs w:val="24"/>
              </w:rPr>
            </w:pPr>
            <w:r w:rsidRPr="00DB3735">
              <w:rPr>
                <w:rFonts w:ascii="Times New Roman" w:eastAsia="Times New Roman" w:hAnsi="Times New Roman" w:cs="Times New Roman"/>
                <w:color w:val="000000"/>
                <w:sz w:val="24"/>
                <w:szCs w:val="24"/>
              </w:rPr>
              <w:t>-0.29</w:t>
            </w:r>
          </w:p>
        </w:tc>
        <w:tc>
          <w:tcPr>
            <w:tcW w:w="980" w:type="dxa"/>
            <w:shd w:val="clear" w:color="auto" w:fill="auto"/>
            <w:noWrap/>
            <w:vAlign w:val="bottom"/>
            <w:hideMark/>
          </w:tcPr>
          <w:p w14:paraId="27902266" w14:textId="77777777" w:rsidR="00BA07D1" w:rsidRPr="00DB3735" w:rsidRDefault="00BA07D1" w:rsidP="00825381">
            <w:pPr>
              <w:spacing w:after="0" w:line="240" w:lineRule="auto"/>
              <w:jc w:val="center"/>
              <w:rPr>
                <w:rFonts w:ascii="Times New Roman" w:eastAsia="Times New Roman" w:hAnsi="Times New Roman" w:cs="Times New Roman"/>
                <w:color w:val="000000"/>
                <w:sz w:val="24"/>
                <w:szCs w:val="24"/>
              </w:rPr>
            </w:pPr>
            <w:r w:rsidRPr="00DB3735">
              <w:rPr>
                <w:rFonts w:ascii="Times New Roman" w:eastAsia="Times New Roman" w:hAnsi="Times New Roman" w:cs="Times New Roman"/>
                <w:color w:val="000000"/>
                <w:sz w:val="24"/>
                <w:szCs w:val="24"/>
              </w:rPr>
              <w:t>-0.49</w:t>
            </w:r>
          </w:p>
        </w:tc>
        <w:tc>
          <w:tcPr>
            <w:tcW w:w="1000" w:type="dxa"/>
            <w:shd w:val="clear" w:color="auto" w:fill="auto"/>
            <w:noWrap/>
            <w:vAlign w:val="bottom"/>
            <w:hideMark/>
          </w:tcPr>
          <w:p w14:paraId="5F846D28" w14:textId="77777777" w:rsidR="00BA07D1" w:rsidRPr="00DB3735" w:rsidRDefault="00BA07D1" w:rsidP="00825381">
            <w:pPr>
              <w:spacing w:after="0" w:line="240" w:lineRule="auto"/>
              <w:jc w:val="center"/>
              <w:rPr>
                <w:rFonts w:ascii="Times New Roman" w:eastAsia="Times New Roman" w:hAnsi="Times New Roman" w:cs="Times New Roman"/>
                <w:color w:val="000000"/>
                <w:sz w:val="24"/>
                <w:szCs w:val="24"/>
              </w:rPr>
            </w:pPr>
            <w:r w:rsidRPr="00DB3735">
              <w:rPr>
                <w:rFonts w:ascii="Times New Roman" w:eastAsia="Times New Roman" w:hAnsi="Times New Roman" w:cs="Times New Roman"/>
                <w:color w:val="000000"/>
                <w:sz w:val="24"/>
                <w:szCs w:val="24"/>
              </w:rPr>
              <w:t>-0.10</w:t>
            </w:r>
          </w:p>
        </w:tc>
      </w:tr>
      <w:tr w:rsidR="0090273F" w:rsidRPr="00AE1BBA" w14:paraId="04B2A490" w14:textId="77777777" w:rsidTr="0090273F">
        <w:trPr>
          <w:trHeight w:val="280"/>
        </w:trPr>
        <w:tc>
          <w:tcPr>
            <w:tcW w:w="3358" w:type="dxa"/>
            <w:shd w:val="clear" w:color="auto" w:fill="auto"/>
            <w:noWrap/>
            <w:vAlign w:val="bottom"/>
            <w:hideMark/>
          </w:tcPr>
          <w:p w14:paraId="5727D0A2" w14:textId="77777777" w:rsidR="00BA07D1" w:rsidRPr="00DB3735" w:rsidRDefault="00BA07D1" w:rsidP="00825381">
            <w:pPr>
              <w:spacing w:after="0" w:line="240" w:lineRule="auto"/>
              <w:ind w:firstLine="240"/>
              <w:rPr>
                <w:rFonts w:ascii="Times New Roman" w:eastAsia="Times New Roman" w:hAnsi="Times New Roman" w:cs="Times New Roman"/>
                <w:color w:val="000000"/>
                <w:sz w:val="24"/>
                <w:szCs w:val="24"/>
              </w:rPr>
            </w:pPr>
            <w:r w:rsidRPr="00DB3735">
              <w:rPr>
                <w:rFonts w:ascii="Times New Roman" w:eastAsia="Times New Roman" w:hAnsi="Times New Roman" w:cs="Times New Roman"/>
                <w:color w:val="000000"/>
                <w:sz w:val="24"/>
                <w:szCs w:val="24"/>
              </w:rPr>
              <w:t>Pronouns</w:t>
            </w:r>
          </w:p>
        </w:tc>
        <w:tc>
          <w:tcPr>
            <w:tcW w:w="830" w:type="dxa"/>
            <w:shd w:val="clear" w:color="auto" w:fill="auto"/>
            <w:noWrap/>
            <w:vAlign w:val="bottom"/>
            <w:hideMark/>
          </w:tcPr>
          <w:p w14:paraId="2D7BC991" w14:textId="77777777" w:rsidR="00BA07D1" w:rsidRPr="00DB3735" w:rsidRDefault="00BA07D1" w:rsidP="00825381">
            <w:pPr>
              <w:spacing w:after="0" w:line="240" w:lineRule="auto"/>
              <w:jc w:val="center"/>
              <w:rPr>
                <w:rFonts w:ascii="Times New Roman" w:eastAsia="Times New Roman" w:hAnsi="Times New Roman" w:cs="Times New Roman"/>
                <w:color w:val="000000"/>
                <w:sz w:val="24"/>
                <w:szCs w:val="24"/>
              </w:rPr>
            </w:pPr>
            <w:r w:rsidRPr="00DB3735">
              <w:rPr>
                <w:rFonts w:ascii="Times New Roman" w:eastAsia="Times New Roman" w:hAnsi="Times New Roman" w:cs="Times New Roman"/>
                <w:color w:val="000000"/>
                <w:sz w:val="24"/>
                <w:szCs w:val="24"/>
              </w:rPr>
              <w:t>-0.08</w:t>
            </w:r>
          </w:p>
        </w:tc>
        <w:tc>
          <w:tcPr>
            <w:tcW w:w="980" w:type="dxa"/>
            <w:shd w:val="clear" w:color="auto" w:fill="auto"/>
            <w:noWrap/>
            <w:vAlign w:val="bottom"/>
            <w:hideMark/>
          </w:tcPr>
          <w:p w14:paraId="00F09D0A" w14:textId="77777777" w:rsidR="00BA07D1" w:rsidRPr="00DB3735" w:rsidRDefault="00BA07D1" w:rsidP="00825381">
            <w:pPr>
              <w:spacing w:after="0" w:line="240" w:lineRule="auto"/>
              <w:jc w:val="center"/>
              <w:rPr>
                <w:rFonts w:ascii="Times New Roman" w:eastAsia="Times New Roman" w:hAnsi="Times New Roman" w:cs="Times New Roman"/>
                <w:color w:val="000000"/>
                <w:sz w:val="24"/>
                <w:szCs w:val="24"/>
              </w:rPr>
            </w:pPr>
            <w:r w:rsidRPr="00DB3735">
              <w:rPr>
                <w:rFonts w:ascii="Times New Roman" w:eastAsia="Times New Roman" w:hAnsi="Times New Roman" w:cs="Times New Roman"/>
                <w:color w:val="000000"/>
                <w:sz w:val="24"/>
                <w:szCs w:val="24"/>
              </w:rPr>
              <w:t>-0.10</w:t>
            </w:r>
          </w:p>
        </w:tc>
        <w:tc>
          <w:tcPr>
            <w:tcW w:w="1000" w:type="dxa"/>
            <w:shd w:val="clear" w:color="auto" w:fill="auto"/>
            <w:noWrap/>
            <w:vAlign w:val="bottom"/>
            <w:hideMark/>
          </w:tcPr>
          <w:p w14:paraId="29C5488C" w14:textId="77777777" w:rsidR="00BA07D1" w:rsidRPr="00DB3735" w:rsidRDefault="00BA07D1" w:rsidP="00825381">
            <w:pPr>
              <w:spacing w:after="0" w:line="240" w:lineRule="auto"/>
              <w:jc w:val="center"/>
              <w:rPr>
                <w:rFonts w:ascii="Times New Roman" w:eastAsia="Times New Roman" w:hAnsi="Times New Roman" w:cs="Times New Roman"/>
                <w:color w:val="000000"/>
                <w:sz w:val="24"/>
                <w:szCs w:val="24"/>
              </w:rPr>
            </w:pPr>
            <w:r w:rsidRPr="00DB3735">
              <w:rPr>
                <w:rFonts w:ascii="Times New Roman" w:eastAsia="Times New Roman" w:hAnsi="Times New Roman" w:cs="Times New Roman"/>
                <w:color w:val="000000"/>
                <w:sz w:val="24"/>
                <w:szCs w:val="24"/>
              </w:rPr>
              <w:t>-0.05</w:t>
            </w:r>
          </w:p>
        </w:tc>
        <w:tc>
          <w:tcPr>
            <w:tcW w:w="387" w:type="dxa"/>
            <w:shd w:val="clear" w:color="auto" w:fill="auto"/>
            <w:noWrap/>
            <w:vAlign w:val="bottom"/>
          </w:tcPr>
          <w:p w14:paraId="107CFA61" w14:textId="77777777" w:rsidR="00BA07D1" w:rsidRPr="00DB3735" w:rsidRDefault="00BA07D1" w:rsidP="00825381">
            <w:pPr>
              <w:spacing w:after="0" w:line="240" w:lineRule="auto"/>
              <w:jc w:val="center"/>
              <w:rPr>
                <w:rFonts w:ascii="Times New Roman" w:eastAsia="Times New Roman" w:hAnsi="Times New Roman" w:cs="Times New Roman"/>
                <w:color w:val="000000"/>
                <w:sz w:val="24"/>
                <w:szCs w:val="24"/>
              </w:rPr>
            </w:pPr>
          </w:p>
        </w:tc>
        <w:tc>
          <w:tcPr>
            <w:tcW w:w="978" w:type="dxa"/>
            <w:shd w:val="clear" w:color="auto" w:fill="auto"/>
            <w:noWrap/>
            <w:vAlign w:val="bottom"/>
            <w:hideMark/>
          </w:tcPr>
          <w:p w14:paraId="259E2036" w14:textId="77777777" w:rsidR="00BA07D1" w:rsidRPr="00DB3735" w:rsidRDefault="00BA07D1" w:rsidP="00825381">
            <w:pPr>
              <w:spacing w:after="0" w:line="240" w:lineRule="auto"/>
              <w:jc w:val="center"/>
              <w:rPr>
                <w:rFonts w:ascii="Times New Roman" w:eastAsia="Times New Roman" w:hAnsi="Times New Roman" w:cs="Times New Roman"/>
                <w:color w:val="000000"/>
                <w:sz w:val="24"/>
                <w:szCs w:val="24"/>
              </w:rPr>
            </w:pPr>
            <w:r w:rsidRPr="00DB3735">
              <w:rPr>
                <w:rFonts w:ascii="Times New Roman" w:eastAsia="Times New Roman" w:hAnsi="Times New Roman" w:cs="Times New Roman"/>
                <w:color w:val="000000"/>
                <w:sz w:val="24"/>
                <w:szCs w:val="24"/>
              </w:rPr>
              <w:t>-0.27</w:t>
            </w:r>
          </w:p>
        </w:tc>
        <w:tc>
          <w:tcPr>
            <w:tcW w:w="980" w:type="dxa"/>
            <w:shd w:val="clear" w:color="auto" w:fill="auto"/>
            <w:noWrap/>
            <w:vAlign w:val="bottom"/>
            <w:hideMark/>
          </w:tcPr>
          <w:p w14:paraId="3E4685F5" w14:textId="77777777" w:rsidR="00BA07D1" w:rsidRPr="00DB3735" w:rsidRDefault="00BA07D1" w:rsidP="00825381">
            <w:pPr>
              <w:spacing w:after="0" w:line="240" w:lineRule="auto"/>
              <w:jc w:val="center"/>
              <w:rPr>
                <w:rFonts w:ascii="Times New Roman" w:eastAsia="Times New Roman" w:hAnsi="Times New Roman" w:cs="Times New Roman"/>
                <w:color w:val="000000"/>
                <w:sz w:val="24"/>
                <w:szCs w:val="24"/>
              </w:rPr>
            </w:pPr>
            <w:r w:rsidRPr="00DB3735">
              <w:rPr>
                <w:rFonts w:ascii="Times New Roman" w:eastAsia="Times New Roman" w:hAnsi="Times New Roman" w:cs="Times New Roman"/>
                <w:color w:val="000000"/>
                <w:sz w:val="24"/>
                <w:szCs w:val="24"/>
              </w:rPr>
              <w:t>-0.41</w:t>
            </w:r>
          </w:p>
        </w:tc>
        <w:tc>
          <w:tcPr>
            <w:tcW w:w="1000" w:type="dxa"/>
            <w:shd w:val="clear" w:color="auto" w:fill="auto"/>
            <w:noWrap/>
            <w:vAlign w:val="bottom"/>
            <w:hideMark/>
          </w:tcPr>
          <w:p w14:paraId="328DCB07" w14:textId="77777777" w:rsidR="00BA07D1" w:rsidRPr="00DB3735" w:rsidRDefault="00BA07D1" w:rsidP="00825381">
            <w:pPr>
              <w:spacing w:after="0" w:line="240" w:lineRule="auto"/>
              <w:jc w:val="center"/>
              <w:rPr>
                <w:rFonts w:ascii="Times New Roman" w:eastAsia="Times New Roman" w:hAnsi="Times New Roman" w:cs="Times New Roman"/>
                <w:color w:val="000000"/>
                <w:sz w:val="24"/>
                <w:szCs w:val="24"/>
              </w:rPr>
            </w:pPr>
            <w:r w:rsidRPr="00DB3735">
              <w:rPr>
                <w:rFonts w:ascii="Times New Roman" w:eastAsia="Times New Roman" w:hAnsi="Times New Roman" w:cs="Times New Roman"/>
                <w:color w:val="000000"/>
                <w:sz w:val="24"/>
                <w:szCs w:val="24"/>
              </w:rPr>
              <w:t>-0.12</w:t>
            </w:r>
          </w:p>
        </w:tc>
      </w:tr>
      <w:tr w:rsidR="0090273F" w:rsidRPr="00AE1BBA" w14:paraId="403B7EF2" w14:textId="77777777" w:rsidTr="0090273F">
        <w:trPr>
          <w:trHeight w:val="280"/>
        </w:trPr>
        <w:tc>
          <w:tcPr>
            <w:tcW w:w="3358" w:type="dxa"/>
            <w:shd w:val="clear" w:color="auto" w:fill="auto"/>
            <w:noWrap/>
            <w:vAlign w:val="bottom"/>
            <w:hideMark/>
          </w:tcPr>
          <w:p w14:paraId="545FD3B2" w14:textId="77777777" w:rsidR="00BA07D1" w:rsidRPr="00DB3735" w:rsidRDefault="00BA07D1" w:rsidP="00825381">
            <w:pPr>
              <w:spacing w:after="0" w:line="240" w:lineRule="auto"/>
              <w:ind w:firstLine="240"/>
              <w:rPr>
                <w:rFonts w:ascii="Times New Roman" w:eastAsia="Times New Roman" w:hAnsi="Times New Roman" w:cs="Times New Roman"/>
                <w:color w:val="000000"/>
                <w:sz w:val="24"/>
                <w:szCs w:val="24"/>
              </w:rPr>
            </w:pPr>
            <w:r w:rsidRPr="00DB3735">
              <w:rPr>
                <w:rFonts w:ascii="Times New Roman" w:eastAsia="Times New Roman" w:hAnsi="Times New Roman" w:cs="Times New Roman"/>
                <w:color w:val="000000"/>
                <w:sz w:val="24"/>
                <w:szCs w:val="24"/>
              </w:rPr>
              <w:t>Anxiety</w:t>
            </w:r>
          </w:p>
        </w:tc>
        <w:tc>
          <w:tcPr>
            <w:tcW w:w="830" w:type="dxa"/>
            <w:shd w:val="clear" w:color="auto" w:fill="auto"/>
            <w:noWrap/>
            <w:vAlign w:val="bottom"/>
            <w:hideMark/>
          </w:tcPr>
          <w:p w14:paraId="7B493405" w14:textId="77777777" w:rsidR="00BA07D1" w:rsidRPr="00DB3735" w:rsidRDefault="00BA07D1" w:rsidP="00825381">
            <w:pPr>
              <w:spacing w:after="0" w:line="240" w:lineRule="auto"/>
              <w:jc w:val="center"/>
              <w:rPr>
                <w:rFonts w:ascii="Times New Roman" w:eastAsia="Times New Roman" w:hAnsi="Times New Roman" w:cs="Times New Roman"/>
                <w:color w:val="000000"/>
                <w:sz w:val="24"/>
                <w:szCs w:val="24"/>
              </w:rPr>
            </w:pPr>
            <w:r w:rsidRPr="00DB3735">
              <w:rPr>
                <w:rFonts w:ascii="Times New Roman" w:eastAsia="Times New Roman" w:hAnsi="Times New Roman" w:cs="Times New Roman"/>
                <w:color w:val="000000"/>
                <w:sz w:val="24"/>
                <w:szCs w:val="24"/>
              </w:rPr>
              <w:t>-0.09</w:t>
            </w:r>
          </w:p>
        </w:tc>
        <w:tc>
          <w:tcPr>
            <w:tcW w:w="980" w:type="dxa"/>
            <w:shd w:val="clear" w:color="auto" w:fill="auto"/>
            <w:noWrap/>
            <w:vAlign w:val="bottom"/>
            <w:hideMark/>
          </w:tcPr>
          <w:p w14:paraId="425D9449" w14:textId="77777777" w:rsidR="00BA07D1" w:rsidRPr="00DB3735" w:rsidRDefault="00BA07D1" w:rsidP="00825381">
            <w:pPr>
              <w:spacing w:after="0" w:line="240" w:lineRule="auto"/>
              <w:jc w:val="center"/>
              <w:rPr>
                <w:rFonts w:ascii="Times New Roman" w:eastAsia="Times New Roman" w:hAnsi="Times New Roman" w:cs="Times New Roman"/>
                <w:color w:val="000000"/>
                <w:sz w:val="24"/>
                <w:szCs w:val="24"/>
              </w:rPr>
            </w:pPr>
            <w:r w:rsidRPr="00DB3735">
              <w:rPr>
                <w:rFonts w:ascii="Times New Roman" w:eastAsia="Times New Roman" w:hAnsi="Times New Roman" w:cs="Times New Roman"/>
                <w:color w:val="000000"/>
                <w:sz w:val="24"/>
                <w:szCs w:val="24"/>
              </w:rPr>
              <w:t>-0.12</w:t>
            </w:r>
          </w:p>
        </w:tc>
        <w:tc>
          <w:tcPr>
            <w:tcW w:w="1000" w:type="dxa"/>
            <w:shd w:val="clear" w:color="auto" w:fill="auto"/>
            <w:noWrap/>
            <w:vAlign w:val="bottom"/>
            <w:hideMark/>
          </w:tcPr>
          <w:p w14:paraId="1B0E80B9" w14:textId="77777777" w:rsidR="00BA07D1" w:rsidRPr="00DB3735" w:rsidRDefault="00BA07D1" w:rsidP="00825381">
            <w:pPr>
              <w:spacing w:after="0" w:line="240" w:lineRule="auto"/>
              <w:jc w:val="center"/>
              <w:rPr>
                <w:rFonts w:ascii="Times New Roman" w:eastAsia="Times New Roman" w:hAnsi="Times New Roman" w:cs="Times New Roman"/>
                <w:color w:val="000000"/>
                <w:sz w:val="24"/>
                <w:szCs w:val="24"/>
              </w:rPr>
            </w:pPr>
            <w:r w:rsidRPr="00DB3735">
              <w:rPr>
                <w:rFonts w:ascii="Times New Roman" w:eastAsia="Times New Roman" w:hAnsi="Times New Roman" w:cs="Times New Roman"/>
                <w:color w:val="000000"/>
                <w:sz w:val="24"/>
                <w:szCs w:val="24"/>
              </w:rPr>
              <w:t>-0.07</w:t>
            </w:r>
          </w:p>
        </w:tc>
        <w:tc>
          <w:tcPr>
            <w:tcW w:w="387" w:type="dxa"/>
            <w:shd w:val="clear" w:color="auto" w:fill="auto"/>
            <w:noWrap/>
            <w:vAlign w:val="bottom"/>
          </w:tcPr>
          <w:p w14:paraId="166D08A2" w14:textId="77777777" w:rsidR="00BA07D1" w:rsidRPr="00DB3735" w:rsidRDefault="00BA07D1" w:rsidP="00825381">
            <w:pPr>
              <w:spacing w:after="0" w:line="240" w:lineRule="auto"/>
              <w:jc w:val="center"/>
              <w:rPr>
                <w:rFonts w:ascii="Times New Roman" w:eastAsia="Times New Roman" w:hAnsi="Times New Roman" w:cs="Times New Roman"/>
                <w:color w:val="000000"/>
                <w:sz w:val="24"/>
                <w:szCs w:val="24"/>
              </w:rPr>
            </w:pPr>
          </w:p>
        </w:tc>
        <w:tc>
          <w:tcPr>
            <w:tcW w:w="978" w:type="dxa"/>
            <w:shd w:val="clear" w:color="auto" w:fill="auto"/>
            <w:noWrap/>
            <w:vAlign w:val="bottom"/>
            <w:hideMark/>
          </w:tcPr>
          <w:p w14:paraId="6FF0F701" w14:textId="77777777" w:rsidR="00BA07D1" w:rsidRPr="00DB3735" w:rsidRDefault="00BA07D1" w:rsidP="00825381">
            <w:pPr>
              <w:spacing w:after="0" w:line="240" w:lineRule="auto"/>
              <w:jc w:val="center"/>
              <w:rPr>
                <w:rFonts w:ascii="Times New Roman" w:eastAsia="Times New Roman" w:hAnsi="Times New Roman" w:cs="Times New Roman"/>
                <w:color w:val="000000"/>
                <w:sz w:val="24"/>
                <w:szCs w:val="24"/>
              </w:rPr>
            </w:pPr>
            <w:r w:rsidRPr="00DB3735">
              <w:rPr>
                <w:rFonts w:ascii="Times New Roman" w:eastAsia="Times New Roman" w:hAnsi="Times New Roman" w:cs="Times New Roman"/>
                <w:color w:val="000000"/>
                <w:sz w:val="24"/>
                <w:szCs w:val="24"/>
              </w:rPr>
              <w:t>-0.13</w:t>
            </w:r>
          </w:p>
        </w:tc>
        <w:tc>
          <w:tcPr>
            <w:tcW w:w="980" w:type="dxa"/>
            <w:shd w:val="clear" w:color="auto" w:fill="auto"/>
            <w:noWrap/>
            <w:vAlign w:val="bottom"/>
            <w:hideMark/>
          </w:tcPr>
          <w:p w14:paraId="0A40DE7F" w14:textId="77777777" w:rsidR="00BA07D1" w:rsidRPr="00DB3735" w:rsidRDefault="00BA07D1" w:rsidP="00825381">
            <w:pPr>
              <w:spacing w:after="0" w:line="240" w:lineRule="auto"/>
              <w:jc w:val="center"/>
              <w:rPr>
                <w:rFonts w:ascii="Times New Roman" w:eastAsia="Times New Roman" w:hAnsi="Times New Roman" w:cs="Times New Roman"/>
                <w:color w:val="000000"/>
                <w:sz w:val="24"/>
                <w:szCs w:val="24"/>
              </w:rPr>
            </w:pPr>
            <w:r w:rsidRPr="00DB3735">
              <w:rPr>
                <w:rFonts w:ascii="Times New Roman" w:eastAsia="Times New Roman" w:hAnsi="Times New Roman" w:cs="Times New Roman"/>
                <w:color w:val="000000"/>
                <w:sz w:val="24"/>
                <w:szCs w:val="24"/>
              </w:rPr>
              <w:t>-0.26</w:t>
            </w:r>
          </w:p>
        </w:tc>
        <w:tc>
          <w:tcPr>
            <w:tcW w:w="1000" w:type="dxa"/>
            <w:shd w:val="clear" w:color="auto" w:fill="auto"/>
            <w:noWrap/>
            <w:vAlign w:val="bottom"/>
            <w:hideMark/>
          </w:tcPr>
          <w:p w14:paraId="75A46ECC" w14:textId="59AA8574" w:rsidR="00BA07D1" w:rsidRPr="00DB3735" w:rsidRDefault="007C49EA" w:rsidP="0082538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BA07D1" w:rsidRPr="00DB3735">
              <w:rPr>
                <w:rFonts w:ascii="Times New Roman" w:eastAsia="Times New Roman" w:hAnsi="Times New Roman" w:cs="Times New Roman"/>
                <w:color w:val="000000"/>
                <w:sz w:val="24"/>
                <w:szCs w:val="24"/>
              </w:rPr>
              <w:t>0.00</w:t>
            </w:r>
          </w:p>
        </w:tc>
      </w:tr>
      <w:tr w:rsidR="0090273F" w:rsidRPr="00AE1BBA" w14:paraId="620BA12D" w14:textId="77777777" w:rsidTr="0090273F">
        <w:trPr>
          <w:trHeight w:val="280"/>
        </w:trPr>
        <w:tc>
          <w:tcPr>
            <w:tcW w:w="3358" w:type="dxa"/>
            <w:shd w:val="clear" w:color="auto" w:fill="auto"/>
            <w:noWrap/>
            <w:vAlign w:val="bottom"/>
            <w:hideMark/>
          </w:tcPr>
          <w:p w14:paraId="4581E70D" w14:textId="77777777" w:rsidR="00BA07D1" w:rsidRPr="00DB3735" w:rsidRDefault="00BA07D1" w:rsidP="00825381">
            <w:pPr>
              <w:spacing w:after="0" w:line="240" w:lineRule="auto"/>
              <w:ind w:firstLine="240"/>
              <w:rPr>
                <w:rFonts w:ascii="Times New Roman" w:eastAsia="Times New Roman" w:hAnsi="Times New Roman" w:cs="Times New Roman"/>
                <w:color w:val="000000"/>
                <w:sz w:val="24"/>
                <w:szCs w:val="24"/>
              </w:rPr>
            </w:pPr>
            <w:r w:rsidRPr="00DB3735">
              <w:rPr>
                <w:rFonts w:ascii="Times New Roman" w:eastAsia="Times New Roman" w:hAnsi="Times New Roman" w:cs="Times New Roman"/>
                <w:color w:val="000000"/>
                <w:sz w:val="24"/>
                <w:szCs w:val="24"/>
              </w:rPr>
              <w:t>Negations</w:t>
            </w:r>
          </w:p>
        </w:tc>
        <w:tc>
          <w:tcPr>
            <w:tcW w:w="830" w:type="dxa"/>
            <w:shd w:val="clear" w:color="auto" w:fill="auto"/>
            <w:noWrap/>
            <w:vAlign w:val="bottom"/>
            <w:hideMark/>
          </w:tcPr>
          <w:p w14:paraId="2389AF19" w14:textId="77777777" w:rsidR="00BA07D1" w:rsidRPr="00DB3735" w:rsidRDefault="00BA07D1" w:rsidP="00825381">
            <w:pPr>
              <w:spacing w:after="0" w:line="240" w:lineRule="auto"/>
              <w:jc w:val="center"/>
              <w:rPr>
                <w:rFonts w:ascii="Times New Roman" w:eastAsia="Times New Roman" w:hAnsi="Times New Roman" w:cs="Times New Roman"/>
                <w:color w:val="000000"/>
                <w:sz w:val="24"/>
                <w:szCs w:val="24"/>
              </w:rPr>
            </w:pPr>
            <w:r w:rsidRPr="00DB3735">
              <w:rPr>
                <w:rFonts w:ascii="Times New Roman" w:eastAsia="Times New Roman" w:hAnsi="Times New Roman" w:cs="Times New Roman"/>
                <w:color w:val="000000"/>
                <w:sz w:val="24"/>
                <w:szCs w:val="24"/>
              </w:rPr>
              <w:t>-0.08</w:t>
            </w:r>
          </w:p>
        </w:tc>
        <w:tc>
          <w:tcPr>
            <w:tcW w:w="980" w:type="dxa"/>
            <w:shd w:val="clear" w:color="auto" w:fill="auto"/>
            <w:noWrap/>
            <w:vAlign w:val="bottom"/>
            <w:hideMark/>
          </w:tcPr>
          <w:p w14:paraId="740F0F98" w14:textId="77777777" w:rsidR="00BA07D1" w:rsidRPr="00DB3735" w:rsidRDefault="00BA07D1" w:rsidP="00825381">
            <w:pPr>
              <w:spacing w:after="0" w:line="240" w:lineRule="auto"/>
              <w:jc w:val="center"/>
              <w:rPr>
                <w:rFonts w:ascii="Times New Roman" w:eastAsia="Times New Roman" w:hAnsi="Times New Roman" w:cs="Times New Roman"/>
                <w:color w:val="000000"/>
                <w:sz w:val="24"/>
                <w:szCs w:val="24"/>
              </w:rPr>
            </w:pPr>
            <w:r w:rsidRPr="00DB3735">
              <w:rPr>
                <w:rFonts w:ascii="Times New Roman" w:eastAsia="Times New Roman" w:hAnsi="Times New Roman" w:cs="Times New Roman"/>
                <w:color w:val="000000"/>
                <w:sz w:val="24"/>
                <w:szCs w:val="24"/>
              </w:rPr>
              <w:t>-0.11</w:t>
            </w:r>
          </w:p>
        </w:tc>
        <w:tc>
          <w:tcPr>
            <w:tcW w:w="1000" w:type="dxa"/>
            <w:shd w:val="clear" w:color="auto" w:fill="auto"/>
            <w:noWrap/>
            <w:vAlign w:val="bottom"/>
            <w:hideMark/>
          </w:tcPr>
          <w:p w14:paraId="00D63F4C" w14:textId="77777777" w:rsidR="00BA07D1" w:rsidRPr="00DB3735" w:rsidRDefault="00BA07D1" w:rsidP="00825381">
            <w:pPr>
              <w:spacing w:after="0" w:line="240" w:lineRule="auto"/>
              <w:jc w:val="center"/>
              <w:rPr>
                <w:rFonts w:ascii="Times New Roman" w:eastAsia="Times New Roman" w:hAnsi="Times New Roman" w:cs="Times New Roman"/>
                <w:color w:val="000000"/>
                <w:sz w:val="24"/>
                <w:szCs w:val="24"/>
              </w:rPr>
            </w:pPr>
            <w:r w:rsidRPr="00DB3735">
              <w:rPr>
                <w:rFonts w:ascii="Times New Roman" w:eastAsia="Times New Roman" w:hAnsi="Times New Roman" w:cs="Times New Roman"/>
                <w:color w:val="000000"/>
                <w:sz w:val="24"/>
                <w:szCs w:val="24"/>
              </w:rPr>
              <w:t>-0.05</w:t>
            </w:r>
          </w:p>
        </w:tc>
        <w:tc>
          <w:tcPr>
            <w:tcW w:w="387" w:type="dxa"/>
            <w:shd w:val="clear" w:color="auto" w:fill="auto"/>
            <w:noWrap/>
            <w:vAlign w:val="bottom"/>
          </w:tcPr>
          <w:p w14:paraId="3646EA80" w14:textId="77777777" w:rsidR="00BA07D1" w:rsidRPr="00DB3735" w:rsidRDefault="00BA07D1" w:rsidP="00825381">
            <w:pPr>
              <w:spacing w:after="0" w:line="240" w:lineRule="auto"/>
              <w:jc w:val="center"/>
              <w:rPr>
                <w:rFonts w:ascii="Times New Roman" w:eastAsia="Times New Roman" w:hAnsi="Times New Roman" w:cs="Times New Roman"/>
                <w:color w:val="000000"/>
                <w:sz w:val="24"/>
                <w:szCs w:val="24"/>
              </w:rPr>
            </w:pPr>
          </w:p>
        </w:tc>
        <w:tc>
          <w:tcPr>
            <w:tcW w:w="978" w:type="dxa"/>
            <w:shd w:val="clear" w:color="auto" w:fill="auto"/>
            <w:noWrap/>
            <w:vAlign w:val="bottom"/>
            <w:hideMark/>
          </w:tcPr>
          <w:p w14:paraId="599F0A90" w14:textId="77777777" w:rsidR="00BA07D1" w:rsidRPr="00DB3735" w:rsidRDefault="00BA07D1" w:rsidP="00825381">
            <w:pPr>
              <w:spacing w:after="0" w:line="240" w:lineRule="auto"/>
              <w:jc w:val="center"/>
              <w:rPr>
                <w:rFonts w:ascii="Times New Roman" w:eastAsia="Times New Roman" w:hAnsi="Times New Roman" w:cs="Times New Roman"/>
                <w:color w:val="000000"/>
                <w:sz w:val="24"/>
                <w:szCs w:val="24"/>
              </w:rPr>
            </w:pPr>
            <w:r w:rsidRPr="00DB3735">
              <w:rPr>
                <w:rFonts w:ascii="Times New Roman" w:eastAsia="Times New Roman" w:hAnsi="Times New Roman" w:cs="Times New Roman"/>
                <w:color w:val="000000"/>
                <w:sz w:val="24"/>
                <w:szCs w:val="24"/>
              </w:rPr>
              <w:t>-0.13</w:t>
            </w:r>
          </w:p>
        </w:tc>
        <w:tc>
          <w:tcPr>
            <w:tcW w:w="980" w:type="dxa"/>
            <w:shd w:val="clear" w:color="auto" w:fill="auto"/>
            <w:noWrap/>
            <w:vAlign w:val="bottom"/>
            <w:hideMark/>
          </w:tcPr>
          <w:p w14:paraId="4565285A" w14:textId="77777777" w:rsidR="00BA07D1" w:rsidRPr="00DB3735" w:rsidRDefault="00BA07D1" w:rsidP="00825381">
            <w:pPr>
              <w:spacing w:after="0" w:line="240" w:lineRule="auto"/>
              <w:jc w:val="center"/>
              <w:rPr>
                <w:rFonts w:ascii="Times New Roman" w:eastAsia="Times New Roman" w:hAnsi="Times New Roman" w:cs="Times New Roman"/>
                <w:color w:val="000000"/>
                <w:sz w:val="24"/>
                <w:szCs w:val="24"/>
              </w:rPr>
            </w:pPr>
            <w:r w:rsidRPr="00DB3735">
              <w:rPr>
                <w:rFonts w:ascii="Times New Roman" w:eastAsia="Times New Roman" w:hAnsi="Times New Roman" w:cs="Times New Roman"/>
                <w:color w:val="000000"/>
                <w:sz w:val="24"/>
                <w:szCs w:val="24"/>
              </w:rPr>
              <w:t>-0.24</w:t>
            </w:r>
          </w:p>
        </w:tc>
        <w:tc>
          <w:tcPr>
            <w:tcW w:w="1000" w:type="dxa"/>
            <w:shd w:val="clear" w:color="auto" w:fill="auto"/>
            <w:noWrap/>
            <w:vAlign w:val="bottom"/>
            <w:hideMark/>
          </w:tcPr>
          <w:p w14:paraId="54C9F011" w14:textId="77777777" w:rsidR="00BA07D1" w:rsidRPr="00DB3735" w:rsidRDefault="00BA07D1" w:rsidP="00825381">
            <w:pPr>
              <w:spacing w:after="0" w:line="240" w:lineRule="auto"/>
              <w:jc w:val="center"/>
              <w:rPr>
                <w:rFonts w:ascii="Times New Roman" w:eastAsia="Times New Roman" w:hAnsi="Times New Roman" w:cs="Times New Roman"/>
                <w:color w:val="000000"/>
                <w:sz w:val="24"/>
                <w:szCs w:val="24"/>
              </w:rPr>
            </w:pPr>
            <w:r w:rsidRPr="00DB3735">
              <w:rPr>
                <w:rFonts w:ascii="Times New Roman" w:eastAsia="Times New Roman" w:hAnsi="Times New Roman" w:cs="Times New Roman"/>
                <w:color w:val="000000"/>
                <w:sz w:val="24"/>
                <w:szCs w:val="24"/>
              </w:rPr>
              <w:t>-0.01</w:t>
            </w:r>
          </w:p>
        </w:tc>
      </w:tr>
      <w:tr w:rsidR="0090273F" w:rsidRPr="00AE1BBA" w14:paraId="1D1F57A6" w14:textId="77777777" w:rsidTr="0090273F">
        <w:trPr>
          <w:trHeight w:val="280"/>
        </w:trPr>
        <w:tc>
          <w:tcPr>
            <w:tcW w:w="3358" w:type="dxa"/>
            <w:shd w:val="clear" w:color="auto" w:fill="auto"/>
            <w:noWrap/>
            <w:vAlign w:val="bottom"/>
            <w:hideMark/>
          </w:tcPr>
          <w:p w14:paraId="733335DA" w14:textId="77777777" w:rsidR="00BA07D1" w:rsidRPr="00DB3735" w:rsidRDefault="00BA07D1" w:rsidP="00825381">
            <w:pPr>
              <w:spacing w:after="0" w:line="240" w:lineRule="auto"/>
              <w:ind w:firstLine="240"/>
              <w:rPr>
                <w:rFonts w:ascii="Times New Roman" w:eastAsia="Times New Roman" w:hAnsi="Times New Roman" w:cs="Times New Roman"/>
                <w:color w:val="000000"/>
                <w:sz w:val="24"/>
                <w:szCs w:val="24"/>
              </w:rPr>
            </w:pPr>
            <w:r w:rsidRPr="00DB3735">
              <w:rPr>
                <w:rFonts w:ascii="Times New Roman" w:eastAsia="Times New Roman" w:hAnsi="Times New Roman" w:cs="Times New Roman"/>
                <w:color w:val="000000"/>
                <w:sz w:val="24"/>
                <w:szCs w:val="24"/>
              </w:rPr>
              <w:t>Sadness</w:t>
            </w:r>
          </w:p>
        </w:tc>
        <w:tc>
          <w:tcPr>
            <w:tcW w:w="830" w:type="dxa"/>
            <w:shd w:val="clear" w:color="auto" w:fill="auto"/>
            <w:noWrap/>
            <w:vAlign w:val="bottom"/>
            <w:hideMark/>
          </w:tcPr>
          <w:p w14:paraId="0EA5EBBA" w14:textId="77777777" w:rsidR="00BA07D1" w:rsidRPr="00DB3735" w:rsidRDefault="00BA07D1" w:rsidP="00825381">
            <w:pPr>
              <w:spacing w:after="0" w:line="240" w:lineRule="auto"/>
              <w:jc w:val="center"/>
              <w:rPr>
                <w:rFonts w:ascii="Times New Roman" w:eastAsia="Times New Roman" w:hAnsi="Times New Roman" w:cs="Times New Roman"/>
                <w:color w:val="000000"/>
                <w:sz w:val="24"/>
                <w:szCs w:val="24"/>
              </w:rPr>
            </w:pPr>
            <w:r w:rsidRPr="00DB3735">
              <w:rPr>
                <w:rFonts w:ascii="Times New Roman" w:eastAsia="Times New Roman" w:hAnsi="Times New Roman" w:cs="Times New Roman"/>
                <w:color w:val="000000"/>
                <w:sz w:val="24"/>
                <w:szCs w:val="24"/>
              </w:rPr>
              <w:t>-0.06</w:t>
            </w:r>
          </w:p>
        </w:tc>
        <w:tc>
          <w:tcPr>
            <w:tcW w:w="980" w:type="dxa"/>
            <w:shd w:val="clear" w:color="auto" w:fill="auto"/>
            <w:noWrap/>
            <w:vAlign w:val="bottom"/>
            <w:hideMark/>
          </w:tcPr>
          <w:p w14:paraId="0E50F80B" w14:textId="77777777" w:rsidR="00BA07D1" w:rsidRPr="00DB3735" w:rsidRDefault="00BA07D1" w:rsidP="00825381">
            <w:pPr>
              <w:spacing w:after="0" w:line="240" w:lineRule="auto"/>
              <w:jc w:val="center"/>
              <w:rPr>
                <w:rFonts w:ascii="Times New Roman" w:eastAsia="Times New Roman" w:hAnsi="Times New Roman" w:cs="Times New Roman"/>
                <w:color w:val="000000"/>
                <w:sz w:val="24"/>
                <w:szCs w:val="24"/>
              </w:rPr>
            </w:pPr>
            <w:r w:rsidRPr="00DB3735">
              <w:rPr>
                <w:rFonts w:ascii="Times New Roman" w:eastAsia="Times New Roman" w:hAnsi="Times New Roman" w:cs="Times New Roman"/>
                <w:color w:val="000000"/>
                <w:sz w:val="24"/>
                <w:szCs w:val="24"/>
              </w:rPr>
              <w:t>-0.09</w:t>
            </w:r>
          </w:p>
        </w:tc>
        <w:tc>
          <w:tcPr>
            <w:tcW w:w="1000" w:type="dxa"/>
            <w:shd w:val="clear" w:color="auto" w:fill="auto"/>
            <w:noWrap/>
            <w:vAlign w:val="bottom"/>
            <w:hideMark/>
          </w:tcPr>
          <w:p w14:paraId="53487DAF" w14:textId="77777777" w:rsidR="00BA07D1" w:rsidRPr="00DB3735" w:rsidRDefault="00BA07D1" w:rsidP="00825381">
            <w:pPr>
              <w:spacing w:after="0" w:line="240" w:lineRule="auto"/>
              <w:jc w:val="center"/>
              <w:rPr>
                <w:rFonts w:ascii="Times New Roman" w:eastAsia="Times New Roman" w:hAnsi="Times New Roman" w:cs="Times New Roman"/>
                <w:color w:val="000000"/>
                <w:sz w:val="24"/>
                <w:szCs w:val="24"/>
              </w:rPr>
            </w:pPr>
            <w:r w:rsidRPr="00DB3735">
              <w:rPr>
                <w:rFonts w:ascii="Times New Roman" w:eastAsia="Times New Roman" w:hAnsi="Times New Roman" w:cs="Times New Roman"/>
                <w:color w:val="000000"/>
                <w:sz w:val="24"/>
                <w:szCs w:val="24"/>
              </w:rPr>
              <w:t>-0.03</w:t>
            </w:r>
          </w:p>
        </w:tc>
        <w:tc>
          <w:tcPr>
            <w:tcW w:w="387" w:type="dxa"/>
            <w:shd w:val="clear" w:color="auto" w:fill="auto"/>
            <w:noWrap/>
            <w:vAlign w:val="bottom"/>
          </w:tcPr>
          <w:p w14:paraId="1F0A8B8D" w14:textId="77777777" w:rsidR="00BA07D1" w:rsidRPr="00DB3735" w:rsidRDefault="00BA07D1" w:rsidP="00825381">
            <w:pPr>
              <w:spacing w:after="0" w:line="240" w:lineRule="auto"/>
              <w:jc w:val="center"/>
              <w:rPr>
                <w:rFonts w:ascii="Times New Roman" w:eastAsia="Times New Roman" w:hAnsi="Times New Roman" w:cs="Times New Roman"/>
                <w:color w:val="000000"/>
                <w:sz w:val="24"/>
                <w:szCs w:val="24"/>
              </w:rPr>
            </w:pPr>
          </w:p>
        </w:tc>
        <w:tc>
          <w:tcPr>
            <w:tcW w:w="978" w:type="dxa"/>
            <w:shd w:val="clear" w:color="auto" w:fill="auto"/>
            <w:noWrap/>
            <w:vAlign w:val="bottom"/>
            <w:hideMark/>
          </w:tcPr>
          <w:p w14:paraId="7298660E" w14:textId="77777777" w:rsidR="00BA07D1" w:rsidRPr="00DB3735" w:rsidRDefault="00BA07D1" w:rsidP="00825381">
            <w:pPr>
              <w:spacing w:after="0" w:line="240" w:lineRule="auto"/>
              <w:jc w:val="center"/>
              <w:rPr>
                <w:rFonts w:ascii="Times New Roman" w:eastAsia="Times New Roman" w:hAnsi="Times New Roman" w:cs="Times New Roman"/>
                <w:color w:val="000000"/>
                <w:sz w:val="24"/>
                <w:szCs w:val="24"/>
              </w:rPr>
            </w:pPr>
            <w:r w:rsidRPr="00DB3735">
              <w:rPr>
                <w:rFonts w:ascii="Times New Roman" w:eastAsia="Times New Roman" w:hAnsi="Times New Roman" w:cs="Times New Roman"/>
                <w:color w:val="000000"/>
                <w:sz w:val="24"/>
                <w:szCs w:val="24"/>
              </w:rPr>
              <w:t>-0.09</w:t>
            </w:r>
          </w:p>
        </w:tc>
        <w:tc>
          <w:tcPr>
            <w:tcW w:w="980" w:type="dxa"/>
            <w:shd w:val="clear" w:color="auto" w:fill="auto"/>
            <w:noWrap/>
            <w:vAlign w:val="bottom"/>
            <w:hideMark/>
          </w:tcPr>
          <w:p w14:paraId="5B900C03" w14:textId="77777777" w:rsidR="00BA07D1" w:rsidRPr="00DB3735" w:rsidRDefault="00BA07D1" w:rsidP="00825381">
            <w:pPr>
              <w:spacing w:after="0" w:line="240" w:lineRule="auto"/>
              <w:jc w:val="center"/>
              <w:rPr>
                <w:rFonts w:ascii="Times New Roman" w:eastAsia="Times New Roman" w:hAnsi="Times New Roman" w:cs="Times New Roman"/>
                <w:color w:val="000000"/>
                <w:sz w:val="24"/>
                <w:szCs w:val="24"/>
              </w:rPr>
            </w:pPr>
            <w:r w:rsidRPr="00DB3735">
              <w:rPr>
                <w:rFonts w:ascii="Times New Roman" w:eastAsia="Times New Roman" w:hAnsi="Times New Roman" w:cs="Times New Roman"/>
                <w:color w:val="000000"/>
                <w:sz w:val="24"/>
                <w:szCs w:val="24"/>
              </w:rPr>
              <w:t>-0.18</w:t>
            </w:r>
          </w:p>
        </w:tc>
        <w:tc>
          <w:tcPr>
            <w:tcW w:w="1000" w:type="dxa"/>
            <w:shd w:val="clear" w:color="auto" w:fill="auto"/>
            <w:noWrap/>
            <w:vAlign w:val="bottom"/>
            <w:hideMark/>
          </w:tcPr>
          <w:p w14:paraId="4029C2B4" w14:textId="77777777" w:rsidR="00BA07D1" w:rsidRPr="00DB3735" w:rsidRDefault="00BA07D1" w:rsidP="00825381">
            <w:pPr>
              <w:spacing w:after="0" w:line="240" w:lineRule="auto"/>
              <w:jc w:val="center"/>
              <w:rPr>
                <w:rFonts w:ascii="Times New Roman" w:eastAsia="Times New Roman" w:hAnsi="Times New Roman" w:cs="Times New Roman"/>
                <w:color w:val="000000"/>
                <w:sz w:val="24"/>
                <w:szCs w:val="24"/>
              </w:rPr>
            </w:pPr>
            <w:r w:rsidRPr="00DB3735">
              <w:rPr>
                <w:rFonts w:ascii="Times New Roman" w:eastAsia="Times New Roman" w:hAnsi="Times New Roman" w:cs="Times New Roman"/>
                <w:color w:val="000000"/>
                <w:sz w:val="24"/>
                <w:szCs w:val="24"/>
              </w:rPr>
              <w:t>-0.01</w:t>
            </w:r>
          </w:p>
        </w:tc>
      </w:tr>
      <w:tr w:rsidR="0090273F" w:rsidRPr="00AE1BBA" w14:paraId="1DC95B7A" w14:textId="77777777" w:rsidTr="0090273F">
        <w:trPr>
          <w:trHeight w:val="280"/>
        </w:trPr>
        <w:tc>
          <w:tcPr>
            <w:tcW w:w="3358" w:type="dxa"/>
            <w:shd w:val="clear" w:color="auto" w:fill="auto"/>
            <w:noWrap/>
            <w:vAlign w:val="bottom"/>
            <w:hideMark/>
          </w:tcPr>
          <w:p w14:paraId="56723021" w14:textId="77777777" w:rsidR="00BA07D1" w:rsidRPr="00DB3735" w:rsidRDefault="00BA07D1" w:rsidP="00825381">
            <w:pPr>
              <w:spacing w:after="0" w:line="240" w:lineRule="auto"/>
              <w:ind w:firstLine="240"/>
              <w:rPr>
                <w:rFonts w:ascii="Times New Roman" w:eastAsia="Times New Roman" w:hAnsi="Times New Roman" w:cs="Times New Roman"/>
                <w:color w:val="000000"/>
                <w:sz w:val="24"/>
                <w:szCs w:val="24"/>
              </w:rPr>
            </w:pPr>
            <w:r w:rsidRPr="00DB3735">
              <w:rPr>
                <w:rFonts w:ascii="Times New Roman" w:eastAsia="Times New Roman" w:hAnsi="Times New Roman" w:cs="Times New Roman"/>
                <w:color w:val="000000"/>
                <w:sz w:val="24"/>
                <w:szCs w:val="24"/>
              </w:rPr>
              <w:t>Articles</w:t>
            </w:r>
          </w:p>
        </w:tc>
        <w:tc>
          <w:tcPr>
            <w:tcW w:w="830" w:type="dxa"/>
            <w:shd w:val="clear" w:color="auto" w:fill="auto"/>
            <w:noWrap/>
            <w:vAlign w:val="bottom"/>
            <w:hideMark/>
          </w:tcPr>
          <w:p w14:paraId="75AD3DFF" w14:textId="77777777" w:rsidR="00BA07D1" w:rsidRPr="00DB3735" w:rsidRDefault="00BA07D1" w:rsidP="00825381">
            <w:pPr>
              <w:spacing w:after="0" w:line="240" w:lineRule="auto"/>
              <w:jc w:val="center"/>
              <w:rPr>
                <w:rFonts w:ascii="Times New Roman" w:eastAsia="Times New Roman" w:hAnsi="Times New Roman" w:cs="Times New Roman"/>
                <w:color w:val="000000"/>
                <w:sz w:val="24"/>
                <w:szCs w:val="24"/>
              </w:rPr>
            </w:pPr>
            <w:r w:rsidRPr="00DB3735">
              <w:rPr>
                <w:rFonts w:ascii="Times New Roman" w:eastAsia="Times New Roman" w:hAnsi="Times New Roman" w:cs="Times New Roman"/>
                <w:color w:val="000000"/>
                <w:sz w:val="24"/>
                <w:szCs w:val="24"/>
              </w:rPr>
              <w:t>0.05</w:t>
            </w:r>
          </w:p>
        </w:tc>
        <w:tc>
          <w:tcPr>
            <w:tcW w:w="980" w:type="dxa"/>
            <w:shd w:val="clear" w:color="auto" w:fill="auto"/>
            <w:noWrap/>
            <w:vAlign w:val="bottom"/>
            <w:hideMark/>
          </w:tcPr>
          <w:p w14:paraId="123061F1" w14:textId="77777777" w:rsidR="00BA07D1" w:rsidRPr="00DB3735" w:rsidRDefault="00BA07D1" w:rsidP="00825381">
            <w:pPr>
              <w:spacing w:after="0" w:line="240" w:lineRule="auto"/>
              <w:jc w:val="center"/>
              <w:rPr>
                <w:rFonts w:ascii="Times New Roman" w:eastAsia="Times New Roman" w:hAnsi="Times New Roman" w:cs="Times New Roman"/>
                <w:color w:val="000000"/>
                <w:sz w:val="24"/>
                <w:szCs w:val="24"/>
              </w:rPr>
            </w:pPr>
            <w:r w:rsidRPr="00DB3735">
              <w:rPr>
                <w:rFonts w:ascii="Times New Roman" w:eastAsia="Times New Roman" w:hAnsi="Times New Roman" w:cs="Times New Roman"/>
                <w:color w:val="000000"/>
                <w:sz w:val="24"/>
                <w:szCs w:val="24"/>
              </w:rPr>
              <w:t>0.03</w:t>
            </w:r>
          </w:p>
        </w:tc>
        <w:tc>
          <w:tcPr>
            <w:tcW w:w="1000" w:type="dxa"/>
            <w:shd w:val="clear" w:color="auto" w:fill="auto"/>
            <w:noWrap/>
            <w:vAlign w:val="bottom"/>
            <w:hideMark/>
          </w:tcPr>
          <w:p w14:paraId="652A093B" w14:textId="77777777" w:rsidR="00BA07D1" w:rsidRPr="00DB3735" w:rsidRDefault="00BA07D1" w:rsidP="00825381">
            <w:pPr>
              <w:spacing w:after="0" w:line="240" w:lineRule="auto"/>
              <w:jc w:val="center"/>
              <w:rPr>
                <w:rFonts w:ascii="Times New Roman" w:eastAsia="Times New Roman" w:hAnsi="Times New Roman" w:cs="Times New Roman"/>
                <w:color w:val="000000"/>
                <w:sz w:val="24"/>
                <w:szCs w:val="24"/>
              </w:rPr>
            </w:pPr>
            <w:r w:rsidRPr="00DB3735">
              <w:rPr>
                <w:rFonts w:ascii="Times New Roman" w:eastAsia="Times New Roman" w:hAnsi="Times New Roman" w:cs="Times New Roman"/>
                <w:color w:val="000000"/>
                <w:sz w:val="24"/>
                <w:szCs w:val="24"/>
              </w:rPr>
              <w:t>0.08</w:t>
            </w:r>
          </w:p>
        </w:tc>
        <w:tc>
          <w:tcPr>
            <w:tcW w:w="387" w:type="dxa"/>
            <w:shd w:val="clear" w:color="auto" w:fill="auto"/>
            <w:noWrap/>
            <w:vAlign w:val="bottom"/>
          </w:tcPr>
          <w:p w14:paraId="18B0FC7F" w14:textId="77777777" w:rsidR="00BA07D1" w:rsidRPr="00DB3735" w:rsidRDefault="00BA07D1" w:rsidP="00825381">
            <w:pPr>
              <w:spacing w:after="0" w:line="240" w:lineRule="auto"/>
              <w:jc w:val="center"/>
              <w:rPr>
                <w:rFonts w:ascii="Times New Roman" w:eastAsia="Times New Roman" w:hAnsi="Times New Roman" w:cs="Times New Roman"/>
                <w:color w:val="000000"/>
                <w:sz w:val="24"/>
                <w:szCs w:val="24"/>
              </w:rPr>
            </w:pPr>
          </w:p>
        </w:tc>
        <w:tc>
          <w:tcPr>
            <w:tcW w:w="978" w:type="dxa"/>
            <w:shd w:val="clear" w:color="auto" w:fill="auto"/>
            <w:noWrap/>
            <w:vAlign w:val="bottom"/>
            <w:hideMark/>
          </w:tcPr>
          <w:p w14:paraId="58D3425E" w14:textId="77777777" w:rsidR="00BA07D1" w:rsidRPr="00DB3735" w:rsidRDefault="00BA07D1" w:rsidP="00825381">
            <w:pPr>
              <w:spacing w:after="0" w:line="240" w:lineRule="auto"/>
              <w:jc w:val="center"/>
              <w:rPr>
                <w:rFonts w:ascii="Times New Roman" w:eastAsia="Times New Roman" w:hAnsi="Times New Roman" w:cs="Times New Roman"/>
                <w:color w:val="000000"/>
                <w:sz w:val="24"/>
                <w:szCs w:val="24"/>
              </w:rPr>
            </w:pPr>
            <w:r w:rsidRPr="00DB3735">
              <w:rPr>
                <w:rFonts w:ascii="Times New Roman" w:eastAsia="Times New Roman" w:hAnsi="Times New Roman" w:cs="Times New Roman"/>
                <w:color w:val="000000"/>
                <w:sz w:val="24"/>
                <w:szCs w:val="24"/>
              </w:rPr>
              <w:t>0.09</w:t>
            </w:r>
          </w:p>
        </w:tc>
        <w:tc>
          <w:tcPr>
            <w:tcW w:w="980" w:type="dxa"/>
            <w:shd w:val="clear" w:color="auto" w:fill="auto"/>
            <w:noWrap/>
            <w:vAlign w:val="bottom"/>
            <w:hideMark/>
          </w:tcPr>
          <w:p w14:paraId="3BA5ECC3" w14:textId="77777777" w:rsidR="00BA07D1" w:rsidRPr="00DB3735" w:rsidRDefault="00BA07D1" w:rsidP="00825381">
            <w:pPr>
              <w:spacing w:after="0" w:line="240" w:lineRule="auto"/>
              <w:jc w:val="center"/>
              <w:rPr>
                <w:rFonts w:ascii="Times New Roman" w:eastAsia="Times New Roman" w:hAnsi="Times New Roman" w:cs="Times New Roman"/>
                <w:color w:val="000000"/>
                <w:sz w:val="24"/>
                <w:szCs w:val="24"/>
              </w:rPr>
            </w:pPr>
            <w:r w:rsidRPr="00DB3735">
              <w:rPr>
                <w:rFonts w:ascii="Times New Roman" w:eastAsia="Times New Roman" w:hAnsi="Times New Roman" w:cs="Times New Roman"/>
                <w:color w:val="000000"/>
                <w:sz w:val="24"/>
                <w:szCs w:val="24"/>
              </w:rPr>
              <w:t>0.01</w:t>
            </w:r>
          </w:p>
        </w:tc>
        <w:tc>
          <w:tcPr>
            <w:tcW w:w="1000" w:type="dxa"/>
            <w:shd w:val="clear" w:color="auto" w:fill="auto"/>
            <w:noWrap/>
            <w:vAlign w:val="bottom"/>
            <w:hideMark/>
          </w:tcPr>
          <w:p w14:paraId="6778BBCB" w14:textId="77777777" w:rsidR="00BA07D1" w:rsidRPr="00DB3735" w:rsidRDefault="00BA07D1" w:rsidP="00825381">
            <w:pPr>
              <w:spacing w:after="0" w:line="240" w:lineRule="auto"/>
              <w:jc w:val="center"/>
              <w:rPr>
                <w:rFonts w:ascii="Times New Roman" w:eastAsia="Times New Roman" w:hAnsi="Times New Roman" w:cs="Times New Roman"/>
                <w:color w:val="000000"/>
                <w:sz w:val="24"/>
                <w:szCs w:val="24"/>
              </w:rPr>
            </w:pPr>
            <w:r w:rsidRPr="00DB3735">
              <w:rPr>
                <w:rFonts w:ascii="Times New Roman" w:eastAsia="Times New Roman" w:hAnsi="Times New Roman" w:cs="Times New Roman"/>
                <w:color w:val="000000"/>
                <w:sz w:val="24"/>
                <w:szCs w:val="24"/>
              </w:rPr>
              <w:t>0.18</w:t>
            </w:r>
          </w:p>
        </w:tc>
      </w:tr>
    </w:tbl>
    <w:p w14:paraId="404F6073" w14:textId="50C70D0B" w:rsidR="00BA07D1" w:rsidRDefault="00BA07D1" w:rsidP="003A0BBB">
      <w:pPr>
        <w:spacing w:line="480" w:lineRule="auto"/>
        <w:rPr>
          <w:rFonts w:ascii="Times New Roman" w:hAnsi="Times New Roman" w:cs="Times New Roman"/>
          <w:sz w:val="24"/>
          <w:szCs w:val="24"/>
        </w:rPr>
      </w:pPr>
      <w:r>
        <w:rPr>
          <w:rFonts w:ascii="Times New Roman" w:hAnsi="Times New Roman" w:cs="Times New Roman"/>
          <w:i/>
          <w:iCs/>
          <w:sz w:val="24"/>
          <w:szCs w:val="24"/>
        </w:rPr>
        <w:t>Notes</w:t>
      </w:r>
      <w:r>
        <w:rPr>
          <w:rFonts w:ascii="Times New Roman" w:hAnsi="Times New Roman" w:cs="Times New Roman"/>
          <w:sz w:val="24"/>
          <w:szCs w:val="24"/>
        </w:rPr>
        <w:t>. A</w:t>
      </w:r>
      <w:r w:rsidRPr="00A92FB6">
        <w:rPr>
          <w:rFonts w:ascii="Times New Roman" w:hAnsi="Times New Roman" w:cs="Times New Roman"/>
          <w:sz w:val="24"/>
          <w:szCs w:val="24"/>
        </w:rPr>
        <w:t>ll effect sizes are statistically significant and |</w:t>
      </w:r>
      <w:r>
        <w:rPr>
          <w:rFonts w:ascii="Times New Roman" w:hAnsi="Times New Roman" w:cs="Times New Roman"/>
          <w:sz w:val="24"/>
          <w:szCs w:val="24"/>
        </w:rPr>
        <w:t>ρ</w:t>
      </w:r>
      <w:r w:rsidRPr="00A92FB6">
        <w:rPr>
          <w:rFonts w:ascii="Times New Roman" w:hAnsi="Times New Roman" w:cs="Times New Roman"/>
          <w:sz w:val="24"/>
          <w:szCs w:val="24"/>
        </w:rPr>
        <w:t>| ≥.05. *Both cue validity and cue utilization are significant, and |</w:t>
      </w:r>
      <w:r>
        <w:rPr>
          <w:rFonts w:ascii="Times New Roman" w:hAnsi="Times New Roman" w:cs="Times New Roman"/>
          <w:sz w:val="24"/>
          <w:szCs w:val="24"/>
        </w:rPr>
        <w:t>ρ</w:t>
      </w:r>
      <w:r w:rsidRPr="00A92FB6">
        <w:rPr>
          <w:rFonts w:ascii="Times New Roman" w:hAnsi="Times New Roman" w:cs="Times New Roman"/>
          <w:sz w:val="24"/>
          <w:szCs w:val="24"/>
        </w:rPr>
        <w:t>| ≥ .10. **For both cue validity and cue utilization |</w:t>
      </w:r>
      <w:r>
        <w:rPr>
          <w:rFonts w:ascii="Times New Roman" w:hAnsi="Times New Roman" w:cs="Times New Roman"/>
          <w:sz w:val="24"/>
          <w:szCs w:val="24"/>
        </w:rPr>
        <w:t>ρ</w:t>
      </w:r>
      <w:r w:rsidRPr="00A92FB6">
        <w:rPr>
          <w:rFonts w:ascii="Times New Roman" w:hAnsi="Times New Roman" w:cs="Times New Roman"/>
          <w:sz w:val="24"/>
          <w:szCs w:val="24"/>
        </w:rPr>
        <w:t>| ≥ .10, and lower 95% CI |</w:t>
      </w:r>
      <w:r>
        <w:rPr>
          <w:rFonts w:ascii="Times New Roman" w:hAnsi="Times New Roman" w:cs="Times New Roman"/>
          <w:sz w:val="24"/>
          <w:szCs w:val="24"/>
        </w:rPr>
        <w:t>ρ</w:t>
      </w:r>
      <w:r w:rsidRPr="00A92FB6">
        <w:rPr>
          <w:rFonts w:ascii="Times New Roman" w:hAnsi="Times New Roman" w:cs="Times New Roman"/>
          <w:sz w:val="24"/>
          <w:szCs w:val="24"/>
        </w:rPr>
        <w:t>| ≥ .05.</w:t>
      </w:r>
    </w:p>
    <w:p w14:paraId="23430D01" w14:textId="77777777" w:rsidR="00BA07D1" w:rsidRDefault="00BA07D1" w:rsidP="003A0BBB">
      <w:pPr>
        <w:spacing w:line="480" w:lineRule="auto"/>
        <w:rPr>
          <w:rFonts w:ascii="Times New Roman" w:hAnsi="Times New Roman" w:cs="Times New Roman"/>
          <w:sz w:val="24"/>
          <w:szCs w:val="24"/>
        </w:rPr>
      </w:pPr>
    </w:p>
    <w:p w14:paraId="1CC63B3A" w14:textId="7BDAED51" w:rsidR="006A7B1C" w:rsidRDefault="006A7B1C" w:rsidP="003A0BBB">
      <w:pPr>
        <w:spacing w:line="480" w:lineRule="auto"/>
        <w:rPr>
          <w:rFonts w:ascii="Times New Roman" w:hAnsi="Times New Roman" w:cs="Times New Roman"/>
          <w:sz w:val="24"/>
          <w:szCs w:val="24"/>
        </w:rPr>
      </w:pPr>
    </w:p>
    <w:p w14:paraId="18CF470C" w14:textId="77777777" w:rsidR="006A7B1C" w:rsidRDefault="006A7B1C" w:rsidP="003A0BBB">
      <w:pPr>
        <w:spacing w:line="480" w:lineRule="auto"/>
        <w:rPr>
          <w:rFonts w:ascii="Times New Roman" w:hAnsi="Times New Roman" w:cs="Times New Roman"/>
          <w:sz w:val="24"/>
          <w:szCs w:val="24"/>
        </w:rPr>
      </w:pPr>
    </w:p>
    <w:p w14:paraId="2C8EDD46" w14:textId="44554EE8" w:rsidR="009031CC" w:rsidRDefault="009031CC" w:rsidP="009031CC">
      <w:pPr>
        <w:spacing w:line="480" w:lineRule="auto"/>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In the end, we wanted to do something </w:t>
      </w:r>
      <w:r w:rsidR="005E752F">
        <w:rPr>
          <w:rFonts w:ascii="Times New Roman" w:hAnsi="Times New Roman" w:cs="Times New Roman"/>
          <w:color w:val="000000" w:themeColor="text1"/>
          <w:sz w:val="24"/>
          <w:szCs w:val="24"/>
        </w:rPr>
        <w:t xml:space="preserve">silly and </w:t>
      </w:r>
      <w:r>
        <w:rPr>
          <w:rFonts w:ascii="Times New Roman" w:hAnsi="Times New Roman" w:cs="Times New Roman"/>
          <w:color w:val="000000" w:themeColor="text1"/>
          <w:sz w:val="24"/>
          <w:szCs w:val="24"/>
        </w:rPr>
        <w:t xml:space="preserve">pointless, so </w:t>
      </w:r>
      <w:r w:rsidR="00A21670">
        <w:rPr>
          <w:rFonts w:ascii="Times New Roman" w:hAnsi="Times New Roman" w:cs="Times New Roman"/>
          <w:color w:val="000000" w:themeColor="text1"/>
          <w:sz w:val="24"/>
          <w:szCs w:val="24"/>
        </w:rPr>
        <w:t xml:space="preserve">a) </w:t>
      </w:r>
      <w:r>
        <w:rPr>
          <w:rFonts w:ascii="Times New Roman" w:hAnsi="Times New Roman" w:cs="Times New Roman"/>
          <w:color w:val="000000" w:themeColor="text1"/>
          <w:sz w:val="24"/>
          <w:szCs w:val="24"/>
        </w:rPr>
        <w:t>we analyzed the body of th</w:t>
      </w:r>
      <w:r w:rsidR="005A2320">
        <w:rPr>
          <w:rFonts w:ascii="Times New Roman" w:hAnsi="Times New Roman" w:cs="Times New Roman"/>
          <w:color w:val="000000" w:themeColor="text1"/>
          <w:sz w:val="24"/>
          <w:szCs w:val="24"/>
        </w:rPr>
        <w:t>e main</w:t>
      </w:r>
      <w:r>
        <w:rPr>
          <w:rFonts w:ascii="Times New Roman" w:hAnsi="Times New Roman" w:cs="Times New Roman"/>
          <w:color w:val="000000" w:themeColor="text1"/>
          <w:sz w:val="24"/>
          <w:szCs w:val="24"/>
        </w:rPr>
        <w:t xml:space="preserve"> manuscript using LIWC2001</w:t>
      </w:r>
      <w:r w:rsidR="00422F6F">
        <w:rPr>
          <w:rFonts w:ascii="Times New Roman" w:hAnsi="Times New Roman" w:cs="Times New Roman"/>
          <w:color w:val="000000" w:themeColor="text1"/>
          <w:sz w:val="24"/>
          <w:szCs w:val="24"/>
        </w:rPr>
        <w:t xml:space="preserve"> taking into account 50 of the LIWC categories of the present meta-analysis (excluding ‘auxiliary verbs’ and ‘dictionary’ categories)</w:t>
      </w:r>
      <w:r w:rsidR="00A2167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and </w:t>
      </w:r>
      <w:r w:rsidR="00A21670">
        <w:rPr>
          <w:rFonts w:ascii="Times New Roman" w:hAnsi="Times New Roman" w:cs="Times New Roman"/>
          <w:color w:val="000000" w:themeColor="text1"/>
          <w:sz w:val="24"/>
          <w:szCs w:val="24"/>
        </w:rPr>
        <w:t xml:space="preserve">b) </w:t>
      </w:r>
      <w:r>
        <w:rPr>
          <w:rFonts w:ascii="Times New Roman" w:hAnsi="Times New Roman" w:cs="Times New Roman"/>
          <w:color w:val="000000" w:themeColor="text1"/>
          <w:sz w:val="24"/>
          <w:szCs w:val="24"/>
        </w:rPr>
        <w:t xml:space="preserve">we created a word cloud </w:t>
      </w:r>
      <w:r w:rsidR="00A21670">
        <w:rPr>
          <w:rFonts w:ascii="Times New Roman" w:hAnsi="Times New Roman" w:cs="Times New Roman"/>
          <w:color w:val="000000" w:themeColor="text1"/>
          <w:sz w:val="24"/>
          <w:szCs w:val="24"/>
        </w:rPr>
        <w:t xml:space="preserve">with the most frequently used words </w:t>
      </w:r>
      <w:r>
        <w:rPr>
          <w:rFonts w:ascii="Times New Roman" w:hAnsi="Times New Roman" w:cs="Times New Roman"/>
          <w:color w:val="000000" w:themeColor="text1"/>
          <w:sz w:val="24"/>
          <w:szCs w:val="24"/>
        </w:rPr>
        <w:t xml:space="preserve">(see below). </w:t>
      </w:r>
      <w:r w:rsidR="00825381">
        <w:rPr>
          <w:rFonts w:ascii="Times New Roman" w:hAnsi="Times New Roman" w:cs="Times New Roman"/>
          <w:color w:val="000000" w:themeColor="text1"/>
          <w:sz w:val="24"/>
          <w:szCs w:val="24"/>
        </w:rPr>
        <w:t>In total, the main manuscript (including abstract, but excluding references and tables)</w:t>
      </w:r>
      <w:r w:rsidR="00721818">
        <w:rPr>
          <w:rFonts w:ascii="Times New Roman" w:hAnsi="Times New Roman" w:cs="Times New Roman"/>
          <w:color w:val="000000" w:themeColor="text1"/>
          <w:sz w:val="24"/>
          <w:szCs w:val="24"/>
        </w:rPr>
        <w:t xml:space="preserve"> was 15,528 words long.</w:t>
      </w:r>
      <w:r w:rsidR="0082538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The 10 more frequently LIWC categories were: words &gt; 6 letters (33.</w:t>
      </w:r>
      <w:r w:rsidR="00825381">
        <w:rPr>
          <w:rFonts w:ascii="Times New Roman" w:hAnsi="Times New Roman" w:cs="Times New Roman"/>
          <w:color w:val="000000" w:themeColor="text1"/>
          <w:sz w:val="24"/>
          <w:szCs w:val="24"/>
        </w:rPr>
        <w:t>44</w:t>
      </w:r>
      <w:r>
        <w:rPr>
          <w:rFonts w:ascii="Times New Roman" w:hAnsi="Times New Roman" w:cs="Times New Roman"/>
          <w:color w:val="000000" w:themeColor="text1"/>
          <w:sz w:val="24"/>
          <w:szCs w:val="24"/>
        </w:rPr>
        <w:t xml:space="preserve">%; suggesting high Openness to Experience), </w:t>
      </w:r>
      <w:r w:rsidR="00825381">
        <w:rPr>
          <w:rFonts w:ascii="Times New Roman" w:hAnsi="Times New Roman" w:cs="Times New Roman"/>
          <w:color w:val="000000" w:themeColor="text1"/>
          <w:sz w:val="24"/>
          <w:szCs w:val="24"/>
        </w:rPr>
        <w:t>prepositions (11.80%; suggesting high Conscientiousness), articles (6.46%; suggesting high Openness, high Emotional Stability, and low Extraversion),</w:t>
      </w:r>
      <w:r w:rsidR="00825381" w:rsidRPr="00825381">
        <w:rPr>
          <w:rFonts w:ascii="Times New Roman" w:hAnsi="Times New Roman" w:cs="Times New Roman"/>
          <w:color w:val="000000" w:themeColor="text1"/>
          <w:sz w:val="24"/>
          <w:szCs w:val="24"/>
        </w:rPr>
        <w:t xml:space="preserve"> </w:t>
      </w:r>
      <w:r w:rsidR="00825381">
        <w:rPr>
          <w:rFonts w:ascii="Times New Roman" w:hAnsi="Times New Roman" w:cs="Times New Roman"/>
          <w:color w:val="000000" w:themeColor="text1"/>
          <w:sz w:val="24"/>
          <w:szCs w:val="24"/>
        </w:rPr>
        <w:t>cognitive processes (5.46%; suggesting low Extraversion and low Emotional Stability),</w:t>
      </w:r>
      <w:r w:rsidR="00721818" w:rsidRPr="00721818">
        <w:rPr>
          <w:rFonts w:ascii="Times New Roman" w:hAnsi="Times New Roman" w:cs="Times New Roman"/>
          <w:color w:val="000000" w:themeColor="text1"/>
          <w:sz w:val="24"/>
          <w:szCs w:val="24"/>
        </w:rPr>
        <w:t xml:space="preserve"> </w:t>
      </w:r>
      <w:r w:rsidR="00721818">
        <w:rPr>
          <w:rFonts w:ascii="Times New Roman" w:hAnsi="Times New Roman" w:cs="Times New Roman"/>
          <w:color w:val="000000" w:themeColor="text1"/>
          <w:sz w:val="24"/>
          <w:szCs w:val="24"/>
        </w:rPr>
        <w:t>numbers (5.45%; suggesting high Openness and high Emotional Stability), present tense (4.45%; suggesting low Openness and low Emotional Stability), insight (3.46%; suggesting low Extraversion and low Emotional Stability), space (3.41%; suggesting high Emotional Stability),</w:t>
      </w:r>
      <w:r w:rsidR="00721818" w:rsidRPr="00721818">
        <w:rPr>
          <w:rFonts w:ascii="Times New Roman" w:hAnsi="Times New Roman" w:cs="Times New Roman"/>
          <w:color w:val="000000" w:themeColor="text1"/>
          <w:sz w:val="24"/>
          <w:szCs w:val="24"/>
        </w:rPr>
        <w:t xml:space="preserve"> </w:t>
      </w:r>
      <w:r w:rsidR="00721818">
        <w:rPr>
          <w:rFonts w:ascii="Times New Roman" w:hAnsi="Times New Roman" w:cs="Times New Roman"/>
          <w:color w:val="000000" w:themeColor="text1"/>
          <w:sz w:val="24"/>
          <w:szCs w:val="24"/>
        </w:rPr>
        <w:t>social (3.06%; suggesting high Agreeableness, high Conscientiousness, high Extraversion, and low Openness), and affect (2.69%; suggesting high Agreeableness, high Extraversion, and low Emotional Stability).</w:t>
      </w:r>
      <w:r>
        <w:rPr>
          <w:rFonts w:ascii="Times New Roman" w:hAnsi="Times New Roman" w:cs="Times New Roman"/>
          <w:color w:val="000000" w:themeColor="text1"/>
          <w:sz w:val="24"/>
          <w:szCs w:val="24"/>
        </w:rPr>
        <w:t xml:space="preserve"> Overall personality profile</w:t>
      </w:r>
      <w:r w:rsidR="00936C15">
        <w:rPr>
          <w:rFonts w:ascii="Times New Roman" w:hAnsi="Times New Roman" w:cs="Times New Roman"/>
          <w:color w:val="000000" w:themeColor="text1"/>
          <w:sz w:val="24"/>
          <w:szCs w:val="24"/>
        </w:rPr>
        <w:t xml:space="preserve"> across </w:t>
      </w:r>
      <w:r w:rsidR="00721818">
        <w:rPr>
          <w:rFonts w:ascii="Times New Roman" w:hAnsi="Times New Roman" w:cs="Times New Roman"/>
          <w:color w:val="000000" w:themeColor="text1"/>
          <w:sz w:val="24"/>
          <w:szCs w:val="24"/>
        </w:rPr>
        <w:t>six</w:t>
      </w:r>
      <w:r w:rsidR="00936C15">
        <w:rPr>
          <w:rFonts w:ascii="Times New Roman" w:hAnsi="Times New Roman" w:cs="Times New Roman"/>
          <w:color w:val="000000" w:themeColor="text1"/>
          <w:sz w:val="24"/>
          <w:szCs w:val="24"/>
        </w:rPr>
        <w:t xml:space="preserve"> authors</w:t>
      </w:r>
      <w:r>
        <w:rPr>
          <w:rFonts w:ascii="Times New Roman" w:hAnsi="Times New Roman" w:cs="Times New Roman"/>
          <w:color w:val="000000" w:themeColor="text1"/>
          <w:sz w:val="24"/>
          <w:szCs w:val="24"/>
        </w:rPr>
        <w:t xml:space="preserve">: it’s complicated. </w:t>
      </w:r>
    </w:p>
    <w:p w14:paraId="5844E347" w14:textId="647D63F3" w:rsidR="00431585" w:rsidRPr="00DF1EAF" w:rsidRDefault="009031CC" w:rsidP="00DF1EAF">
      <w:pPr>
        <w:spacing w:line="480" w:lineRule="auto"/>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drawing>
          <wp:inline distT="0" distB="0" distL="0" distR="0" wp14:anchorId="05EB3CF9" wp14:editId="0529E8B6">
            <wp:extent cx="3653008" cy="3098042"/>
            <wp:effectExtent l="0" t="0" r="5080" b="7620"/>
            <wp:docPr id="1" name="Picture 1" descr="C:\Users\aks284\AppData\Local\Microsoft\Windows\INetCache\Content.Word\WORD FREQUENCIES (WORD CLOUD) (1 FIL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ks284\AppData\Local\Microsoft\Windows\INetCache\Content.Word\WORD FREQUENCIES (WORD CLOUD) (1 FILE(S)).png"/>
                    <pic:cNvPicPr>
                      <a:picLocks noChangeAspect="1" noChangeArrowheads="1"/>
                    </pic:cNvPicPr>
                  </pic:nvPicPr>
                  <pic:blipFill>
                    <a:blip r:embed="rId22">
                      <a:extLst>
                        <a:ext uri="{28A0092B-C50C-407E-A947-70E740481C1C}">
                          <a14:useLocalDpi xmlns:a14="http://schemas.microsoft.com/office/drawing/2010/main" val="0"/>
                        </a:ext>
                      </a:extLst>
                    </a:blip>
                    <a:srcRect l="16985" t="9863" r="16597" b="15132"/>
                    <a:stretch>
                      <a:fillRect/>
                    </a:stretch>
                  </pic:blipFill>
                  <pic:spPr bwMode="auto">
                    <a:xfrm>
                      <a:off x="0" y="0"/>
                      <a:ext cx="3659466" cy="3103519"/>
                    </a:xfrm>
                    <a:prstGeom prst="rect">
                      <a:avLst/>
                    </a:prstGeom>
                    <a:noFill/>
                    <a:ln>
                      <a:noFill/>
                    </a:ln>
                  </pic:spPr>
                </pic:pic>
              </a:graphicData>
            </a:graphic>
          </wp:inline>
        </w:drawing>
      </w:r>
    </w:p>
    <w:sectPr w:rsidR="00431585" w:rsidRPr="00DF1EAF" w:rsidSect="001D2AEF">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8BCCB2" w14:textId="77777777" w:rsidR="00907D7A" w:rsidRDefault="00907D7A" w:rsidP="00DD30D6">
      <w:pPr>
        <w:spacing w:after="0" w:line="240" w:lineRule="auto"/>
      </w:pPr>
      <w:r>
        <w:separator/>
      </w:r>
    </w:p>
  </w:endnote>
  <w:endnote w:type="continuationSeparator" w:id="0">
    <w:p w14:paraId="11875E16" w14:textId="77777777" w:rsidR="00907D7A" w:rsidRDefault="00907D7A" w:rsidP="00DD3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49990" w14:textId="77777777" w:rsidR="00825381" w:rsidRPr="004A35F1" w:rsidRDefault="00825381">
    <w:pPr>
      <w:pStyle w:val="Header"/>
      <w:jc w:val="center"/>
      <w:rPr>
        <w:rFonts w:ascii="Times New Roman" w:hAnsi="Times New Roman" w:cs="Times New Roman"/>
      </w:rPr>
    </w:pPr>
  </w:p>
  <w:p w14:paraId="5B63EE78" w14:textId="77777777" w:rsidR="00825381" w:rsidRDefault="00825381">
    <w:pPr>
      <w:pStyle w:val="Head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9489375"/>
      <w:docPartObj>
        <w:docPartGallery w:val="Page Numbers (Bottom of Page)"/>
        <w:docPartUnique/>
      </w:docPartObj>
    </w:sdtPr>
    <w:sdtEndPr>
      <w:rPr>
        <w:rFonts w:ascii="Times New Roman" w:hAnsi="Times New Roman" w:cs="Times New Roman"/>
        <w:noProof/>
      </w:rPr>
    </w:sdtEndPr>
    <w:sdtContent>
      <w:p w14:paraId="26DDA7AC" w14:textId="020D275E" w:rsidR="00825381" w:rsidRPr="004A35F1" w:rsidRDefault="00825381">
        <w:pPr>
          <w:pStyle w:val="Header"/>
          <w:jc w:val="center"/>
          <w:rPr>
            <w:rFonts w:ascii="Times New Roman" w:hAnsi="Times New Roman" w:cs="Times New Roman"/>
          </w:rPr>
        </w:pPr>
        <w:r w:rsidRPr="004A35F1">
          <w:rPr>
            <w:rFonts w:ascii="Times New Roman" w:hAnsi="Times New Roman" w:cs="Times New Roman"/>
          </w:rPr>
          <w:fldChar w:fldCharType="begin"/>
        </w:r>
        <w:r w:rsidRPr="004A35F1">
          <w:rPr>
            <w:rFonts w:ascii="Times New Roman" w:hAnsi="Times New Roman" w:cs="Times New Roman"/>
          </w:rPr>
          <w:instrText xml:space="preserve"> PAGE   \* MERGEFORMAT </w:instrText>
        </w:r>
        <w:r w:rsidRPr="004A35F1">
          <w:rPr>
            <w:rFonts w:ascii="Times New Roman" w:hAnsi="Times New Roman" w:cs="Times New Roman"/>
          </w:rPr>
          <w:fldChar w:fldCharType="separate"/>
        </w:r>
        <w:r w:rsidR="007F2DDD">
          <w:rPr>
            <w:rFonts w:ascii="Times New Roman" w:hAnsi="Times New Roman" w:cs="Times New Roman"/>
            <w:noProof/>
          </w:rPr>
          <w:t>45</w:t>
        </w:r>
        <w:r w:rsidRPr="004A35F1">
          <w:rPr>
            <w:rFonts w:ascii="Times New Roman" w:hAnsi="Times New Roman" w:cs="Times New Roman"/>
            <w:noProof/>
          </w:rPr>
          <w:fldChar w:fldCharType="end"/>
        </w:r>
      </w:p>
    </w:sdtContent>
  </w:sdt>
  <w:p w14:paraId="20764B67" w14:textId="77777777" w:rsidR="00825381" w:rsidRDefault="00825381">
    <w:pPr>
      <w:pStyle w:val="Head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4940358"/>
      <w:docPartObj>
        <w:docPartGallery w:val="Page Numbers (Bottom of Page)"/>
        <w:docPartUnique/>
      </w:docPartObj>
    </w:sdtPr>
    <w:sdtEndPr>
      <w:rPr>
        <w:noProof/>
      </w:rPr>
    </w:sdtEndPr>
    <w:sdtContent>
      <w:p w14:paraId="646817CA" w14:textId="3D9A43B8" w:rsidR="00825381" w:rsidRDefault="00825381">
        <w:pPr>
          <w:pStyle w:val="Footer"/>
          <w:jc w:val="center"/>
        </w:pPr>
        <w:r w:rsidRPr="00223781">
          <w:rPr>
            <w:rFonts w:ascii="Times New Roman" w:hAnsi="Times New Roman"/>
          </w:rPr>
          <w:fldChar w:fldCharType="begin"/>
        </w:r>
        <w:r w:rsidRPr="00223781">
          <w:rPr>
            <w:rFonts w:ascii="Times New Roman" w:hAnsi="Times New Roman"/>
          </w:rPr>
          <w:instrText xml:space="preserve"> PAGE   \* MERGEFORMAT </w:instrText>
        </w:r>
        <w:r w:rsidRPr="00223781">
          <w:rPr>
            <w:rFonts w:ascii="Times New Roman" w:hAnsi="Times New Roman"/>
          </w:rPr>
          <w:fldChar w:fldCharType="separate"/>
        </w:r>
        <w:r w:rsidR="007F2DDD">
          <w:rPr>
            <w:rFonts w:ascii="Times New Roman" w:hAnsi="Times New Roman"/>
            <w:noProof/>
          </w:rPr>
          <w:t>50</w:t>
        </w:r>
        <w:r w:rsidRPr="00223781">
          <w:rPr>
            <w:rFonts w:ascii="Times New Roman" w:hAnsi="Times New Roman"/>
            <w:noProof/>
          </w:rPr>
          <w:fldChar w:fldCharType="end"/>
        </w:r>
      </w:p>
    </w:sdtContent>
  </w:sdt>
  <w:p w14:paraId="3778109D" w14:textId="77777777" w:rsidR="00825381" w:rsidRDefault="008253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BF6F0A" w14:textId="77777777" w:rsidR="00907D7A" w:rsidRDefault="00907D7A" w:rsidP="00DD30D6">
      <w:pPr>
        <w:spacing w:after="0" w:line="240" w:lineRule="auto"/>
      </w:pPr>
      <w:r>
        <w:separator/>
      </w:r>
    </w:p>
  </w:footnote>
  <w:footnote w:type="continuationSeparator" w:id="0">
    <w:p w14:paraId="5882B80D" w14:textId="77777777" w:rsidR="00907D7A" w:rsidRDefault="00907D7A" w:rsidP="00DD30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rPr>
      <w:id w:val="-297987732"/>
      <w:docPartObj>
        <w:docPartGallery w:val="Page Numbers (Top of Page)"/>
        <w:docPartUnique/>
      </w:docPartObj>
    </w:sdtPr>
    <w:sdtEndPr>
      <w:rPr>
        <w:noProof/>
      </w:rPr>
    </w:sdtEndPr>
    <w:sdtContent>
      <w:p w14:paraId="4AF32748" w14:textId="5C25AE05" w:rsidR="00825381" w:rsidRPr="00ED1934" w:rsidRDefault="00825381">
        <w:pPr>
          <w:pStyle w:val="Header"/>
          <w:jc w:val="right"/>
          <w:rPr>
            <w:rFonts w:ascii="Times New Roman" w:hAnsi="Times New Roman" w:cs="Times New Roman"/>
            <w:sz w:val="24"/>
          </w:rPr>
        </w:pPr>
        <w:r w:rsidRPr="00ED1934">
          <w:rPr>
            <w:rFonts w:ascii="Times New Roman" w:hAnsi="Times New Roman" w:cs="Times New Roman"/>
            <w:sz w:val="24"/>
          </w:rPr>
          <w:fldChar w:fldCharType="begin"/>
        </w:r>
        <w:r w:rsidRPr="00ED1934">
          <w:rPr>
            <w:rFonts w:ascii="Times New Roman" w:hAnsi="Times New Roman" w:cs="Times New Roman"/>
            <w:sz w:val="24"/>
          </w:rPr>
          <w:instrText xml:space="preserve"> PAGE   \* MERGEFORMAT </w:instrText>
        </w:r>
        <w:r w:rsidRPr="00ED1934">
          <w:rPr>
            <w:rFonts w:ascii="Times New Roman" w:hAnsi="Times New Roman" w:cs="Times New Roman"/>
            <w:sz w:val="24"/>
          </w:rPr>
          <w:fldChar w:fldCharType="separate"/>
        </w:r>
        <w:r w:rsidR="007F2DDD">
          <w:rPr>
            <w:rFonts w:ascii="Times New Roman" w:hAnsi="Times New Roman" w:cs="Times New Roman"/>
            <w:noProof/>
            <w:sz w:val="24"/>
          </w:rPr>
          <w:t>4</w:t>
        </w:r>
        <w:r w:rsidRPr="00ED1934">
          <w:rPr>
            <w:rFonts w:ascii="Times New Roman" w:hAnsi="Times New Roman" w:cs="Times New Roman"/>
            <w:noProof/>
            <w:sz w:val="24"/>
          </w:rPr>
          <w:fldChar w:fldCharType="end"/>
        </w:r>
      </w:p>
    </w:sdtContent>
  </w:sdt>
  <w:p w14:paraId="6D36D4D6" w14:textId="77777777" w:rsidR="00825381" w:rsidRDefault="008253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85997"/>
    <w:multiLevelType w:val="multilevel"/>
    <w:tmpl w:val="91641D20"/>
    <w:lvl w:ilvl="0">
      <w:start w:val="1"/>
      <w:numFmt w:val="decimal"/>
      <w:lvlText w:val="%1."/>
      <w:lvlJc w:val="left"/>
      <w:pPr>
        <w:ind w:left="720" w:hanging="360"/>
      </w:pPr>
      <w:rPr>
        <w:rFonts w:hint="default"/>
        <w:color w:val="auto"/>
        <w:sz w:val="24"/>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7230959"/>
    <w:multiLevelType w:val="hybridMultilevel"/>
    <w:tmpl w:val="C30EACDA"/>
    <w:lvl w:ilvl="0" w:tplc="8C869A1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8F378C"/>
    <w:multiLevelType w:val="hybridMultilevel"/>
    <w:tmpl w:val="5D72323E"/>
    <w:lvl w:ilvl="0" w:tplc="9C2CD78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2C0626"/>
    <w:multiLevelType w:val="hybridMultilevel"/>
    <w:tmpl w:val="FC4CBD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C36EB2"/>
    <w:multiLevelType w:val="hybridMultilevel"/>
    <w:tmpl w:val="BB9CE33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4003365"/>
    <w:multiLevelType w:val="hybridMultilevel"/>
    <w:tmpl w:val="D51C2E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D966A0"/>
    <w:multiLevelType w:val="hybridMultilevel"/>
    <w:tmpl w:val="8B329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057A85"/>
    <w:multiLevelType w:val="hybridMultilevel"/>
    <w:tmpl w:val="C6600C1C"/>
    <w:lvl w:ilvl="0" w:tplc="0A3E399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39C72F2"/>
    <w:multiLevelType w:val="hybridMultilevel"/>
    <w:tmpl w:val="68EEF4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A1633B"/>
    <w:multiLevelType w:val="hybridMultilevel"/>
    <w:tmpl w:val="5360F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023713"/>
    <w:multiLevelType w:val="hybridMultilevel"/>
    <w:tmpl w:val="48DEE56A"/>
    <w:lvl w:ilvl="0" w:tplc="7D90A5B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51691C"/>
    <w:multiLevelType w:val="hybridMultilevel"/>
    <w:tmpl w:val="7A38123E"/>
    <w:lvl w:ilvl="0" w:tplc="4BB27F4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AB44A1"/>
    <w:multiLevelType w:val="hybridMultilevel"/>
    <w:tmpl w:val="79C02BFA"/>
    <w:lvl w:ilvl="0" w:tplc="199E028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4001634"/>
    <w:multiLevelType w:val="hybridMultilevel"/>
    <w:tmpl w:val="46F6AA6A"/>
    <w:lvl w:ilvl="0" w:tplc="9BC8C432">
      <w:numFmt w:val="bullet"/>
      <w:lvlText w:val=""/>
      <w:lvlJc w:val="left"/>
      <w:pPr>
        <w:ind w:left="420" w:hanging="360"/>
      </w:pPr>
      <w:rPr>
        <w:rFonts w:ascii="Wingdings" w:eastAsiaTheme="minorHAnsi" w:hAnsi="Wingdings"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4" w15:restartNumberingAfterBreak="0">
    <w:nsid w:val="661A5225"/>
    <w:multiLevelType w:val="hybridMultilevel"/>
    <w:tmpl w:val="18108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EE3C65"/>
    <w:multiLevelType w:val="hybridMultilevel"/>
    <w:tmpl w:val="7610D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C1058C"/>
    <w:multiLevelType w:val="hybridMultilevel"/>
    <w:tmpl w:val="0E043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7B2FD4"/>
    <w:multiLevelType w:val="hybridMultilevel"/>
    <w:tmpl w:val="4AD896E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77E83F49"/>
    <w:multiLevelType w:val="hybridMultilevel"/>
    <w:tmpl w:val="A920AA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5402FA"/>
    <w:multiLevelType w:val="hybridMultilevel"/>
    <w:tmpl w:val="CB12ED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18"/>
  </w:num>
  <w:num w:numId="4">
    <w:abstractNumId w:val="16"/>
  </w:num>
  <w:num w:numId="5">
    <w:abstractNumId w:val="17"/>
  </w:num>
  <w:num w:numId="6">
    <w:abstractNumId w:val="13"/>
  </w:num>
  <w:num w:numId="7">
    <w:abstractNumId w:val="11"/>
  </w:num>
  <w:num w:numId="8">
    <w:abstractNumId w:val="10"/>
  </w:num>
  <w:num w:numId="9">
    <w:abstractNumId w:val="2"/>
  </w:num>
  <w:num w:numId="10">
    <w:abstractNumId w:val="1"/>
  </w:num>
  <w:num w:numId="11">
    <w:abstractNumId w:val="9"/>
  </w:num>
  <w:num w:numId="12">
    <w:abstractNumId w:val="8"/>
  </w:num>
  <w:num w:numId="13">
    <w:abstractNumId w:val="5"/>
  </w:num>
  <w:num w:numId="14">
    <w:abstractNumId w:val="4"/>
  </w:num>
  <w:num w:numId="15">
    <w:abstractNumId w:val="7"/>
  </w:num>
  <w:num w:numId="16">
    <w:abstractNumId w:val="15"/>
  </w:num>
  <w:num w:numId="17">
    <w:abstractNumId w:val="6"/>
  </w:num>
  <w:num w:numId="18">
    <w:abstractNumId w:val="12"/>
  </w:num>
  <w:num w:numId="19">
    <w:abstractNumId w:val="14"/>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A1sTAxtzQ2MjGzsDRR0lEKTi0uzszPAymwrAUAcgeBBSwAAAA="/>
  </w:docVars>
  <w:rsids>
    <w:rsidRoot w:val="00F62405"/>
    <w:rsid w:val="00000545"/>
    <w:rsid w:val="000009F9"/>
    <w:rsid w:val="000012B2"/>
    <w:rsid w:val="00001D90"/>
    <w:rsid w:val="00004303"/>
    <w:rsid w:val="00004313"/>
    <w:rsid w:val="00004C93"/>
    <w:rsid w:val="00007F43"/>
    <w:rsid w:val="000108D4"/>
    <w:rsid w:val="00010D31"/>
    <w:rsid w:val="00010D57"/>
    <w:rsid w:val="00012672"/>
    <w:rsid w:val="00012AF5"/>
    <w:rsid w:val="00013B57"/>
    <w:rsid w:val="00016AE3"/>
    <w:rsid w:val="00020D2D"/>
    <w:rsid w:val="00020F1D"/>
    <w:rsid w:val="000236D3"/>
    <w:rsid w:val="00023EAF"/>
    <w:rsid w:val="00024389"/>
    <w:rsid w:val="000248ED"/>
    <w:rsid w:val="00025A8E"/>
    <w:rsid w:val="00026EFE"/>
    <w:rsid w:val="000270C2"/>
    <w:rsid w:val="00027BC8"/>
    <w:rsid w:val="00030572"/>
    <w:rsid w:val="00032CBC"/>
    <w:rsid w:val="00034764"/>
    <w:rsid w:val="00035134"/>
    <w:rsid w:val="0003573A"/>
    <w:rsid w:val="000358FD"/>
    <w:rsid w:val="00035DC2"/>
    <w:rsid w:val="0003609D"/>
    <w:rsid w:val="0003611E"/>
    <w:rsid w:val="0003687F"/>
    <w:rsid w:val="00036C3E"/>
    <w:rsid w:val="00037174"/>
    <w:rsid w:val="00037239"/>
    <w:rsid w:val="00037816"/>
    <w:rsid w:val="000379BE"/>
    <w:rsid w:val="000411C9"/>
    <w:rsid w:val="00041FF1"/>
    <w:rsid w:val="000429D1"/>
    <w:rsid w:val="000441E7"/>
    <w:rsid w:val="00044353"/>
    <w:rsid w:val="000452A0"/>
    <w:rsid w:val="00045655"/>
    <w:rsid w:val="0004578D"/>
    <w:rsid w:val="00045971"/>
    <w:rsid w:val="00045E02"/>
    <w:rsid w:val="00046F79"/>
    <w:rsid w:val="000521D6"/>
    <w:rsid w:val="000549F8"/>
    <w:rsid w:val="00054E5A"/>
    <w:rsid w:val="00054F0B"/>
    <w:rsid w:val="000552CA"/>
    <w:rsid w:val="0005663D"/>
    <w:rsid w:val="0005786E"/>
    <w:rsid w:val="000602A7"/>
    <w:rsid w:val="00060EFA"/>
    <w:rsid w:val="000617BE"/>
    <w:rsid w:val="0006191A"/>
    <w:rsid w:val="00062509"/>
    <w:rsid w:val="00066796"/>
    <w:rsid w:val="000702D9"/>
    <w:rsid w:val="00071491"/>
    <w:rsid w:val="0007321C"/>
    <w:rsid w:val="00074C89"/>
    <w:rsid w:val="00075F09"/>
    <w:rsid w:val="000770B3"/>
    <w:rsid w:val="00080049"/>
    <w:rsid w:val="00080B13"/>
    <w:rsid w:val="0008104A"/>
    <w:rsid w:val="0008287F"/>
    <w:rsid w:val="000842B6"/>
    <w:rsid w:val="0008503D"/>
    <w:rsid w:val="0008615F"/>
    <w:rsid w:val="00086577"/>
    <w:rsid w:val="00087099"/>
    <w:rsid w:val="000902EB"/>
    <w:rsid w:val="00091626"/>
    <w:rsid w:val="00091ADC"/>
    <w:rsid w:val="000935EC"/>
    <w:rsid w:val="00093671"/>
    <w:rsid w:val="00094B83"/>
    <w:rsid w:val="000951C2"/>
    <w:rsid w:val="00095BF8"/>
    <w:rsid w:val="0009740B"/>
    <w:rsid w:val="000977BD"/>
    <w:rsid w:val="00097BDA"/>
    <w:rsid w:val="00097E8F"/>
    <w:rsid w:val="000A50A5"/>
    <w:rsid w:val="000A5F85"/>
    <w:rsid w:val="000B0721"/>
    <w:rsid w:val="000B08AA"/>
    <w:rsid w:val="000B09A3"/>
    <w:rsid w:val="000B0AE1"/>
    <w:rsid w:val="000B28CE"/>
    <w:rsid w:val="000B2F02"/>
    <w:rsid w:val="000B2FE3"/>
    <w:rsid w:val="000B3E27"/>
    <w:rsid w:val="000B3E89"/>
    <w:rsid w:val="000B3FF7"/>
    <w:rsid w:val="000B4773"/>
    <w:rsid w:val="000B4FF8"/>
    <w:rsid w:val="000B53FC"/>
    <w:rsid w:val="000B73FE"/>
    <w:rsid w:val="000B7544"/>
    <w:rsid w:val="000C05BA"/>
    <w:rsid w:val="000C13D5"/>
    <w:rsid w:val="000C3B46"/>
    <w:rsid w:val="000C76CA"/>
    <w:rsid w:val="000D181C"/>
    <w:rsid w:val="000D1C88"/>
    <w:rsid w:val="000D3D0F"/>
    <w:rsid w:val="000D515A"/>
    <w:rsid w:val="000D656D"/>
    <w:rsid w:val="000E136D"/>
    <w:rsid w:val="000E3097"/>
    <w:rsid w:val="000E32CF"/>
    <w:rsid w:val="000E3577"/>
    <w:rsid w:val="000E3685"/>
    <w:rsid w:val="000E404D"/>
    <w:rsid w:val="000E47CC"/>
    <w:rsid w:val="000E4E21"/>
    <w:rsid w:val="000E57F9"/>
    <w:rsid w:val="000E5E3B"/>
    <w:rsid w:val="000E6139"/>
    <w:rsid w:val="000E695C"/>
    <w:rsid w:val="000E74A9"/>
    <w:rsid w:val="000E7AC1"/>
    <w:rsid w:val="000F3468"/>
    <w:rsid w:val="000F3AFF"/>
    <w:rsid w:val="000F3CA2"/>
    <w:rsid w:val="000F47F0"/>
    <w:rsid w:val="000F5422"/>
    <w:rsid w:val="000F7257"/>
    <w:rsid w:val="000F7631"/>
    <w:rsid w:val="001012FD"/>
    <w:rsid w:val="001025C1"/>
    <w:rsid w:val="00103332"/>
    <w:rsid w:val="00104B64"/>
    <w:rsid w:val="001053C7"/>
    <w:rsid w:val="00105A05"/>
    <w:rsid w:val="00110C54"/>
    <w:rsid w:val="00110D0D"/>
    <w:rsid w:val="00110F13"/>
    <w:rsid w:val="0011141A"/>
    <w:rsid w:val="001117E2"/>
    <w:rsid w:val="001119AC"/>
    <w:rsid w:val="00113482"/>
    <w:rsid w:val="00113914"/>
    <w:rsid w:val="00114FCC"/>
    <w:rsid w:val="00115B6A"/>
    <w:rsid w:val="00116581"/>
    <w:rsid w:val="00116C51"/>
    <w:rsid w:val="00120173"/>
    <w:rsid w:val="00120718"/>
    <w:rsid w:val="00121040"/>
    <w:rsid w:val="00122217"/>
    <w:rsid w:val="00122AD1"/>
    <w:rsid w:val="001240E6"/>
    <w:rsid w:val="0012520A"/>
    <w:rsid w:val="0012565C"/>
    <w:rsid w:val="00125C0D"/>
    <w:rsid w:val="001275E8"/>
    <w:rsid w:val="00127861"/>
    <w:rsid w:val="00127D7F"/>
    <w:rsid w:val="00130DB4"/>
    <w:rsid w:val="00133A39"/>
    <w:rsid w:val="00134250"/>
    <w:rsid w:val="00134376"/>
    <w:rsid w:val="00135B41"/>
    <w:rsid w:val="00136A39"/>
    <w:rsid w:val="00137704"/>
    <w:rsid w:val="001411EC"/>
    <w:rsid w:val="00141687"/>
    <w:rsid w:val="00142D5D"/>
    <w:rsid w:val="00144200"/>
    <w:rsid w:val="00146DA4"/>
    <w:rsid w:val="00147966"/>
    <w:rsid w:val="00150F7C"/>
    <w:rsid w:val="001539C4"/>
    <w:rsid w:val="0015460B"/>
    <w:rsid w:val="00154DA8"/>
    <w:rsid w:val="00155A6A"/>
    <w:rsid w:val="00156601"/>
    <w:rsid w:val="0016040D"/>
    <w:rsid w:val="001604BB"/>
    <w:rsid w:val="00160D11"/>
    <w:rsid w:val="00163045"/>
    <w:rsid w:val="00163594"/>
    <w:rsid w:val="00164E61"/>
    <w:rsid w:val="0016537C"/>
    <w:rsid w:val="00165651"/>
    <w:rsid w:val="001661BB"/>
    <w:rsid w:val="001669C3"/>
    <w:rsid w:val="00166C62"/>
    <w:rsid w:val="00171993"/>
    <w:rsid w:val="001721DF"/>
    <w:rsid w:val="001728E4"/>
    <w:rsid w:val="00173217"/>
    <w:rsid w:val="00173362"/>
    <w:rsid w:val="0017404E"/>
    <w:rsid w:val="001763EA"/>
    <w:rsid w:val="001764CA"/>
    <w:rsid w:val="00176935"/>
    <w:rsid w:val="00176A08"/>
    <w:rsid w:val="00180853"/>
    <w:rsid w:val="00180E78"/>
    <w:rsid w:val="001822A1"/>
    <w:rsid w:val="0018243B"/>
    <w:rsid w:val="00182649"/>
    <w:rsid w:val="001833E9"/>
    <w:rsid w:val="00183F1D"/>
    <w:rsid w:val="00184FC6"/>
    <w:rsid w:val="00185C26"/>
    <w:rsid w:val="00185CA3"/>
    <w:rsid w:val="0018682A"/>
    <w:rsid w:val="00186995"/>
    <w:rsid w:val="001904DA"/>
    <w:rsid w:val="00190F3F"/>
    <w:rsid w:val="00191562"/>
    <w:rsid w:val="00191A0E"/>
    <w:rsid w:val="0019339F"/>
    <w:rsid w:val="00193429"/>
    <w:rsid w:val="00194004"/>
    <w:rsid w:val="00194B97"/>
    <w:rsid w:val="00194CF7"/>
    <w:rsid w:val="00195581"/>
    <w:rsid w:val="0019594D"/>
    <w:rsid w:val="00195E0B"/>
    <w:rsid w:val="001A0BCB"/>
    <w:rsid w:val="001A1968"/>
    <w:rsid w:val="001A1ADB"/>
    <w:rsid w:val="001A254C"/>
    <w:rsid w:val="001A3400"/>
    <w:rsid w:val="001A4D74"/>
    <w:rsid w:val="001A70C1"/>
    <w:rsid w:val="001B0658"/>
    <w:rsid w:val="001B0E5B"/>
    <w:rsid w:val="001B1142"/>
    <w:rsid w:val="001B11DD"/>
    <w:rsid w:val="001B1B8E"/>
    <w:rsid w:val="001B2822"/>
    <w:rsid w:val="001B482B"/>
    <w:rsid w:val="001B490D"/>
    <w:rsid w:val="001B4A3A"/>
    <w:rsid w:val="001B614C"/>
    <w:rsid w:val="001B62E9"/>
    <w:rsid w:val="001B7090"/>
    <w:rsid w:val="001B74B5"/>
    <w:rsid w:val="001B77A8"/>
    <w:rsid w:val="001B7DD9"/>
    <w:rsid w:val="001C2224"/>
    <w:rsid w:val="001C3FD8"/>
    <w:rsid w:val="001C4294"/>
    <w:rsid w:val="001C498D"/>
    <w:rsid w:val="001C6682"/>
    <w:rsid w:val="001D2AEF"/>
    <w:rsid w:val="001D3BBF"/>
    <w:rsid w:val="001E0DEE"/>
    <w:rsid w:val="001E13F5"/>
    <w:rsid w:val="001E1B2C"/>
    <w:rsid w:val="001E2D08"/>
    <w:rsid w:val="001E4DF6"/>
    <w:rsid w:val="001E6552"/>
    <w:rsid w:val="001E6D96"/>
    <w:rsid w:val="001E7ABB"/>
    <w:rsid w:val="001E7C1B"/>
    <w:rsid w:val="001F02B2"/>
    <w:rsid w:val="001F03B6"/>
    <w:rsid w:val="001F0C54"/>
    <w:rsid w:val="001F1720"/>
    <w:rsid w:val="001F18A5"/>
    <w:rsid w:val="001F3BA5"/>
    <w:rsid w:val="001F4D3C"/>
    <w:rsid w:val="001F56AE"/>
    <w:rsid w:val="001F654A"/>
    <w:rsid w:val="00200E3A"/>
    <w:rsid w:val="00200F76"/>
    <w:rsid w:val="00203D9A"/>
    <w:rsid w:val="00206956"/>
    <w:rsid w:val="00206FBE"/>
    <w:rsid w:val="00207D86"/>
    <w:rsid w:val="00210437"/>
    <w:rsid w:val="00210F64"/>
    <w:rsid w:val="00211DC2"/>
    <w:rsid w:val="00212B14"/>
    <w:rsid w:val="00212EC3"/>
    <w:rsid w:val="00212F00"/>
    <w:rsid w:val="002135C1"/>
    <w:rsid w:val="00214DC7"/>
    <w:rsid w:val="002175CA"/>
    <w:rsid w:val="00217BC1"/>
    <w:rsid w:val="002201A0"/>
    <w:rsid w:val="00221559"/>
    <w:rsid w:val="0022157E"/>
    <w:rsid w:val="0022252B"/>
    <w:rsid w:val="0022370E"/>
    <w:rsid w:val="00223781"/>
    <w:rsid w:val="002237DF"/>
    <w:rsid w:val="002249ED"/>
    <w:rsid w:val="0022547B"/>
    <w:rsid w:val="00227EF6"/>
    <w:rsid w:val="00231034"/>
    <w:rsid w:val="002327FD"/>
    <w:rsid w:val="00234469"/>
    <w:rsid w:val="00234D21"/>
    <w:rsid w:val="00234FFF"/>
    <w:rsid w:val="00237750"/>
    <w:rsid w:val="00237F0D"/>
    <w:rsid w:val="00241227"/>
    <w:rsid w:val="002413CD"/>
    <w:rsid w:val="002423E1"/>
    <w:rsid w:val="00244197"/>
    <w:rsid w:val="00245F14"/>
    <w:rsid w:val="00246E28"/>
    <w:rsid w:val="00250BA3"/>
    <w:rsid w:val="002528B5"/>
    <w:rsid w:val="002549A3"/>
    <w:rsid w:val="002562ED"/>
    <w:rsid w:val="0026095D"/>
    <w:rsid w:val="00260DA1"/>
    <w:rsid w:val="00261AF7"/>
    <w:rsid w:val="002622FE"/>
    <w:rsid w:val="002623DC"/>
    <w:rsid w:val="00263BDA"/>
    <w:rsid w:val="00265294"/>
    <w:rsid w:val="00267217"/>
    <w:rsid w:val="00267282"/>
    <w:rsid w:val="00271701"/>
    <w:rsid w:val="00271848"/>
    <w:rsid w:val="00272C5E"/>
    <w:rsid w:val="002737FA"/>
    <w:rsid w:val="00273AFF"/>
    <w:rsid w:val="00274FB7"/>
    <w:rsid w:val="002752E3"/>
    <w:rsid w:val="00275A61"/>
    <w:rsid w:val="00275E88"/>
    <w:rsid w:val="00275FF5"/>
    <w:rsid w:val="002776B8"/>
    <w:rsid w:val="002776FB"/>
    <w:rsid w:val="00280233"/>
    <w:rsid w:val="002829EA"/>
    <w:rsid w:val="00283A62"/>
    <w:rsid w:val="002840AF"/>
    <w:rsid w:val="00284684"/>
    <w:rsid w:val="0028485E"/>
    <w:rsid w:val="0028540A"/>
    <w:rsid w:val="00285BA4"/>
    <w:rsid w:val="00290148"/>
    <w:rsid w:val="00291EF4"/>
    <w:rsid w:val="00294F64"/>
    <w:rsid w:val="002955BD"/>
    <w:rsid w:val="002958AE"/>
    <w:rsid w:val="00295DE9"/>
    <w:rsid w:val="002963D6"/>
    <w:rsid w:val="00296708"/>
    <w:rsid w:val="002979E2"/>
    <w:rsid w:val="002A0198"/>
    <w:rsid w:val="002A10C8"/>
    <w:rsid w:val="002A4E16"/>
    <w:rsid w:val="002A522A"/>
    <w:rsid w:val="002A5B75"/>
    <w:rsid w:val="002A6EA6"/>
    <w:rsid w:val="002A6FB0"/>
    <w:rsid w:val="002A7D6A"/>
    <w:rsid w:val="002B02F3"/>
    <w:rsid w:val="002B144A"/>
    <w:rsid w:val="002B526F"/>
    <w:rsid w:val="002B5BCA"/>
    <w:rsid w:val="002B67A9"/>
    <w:rsid w:val="002B68A1"/>
    <w:rsid w:val="002B6DEC"/>
    <w:rsid w:val="002B6F0B"/>
    <w:rsid w:val="002B7E16"/>
    <w:rsid w:val="002C1271"/>
    <w:rsid w:val="002C27B6"/>
    <w:rsid w:val="002C29E9"/>
    <w:rsid w:val="002C39C0"/>
    <w:rsid w:val="002C5390"/>
    <w:rsid w:val="002C5637"/>
    <w:rsid w:val="002C57CF"/>
    <w:rsid w:val="002C6942"/>
    <w:rsid w:val="002C752E"/>
    <w:rsid w:val="002D04FA"/>
    <w:rsid w:val="002D14D6"/>
    <w:rsid w:val="002D1E69"/>
    <w:rsid w:val="002D2E5D"/>
    <w:rsid w:val="002D38E8"/>
    <w:rsid w:val="002D4376"/>
    <w:rsid w:val="002D4517"/>
    <w:rsid w:val="002E01BF"/>
    <w:rsid w:val="002E1205"/>
    <w:rsid w:val="002E13C0"/>
    <w:rsid w:val="002E15AF"/>
    <w:rsid w:val="002E1791"/>
    <w:rsid w:val="002E19EE"/>
    <w:rsid w:val="002E303C"/>
    <w:rsid w:val="002E349E"/>
    <w:rsid w:val="002E3ADE"/>
    <w:rsid w:val="002E40E3"/>
    <w:rsid w:val="002E4108"/>
    <w:rsid w:val="002E5C22"/>
    <w:rsid w:val="002E69A7"/>
    <w:rsid w:val="002E73EC"/>
    <w:rsid w:val="002E74F8"/>
    <w:rsid w:val="002F070E"/>
    <w:rsid w:val="002F0F75"/>
    <w:rsid w:val="002F12DA"/>
    <w:rsid w:val="002F2327"/>
    <w:rsid w:val="002F3B11"/>
    <w:rsid w:val="002F5D9A"/>
    <w:rsid w:val="002F628D"/>
    <w:rsid w:val="002F672F"/>
    <w:rsid w:val="002F73FD"/>
    <w:rsid w:val="002F7FEA"/>
    <w:rsid w:val="003004E4"/>
    <w:rsid w:val="00300A61"/>
    <w:rsid w:val="00300BC3"/>
    <w:rsid w:val="00302857"/>
    <w:rsid w:val="00302B3A"/>
    <w:rsid w:val="00302FD7"/>
    <w:rsid w:val="00303B68"/>
    <w:rsid w:val="00304166"/>
    <w:rsid w:val="0030456E"/>
    <w:rsid w:val="00305103"/>
    <w:rsid w:val="00305274"/>
    <w:rsid w:val="0030592A"/>
    <w:rsid w:val="00305EB5"/>
    <w:rsid w:val="00307213"/>
    <w:rsid w:val="0031115D"/>
    <w:rsid w:val="003112F1"/>
    <w:rsid w:val="003122C8"/>
    <w:rsid w:val="003125AE"/>
    <w:rsid w:val="00312B72"/>
    <w:rsid w:val="003134DA"/>
    <w:rsid w:val="00315C31"/>
    <w:rsid w:val="00315E0F"/>
    <w:rsid w:val="0031689E"/>
    <w:rsid w:val="003217B0"/>
    <w:rsid w:val="00321FDA"/>
    <w:rsid w:val="00322062"/>
    <w:rsid w:val="003221D6"/>
    <w:rsid w:val="00323564"/>
    <w:rsid w:val="00325A0F"/>
    <w:rsid w:val="003266D9"/>
    <w:rsid w:val="00326C1F"/>
    <w:rsid w:val="00330201"/>
    <w:rsid w:val="003328E1"/>
    <w:rsid w:val="00332EC5"/>
    <w:rsid w:val="00333950"/>
    <w:rsid w:val="00334581"/>
    <w:rsid w:val="00334620"/>
    <w:rsid w:val="00334B39"/>
    <w:rsid w:val="00335CA3"/>
    <w:rsid w:val="003363EC"/>
    <w:rsid w:val="003403E9"/>
    <w:rsid w:val="00340771"/>
    <w:rsid w:val="003413CC"/>
    <w:rsid w:val="00343A4E"/>
    <w:rsid w:val="00345839"/>
    <w:rsid w:val="003464E4"/>
    <w:rsid w:val="00347D65"/>
    <w:rsid w:val="0035062F"/>
    <w:rsid w:val="00350703"/>
    <w:rsid w:val="00350775"/>
    <w:rsid w:val="00350B98"/>
    <w:rsid w:val="00350E72"/>
    <w:rsid w:val="003517E4"/>
    <w:rsid w:val="0035186E"/>
    <w:rsid w:val="00352839"/>
    <w:rsid w:val="003535F7"/>
    <w:rsid w:val="003549D0"/>
    <w:rsid w:val="00354CCA"/>
    <w:rsid w:val="003563FD"/>
    <w:rsid w:val="0035680D"/>
    <w:rsid w:val="00357294"/>
    <w:rsid w:val="00357538"/>
    <w:rsid w:val="00360D51"/>
    <w:rsid w:val="003622DC"/>
    <w:rsid w:val="00362A15"/>
    <w:rsid w:val="00363EFC"/>
    <w:rsid w:val="00363FAC"/>
    <w:rsid w:val="003645DC"/>
    <w:rsid w:val="00364907"/>
    <w:rsid w:val="00370CEC"/>
    <w:rsid w:val="003710D8"/>
    <w:rsid w:val="003718C6"/>
    <w:rsid w:val="00371950"/>
    <w:rsid w:val="003720BD"/>
    <w:rsid w:val="003726BE"/>
    <w:rsid w:val="0037362D"/>
    <w:rsid w:val="00373897"/>
    <w:rsid w:val="00374D98"/>
    <w:rsid w:val="00377557"/>
    <w:rsid w:val="00381800"/>
    <w:rsid w:val="003827AD"/>
    <w:rsid w:val="0038285B"/>
    <w:rsid w:val="003831C3"/>
    <w:rsid w:val="00383F78"/>
    <w:rsid w:val="00383F80"/>
    <w:rsid w:val="00384C00"/>
    <w:rsid w:val="00385002"/>
    <w:rsid w:val="003857FC"/>
    <w:rsid w:val="003863C0"/>
    <w:rsid w:val="003864A0"/>
    <w:rsid w:val="003874B3"/>
    <w:rsid w:val="003875A6"/>
    <w:rsid w:val="00390387"/>
    <w:rsid w:val="00390864"/>
    <w:rsid w:val="003919BB"/>
    <w:rsid w:val="0039391B"/>
    <w:rsid w:val="00396139"/>
    <w:rsid w:val="00396345"/>
    <w:rsid w:val="00396A32"/>
    <w:rsid w:val="003976CF"/>
    <w:rsid w:val="00397FEA"/>
    <w:rsid w:val="003A0336"/>
    <w:rsid w:val="003A0BBB"/>
    <w:rsid w:val="003A1106"/>
    <w:rsid w:val="003A1304"/>
    <w:rsid w:val="003A2BDA"/>
    <w:rsid w:val="003A301E"/>
    <w:rsid w:val="003A4A14"/>
    <w:rsid w:val="003A4DF5"/>
    <w:rsid w:val="003A65F0"/>
    <w:rsid w:val="003A66B8"/>
    <w:rsid w:val="003A6981"/>
    <w:rsid w:val="003A71EF"/>
    <w:rsid w:val="003A73FF"/>
    <w:rsid w:val="003A791F"/>
    <w:rsid w:val="003A7B7D"/>
    <w:rsid w:val="003B0858"/>
    <w:rsid w:val="003B0FD8"/>
    <w:rsid w:val="003B1865"/>
    <w:rsid w:val="003B2469"/>
    <w:rsid w:val="003B26D5"/>
    <w:rsid w:val="003B27A0"/>
    <w:rsid w:val="003B2E92"/>
    <w:rsid w:val="003B306C"/>
    <w:rsid w:val="003B4C1D"/>
    <w:rsid w:val="003B51D0"/>
    <w:rsid w:val="003B74EA"/>
    <w:rsid w:val="003C1114"/>
    <w:rsid w:val="003C61F4"/>
    <w:rsid w:val="003C6B1A"/>
    <w:rsid w:val="003D0D88"/>
    <w:rsid w:val="003D2A94"/>
    <w:rsid w:val="003D311A"/>
    <w:rsid w:val="003D3EE6"/>
    <w:rsid w:val="003D4F5B"/>
    <w:rsid w:val="003D6F38"/>
    <w:rsid w:val="003E0DE5"/>
    <w:rsid w:val="003E0E08"/>
    <w:rsid w:val="003E13A4"/>
    <w:rsid w:val="003E15C6"/>
    <w:rsid w:val="003E4218"/>
    <w:rsid w:val="003E4E02"/>
    <w:rsid w:val="003E4FAE"/>
    <w:rsid w:val="003E4FE4"/>
    <w:rsid w:val="003E5776"/>
    <w:rsid w:val="003E7FA3"/>
    <w:rsid w:val="003F0CC5"/>
    <w:rsid w:val="003F0CE3"/>
    <w:rsid w:val="003F3F02"/>
    <w:rsid w:val="003F4668"/>
    <w:rsid w:val="003F5C30"/>
    <w:rsid w:val="003F5E22"/>
    <w:rsid w:val="003F74DD"/>
    <w:rsid w:val="003F7926"/>
    <w:rsid w:val="003F7AEE"/>
    <w:rsid w:val="00400B2E"/>
    <w:rsid w:val="00400E93"/>
    <w:rsid w:val="00404B22"/>
    <w:rsid w:val="004058AB"/>
    <w:rsid w:val="00406937"/>
    <w:rsid w:val="0040787D"/>
    <w:rsid w:val="00407C7A"/>
    <w:rsid w:val="00407DF5"/>
    <w:rsid w:val="00410147"/>
    <w:rsid w:val="00411B2B"/>
    <w:rsid w:val="00411E9F"/>
    <w:rsid w:val="00412FDC"/>
    <w:rsid w:val="00413936"/>
    <w:rsid w:val="004139CA"/>
    <w:rsid w:val="00414603"/>
    <w:rsid w:val="004166EA"/>
    <w:rsid w:val="0041689F"/>
    <w:rsid w:val="004169C5"/>
    <w:rsid w:val="00416AA5"/>
    <w:rsid w:val="0042195E"/>
    <w:rsid w:val="00421D07"/>
    <w:rsid w:val="00422F6F"/>
    <w:rsid w:val="0042441A"/>
    <w:rsid w:val="0042455B"/>
    <w:rsid w:val="004252FB"/>
    <w:rsid w:val="004278E3"/>
    <w:rsid w:val="00430DAA"/>
    <w:rsid w:val="00430DBA"/>
    <w:rsid w:val="004310BC"/>
    <w:rsid w:val="00431585"/>
    <w:rsid w:val="00431DC2"/>
    <w:rsid w:val="004329F6"/>
    <w:rsid w:val="00432AF8"/>
    <w:rsid w:val="00433E54"/>
    <w:rsid w:val="00434814"/>
    <w:rsid w:val="004352F4"/>
    <w:rsid w:val="004370C7"/>
    <w:rsid w:val="0043717A"/>
    <w:rsid w:val="004437FC"/>
    <w:rsid w:val="0044473B"/>
    <w:rsid w:val="0044486B"/>
    <w:rsid w:val="004453D6"/>
    <w:rsid w:val="0044550F"/>
    <w:rsid w:val="00445D8B"/>
    <w:rsid w:val="00445DAA"/>
    <w:rsid w:val="004468C7"/>
    <w:rsid w:val="00446C19"/>
    <w:rsid w:val="00446D25"/>
    <w:rsid w:val="004474B5"/>
    <w:rsid w:val="0044795B"/>
    <w:rsid w:val="00450DE7"/>
    <w:rsid w:val="004513B6"/>
    <w:rsid w:val="004518E8"/>
    <w:rsid w:val="00454A4F"/>
    <w:rsid w:val="00455EB8"/>
    <w:rsid w:val="0045649A"/>
    <w:rsid w:val="004565C2"/>
    <w:rsid w:val="004600F3"/>
    <w:rsid w:val="00461C9A"/>
    <w:rsid w:val="00462D39"/>
    <w:rsid w:val="00463EA4"/>
    <w:rsid w:val="0046662C"/>
    <w:rsid w:val="004670D5"/>
    <w:rsid w:val="00467275"/>
    <w:rsid w:val="004677B7"/>
    <w:rsid w:val="00467D0C"/>
    <w:rsid w:val="00471F0E"/>
    <w:rsid w:val="00472C4A"/>
    <w:rsid w:val="00473766"/>
    <w:rsid w:val="00473A7F"/>
    <w:rsid w:val="004756BB"/>
    <w:rsid w:val="00475BAC"/>
    <w:rsid w:val="00476BD8"/>
    <w:rsid w:val="00476FAF"/>
    <w:rsid w:val="0047705E"/>
    <w:rsid w:val="00477E8E"/>
    <w:rsid w:val="00477EF9"/>
    <w:rsid w:val="00480F5E"/>
    <w:rsid w:val="00481113"/>
    <w:rsid w:val="00481472"/>
    <w:rsid w:val="00481E3D"/>
    <w:rsid w:val="0048221B"/>
    <w:rsid w:val="0048304E"/>
    <w:rsid w:val="00484A66"/>
    <w:rsid w:val="00484C2E"/>
    <w:rsid w:val="004850D9"/>
    <w:rsid w:val="00486215"/>
    <w:rsid w:val="00486249"/>
    <w:rsid w:val="004864F9"/>
    <w:rsid w:val="00486BE2"/>
    <w:rsid w:val="00487346"/>
    <w:rsid w:val="00492D0B"/>
    <w:rsid w:val="004937C1"/>
    <w:rsid w:val="004938DD"/>
    <w:rsid w:val="00493E2A"/>
    <w:rsid w:val="0049415C"/>
    <w:rsid w:val="00495EF5"/>
    <w:rsid w:val="004A00D7"/>
    <w:rsid w:val="004A192F"/>
    <w:rsid w:val="004A20EA"/>
    <w:rsid w:val="004A2471"/>
    <w:rsid w:val="004A4673"/>
    <w:rsid w:val="004A4841"/>
    <w:rsid w:val="004A4D32"/>
    <w:rsid w:val="004A6452"/>
    <w:rsid w:val="004B1612"/>
    <w:rsid w:val="004B1A52"/>
    <w:rsid w:val="004B1DD1"/>
    <w:rsid w:val="004B24D7"/>
    <w:rsid w:val="004B26DF"/>
    <w:rsid w:val="004B3715"/>
    <w:rsid w:val="004B3C60"/>
    <w:rsid w:val="004B433F"/>
    <w:rsid w:val="004B5966"/>
    <w:rsid w:val="004B5CD2"/>
    <w:rsid w:val="004C2751"/>
    <w:rsid w:val="004C4483"/>
    <w:rsid w:val="004C4AF5"/>
    <w:rsid w:val="004C59FF"/>
    <w:rsid w:val="004C5DAC"/>
    <w:rsid w:val="004C6E42"/>
    <w:rsid w:val="004D083B"/>
    <w:rsid w:val="004D0ECF"/>
    <w:rsid w:val="004D2E57"/>
    <w:rsid w:val="004D39BB"/>
    <w:rsid w:val="004D3BAE"/>
    <w:rsid w:val="004D4051"/>
    <w:rsid w:val="004D4440"/>
    <w:rsid w:val="004D5271"/>
    <w:rsid w:val="004D5F78"/>
    <w:rsid w:val="004D67F2"/>
    <w:rsid w:val="004D73CD"/>
    <w:rsid w:val="004D7F08"/>
    <w:rsid w:val="004E147B"/>
    <w:rsid w:val="004E1E89"/>
    <w:rsid w:val="004E22D0"/>
    <w:rsid w:val="004E2B04"/>
    <w:rsid w:val="004E3FCB"/>
    <w:rsid w:val="004E4A35"/>
    <w:rsid w:val="004E4AA7"/>
    <w:rsid w:val="004E4D2D"/>
    <w:rsid w:val="004E4F65"/>
    <w:rsid w:val="004E5188"/>
    <w:rsid w:val="004E52A8"/>
    <w:rsid w:val="004E5813"/>
    <w:rsid w:val="004E62C2"/>
    <w:rsid w:val="004E6839"/>
    <w:rsid w:val="004E6F45"/>
    <w:rsid w:val="004F023D"/>
    <w:rsid w:val="004F0245"/>
    <w:rsid w:val="004F0FB0"/>
    <w:rsid w:val="004F1384"/>
    <w:rsid w:val="004F18DB"/>
    <w:rsid w:val="004F3694"/>
    <w:rsid w:val="004F5C52"/>
    <w:rsid w:val="004F606E"/>
    <w:rsid w:val="00501E1F"/>
    <w:rsid w:val="00502B5B"/>
    <w:rsid w:val="00503857"/>
    <w:rsid w:val="0050539A"/>
    <w:rsid w:val="00505D88"/>
    <w:rsid w:val="00505EC9"/>
    <w:rsid w:val="00506450"/>
    <w:rsid w:val="0050645B"/>
    <w:rsid w:val="0050741E"/>
    <w:rsid w:val="005078D6"/>
    <w:rsid w:val="005103D9"/>
    <w:rsid w:val="00510DB4"/>
    <w:rsid w:val="00510E3D"/>
    <w:rsid w:val="00510FCC"/>
    <w:rsid w:val="005113D2"/>
    <w:rsid w:val="005123DA"/>
    <w:rsid w:val="00514C8E"/>
    <w:rsid w:val="00516774"/>
    <w:rsid w:val="00516F4B"/>
    <w:rsid w:val="005206E5"/>
    <w:rsid w:val="005207E7"/>
    <w:rsid w:val="00521634"/>
    <w:rsid w:val="00521F46"/>
    <w:rsid w:val="0052459B"/>
    <w:rsid w:val="00524B33"/>
    <w:rsid w:val="00526594"/>
    <w:rsid w:val="00527E18"/>
    <w:rsid w:val="00530863"/>
    <w:rsid w:val="00530BAC"/>
    <w:rsid w:val="005311FE"/>
    <w:rsid w:val="00531BA8"/>
    <w:rsid w:val="005336D8"/>
    <w:rsid w:val="005338C6"/>
    <w:rsid w:val="00534F55"/>
    <w:rsid w:val="005355F6"/>
    <w:rsid w:val="0054108F"/>
    <w:rsid w:val="0054188B"/>
    <w:rsid w:val="00542DFB"/>
    <w:rsid w:val="005452F7"/>
    <w:rsid w:val="005457A3"/>
    <w:rsid w:val="00546759"/>
    <w:rsid w:val="005507DA"/>
    <w:rsid w:val="0055393F"/>
    <w:rsid w:val="005565AC"/>
    <w:rsid w:val="00556A7C"/>
    <w:rsid w:val="00557916"/>
    <w:rsid w:val="00560405"/>
    <w:rsid w:val="00560855"/>
    <w:rsid w:val="00560A53"/>
    <w:rsid w:val="00562177"/>
    <w:rsid w:val="00562A15"/>
    <w:rsid w:val="0056369B"/>
    <w:rsid w:val="00563DC9"/>
    <w:rsid w:val="00564909"/>
    <w:rsid w:val="00565498"/>
    <w:rsid w:val="005655F6"/>
    <w:rsid w:val="00565DF5"/>
    <w:rsid w:val="00567175"/>
    <w:rsid w:val="005709B1"/>
    <w:rsid w:val="00571E1D"/>
    <w:rsid w:val="00571F1E"/>
    <w:rsid w:val="00572601"/>
    <w:rsid w:val="005730A9"/>
    <w:rsid w:val="005734E3"/>
    <w:rsid w:val="00573536"/>
    <w:rsid w:val="00573DD8"/>
    <w:rsid w:val="00574792"/>
    <w:rsid w:val="00575CB4"/>
    <w:rsid w:val="0057630C"/>
    <w:rsid w:val="00577039"/>
    <w:rsid w:val="0058101E"/>
    <w:rsid w:val="00582563"/>
    <w:rsid w:val="005841F3"/>
    <w:rsid w:val="00584336"/>
    <w:rsid w:val="00585444"/>
    <w:rsid w:val="00585503"/>
    <w:rsid w:val="005855D1"/>
    <w:rsid w:val="00585C1A"/>
    <w:rsid w:val="00586D82"/>
    <w:rsid w:val="005939E9"/>
    <w:rsid w:val="0059614F"/>
    <w:rsid w:val="0059634C"/>
    <w:rsid w:val="005A091F"/>
    <w:rsid w:val="005A11B2"/>
    <w:rsid w:val="005A16C4"/>
    <w:rsid w:val="005A199B"/>
    <w:rsid w:val="005A1B60"/>
    <w:rsid w:val="005A2320"/>
    <w:rsid w:val="005A47DF"/>
    <w:rsid w:val="005A4B00"/>
    <w:rsid w:val="005A5452"/>
    <w:rsid w:val="005A5BCA"/>
    <w:rsid w:val="005A5C3D"/>
    <w:rsid w:val="005A5D3D"/>
    <w:rsid w:val="005A6B92"/>
    <w:rsid w:val="005A771B"/>
    <w:rsid w:val="005B1CF8"/>
    <w:rsid w:val="005B28D8"/>
    <w:rsid w:val="005B29CB"/>
    <w:rsid w:val="005B5740"/>
    <w:rsid w:val="005B5CEE"/>
    <w:rsid w:val="005B60B7"/>
    <w:rsid w:val="005B650D"/>
    <w:rsid w:val="005B7114"/>
    <w:rsid w:val="005C018B"/>
    <w:rsid w:val="005C1517"/>
    <w:rsid w:val="005C1CEB"/>
    <w:rsid w:val="005C2137"/>
    <w:rsid w:val="005C3497"/>
    <w:rsid w:val="005C48BF"/>
    <w:rsid w:val="005C54E3"/>
    <w:rsid w:val="005C55DB"/>
    <w:rsid w:val="005C5EBB"/>
    <w:rsid w:val="005C7077"/>
    <w:rsid w:val="005C76EF"/>
    <w:rsid w:val="005C7BAA"/>
    <w:rsid w:val="005D2B4C"/>
    <w:rsid w:val="005D33B1"/>
    <w:rsid w:val="005D3B5E"/>
    <w:rsid w:val="005D4BDF"/>
    <w:rsid w:val="005D5FFC"/>
    <w:rsid w:val="005D70A9"/>
    <w:rsid w:val="005E1176"/>
    <w:rsid w:val="005E1D42"/>
    <w:rsid w:val="005E1DBD"/>
    <w:rsid w:val="005E26E6"/>
    <w:rsid w:val="005E27F2"/>
    <w:rsid w:val="005E67FC"/>
    <w:rsid w:val="005E6BFB"/>
    <w:rsid w:val="005E752F"/>
    <w:rsid w:val="005F093E"/>
    <w:rsid w:val="005F12FF"/>
    <w:rsid w:val="005F1E86"/>
    <w:rsid w:val="005F23AD"/>
    <w:rsid w:val="005F2FCA"/>
    <w:rsid w:val="005F49D4"/>
    <w:rsid w:val="005F4F76"/>
    <w:rsid w:val="005F568E"/>
    <w:rsid w:val="005F5A72"/>
    <w:rsid w:val="005F6098"/>
    <w:rsid w:val="005F6C48"/>
    <w:rsid w:val="006001D3"/>
    <w:rsid w:val="00600D32"/>
    <w:rsid w:val="00602524"/>
    <w:rsid w:val="00602526"/>
    <w:rsid w:val="00602BB3"/>
    <w:rsid w:val="00602DD7"/>
    <w:rsid w:val="006032F6"/>
    <w:rsid w:val="00603DE3"/>
    <w:rsid w:val="00603F13"/>
    <w:rsid w:val="00606108"/>
    <w:rsid w:val="00610708"/>
    <w:rsid w:val="006135D6"/>
    <w:rsid w:val="0061456D"/>
    <w:rsid w:val="006157FF"/>
    <w:rsid w:val="00615A6E"/>
    <w:rsid w:val="006160A1"/>
    <w:rsid w:val="00616DAC"/>
    <w:rsid w:val="00616E97"/>
    <w:rsid w:val="00616F50"/>
    <w:rsid w:val="00617DBC"/>
    <w:rsid w:val="00617E01"/>
    <w:rsid w:val="00620ED8"/>
    <w:rsid w:val="00621A29"/>
    <w:rsid w:val="00622FD8"/>
    <w:rsid w:val="006247C2"/>
    <w:rsid w:val="006249B7"/>
    <w:rsid w:val="0062635C"/>
    <w:rsid w:val="006265A1"/>
    <w:rsid w:val="0063138D"/>
    <w:rsid w:val="00631B9F"/>
    <w:rsid w:val="0063247F"/>
    <w:rsid w:val="0063248D"/>
    <w:rsid w:val="006324E4"/>
    <w:rsid w:val="006329C2"/>
    <w:rsid w:val="00633EF0"/>
    <w:rsid w:val="00634B68"/>
    <w:rsid w:val="00635453"/>
    <w:rsid w:val="0063587D"/>
    <w:rsid w:val="00635A3C"/>
    <w:rsid w:val="00635DDD"/>
    <w:rsid w:val="00635E56"/>
    <w:rsid w:val="006365F2"/>
    <w:rsid w:val="00636D83"/>
    <w:rsid w:val="0063706C"/>
    <w:rsid w:val="00640B20"/>
    <w:rsid w:val="006420F0"/>
    <w:rsid w:val="0064217B"/>
    <w:rsid w:val="006429B3"/>
    <w:rsid w:val="00647744"/>
    <w:rsid w:val="00650126"/>
    <w:rsid w:val="006502AE"/>
    <w:rsid w:val="0065224A"/>
    <w:rsid w:val="00652921"/>
    <w:rsid w:val="00652B63"/>
    <w:rsid w:val="006530D8"/>
    <w:rsid w:val="0065325E"/>
    <w:rsid w:val="00654469"/>
    <w:rsid w:val="0065646F"/>
    <w:rsid w:val="00656EA9"/>
    <w:rsid w:val="00657853"/>
    <w:rsid w:val="00661C7A"/>
    <w:rsid w:val="00661D97"/>
    <w:rsid w:val="006632C4"/>
    <w:rsid w:val="00663C7A"/>
    <w:rsid w:val="00663F6B"/>
    <w:rsid w:val="00665D9D"/>
    <w:rsid w:val="00666436"/>
    <w:rsid w:val="00667DBC"/>
    <w:rsid w:val="0067152C"/>
    <w:rsid w:val="00671C96"/>
    <w:rsid w:val="00674776"/>
    <w:rsid w:val="00674CD9"/>
    <w:rsid w:val="00674D3B"/>
    <w:rsid w:val="0067777F"/>
    <w:rsid w:val="00677DBA"/>
    <w:rsid w:val="00681BF7"/>
    <w:rsid w:val="00681FA1"/>
    <w:rsid w:val="00682D91"/>
    <w:rsid w:val="00683D32"/>
    <w:rsid w:val="00683EAF"/>
    <w:rsid w:val="00685F0D"/>
    <w:rsid w:val="00686A88"/>
    <w:rsid w:val="006871CB"/>
    <w:rsid w:val="00687DDC"/>
    <w:rsid w:val="006900E3"/>
    <w:rsid w:val="0069112D"/>
    <w:rsid w:val="00692E56"/>
    <w:rsid w:val="00692E77"/>
    <w:rsid w:val="006935B7"/>
    <w:rsid w:val="00694478"/>
    <w:rsid w:val="00695D76"/>
    <w:rsid w:val="00696875"/>
    <w:rsid w:val="006A099A"/>
    <w:rsid w:val="006A0B2B"/>
    <w:rsid w:val="006A52D0"/>
    <w:rsid w:val="006A52FA"/>
    <w:rsid w:val="006A5329"/>
    <w:rsid w:val="006A5810"/>
    <w:rsid w:val="006A7B1C"/>
    <w:rsid w:val="006B02B1"/>
    <w:rsid w:val="006B0525"/>
    <w:rsid w:val="006B5218"/>
    <w:rsid w:val="006B55FE"/>
    <w:rsid w:val="006B566E"/>
    <w:rsid w:val="006B7971"/>
    <w:rsid w:val="006B7A97"/>
    <w:rsid w:val="006C0054"/>
    <w:rsid w:val="006C1225"/>
    <w:rsid w:val="006C2F18"/>
    <w:rsid w:val="006C30AB"/>
    <w:rsid w:val="006C42BA"/>
    <w:rsid w:val="006C4DC0"/>
    <w:rsid w:val="006C4E75"/>
    <w:rsid w:val="006C5579"/>
    <w:rsid w:val="006C6B47"/>
    <w:rsid w:val="006C7E72"/>
    <w:rsid w:val="006D016C"/>
    <w:rsid w:val="006D1672"/>
    <w:rsid w:val="006D17B4"/>
    <w:rsid w:val="006D2054"/>
    <w:rsid w:val="006D2D7E"/>
    <w:rsid w:val="006D2DE0"/>
    <w:rsid w:val="006D4044"/>
    <w:rsid w:val="006D549A"/>
    <w:rsid w:val="006D7586"/>
    <w:rsid w:val="006D7EE9"/>
    <w:rsid w:val="006E11D8"/>
    <w:rsid w:val="006E1598"/>
    <w:rsid w:val="006E1AB5"/>
    <w:rsid w:val="006E4492"/>
    <w:rsid w:val="006E4A97"/>
    <w:rsid w:val="006E54FE"/>
    <w:rsid w:val="006E59A1"/>
    <w:rsid w:val="006E61D9"/>
    <w:rsid w:val="006E6401"/>
    <w:rsid w:val="006E7EAC"/>
    <w:rsid w:val="006F0E3A"/>
    <w:rsid w:val="006F198D"/>
    <w:rsid w:val="006F1A44"/>
    <w:rsid w:val="006F214F"/>
    <w:rsid w:val="006F3D87"/>
    <w:rsid w:val="006F40F7"/>
    <w:rsid w:val="006F48EC"/>
    <w:rsid w:val="006F4986"/>
    <w:rsid w:val="006F49CE"/>
    <w:rsid w:val="007007E8"/>
    <w:rsid w:val="0070157F"/>
    <w:rsid w:val="00701817"/>
    <w:rsid w:val="00702E6C"/>
    <w:rsid w:val="007042DE"/>
    <w:rsid w:val="00704912"/>
    <w:rsid w:val="00704940"/>
    <w:rsid w:val="00705CC0"/>
    <w:rsid w:val="00711D0F"/>
    <w:rsid w:val="00711D7D"/>
    <w:rsid w:val="00712D8E"/>
    <w:rsid w:val="00714AAB"/>
    <w:rsid w:val="0071556B"/>
    <w:rsid w:val="0071570B"/>
    <w:rsid w:val="00716C36"/>
    <w:rsid w:val="00716FAA"/>
    <w:rsid w:val="00721818"/>
    <w:rsid w:val="00722732"/>
    <w:rsid w:val="007248BB"/>
    <w:rsid w:val="0072704D"/>
    <w:rsid w:val="00730982"/>
    <w:rsid w:val="00730A87"/>
    <w:rsid w:val="00731D6A"/>
    <w:rsid w:val="00732406"/>
    <w:rsid w:val="0073342D"/>
    <w:rsid w:val="00733FD6"/>
    <w:rsid w:val="007356A5"/>
    <w:rsid w:val="00736BF7"/>
    <w:rsid w:val="00743848"/>
    <w:rsid w:val="00744444"/>
    <w:rsid w:val="00744BD4"/>
    <w:rsid w:val="00746D32"/>
    <w:rsid w:val="00747C16"/>
    <w:rsid w:val="00750506"/>
    <w:rsid w:val="00750D5A"/>
    <w:rsid w:val="00752826"/>
    <w:rsid w:val="00752B85"/>
    <w:rsid w:val="00752CE7"/>
    <w:rsid w:val="007539AC"/>
    <w:rsid w:val="00753BF8"/>
    <w:rsid w:val="007540B7"/>
    <w:rsid w:val="007552DE"/>
    <w:rsid w:val="00756945"/>
    <w:rsid w:val="00760A4F"/>
    <w:rsid w:val="00760F21"/>
    <w:rsid w:val="00761046"/>
    <w:rsid w:val="007618C7"/>
    <w:rsid w:val="00762ABD"/>
    <w:rsid w:val="007631A7"/>
    <w:rsid w:val="0076455F"/>
    <w:rsid w:val="00764F8B"/>
    <w:rsid w:val="00765434"/>
    <w:rsid w:val="00765F37"/>
    <w:rsid w:val="007665C0"/>
    <w:rsid w:val="00766F42"/>
    <w:rsid w:val="007715C4"/>
    <w:rsid w:val="007730EE"/>
    <w:rsid w:val="0077573D"/>
    <w:rsid w:val="00775AE0"/>
    <w:rsid w:val="0077767B"/>
    <w:rsid w:val="00780BEA"/>
    <w:rsid w:val="0078122B"/>
    <w:rsid w:val="007816B2"/>
    <w:rsid w:val="00782A7E"/>
    <w:rsid w:val="0078341C"/>
    <w:rsid w:val="00783953"/>
    <w:rsid w:val="00785B6B"/>
    <w:rsid w:val="00785DBB"/>
    <w:rsid w:val="00785F44"/>
    <w:rsid w:val="00786F0A"/>
    <w:rsid w:val="007872CD"/>
    <w:rsid w:val="0079043F"/>
    <w:rsid w:val="00790A9B"/>
    <w:rsid w:val="007912F7"/>
    <w:rsid w:val="0079169A"/>
    <w:rsid w:val="00792026"/>
    <w:rsid w:val="00793951"/>
    <w:rsid w:val="00794037"/>
    <w:rsid w:val="00794430"/>
    <w:rsid w:val="007950D0"/>
    <w:rsid w:val="0079698D"/>
    <w:rsid w:val="007A0278"/>
    <w:rsid w:val="007A0621"/>
    <w:rsid w:val="007A11E8"/>
    <w:rsid w:val="007A2CE6"/>
    <w:rsid w:val="007A444C"/>
    <w:rsid w:val="007A6727"/>
    <w:rsid w:val="007A6F26"/>
    <w:rsid w:val="007A7293"/>
    <w:rsid w:val="007B0BC6"/>
    <w:rsid w:val="007B3073"/>
    <w:rsid w:val="007B49B1"/>
    <w:rsid w:val="007B74D7"/>
    <w:rsid w:val="007B7663"/>
    <w:rsid w:val="007B7893"/>
    <w:rsid w:val="007C0064"/>
    <w:rsid w:val="007C2E47"/>
    <w:rsid w:val="007C3E4F"/>
    <w:rsid w:val="007C49A3"/>
    <w:rsid w:val="007C49EA"/>
    <w:rsid w:val="007C4C2C"/>
    <w:rsid w:val="007C5B23"/>
    <w:rsid w:val="007C5C02"/>
    <w:rsid w:val="007C63AB"/>
    <w:rsid w:val="007D05FC"/>
    <w:rsid w:val="007D13C1"/>
    <w:rsid w:val="007D2D54"/>
    <w:rsid w:val="007D34B3"/>
    <w:rsid w:val="007D3963"/>
    <w:rsid w:val="007D4EF1"/>
    <w:rsid w:val="007D5BB9"/>
    <w:rsid w:val="007D7078"/>
    <w:rsid w:val="007D77A1"/>
    <w:rsid w:val="007E0875"/>
    <w:rsid w:val="007E2FF1"/>
    <w:rsid w:val="007E3096"/>
    <w:rsid w:val="007E36C5"/>
    <w:rsid w:val="007E743A"/>
    <w:rsid w:val="007E76FB"/>
    <w:rsid w:val="007E7A3D"/>
    <w:rsid w:val="007E7B42"/>
    <w:rsid w:val="007F06DC"/>
    <w:rsid w:val="007F1424"/>
    <w:rsid w:val="007F1A17"/>
    <w:rsid w:val="007F2DDD"/>
    <w:rsid w:val="007F34B8"/>
    <w:rsid w:val="007F3B1A"/>
    <w:rsid w:val="007F41A7"/>
    <w:rsid w:val="007F504A"/>
    <w:rsid w:val="007F77B4"/>
    <w:rsid w:val="008040AD"/>
    <w:rsid w:val="00804248"/>
    <w:rsid w:val="008042B1"/>
    <w:rsid w:val="00804656"/>
    <w:rsid w:val="00804970"/>
    <w:rsid w:val="008049D1"/>
    <w:rsid w:val="008057FB"/>
    <w:rsid w:val="0080673E"/>
    <w:rsid w:val="00806F65"/>
    <w:rsid w:val="008073F4"/>
    <w:rsid w:val="00807F67"/>
    <w:rsid w:val="00810AEB"/>
    <w:rsid w:val="00813AC8"/>
    <w:rsid w:val="008145D2"/>
    <w:rsid w:val="00814C64"/>
    <w:rsid w:val="0081627E"/>
    <w:rsid w:val="00817EB5"/>
    <w:rsid w:val="00821EAD"/>
    <w:rsid w:val="008222C2"/>
    <w:rsid w:val="00822A39"/>
    <w:rsid w:val="00823A93"/>
    <w:rsid w:val="00823F19"/>
    <w:rsid w:val="00823F7A"/>
    <w:rsid w:val="00824A26"/>
    <w:rsid w:val="00825164"/>
    <w:rsid w:val="00825381"/>
    <w:rsid w:val="008256EF"/>
    <w:rsid w:val="00825878"/>
    <w:rsid w:val="00825BFE"/>
    <w:rsid w:val="00825C96"/>
    <w:rsid w:val="00826497"/>
    <w:rsid w:val="0082740C"/>
    <w:rsid w:val="008300FE"/>
    <w:rsid w:val="008304FC"/>
    <w:rsid w:val="00830F3E"/>
    <w:rsid w:val="00831525"/>
    <w:rsid w:val="00831A5B"/>
    <w:rsid w:val="00832861"/>
    <w:rsid w:val="00832875"/>
    <w:rsid w:val="008329ED"/>
    <w:rsid w:val="00832AE0"/>
    <w:rsid w:val="00832DA3"/>
    <w:rsid w:val="0083332C"/>
    <w:rsid w:val="00834D24"/>
    <w:rsid w:val="00834DEF"/>
    <w:rsid w:val="00841DF4"/>
    <w:rsid w:val="00842068"/>
    <w:rsid w:val="0084490E"/>
    <w:rsid w:val="00844949"/>
    <w:rsid w:val="0084603F"/>
    <w:rsid w:val="00846D49"/>
    <w:rsid w:val="008503AB"/>
    <w:rsid w:val="00850A74"/>
    <w:rsid w:val="00851838"/>
    <w:rsid w:val="008518C4"/>
    <w:rsid w:val="00852734"/>
    <w:rsid w:val="00852D8C"/>
    <w:rsid w:val="00857AFF"/>
    <w:rsid w:val="00861206"/>
    <w:rsid w:val="0086206C"/>
    <w:rsid w:val="00866133"/>
    <w:rsid w:val="00866DBD"/>
    <w:rsid w:val="00871F76"/>
    <w:rsid w:val="008727F9"/>
    <w:rsid w:val="00872826"/>
    <w:rsid w:val="00873D42"/>
    <w:rsid w:val="00876430"/>
    <w:rsid w:val="008803DF"/>
    <w:rsid w:val="00881F98"/>
    <w:rsid w:val="0088257B"/>
    <w:rsid w:val="00883199"/>
    <w:rsid w:val="00884D52"/>
    <w:rsid w:val="0088535D"/>
    <w:rsid w:val="00885945"/>
    <w:rsid w:val="008866AD"/>
    <w:rsid w:val="00887F3C"/>
    <w:rsid w:val="00893EE0"/>
    <w:rsid w:val="00893FC2"/>
    <w:rsid w:val="0089400C"/>
    <w:rsid w:val="00894C24"/>
    <w:rsid w:val="00895279"/>
    <w:rsid w:val="00897036"/>
    <w:rsid w:val="008A0F39"/>
    <w:rsid w:val="008A177B"/>
    <w:rsid w:val="008A3129"/>
    <w:rsid w:val="008A38CB"/>
    <w:rsid w:val="008A39E7"/>
    <w:rsid w:val="008A3FF0"/>
    <w:rsid w:val="008A48CB"/>
    <w:rsid w:val="008A57D0"/>
    <w:rsid w:val="008A5B19"/>
    <w:rsid w:val="008A611C"/>
    <w:rsid w:val="008B0E59"/>
    <w:rsid w:val="008B1F68"/>
    <w:rsid w:val="008B2009"/>
    <w:rsid w:val="008B52EC"/>
    <w:rsid w:val="008B58B8"/>
    <w:rsid w:val="008B64B9"/>
    <w:rsid w:val="008C0CC6"/>
    <w:rsid w:val="008C1753"/>
    <w:rsid w:val="008C3058"/>
    <w:rsid w:val="008C45E1"/>
    <w:rsid w:val="008C6FDA"/>
    <w:rsid w:val="008D118B"/>
    <w:rsid w:val="008D3F21"/>
    <w:rsid w:val="008D41CB"/>
    <w:rsid w:val="008D53D7"/>
    <w:rsid w:val="008D54C0"/>
    <w:rsid w:val="008D5B24"/>
    <w:rsid w:val="008D5C6E"/>
    <w:rsid w:val="008D6F54"/>
    <w:rsid w:val="008D7529"/>
    <w:rsid w:val="008E0A75"/>
    <w:rsid w:val="008E0D24"/>
    <w:rsid w:val="008E1702"/>
    <w:rsid w:val="008E20D0"/>
    <w:rsid w:val="008E3BDC"/>
    <w:rsid w:val="008E488C"/>
    <w:rsid w:val="008E7E3C"/>
    <w:rsid w:val="008F4461"/>
    <w:rsid w:val="008F46CB"/>
    <w:rsid w:val="008F4797"/>
    <w:rsid w:val="008F6D7A"/>
    <w:rsid w:val="009014F3"/>
    <w:rsid w:val="009018E1"/>
    <w:rsid w:val="0090273F"/>
    <w:rsid w:val="009031CC"/>
    <w:rsid w:val="00903E89"/>
    <w:rsid w:val="00905128"/>
    <w:rsid w:val="009052DC"/>
    <w:rsid w:val="009053E2"/>
    <w:rsid w:val="009061B9"/>
    <w:rsid w:val="009077C1"/>
    <w:rsid w:val="00907D7A"/>
    <w:rsid w:val="00911337"/>
    <w:rsid w:val="00913028"/>
    <w:rsid w:val="0091427F"/>
    <w:rsid w:val="00915470"/>
    <w:rsid w:val="00917797"/>
    <w:rsid w:val="009177EA"/>
    <w:rsid w:val="00917DC9"/>
    <w:rsid w:val="00920A90"/>
    <w:rsid w:val="009210DB"/>
    <w:rsid w:val="00921481"/>
    <w:rsid w:val="00922076"/>
    <w:rsid w:val="00922643"/>
    <w:rsid w:val="00923373"/>
    <w:rsid w:val="00923D56"/>
    <w:rsid w:val="00924B77"/>
    <w:rsid w:val="00925EDD"/>
    <w:rsid w:val="0092663D"/>
    <w:rsid w:val="00926717"/>
    <w:rsid w:val="00926B72"/>
    <w:rsid w:val="00926C34"/>
    <w:rsid w:val="009271A0"/>
    <w:rsid w:val="009276D5"/>
    <w:rsid w:val="00930579"/>
    <w:rsid w:val="009309E5"/>
    <w:rsid w:val="00930A9A"/>
    <w:rsid w:val="00930B1D"/>
    <w:rsid w:val="00930E55"/>
    <w:rsid w:val="0093153D"/>
    <w:rsid w:val="00932400"/>
    <w:rsid w:val="00935730"/>
    <w:rsid w:val="00935DA2"/>
    <w:rsid w:val="00936104"/>
    <w:rsid w:val="0093694F"/>
    <w:rsid w:val="00936C15"/>
    <w:rsid w:val="00937465"/>
    <w:rsid w:val="0093794D"/>
    <w:rsid w:val="0094134E"/>
    <w:rsid w:val="0094264E"/>
    <w:rsid w:val="00942D41"/>
    <w:rsid w:val="00943CFF"/>
    <w:rsid w:val="0094777A"/>
    <w:rsid w:val="0095212B"/>
    <w:rsid w:val="00952729"/>
    <w:rsid w:val="00952E61"/>
    <w:rsid w:val="00954CD7"/>
    <w:rsid w:val="009554A0"/>
    <w:rsid w:val="00955768"/>
    <w:rsid w:val="00955F9C"/>
    <w:rsid w:val="00956676"/>
    <w:rsid w:val="009566A2"/>
    <w:rsid w:val="00956ACC"/>
    <w:rsid w:val="00956B38"/>
    <w:rsid w:val="0095709D"/>
    <w:rsid w:val="00960F19"/>
    <w:rsid w:val="00960F48"/>
    <w:rsid w:val="00961AAB"/>
    <w:rsid w:val="00961F66"/>
    <w:rsid w:val="009621E6"/>
    <w:rsid w:val="00962B99"/>
    <w:rsid w:val="0096580F"/>
    <w:rsid w:val="0097047A"/>
    <w:rsid w:val="0097283E"/>
    <w:rsid w:val="009732CB"/>
    <w:rsid w:val="00973386"/>
    <w:rsid w:val="00974779"/>
    <w:rsid w:val="009748E3"/>
    <w:rsid w:val="00974A50"/>
    <w:rsid w:val="0097605B"/>
    <w:rsid w:val="00976BA5"/>
    <w:rsid w:val="009828EC"/>
    <w:rsid w:val="00982B11"/>
    <w:rsid w:val="00983898"/>
    <w:rsid w:val="0098477A"/>
    <w:rsid w:val="009855CD"/>
    <w:rsid w:val="00985D45"/>
    <w:rsid w:val="00985F43"/>
    <w:rsid w:val="009871DF"/>
    <w:rsid w:val="009879F7"/>
    <w:rsid w:val="009909EA"/>
    <w:rsid w:val="00990C61"/>
    <w:rsid w:val="00990D62"/>
    <w:rsid w:val="00991154"/>
    <w:rsid w:val="00993553"/>
    <w:rsid w:val="00995DC5"/>
    <w:rsid w:val="00995DF4"/>
    <w:rsid w:val="0099702A"/>
    <w:rsid w:val="009A1485"/>
    <w:rsid w:val="009A1563"/>
    <w:rsid w:val="009A299A"/>
    <w:rsid w:val="009A51DF"/>
    <w:rsid w:val="009A54E7"/>
    <w:rsid w:val="009A6148"/>
    <w:rsid w:val="009A672E"/>
    <w:rsid w:val="009A6C46"/>
    <w:rsid w:val="009A79C2"/>
    <w:rsid w:val="009A7E74"/>
    <w:rsid w:val="009A7EF0"/>
    <w:rsid w:val="009B2EE0"/>
    <w:rsid w:val="009B4F1D"/>
    <w:rsid w:val="009B5BAB"/>
    <w:rsid w:val="009B706A"/>
    <w:rsid w:val="009B7250"/>
    <w:rsid w:val="009B787B"/>
    <w:rsid w:val="009C04B7"/>
    <w:rsid w:val="009C0819"/>
    <w:rsid w:val="009C0D56"/>
    <w:rsid w:val="009C10DA"/>
    <w:rsid w:val="009C1745"/>
    <w:rsid w:val="009C1B54"/>
    <w:rsid w:val="009C25DF"/>
    <w:rsid w:val="009C2674"/>
    <w:rsid w:val="009C45FB"/>
    <w:rsid w:val="009C4F67"/>
    <w:rsid w:val="009C5308"/>
    <w:rsid w:val="009C6002"/>
    <w:rsid w:val="009C6D0E"/>
    <w:rsid w:val="009C7D36"/>
    <w:rsid w:val="009C7E6E"/>
    <w:rsid w:val="009D0F2C"/>
    <w:rsid w:val="009D1E21"/>
    <w:rsid w:val="009D286E"/>
    <w:rsid w:val="009D3376"/>
    <w:rsid w:val="009D53F6"/>
    <w:rsid w:val="009D55AB"/>
    <w:rsid w:val="009D64C7"/>
    <w:rsid w:val="009E07AA"/>
    <w:rsid w:val="009E2B81"/>
    <w:rsid w:val="009E331B"/>
    <w:rsid w:val="009E38F9"/>
    <w:rsid w:val="009E4573"/>
    <w:rsid w:val="009E6436"/>
    <w:rsid w:val="009E6B88"/>
    <w:rsid w:val="009E6E6D"/>
    <w:rsid w:val="009F04A2"/>
    <w:rsid w:val="009F0A4B"/>
    <w:rsid w:val="009F153F"/>
    <w:rsid w:val="009F288A"/>
    <w:rsid w:val="009F2923"/>
    <w:rsid w:val="009F2AC7"/>
    <w:rsid w:val="009F3066"/>
    <w:rsid w:val="009F4DBB"/>
    <w:rsid w:val="009F56CB"/>
    <w:rsid w:val="009F742A"/>
    <w:rsid w:val="009F76AE"/>
    <w:rsid w:val="009F7BC3"/>
    <w:rsid w:val="009F7F56"/>
    <w:rsid w:val="00A00056"/>
    <w:rsid w:val="00A00782"/>
    <w:rsid w:val="00A01BD5"/>
    <w:rsid w:val="00A01CF2"/>
    <w:rsid w:val="00A0222F"/>
    <w:rsid w:val="00A0244E"/>
    <w:rsid w:val="00A02EEF"/>
    <w:rsid w:val="00A03837"/>
    <w:rsid w:val="00A03C40"/>
    <w:rsid w:val="00A05068"/>
    <w:rsid w:val="00A056E6"/>
    <w:rsid w:val="00A05C65"/>
    <w:rsid w:val="00A10CEB"/>
    <w:rsid w:val="00A10D10"/>
    <w:rsid w:val="00A11880"/>
    <w:rsid w:val="00A1245E"/>
    <w:rsid w:val="00A13F8B"/>
    <w:rsid w:val="00A140AD"/>
    <w:rsid w:val="00A146E9"/>
    <w:rsid w:val="00A15EC4"/>
    <w:rsid w:val="00A1615B"/>
    <w:rsid w:val="00A16C04"/>
    <w:rsid w:val="00A17C61"/>
    <w:rsid w:val="00A20030"/>
    <w:rsid w:val="00A20541"/>
    <w:rsid w:val="00A20602"/>
    <w:rsid w:val="00A21481"/>
    <w:rsid w:val="00A21670"/>
    <w:rsid w:val="00A21DA4"/>
    <w:rsid w:val="00A23799"/>
    <w:rsid w:val="00A23AB0"/>
    <w:rsid w:val="00A24201"/>
    <w:rsid w:val="00A24833"/>
    <w:rsid w:val="00A25875"/>
    <w:rsid w:val="00A264EB"/>
    <w:rsid w:val="00A26750"/>
    <w:rsid w:val="00A2714F"/>
    <w:rsid w:val="00A279A5"/>
    <w:rsid w:val="00A30959"/>
    <w:rsid w:val="00A30DBB"/>
    <w:rsid w:val="00A3126E"/>
    <w:rsid w:val="00A31A8C"/>
    <w:rsid w:val="00A31A8D"/>
    <w:rsid w:val="00A32079"/>
    <w:rsid w:val="00A32B1D"/>
    <w:rsid w:val="00A33A92"/>
    <w:rsid w:val="00A34DB2"/>
    <w:rsid w:val="00A36943"/>
    <w:rsid w:val="00A36964"/>
    <w:rsid w:val="00A36BF2"/>
    <w:rsid w:val="00A37328"/>
    <w:rsid w:val="00A40528"/>
    <w:rsid w:val="00A40B24"/>
    <w:rsid w:val="00A4104B"/>
    <w:rsid w:val="00A416D7"/>
    <w:rsid w:val="00A43006"/>
    <w:rsid w:val="00A43D9B"/>
    <w:rsid w:val="00A44140"/>
    <w:rsid w:val="00A47195"/>
    <w:rsid w:val="00A519AF"/>
    <w:rsid w:val="00A51F5D"/>
    <w:rsid w:val="00A52233"/>
    <w:rsid w:val="00A52439"/>
    <w:rsid w:val="00A5357A"/>
    <w:rsid w:val="00A55498"/>
    <w:rsid w:val="00A55CDF"/>
    <w:rsid w:val="00A56E77"/>
    <w:rsid w:val="00A57216"/>
    <w:rsid w:val="00A60414"/>
    <w:rsid w:val="00A60596"/>
    <w:rsid w:val="00A61995"/>
    <w:rsid w:val="00A61C14"/>
    <w:rsid w:val="00A62AFF"/>
    <w:rsid w:val="00A62D58"/>
    <w:rsid w:val="00A62E24"/>
    <w:rsid w:val="00A63034"/>
    <w:rsid w:val="00A63907"/>
    <w:rsid w:val="00A6526A"/>
    <w:rsid w:val="00A65AAB"/>
    <w:rsid w:val="00A65F07"/>
    <w:rsid w:val="00A668FE"/>
    <w:rsid w:val="00A66DCA"/>
    <w:rsid w:val="00A6755B"/>
    <w:rsid w:val="00A67708"/>
    <w:rsid w:val="00A71E8E"/>
    <w:rsid w:val="00A723B9"/>
    <w:rsid w:val="00A72468"/>
    <w:rsid w:val="00A72543"/>
    <w:rsid w:val="00A725C7"/>
    <w:rsid w:val="00A725EF"/>
    <w:rsid w:val="00A72E89"/>
    <w:rsid w:val="00A73F6E"/>
    <w:rsid w:val="00A753B0"/>
    <w:rsid w:val="00A75631"/>
    <w:rsid w:val="00A77D95"/>
    <w:rsid w:val="00A8069F"/>
    <w:rsid w:val="00A83426"/>
    <w:rsid w:val="00A84C94"/>
    <w:rsid w:val="00A858D7"/>
    <w:rsid w:val="00A85F53"/>
    <w:rsid w:val="00A86101"/>
    <w:rsid w:val="00A872FA"/>
    <w:rsid w:val="00A87931"/>
    <w:rsid w:val="00A90C44"/>
    <w:rsid w:val="00A90CB7"/>
    <w:rsid w:val="00A90EE2"/>
    <w:rsid w:val="00A91948"/>
    <w:rsid w:val="00A939B8"/>
    <w:rsid w:val="00A93C15"/>
    <w:rsid w:val="00A948CA"/>
    <w:rsid w:val="00A96887"/>
    <w:rsid w:val="00A96CD7"/>
    <w:rsid w:val="00A97297"/>
    <w:rsid w:val="00AA03D1"/>
    <w:rsid w:val="00AA05C5"/>
    <w:rsid w:val="00AA1341"/>
    <w:rsid w:val="00AA4129"/>
    <w:rsid w:val="00AA4980"/>
    <w:rsid w:val="00AA4B4D"/>
    <w:rsid w:val="00AA4CC4"/>
    <w:rsid w:val="00AA500A"/>
    <w:rsid w:val="00AA59A5"/>
    <w:rsid w:val="00AA6231"/>
    <w:rsid w:val="00AA735E"/>
    <w:rsid w:val="00AA7423"/>
    <w:rsid w:val="00AA76F0"/>
    <w:rsid w:val="00AB0294"/>
    <w:rsid w:val="00AB1F69"/>
    <w:rsid w:val="00AB3B85"/>
    <w:rsid w:val="00AB3C13"/>
    <w:rsid w:val="00AB5011"/>
    <w:rsid w:val="00AB7AFA"/>
    <w:rsid w:val="00AC105D"/>
    <w:rsid w:val="00AC1A6E"/>
    <w:rsid w:val="00AC1AB0"/>
    <w:rsid w:val="00AC31F9"/>
    <w:rsid w:val="00AC34F8"/>
    <w:rsid w:val="00AC4C1A"/>
    <w:rsid w:val="00AC57A4"/>
    <w:rsid w:val="00AD04BC"/>
    <w:rsid w:val="00AD08F4"/>
    <w:rsid w:val="00AD1C4A"/>
    <w:rsid w:val="00AD3259"/>
    <w:rsid w:val="00AD3A5A"/>
    <w:rsid w:val="00AD3B5B"/>
    <w:rsid w:val="00AD3C27"/>
    <w:rsid w:val="00AD473B"/>
    <w:rsid w:val="00AD505D"/>
    <w:rsid w:val="00AD5311"/>
    <w:rsid w:val="00AD5E17"/>
    <w:rsid w:val="00AD69EC"/>
    <w:rsid w:val="00AD716B"/>
    <w:rsid w:val="00AD78CF"/>
    <w:rsid w:val="00AE0986"/>
    <w:rsid w:val="00AE2C50"/>
    <w:rsid w:val="00AE2E8E"/>
    <w:rsid w:val="00AE3B51"/>
    <w:rsid w:val="00AE411C"/>
    <w:rsid w:val="00AE60E8"/>
    <w:rsid w:val="00AE6161"/>
    <w:rsid w:val="00AE7782"/>
    <w:rsid w:val="00AF1171"/>
    <w:rsid w:val="00AF124F"/>
    <w:rsid w:val="00AF2887"/>
    <w:rsid w:val="00AF4FF5"/>
    <w:rsid w:val="00AF58A7"/>
    <w:rsid w:val="00AF67EA"/>
    <w:rsid w:val="00B01A99"/>
    <w:rsid w:val="00B01F53"/>
    <w:rsid w:val="00B031C1"/>
    <w:rsid w:val="00B04D68"/>
    <w:rsid w:val="00B05451"/>
    <w:rsid w:val="00B0678E"/>
    <w:rsid w:val="00B06ECD"/>
    <w:rsid w:val="00B11EEC"/>
    <w:rsid w:val="00B13659"/>
    <w:rsid w:val="00B14BA7"/>
    <w:rsid w:val="00B14CF6"/>
    <w:rsid w:val="00B15512"/>
    <w:rsid w:val="00B173D2"/>
    <w:rsid w:val="00B21BAB"/>
    <w:rsid w:val="00B2696F"/>
    <w:rsid w:val="00B306AE"/>
    <w:rsid w:val="00B30E09"/>
    <w:rsid w:val="00B3457A"/>
    <w:rsid w:val="00B34CED"/>
    <w:rsid w:val="00B3546D"/>
    <w:rsid w:val="00B3585A"/>
    <w:rsid w:val="00B375B0"/>
    <w:rsid w:val="00B375D9"/>
    <w:rsid w:val="00B40DA0"/>
    <w:rsid w:val="00B41704"/>
    <w:rsid w:val="00B41A0C"/>
    <w:rsid w:val="00B41D8B"/>
    <w:rsid w:val="00B421E2"/>
    <w:rsid w:val="00B423A4"/>
    <w:rsid w:val="00B423B0"/>
    <w:rsid w:val="00B4412F"/>
    <w:rsid w:val="00B44AFF"/>
    <w:rsid w:val="00B45981"/>
    <w:rsid w:val="00B45B8A"/>
    <w:rsid w:val="00B5006A"/>
    <w:rsid w:val="00B5027A"/>
    <w:rsid w:val="00B50FF0"/>
    <w:rsid w:val="00B510A1"/>
    <w:rsid w:val="00B513F9"/>
    <w:rsid w:val="00B53389"/>
    <w:rsid w:val="00B53673"/>
    <w:rsid w:val="00B54212"/>
    <w:rsid w:val="00B544D1"/>
    <w:rsid w:val="00B551CF"/>
    <w:rsid w:val="00B5539F"/>
    <w:rsid w:val="00B55D18"/>
    <w:rsid w:val="00B56B68"/>
    <w:rsid w:val="00B56C4A"/>
    <w:rsid w:val="00B57811"/>
    <w:rsid w:val="00B57886"/>
    <w:rsid w:val="00B613D5"/>
    <w:rsid w:val="00B61895"/>
    <w:rsid w:val="00B61905"/>
    <w:rsid w:val="00B624E1"/>
    <w:rsid w:val="00B627FA"/>
    <w:rsid w:val="00B6565D"/>
    <w:rsid w:val="00B65868"/>
    <w:rsid w:val="00B661BF"/>
    <w:rsid w:val="00B66320"/>
    <w:rsid w:val="00B66381"/>
    <w:rsid w:val="00B6686F"/>
    <w:rsid w:val="00B707B1"/>
    <w:rsid w:val="00B71BCD"/>
    <w:rsid w:val="00B737F5"/>
    <w:rsid w:val="00B73962"/>
    <w:rsid w:val="00B74FCF"/>
    <w:rsid w:val="00B75494"/>
    <w:rsid w:val="00B75654"/>
    <w:rsid w:val="00B75F55"/>
    <w:rsid w:val="00B776A6"/>
    <w:rsid w:val="00B82C85"/>
    <w:rsid w:val="00B83571"/>
    <w:rsid w:val="00B83C03"/>
    <w:rsid w:val="00B86C1D"/>
    <w:rsid w:val="00B86E4B"/>
    <w:rsid w:val="00B870BA"/>
    <w:rsid w:val="00B8788B"/>
    <w:rsid w:val="00B879A3"/>
    <w:rsid w:val="00B91676"/>
    <w:rsid w:val="00B917A7"/>
    <w:rsid w:val="00B94CD4"/>
    <w:rsid w:val="00B95004"/>
    <w:rsid w:val="00B95E84"/>
    <w:rsid w:val="00B96730"/>
    <w:rsid w:val="00B97701"/>
    <w:rsid w:val="00B97B17"/>
    <w:rsid w:val="00BA0749"/>
    <w:rsid w:val="00BA07D1"/>
    <w:rsid w:val="00BA1543"/>
    <w:rsid w:val="00BA2340"/>
    <w:rsid w:val="00BA3686"/>
    <w:rsid w:val="00BA4F31"/>
    <w:rsid w:val="00BA5FE1"/>
    <w:rsid w:val="00BA7158"/>
    <w:rsid w:val="00BA7399"/>
    <w:rsid w:val="00BA7C2D"/>
    <w:rsid w:val="00BB08D1"/>
    <w:rsid w:val="00BB0F8F"/>
    <w:rsid w:val="00BB2690"/>
    <w:rsid w:val="00BB273D"/>
    <w:rsid w:val="00BB2928"/>
    <w:rsid w:val="00BB3532"/>
    <w:rsid w:val="00BB3ED1"/>
    <w:rsid w:val="00BB460A"/>
    <w:rsid w:val="00BB5145"/>
    <w:rsid w:val="00BB629D"/>
    <w:rsid w:val="00BB71A9"/>
    <w:rsid w:val="00BB726E"/>
    <w:rsid w:val="00BC39C2"/>
    <w:rsid w:val="00BC48BE"/>
    <w:rsid w:val="00BC664F"/>
    <w:rsid w:val="00BC78E3"/>
    <w:rsid w:val="00BD0018"/>
    <w:rsid w:val="00BD10F9"/>
    <w:rsid w:val="00BD1C7E"/>
    <w:rsid w:val="00BD3999"/>
    <w:rsid w:val="00BD5697"/>
    <w:rsid w:val="00BD5BE2"/>
    <w:rsid w:val="00BD7166"/>
    <w:rsid w:val="00BD7F35"/>
    <w:rsid w:val="00BE0833"/>
    <w:rsid w:val="00BE17C4"/>
    <w:rsid w:val="00BE270D"/>
    <w:rsid w:val="00BE659F"/>
    <w:rsid w:val="00BE663C"/>
    <w:rsid w:val="00BE7063"/>
    <w:rsid w:val="00BF06F6"/>
    <w:rsid w:val="00BF0AC3"/>
    <w:rsid w:val="00BF0B10"/>
    <w:rsid w:val="00BF104A"/>
    <w:rsid w:val="00BF11B7"/>
    <w:rsid w:val="00BF1E5A"/>
    <w:rsid w:val="00BF2999"/>
    <w:rsid w:val="00BF3F0D"/>
    <w:rsid w:val="00BF4587"/>
    <w:rsid w:val="00BF47A7"/>
    <w:rsid w:val="00BF4F3E"/>
    <w:rsid w:val="00BF55E1"/>
    <w:rsid w:val="00BF573C"/>
    <w:rsid w:val="00BF797D"/>
    <w:rsid w:val="00C00CC9"/>
    <w:rsid w:val="00C0120A"/>
    <w:rsid w:val="00C03DFF"/>
    <w:rsid w:val="00C0408F"/>
    <w:rsid w:val="00C055AE"/>
    <w:rsid w:val="00C05EAC"/>
    <w:rsid w:val="00C06A9F"/>
    <w:rsid w:val="00C07ADE"/>
    <w:rsid w:val="00C07D82"/>
    <w:rsid w:val="00C1035A"/>
    <w:rsid w:val="00C11DF4"/>
    <w:rsid w:val="00C11E35"/>
    <w:rsid w:val="00C129E4"/>
    <w:rsid w:val="00C12AB0"/>
    <w:rsid w:val="00C12DB7"/>
    <w:rsid w:val="00C14283"/>
    <w:rsid w:val="00C14AAE"/>
    <w:rsid w:val="00C15D2C"/>
    <w:rsid w:val="00C17F99"/>
    <w:rsid w:val="00C20463"/>
    <w:rsid w:val="00C20E19"/>
    <w:rsid w:val="00C211F8"/>
    <w:rsid w:val="00C23167"/>
    <w:rsid w:val="00C23EE3"/>
    <w:rsid w:val="00C24C45"/>
    <w:rsid w:val="00C25983"/>
    <w:rsid w:val="00C25FDD"/>
    <w:rsid w:val="00C30CDA"/>
    <w:rsid w:val="00C32B95"/>
    <w:rsid w:val="00C3322D"/>
    <w:rsid w:val="00C34331"/>
    <w:rsid w:val="00C352BD"/>
    <w:rsid w:val="00C36492"/>
    <w:rsid w:val="00C36500"/>
    <w:rsid w:val="00C379A8"/>
    <w:rsid w:val="00C37C98"/>
    <w:rsid w:val="00C40457"/>
    <w:rsid w:val="00C40484"/>
    <w:rsid w:val="00C40A54"/>
    <w:rsid w:val="00C40D60"/>
    <w:rsid w:val="00C41654"/>
    <w:rsid w:val="00C420D8"/>
    <w:rsid w:val="00C42FC5"/>
    <w:rsid w:val="00C438E4"/>
    <w:rsid w:val="00C439C9"/>
    <w:rsid w:val="00C4438F"/>
    <w:rsid w:val="00C454B9"/>
    <w:rsid w:val="00C45B03"/>
    <w:rsid w:val="00C45F7F"/>
    <w:rsid w:val="00C4629B"/>
    <w:rsid w:val="00C473AE"/>
    <w:rsid w:val="00C47885"/>
    <w:rsid w:val="00C47CC9"/>
    <w:rsid w:val="00C502E8"/>
    <w:rsid w:val="00C542F3"/>
    <w:rsid w:val="00C5479D"/>
    <w:rsid w:val="00C54927"/>
    <w:rsid w:val="00C550CB"/>
    <w:rsid w:val="00C552BC"/>
    <w:rsid w:val="00C55B04"/>
    <w:rsid w:val="00C55C5C"/>
    <w:rsid w:val="00C5742A"/>
    <w:rsid w:val="00C609B3"/>
    <w:rsid w:val="00C61A2A"/>
    <w:rsid w:val="00C6210E"/>
    <w:rsid w:val="00C6360A"/>
    <w:rsid w:val="00C63BEA"/>
    <w:rsid w:val="00C649E9"/>
    <w:rsid w:val="00C65F7E"/>
    <w:rsid w:val="00C720F4"/>
    <w:rsid w:val="00C737E9"/>
    <w:rsid w:val="00C753BB"/>
    <w:rsid w:val="00C75784"/>
    <w:rsid w:val="00C75CAB"/>
    <w:rsid w:val="00C809F4"/>
    <w:rsid w:val="00C81857"/>
    <w:rsid w:val="00C841BF"/>
    <w:rsid w:val="00C84D09"/>
    <w:rsid w:val="00C84E21"/>
    <w:rsid w:val="00C86A77"/>
    <w:rsid w:val="00C902A2"/>
    <w:rsid w:val="00C908E6"/>
    <w:rsid w:val="00C94417"/>
    <w:rsid w:val="00C96118"/>
    <w:rsid w:val="00C96374"/>
    <w:rsid w:val="00C96690"/>
    <w:rsid w:val="00C96D8B"/>
    <w:rsid w:val="00CA2C19"/>
    <w:rsid w:val="00CA3E27"/>
    <w:rsid w:val="00CA3E2D"/>
    <w:rsid w:val="00CA4445"/>
    <w:rsid w:val="00CA55A1"/>
    <w:rsid w:val="00CA5A54"/>
    <w:rsid w:val="00CA63F4"/>
    <w:rsid w:val="00CA7353"/>
    <w:rsid w:val="00CB1268"/>
    <w:rsid w:val="00CB3CF8"/>
    <w:rsid w:val="00CB44B4"/>
    <w:rsid w:val="00CB45D9"/>
    <w:rsid w:val="00CB57A7"/>
    <w:rsid w:val="00CB6EEC"/>
    <w:rsid w:val="00CB7909"/>
    <w:rsid w:val="00CC27C3"/>
    <w:rsid w:val="00CC2C74"/>
    <w:rsid w:val="00CC453B"/>
    <w:rsid w:val="00CC4BD5"/>
    <w:rsid w:val="00CC6F76"/>
    <w:rsid w:val="00CC7588"/>
    <w:rsid w:val="00CD12A5"/>
    <w:rsid w:val="00CD1413"/>
    <w:rsid w:val="00CD18D6"/>
    <w:rsid w:val="00CD19F0"/>
    <w:rsid w:val="00CD1CBA"/>
    <w:rsid w:val="00CD22EF"/>
    <w:rsid w:val="00CD2B14"/>
    <w:rsid w:val="00CD3275"/>
    <w:rsid w:val="00CD367F"/>
    <w:rsid w:val="00CD4201"/>
    <w:rsid w:val="00CD5D08"/>
    <w:rsid w:val="00CD5F94"/>
    <w:rsid w:val="00CD663B"/>
    <w:rsid w:val="00CD716A"/>
    <w:rsid w:val="00CD7986"/>
    <w:rsid w:val="00CD7F19"/>
    <w:rsid w:val="00CE02EE"/>
    <w:rsid w:val="00CE031D"/>
    <w:rsid w:val="00CE0381"/>
    <w:rsid w:val="00CE091A"/>
    <w:rsid w:val="00CE0FB5"/>
    <w:rsid w:val="00CE251A"/>
    <w:rsid w:val="00CE2E56"/>
    <w:rsid w:val="00CE49D0"/>
    <w:rsid w:val="00CE4D3B"/>
    <w:rsid w:val="00CE6C73"/>
    <w:rsid w:val="00CE7BD4"/>
    <w:rsid w:val="00CF1CDB"/>
    <w:rsid w:val="00CF2267"/>
    <w:rsid w:val="00CF5D08"/>
    <w:rsid w:val="00CF5E89"/>
    <w:rsid w:val="00CF62A3"/>
    <w:rsid w:val="00CF77D9"/>
    <w:rsid w:val="00D0019C"/>
    <w:rsid w:val="00D009B9"/>
    <w:rsid w:val="00D010E7"/>
    <w:rsid w:val="00D01258"/>
    <w:rsid w:val="00D01A36"/>
    <w:rsid w:val="00D01E85"/>
    <w:rsid w:val="00D04209"/>
    <w:rsid w:val="00D07088"/>
    <w:rsid w:val="00D07D19"/>
    <w:rsid w:val="00D13C6B"/>
    <w:rsid w:val="00D13DDF"/>
    <w:rsid w:val="00D147B7"/>
    <w:rsid w:val="00D147E8"/>
    <w:rsid w:val="00D155A9"/>
    <w:rsid w:val="00D15744"/>
    <w:rsid w:val="00D21721"/>
    <w:rsid w:val="00D2179E"/>
    <w:rsid w:val="00D218E7"/>
    <w:rsid w:val="00D2245C"/>
    <w:rsid w:val="00D23EE7"/>
    <w:rsid w:val="00D24C31"/>
    <w:rsid w:val="00D26834"/>
    <w:rsid w:val="00D26B79"/>
    <w:rsid w:val="00D279DA"/>
    <w:rsid w:val="00D30A83"/>
    <w:rsid w:val="00D30DE3"/>
    <w:rsid w:val="00D31791"/>
    <w:rsid w:val="00D31DC9"/>
    <w:rsid w:val="00D340C0"/>
    <w:rsid w:val="00D353E8"/>
    <w:rsid w:val="00D35FDB"/>
    <w:rsid w:val="00D36123"/>
    <w:rsid w:val="00D36CFD"/>
    <w:rsid w:val="00D37967"/>
    <w:rsid w:val="00D40295"/>
    <w:rsid w:val="00D42182"/>
    <w:rsid w:val="00D43308"/>
    <w:rsid w:val="00D435D0"/>
    <w:rsid w:val="00D45FC7"/>
    <w:rsid w:val="00D4659D"/>
    <w:rsid w:val="00D466AE"/>
    <w:rsid w:val="00D47409"/>
    <w:rsid w:val="00D5035C"/>
    <w:rsid w:val="00D51191"/>
    <w:rsid w:val="00D516FF"/>
    <w:rsid w:val="00D52B79"/>
    <w:rsid w:val="00D536A4"/>
    <w:rsid w:val="00D54A07"/>
    <w:rsid w:val="00D55577"/>
    <w:rsid w:val="00D55637"/>
    <w:rsid w:val="00D562DC"/>
    <w:rsid w:val="00D567C2"/>
    <w:rsid w:val="00D60651"/>
    <w:rsid w:val="00D61019"/>
    <w:rsid w:val="00D61F8E"/>
    <w:rsid w:val="00D627C7"/>
    <w:rsid w:val="00D6280C"/>
    <w:rsid w:val="00D629A2"/>
    <w:rsid w:val="00D62C16"/>
    <w:rsid w:val="00D63E8E"/>
    <w:rsid w:val="00D65BBC"/>
    <w:rsid w:val="00D6716A"/>
    <w:rsid w:val="00D71459"/>
    <w:rsid w:val="00D71BE1"/>
    <w:rsid w:val="00D7425C"/>
    <w:rsid w:val="00D74EDF"/>
    <w:rsid w:val="00D7564E"/>
    <w:rsid w:val="00D75C28"/>
    <w:rsid w:val="00D766DE"/>
    <w:rsid w:val="00D76CEF"/>
    <w:rsid w:val="00D7752E"/>
    <w:rsid w:val="00D803A1"/>
    <w:rsid w:val="00D828B4"/>
    <w:rsid w:val="00D82B91"/>
    <w:rsid w:val="00D82D89"/>
    <w:rsid w:val="00D82F29"/>
    <w:rsid w:val="00D83107"/>
    <w:rsid w:val="00D844AD"/>
    <w:rsid w:val="00D8536C"/>
    <w:rsid w:val="00D85891"/>
    <w:rsid w:val="00D86678"/>
    <w:rsid w:val="00D8742B"/>
    <w:rsid w:val="00D91467"/>
    <w:rsid w:val="00D95820"/>
    <w:rsid w:val="00D95AD4"/>
    <w:rsid w:val="00D95E62"/>
    <w:rsid w:val="00D9625C"/>
    <w:rsid w:val="00D96AA7"/>
    <w:rsid w:val="00DA0452"/>
    <w:rsid w:val="00DA1633"/>
    <w:rsid w:val="00DA2CD9"/>
    <w:rsid w:val="00DA3765"/>
    <w:rsid w:val="00DA3C68"/>
    <w:rsid w:val="00DA54C7"/>
    <w:rsid w:val="00DA5D8E"/>
    <w:rsid w:val="00DA75E3"/>
    <w:rsid w:val="00DA765B"/>
    <w:rsid w:val="00DB0DAB"/>
    <w:rsid w:val="00DB1A97"/>
    <w:rsid w:val="00DB2202"/>
    <w:rsid w:val="00DB25F6"/>
    <w:rsid w:val="00DB3614"/>
    <w:rsid w:val="00DB43DB"/>
    <w:rsid w:val="00DB5031"/>
    <w:rsid w:val="00DB614F"/>
    <w:rsid w:val="00DC1AFF"/>
    <w:rsid w:val="00DC1DE6"/>
    <w:rsid w:val="00DC2456"/>
    <w:rsid w:val="00DC2F70"/>
    <w:rsid w:val="00DC435C"/>
    <w:rsid w:val="00DC6B28"/>
    <w:rsid w:val="00DC7353"/>
    <w:rsid w:val="00DC7F49"/>
    <w:rsid w:val="00DC7F6D"/>
    <w:rsid w:val="00DD0D4E"/>
    <w:rsid w:val="00DD2499"/>
    <w:rsid w:val="00DD2B64"/>
    <w:rsid w:val="00DD30D6"/>
    <w:rsid w:val="00DD37B4"/>
    <w:rsid w:val="00DD3B3A"/>
    <w:rsid w:val="00DD3EDE"/>
    <w:rsid w:val="00DD499F"/>
    <w:rsid w:val="00DD4B8E"/>
    <w:rsid w:val="00DD6C82"/>
    <w:rsid w:val="00DD7297"/>
    <w:rsid w:val="00DD7C50"/>
    <w:rsid w:val="00DE07AC"/>
    <w:rsid w:val="00DE1477"/>
    <w:rsid w:val="00DE28A1"/>
    <w:rsid w:val="00DE2E0F"/>
    <w:rsid w:val="00DE34E7"/>
    <w:rsid w:val="00DE41CA"/>
    <w:rsid w:val="00DE4EE6"/>
    <w:rsid w:val="00DE510B"/>
    <w:rsid w:val="00DE591B"/>
    <w:rsid w:val="00DE6102"/>
    <w:rsid w:val="00DE623A"/>
    <w:rsid w:val="00DE66F0"/>
    <w:rsid w:val="00DE73F6"/>
    <w:rsid w:val="00DE7993"/>
    <w:rsid w:val="00DF0111"/>
    <w:rsid w:val="00DF0416"/>
    <w:rsid w:val="00DF08F9"/>
    <w:rsid w:val="00DF0A08"/>
    <w:rsid w:val="00DF0B10"/>
    <w:rsid w:val="00DF1EAF"/>
    <w:rsid w:val="00DF252C"/>
    <w:rsid w:val="00DF2FB3"/>
    <w:rsid w:val="00DF52C4"/>
    <w:rsid w:val="00DF542B"/>
    <w:rsid w:val="00DF557D"/>
    <w:rsid w:val="00DF7DF5"/>
    <w:rsid w:val="00E00AAA"/>
    <w:rsid w:val="00E01DF7"/>
    <w:rsid w:val="00E02E04"/>
    <w:rsid w:val="00E0505B"/>
    <w:rsid w:val="00E0563E"/>
    <w:rsid w:val="00E057C3"/>
    <w:rsid w:val="00E05E25"/>
    <w:rsid w:val="00E06985"/>
    <w:rsid w:val="00E10207"/>
    <w:rsid w:val="00E1260D"/>
    <w:rsid w:val="00E13ED9"/>
    <w:rsid w:val="00E141E3"/>
    <w:rsid w:val="00E1625B"/>
    <w:rsid w:val="00E16B86"/>
    <w:rsid w:val="00E20F0F"/>
    <w:rsid w:val="00E22657"/>
    <w:rsid w:val="00E2274C"/>
    <w:rsid w:val="00E2318D"/>
    <w:rsid w:val="00E249DF"/>
    <w:rsid w:val="00E2602A"/>
    <w:rsid w:val="00E26F14"/>
    <w:rsid w:val="00E27E3B"/>
    <w:rsid w:val="00E304BE"/>
    <w:rsid w:val="00E30532"/>
    <w:rsid w:val="00E30996"/>
    <w:rsid w:val="00E30B3B"/>
    <w:rsid w:val="00E316CE"/>
    <w:rsid w:val="00E33107"/>
    <w:rsid w:val="00E36CE9"/>
    <w:rsid w:val="00E376DA"/>
    <w:rsid w:val="00E400C0"/>
    <w:rsid w:val="00E405B0"/>
    <w:rsid w:val="00E4242C"/>
    <w:rsid w:val="00E432D0"/>
    <w:rsid w:val="00E432EC"/>
    <w:rsid w:val="00E4347F"/>
    <w:rsid w:val="00E4398C"/>
    <w:rsid w:val="00E44BA7"/>
    <w:rsid w:val="00E45F79"/>
    <w:rsid w:val="00E47987"/>
    <w:rsid w:val="00E50FFA"/>
    <w:rsid w:val="00E51361"/>
    <w:rsid w:val="00E51CDF"/>
    <w:rsid w:val="00E52AC2"/>
    <w:rsid w:val="00E53BD3"/>
    <w:rsid w:val="00E54637"/>
    <w:rsid w:val="00E551A6"/>
    <w:rsid w:val="00E556DF"/>
    <w:rsid w:val="00E55712"/>
    <w:rsid w:val="00E55C53"/>
    <w:rsid w:val="00E56F7E"/>
    <w:rsid w:val="00E57ED5"/>
    <w:rsid w:val="00E609D3"/>
    <w:rsid w:val="00E6305E"/>
    <w:rsid w:val="00E63EB6"/>
    <w:rsid w:val="00E64AFD"/>
    <w:rsid w:val="00E64B46"/>
    <w:rsid w:val="00E64BB6"/>
    <w:rsid w:val="00E64FAA"/>
    <w:rsid w:val="00E650C9"/>
    <w:rsid w:val="00E652A2"/>
    <w:rsid w:val="00E65A71"/>
    <w:rsid w:val="00E70F88"/>
    <w:rsid w:val="00E71D17"/>
    <w:rsid w:val="00E72593"/>
    <w:rsid w:val="00E73450"/>
    <w:rsid w:val="00E7348C"/>
    <w:rsid w:val="00E73E21"/>
    <w:rsid w:val="00E75198"/>
    <w:rsid w:val="00E7588E"/>
    <w:rsid w:val="00E75C5B"/>
    <w:rsid w:val="00E76C35"/>
    <w:rsid w:val="00E77319"/>
    <w:rsid w:val="00E77D85"/>
    <w:rsid w:val="00E805E2"/>
    <w:rsid w:val="00E8091D"/>
    <w:rsid w:val="00E80E72"/>
    <w:rsid w:val="00E81C12"/>
    <w:rsid w:val="00E826D2"/>
    <w:rsid w:val="00E83868"/>
    <w:rsid w:val="00E838CB"/>
    <w:rsid w:val="00E85D13"/>
    <w:rsid w:val="00E86551"/>
    <w:rsid w:val="00E94366"/>
    <w:rsid w:val="00E94500"/>
    <w:rsid w:val="00E957AE"/>
    <w:rsid w:val="00E96F61"/>
    <w:rsid w:val="00E97E9F"/>
    <w:rsid w:val="00EA0390"/>
    <w:rsid w:val="00EA0468"/>
    <w:rsid w:val="00EA32B1"/>
    <w:rsid w:val="00EA48F4"/>
    <w:rsid w:val="00EA60F6"/>
    <w:rsid w:val="00EA68CD"/>
    <w:rsid w:val="00EB153A"/>
    <w:rsid w:val="00EB192D"/>
    <w:rsid w:val="00EB46C6"/>
    <w:rsid w:val="00EB4C75"/>
    <w:rsid w:val="00EB6534"/>
    <w:rsid w:val="00EC05C5"/>
    <w:rsid w:val="00EC2794"/>
    <w:rsid w:val="00EC5AB7"/>
    <w:rsid w:val="00EC74C6"/>
    <w:rsid w:val="00EC7A8F"/>
    <w:rsid w:val="00EC7C2C"/>
    <w:rsid w:val="00ED0379"/>
    <w:rsid w:val="00ED12A0"/>
    <w:rsid w:val="00ED3087"/>
    <w:rsid w:val="00ED30F3"/>
    <w:rsid w:val="00ED4921"/>
    <w:rsid w:val="00ED5015"/>
    <w:rsid w:val="00ED6344"/>
    <w:rsid w:val="00ED7FAF"/>
    <w:rsid w:val="00EE1E1E"/>
    <w:rsid w:val="00EE3156"/>
    <w:rsid w:val="00EE3884"/>
    <w:rsid w:val="00EE4F44"/>
    <w:rsid w:val="00EE5501"/>
    <w:rsid w:val="00EE5735"/>
    <w:rsid w:val="00EE6C80"/>
    <w:rsid w:val="00EE782B"/>
    <w:rsid w:val="00EF09CD"/>
    <w:rsid w:val="00EF1F21"/>
    <w:rsid w:val="00EF40BE"/>
    <w:rsid w:val="00EF4118"/>
    <w:rsid w:val="00EF4141"/>
    <w:rsid w:val="00EF4359"/>
    <w:rsid w:val="00EF4EAF"/>
    <w:rsid w:val="00EF506B"/>
    <w:rsid w:val="00EF5DEC"/>
    <w:rsid w:val="00EF61C0"/>
    <w:rsid w:val="00EF6904"/>
    <w:rsid w:val="00EF7CEF"/>
    <w:rsid w:val="00F00620"/>
    <w:rsid w:val="00F00750"/>
    <w:rsid w:val="00F013F8"/>
    <w:rsid w:val="00F0150D"/>
    <w:rsid w:val="00F01D82"/>
    <w:rsid w:val="00F027E1"/>
    <w:rsid w:val="00F04102"/>
    <w:rsid w:val="00F04C82"/>
    <w:rsid w:val="00F052C4"/>
    <w:rsid w:val="00F05951"/>
    <w:rsid w:val="00F06424"/>
    <w:rsid w:val="00F0659D"/>
    <w:rsid w:val="00F06814"/>
    <w:rsid w:val="00F072AA"/>
    <w:rsid w:val="00F1038F"/>
    <w:rsid w:val="00F10697"/>
    <w:rsid w:val="00F10777"/>
    <w:rsid w:val="00F107F8"/>
    <w:rsid w:val="00F10C27"/>
    <w:rsid w:val="00F10D8B"/>
    <w:rsid w:val="00F11404"/>
    <w:rsid w:val="00F1403F"/>
    <w:rsid w:val="00F1410A"/>
    <w:rsid w:val="00F14338"/>
    <w:rsid w:val="00F14BF2"/>
    <w:rsid w:val="00F14CF9"/>
    <w:rsid w:val="00F15306"/>
    <w:rsid w:val="00F15C2A"/>
    <w:rsid w:val="00F16543"/>
    <w:rsid w:val="00F17541"/>
    <w:rsid w:val="00F17F13"/>
    <w:rsid w:val="00F20E6D"/>
    <w:rsid w:val="00F22A08"/>
    <w:rsid w:val="00F22B91"/>
    <w:rsid w:val="00F23FCA"/>
    <w:rsid w:val="00F247A1"/>
    <w:rsid w:val="00F24C0D"/>
    <w:rsid w:val="00F25784"/>
    <w:rsid w:val="00F25A95"/>
    <w:rsid w:val="00F26C8A"/>
    <w:rsid w:val="00F26D7F"/>
    <w:rsid w:val="00F30E46"/>
    <w:rsid w:val="00F31DCC"/>
    <w:rsid w:val="00F331B3"/>
    <w:rsid w:val="00F336B3"/>
    <w:rsid w:val="00F34529"/>
    <w:rsid w:val="00F34A98"/>
    <w:rsid w:val="00F34BE6"/>
    <w:rsid w:val="00F3539A"/>
    <w:rsid w:val="00F353C1"/>
    <w:rsid w:val="00F42E8C"/>
    <w:rsid w:val="00F43DB2"/>
    <w:rsid w:val="00F44A73"/>
    <w:rsid w:val="00F45700"/>
    <w:rsid w:val="00F45865"/>
    <w:rsid w:val="00F46BBC"/>
    <w:rsid w:val="00F47739"/>
    <w:rsid w:val="00F47DCA"/>
    <w:rsid w:val="00F50244"/>
    <w:rsid w:val="00F5172F"/>
    <w:rsid w:val="00F517A7"/>
    <w:rsid w:val="00F52ED8"/>
    <w:rsid w:val="00F52F85"/>
    <w:rsid w:val="00F53449"/>
    <w:rsid w:val="00F536B9"/>
    <w:rsid w:val="00F546DE"/>
    <w:rsid w:val="00F547E6"/>
    <w:rsid w:val="00F55B41"/>
    <w:rsid w:val="00F56405"/>
    <w:rsid w:val="00F5677D"/>
    <w:rsid w:val="00F56965"/>
    <w:rsid w:val="00F56E2B"/>
    <w:rsid w:val="00F57C6A"/>
    <w:rsid w:val="00F62405"/>
    <w:rsid w:val="00F64B55"/>
    <w:rsid w:val="00F65A39"/>
    <w:rsid w:val="00F66676"/>
    <w:rsid w:val="00F66E35"/>
    <w:rsid w:val="00F676A4"/>
    <w:rsid w:val="00F71052"/>
    <w:rsid w:val="00F728D2"/>
    <w:rsid w:val="00F72D67"/>
    <w:rsid w:val="00F732CA"/>
    <w:rsid w:val="00F73DFA"/>
    <w:rsid w:val="00F73EC7"/>
    <w:rsid w:val="00F744A6"/>
    <w:rsid w:val="00F74645"/>
    <w:rsid w:val="00F7466C"/>
    <w:rsid w:val="00F75EB2"/>
    <w:rsid w:val="00F75FFB"/>
    <w:rsid w:val="00F76684"/>
    <w:rsid w:val="00F76BE8"/>
    <w:rsid w:val="00F76FD0"/>
    <w:rsid w:val="00F77555"/>
    <w:rsid w:val="00F77C54"/>
    <w:rsid w:val="00F825C0"/>
    <w:rsid w:val="00F84608"/>
    <w:rsid w:val="00F84885"/>
    <w:rsid w:val="00F85370"/>
    <w:rsid w:val="00F85623"/>
    <w:rsid w:val="00F869BF"/>
    <w:rsid w:val="00F86D2D"/>
    <w:rsid w:val="00F87380"/>
    <w:rsid w:val="00F90BF0"/>
    <w:rsid w:val="00F92C80"/>
    <w:rsid w:val="00F92D37"/>
    <w:rsid w:val="00F92E34"/>
    <w:rsid w:val="00F93259"/>
    <w:rsid w:val="00F9544D"/>
    <w:rsid w:val="00F9572D"/>
    <w:rsid w:val="00F960BE"/>
    <w:rsid w:val="00F97098"/>
    <w:rsid w:val="00FA0765"/>
    <w:rsid w:val="00FA0A90"/>
    <w:rsid w:val="00FA0E2C"/>
    <w:rsid w:val="00FA269C"/>
    <w:rsid w:val="00FA2C55"/>
    <w:rsid w:val="00FA2EF1"/>
    <w:rsid w:val="00FA6953"/>
    <w:rsid w:val="00FA710C"/>
    <w:rsid w:val="00FA780F"/>
    <w:rsid w:val="00FA7B8D"/>
    <w:rsid w:val="00FB075F"/>
    <w:rsid w:val="00FB09BE"/>
    <w:rsid w:val="00FB0EB6"/>
    <w:rsid w:val="00FB0EC5"/>
    <w:rsid w:val="00FB15A9"/>
    <w:rsid w:val="00FB2158"/>
    <w:rsid w:val="00FB2302"/>
    <w:rsid w:val="00FB4F0C"/>
    <w:rsid w:val="00FB587A"/>
    <w:rsid w:val="00FB6334"/>
    <w:rsid w:val="00FB6788"/>
    <w:rsid w:val="00FB67AB"/>
    <w:rsid w:val="00FC12F3"/>
    <w:rsid w:val="00FC1315"/>
    <w:rsid w:val="00FC159B"/>
    <w:rsid w:val="00FC1D10"/>
    <w:rsid w:val="00FC488F"/>
    <w:rsid w:val="00FC4AA5"/>
    <w:rsid w:val="00FC55C2"/>
    <w:rsid w:val="00FC5B34"/>
    <w:rsid w:val="00FD3180"/>
    <w:rsid w:val="00FD4F8D"/>
    <w:rsid w:val="00FD52C5"/>
    <w:rsid w:val="00FD754F"/>
    <w:rsid w:val="00FD783C"/>
    <w:rsid w:val="00FE0EC2"/>
    <w:rsid w:val="00FE2328"/>
    <w:rsid w:val="00FE3028"/>
    <w:rsid w:val="00FE3FFF"/>
    <w:rsid w:val="00FE4580"/>
    <w:rsid w:val="00FE5A77"/>
    <w:rsid w:val="00FE5D17"/>
    <w:rsid w:val="00FE6554"/>
    <w:rsid w:val="00FE6E0B"/>
    <w:rsid w:val="00FE71A7"/>
    <w:rsid w:val="00FF1BA2"/>
    <w:rsid w:val="00FF2C85"/>
    <w:rsid w:val="00FF5DCA"/>
    <w:rsid w:val="00FF67F9"/>
    <w:rsid w:val="00FF7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D2A75"/>
  <w15:chartTrackingRefBased/>
  <w15:docId w15:val="{9E0E32D0-1352-4544-B4F6-BAC1B6BFC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E27F2"/>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val="pl-PL"/>
    </w:rPr>
  </w:style>
  <w:style w:type="paragraph" w:styleId="Heading2">
    <w:name w:val="heading 2"/>
    <w:basedOn w:val="Normal"/>
    <w:next w:val="Normal"/>
    <w:link w:val="Heading2Char"/>
    <w:uiPriority w:val="9"/>
    <w:qFormat/>
    <w:rsid w:val="005E27F2"/>
    <w:pPr>
      <w:spacing w:after="0" w:line="240" w:lineRule="auto"/>
      <w:jc w:val="center"/>
      <w:outlineLvl w:val="1"/>
    </w:pPr>
    <w:rPr>
      <w:rFonts w:ascii="Times New Roman" w:eastAsia="Times New Roman" w:hAnsi="Times New Roman" w:cs="Times New Roman"/>
      <w:b/>
      <w:bCs/>
      <w:color w:val="000000"/>
      <w:kern w:val="28"/>
      <w:sz w:val="24"/>
      <w:szCs w:val="24"/>
      <w:lang w:val="en-CA" w:eastAsia="en-CA"/>
    </w:rPr>
  </w:style>
  <w:style w:type="paragraph" w:styleId="Heading3">
    <w:name w:val="heading 3"/>
    <w:basedOn w:val="Normal"/>
    <w:next w:val="Normal"/>
    <w:link w:val="Heading3Char"/>
    <w:uiPriority w:val="9"/>
    <w:unhideWhenUsed/>
    <w:qFormat/>
    <w:rsid w:val="004310B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F22A0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F22A08"/>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27F2"/>
    <w:rPr>
      <w:rFonts w:asciiTheme="majorHAnsi" w:eastAsiaTheme="majorEastAsia" w:hAnsiTheme="majorHAnsi" w:cstheme="majorBidi"/>
      <w:color w:val="2F5496" w:themeColor="accent1" w:themeShade="BF"/>
      <w:sz w:val="32"/>
      <w:szCs w:val="32"/>
      <w:lang w:val="pl-PL"/>
    </w:rPr>
  </w:style>
  <w:style w:type="character" w:customStyle="1" w:styleId="Heading2Char">
    <w:name w:val="Heading 2 Char"/>
    <w:basedOn w:val="DefaultParagraphFont"/>
    <w:link w:val="Heading2"/>
    <w:uiPriority w:val="9"/>
    <w:rsid w:val="005E27F2"/>
    <w:rPr>
      <w:rFonts w:ascii="Times New Roman" w:eastAsia="Times New Roman" w:hAnsi="Times New Roman" w:cs="Times New Roman"/>
      <w:b/>
      <w:bCs/>
      <w:color w:val="000000"/>
      <w:kern w:val="28"/>
      <w:sz w:val="24"/>
      <w:szCs w:val="24"/>
      <w:lang w:val="en-CA" w:eastAsia="en-CA"/>
    </w:rPr>
  </w:style>
  <w:style w:type="paragraph" w:styleId="ListParagraph">
    <w:name w:val="List Paragraph"/>
    <w:basedOn w:val="Normal"/>
    <w:uiPriority w:val="34"/>
    <w:qFormat/>
    <w:rsid w:val="00832DA3"/>
    <w:pPr>
      <w:ind w:left="720"/>
      <w:contextualSpacing/>
    </w:pPr>
  </w:style>
  <w:style w:type="character" w:styleId="Hyperlink">
    <w:name w:val="Hyperlink"/>
    <w:basedOn w:val="DefaultParagraphFont"/>
    <w:uiPriority w:val="99"/>
    <w:unhideWhenUsed/>
    <w:rsid w:val="00B30E09"/>
    <w:rPr>
      <w:color w:val="0563C1" w:themeColor="hyperlink"/>
      <w:u w:val="single"/>
    </w:rPr>
  </w:style>
  <w:style w:type="character" w:customStyle="1" w:styleId="UnresolvedMention1">
    <w:name w:val="Unresolved Mention1"/>
    <w:basedOn w:val="DefaultParagraphFont"/>
    <w:uiPriority w:val="99"/>
    <w:semiHidden/>
    <w:unhideWhenUsed/>
    <w:rsid w:val="00B30E09"/>
    <w:rPr>
      <w:color w:val="605E5C"/>
      <w:shd w:val="clear" w:color="auto" w:fill="E1DFDD"/>
    </w:rPr>
  </w:style>
  <w:style w:type="character" w:customStyle="1" w:styleId="FooterChar">
    <w:name w:val="Footer Char"/>
    <w:basedOn w:val="DefaultParagraphFont"/>
    <w:link w:val="Footer"/>
    <w:uiPriority w:val="99"/>
    <w:rsid w:val="005E27F2"/>
    <w:rPr>
      <w:rFonts w:ascii="Arial" w:eastAsia="MS Mincho" w:hAnsi="Arial" w:cs="Times New Roman"/>
      <w:lang w:val="pl-PL"/>
    </w:rPr>
  </w:style>
  <w:style w:type="paragraph" w:styleId="Footer">
    <w:name w:val="footer"/>
    <w:basedOn w:val="Normal"/>
    <w:link w:val="FooterChar"/>
    <w:uiPriority w:val="99"/>
    <w:unhideWhenUsed/>
    <w:rsid w:val="005E27F2"/>
    <w:pPr>
      <w:tabs>
        <w:tab w:val="center" w:pos="4153"/>
        <w:tab w:val="right" w:pos="8306"/>
      </w:tabs>
      <w:spacing w:after="0" w:line="240" w:lineRule="auto"/>
    </w:pPr>
    <w:rPr>
      <w:rFonts w:ascii="Arial" w:eastAsia="MS Mincho" w:hAnsi="Arial" w:cs="Times New Roman"/>
      <w:lang w:val="pl-PL"/>
    </w:rPr>
  </w:style>
  <w:style w:type="character" w:customStyle="1" w:styleId="CommentTextChar">
    <w:name w:val="Comment Text Char"/>
    <w:basedOn w:val="DefaultParagraphFont"/>
    <w:link w:val="CommentText"/>
    <w:uiPriority w:val="99"/>
    <w:rsid w:val="005E27F2"/>
    <w:rPr>
      <w:rFonts w:ascii="Arial" w:eastAsia="MS Mincho" w:hAnsi="Arial" w:cs="Times New Roman"/>
      <w:sz w:val="24"/>
      <w:szCs w:val="24"/>
      <w:lang w:val="pl-PL"/>
    </w:rPr>
  </w:style>
  <w:style w:type="paragraph" w:styleId="CommentText">
    <w:name w:val="annotation text"/>
    <w:basedOn w:val="Normal"/>
    <w:link w:val="CommentTextChar"/>
    <w:uiPriority w:val="99"/>
    <w:unhideWhenUsed/>
    <w:rsid w:val="005E27F2"/>
    <w:pPr>
      <w:spacing w:after="0" w:line="240" w:lineRule="auto"/>
    </w:pPr>
    <w:rPr>
      <w:rFonts w:ascii="Arial" w:eastAsia="MS Mincho" w:hAnsi="Arial" w:cs="Times New Roman"/>
      <w:sz w:val="24"/>
      <w:szCs w:val="24"/>
      <w:lang w:val="pl-PL"/>
    </w:rPr>
  </w:style>
  <w:style w:type="character" w:customStyle="1" w:styleId="BalloonTextChar">
    <w:name w:val="Balloon Text Char"/>
    <w:basedOn w:val="DefaultParagraphFont"/>
    <w:link w:val="BalloonText"/>
    <w:uiPriority w:val="99"/>
    <w:semiHidden/>
    <w:rsid w:val="005E27F2"/>
    <w:rPr>
      <w:rFonts w:ascii="Times New Roman" w:eastAsia="MS Mincho" w:hAnsi="Times New Roman" w:cs="Times New Roman"/>
      <w:sz w:val="18"/>
      <w:szCs w:val="18"/>
      <w:lang w:val="pl-PL"/>
    </w:rPr>
  </w:style>
  <w:style w:type="paragraph" w:styleId="BalloonText">
    <w:name w:val="Balloon Text"/>
    <w:basedOn w:val="Normal"/>
    <w:link w:val="BalloonTextChar"/>
    <w:uiPriority w:val="99"/>
    <w:semiHidden/>
    <w:unhideWhenUsed/>
    <w:rsid w:val="005E27F2"/>
    <w:pPr>
      <w:spacing w:after="0" w:line="240" w:lineRule="auto"/>
    </w:pPr>
    <w:rPr>
      <w:rFonts w:ascii="Times New Roman" w:eastAsia="MS Mincho" w:hAnsi="Times New Roman" w:cs="Times New Roman"/>
      <w:sz w:val="18"/>
      <w:szCs w:val="18"/>
      <w:lang w:val="pl-PL"/>
    </w:rPr>
  </w:style>
  <w:style w:type="table" w:styleId="TableGrid">
    <w:name w:val="Table Grid"/>
    <w:basedOn w:val="TableNormal"/>
    <w:uiPriority w:val="39"/>
    <w:rsid w:val="005E27F2"/>
    <w:pPr>
      <w:spacing w:after="0" w:line="240" w:lineRule="auto"/>
    </w:pPr>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5E27F2"/>
  </w:style>
  <w:style w:type="paragraph" w:styleId="Header">
    <w:name w:val="header"/>
    <w:basedOn w:val="Normal"/>
    <w:link w:val="HeaderChar"/>
    <w:uiPriority w:val="99"/>
    <w:unhideWhenUsed/>
    <w:rsid w:val="005E27F2"/>
    <w:pPr>
      <w:tabs>
        <w:tab w:val="center" w:pos="4680"/>
        <w:tab w:val="right" w:pos="9360"/>
      </w:tabs>
      <w:spacing w:after="0" w:line="240" w:lineRule="auto"/>
    </w:pPr>
  </w:style>
  <w:style w:type="character" w:customStyle="1" w:styleId="HeaderChar1">
    <w:name w:val="Header Char1"/>
    <w:basedOn w:val="DefaultParagraphFont"/>
    <w:uiPriority w:val="99"/>
    <w:semiHidden/>
    <w:rsid w:val="005E27F2"/>
  </w:style>
  <w:style w:type="character" w:styleId="FollowedHyperlink">
    <w:name w:val="FollowedHyperlink"/>
    <w:basedOn w:val="DefaultParagraphFont"/>
    <w:uiPriority w:val="99"/>
    <w:semiHidden/>
    <w:unhideWhenUsed/>
    <w:rsid w:val="00BB273D"/>
    <w:rPr>
      <w:color w:val="954F72" w:themeColor="followedHyperlink"/>
      <w:u w:val="single"/>
    </w:rPr>
  </w:style>
  <w:style w:type="character" w:customStyle="1" w:styleId="Heading3Char">
    <w:name w:val="Heading 3 Char"/>
    <w:basedOn w:val="DefaultParagraphFont"/>
    <w:link w:val="Heading3"/>
    <w:uiPriority w:val="9"/>
    <w:rsid w:val="004310BC"/>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F30E46"/>
    <w:pPr>
      <w:spacing w:after="0" w:line="240" w:lineRule="auto"/>
    </w:pPr>
  </w:style>
  <w:style w:type="character" w:customStyle="1" w:styleId="UnresolvedMention2">
    <w:name w:val="Unresolved Mention2"/>
    <w:basedOn w:val="DefaultParagraphFont"/>
    <w:uiPriority w:val="99"/>
    <w:semiHidden/>
    <w:unhideWhenUsed/>
    <w:rsid w:val="00514C8E"/>
    <w:rPr>
      <w:color w:val="605E5C"/>
      <w:shd w:val="clear" w:color="auto" w:fill="E1DFDD"/>
    </w:rPr>
  </w:style>
  <w:style w:type="character" w:customStyle="1" w:styleId="UnresolvedMention3">
    <w:name w:val="Unresolved Mention3"/>
    <w:basedOn w:val="DefaultParagraphFont"/>
    <w:uiPriority w:val="99"/>
    <w:semiHidden/>
    <w:unhideWhenUsed/>
    <w:rsid w:val="00B86C1D"/>
    <w:rPr>
      <w:color w:val="605E5C"/>
      <w:shd w:val="clear" w:color="auto" w:fill="E1DFDD"/>
    </w:rPr>
  </w:style>
  <w:style w:type="paragraph" w:styleId="NormalWeb">
    <w:name w:val="Normal (Web)"/>
    <w:basedOn w:val="Normal"/>
    <w:uiPriority w:val="99"/>
    <w:unhideWhenUsed/>
    <w:rsid w:val="008A38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4">
    <w:name w:val="Unresolved Mention4"/>
    <w:basedOn w:val="DefaultParagraphFont"/>
    <w:uiPriority w:val="99"/>
    <w:semiHidden/>
    <w:unhideWhenUsed/>
    <w:rsid w:val="003B51D0"/>
    <w:rPr>
      <w:color w:val="605E5C"/>
      <w:shd w:val="clear" w:color="auto" w:fill="E1DFDD"/>
    </w:rPr>
  </w:style>
  <w:style w:type="character" w:customStyle="1" w:styleId="UnresolvedMention5">
    <w:name w:val="Unresolved Mention5"/>
    <w:basedOn w:val="DefaultParagraphFont"/>
    <w:uiPriority w:val="99"/>
    <w:semiHidden/>
    <w:unhideWhenUsed/>
    <w:rsid w:val="00A21DA4"/>
    <w:rPr>
      <w:color w:val="605E5C"/>
      <w:shd w:val="clear" w:color="auto" w:fill="E1DFDD"/>
    </w:rPr>
  </w:style>
  <w:style w:type="character" w:customStyle="1" w:styleId="UnresolvedMention6">
    <w:name w:val="Unresolved Mention6"/>
    <w:basedOn w:val="DefaultParagraphFont"/>
    <w:uiPriority w:val="99"/>
    <w:semiHidden/>
    <w:unhideWhenUsed/>
    <w:rsid w:val="00EE5501"/>
    <w:rPr>
      <w:color w:val="605E5C"/>
      <w:shd w:val="clear" w:color="auto" w:fill="E1DFDD"/>
    </w:rPr>
  </w:style>
  <w:style w:type="table" w:styleId="GridTable5Dark-Accent1">
    <w:name w:val="Grid Table 5 Dark Accent 1"/>
    <w:basedOn w:val="TableNormal"/>
    <w:uiPriority w:val="50"/>
    <w:rsid w:val="00F44A7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UnresolvedMention7">
    <w:name w:val="Unresolved Mention7"/>
    <w:basedOn w:val="DefaultParagraphFont"/>
    <w:uiPriority w:val="99"/>
    <w:semiHidden/>
    <w:unhideWhenUsed/>
    <w:rsid w:val="00756945"/>
    <w:rPr>
      <w:color w:val="605E5C"/>
      <w:shd w:val="clear" w:color="auto" w:fill="E1DFDD"/>
    </w:rPr>
  </w:style>
  <w:style w:type="character" w:customStyle="1" w:styleId="Heading4Char">
    <w:name w:val="Heading 4 Char"/>
    <w:basedOn w:val="DefaultParagraphFont"/>
    <w:link w:val="Heading4"/>
    <w:uiPriority w:val="9"/>
    <w:rsid w:val="00F22A08"/>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F22A08"/>
    <w:rPr>
      <w:rFonts w:asciiTheme="majorHAnsi" w:eastAsiaTheme="majorEastAsia" w:hAnsiTheme="majorHAnsi" w:cstheme="majorBidi"/>
      <w:color w:val="2F5496" w:themeColor="accent1" w:themeShade="BF"/>
    </w:rPr>
  </w:style>
  <w:style w:type="paragraph" w:customStyle="1" w:styleId="Title2">
    <w:name w:val="Title 2"/>
    <w:basedOn w:val="Normal"/>
    <w:uiPriority w:val="10"/>
    <w:qFormat/>
    <w:rsid w:val="00F22A08"/>
    <w:pPr>
      <w:spacing w:after="0" w:line="480" w:lineRule="auto"/>
      <w:jc w:val="center"/>
    </w:pPr>
    <w:rPr>
      <w:rFonts w:eastAsiaTheme="minorEastAsia"/>
      <w:kern w:val="24"/>
      <w:sz w:val="24"/>
      <w:szCs w:val="24"/>
      <w:lang w:eastAsia="ja-JP"/>
    </w:rPr>
  </w:style>
  <w:style w:type="character" w:customStyle="1" w:styleId="jasp-version">
    <w:name w:val="jasp-version"/>
    <w:basedOn w:val="DefaultParagraphFont"/>
    <w:rsid w:val="00F22A08"/>
  </w:style>
  <w:style w:type="character" w:styleId="CommentReference">
    <w:name w:val="annotation reference"/>
    <w:basedOn w:val="DefaultParagraphFont"/>
    <w:uiPriority w:val="99"/>
    <w:semiHidden/>
    <w:unhideWhenUsed/>
    <w:rsid w:val="00F22A08"/>
    <w:rPr>
      <w:sz w:val="16"/>
      <w:szCs w:val="16"/>
    </w:rPr>
  </w:style>
  <w:style w:type="paragraph" w:styleId="CommentSubject">
    <w:name w:val="annotation subject"/>
    <w:basedOn w:val="CommentText"/>
    <w:next w:val="CommentText"/>
    <w:link w:val="CommentSubjectChar"/>
    <w:uiPriority w:val="99"/>
    <w:semiHidden/>
    <w:unhideWhenUsed/>
    <w:rsid w:val="00F22A08"/>
    <w:pPr>
      <w:spacing w:after="160"/>
    </w:pPr>
    <w:rPr>
      <w:rFonts w:asciiTheme="minorHAnsi" w:eastAsiaTheme="minorHAnsi" w:hAnsiTheme="minorHAnsi" w:cstheme="minorBidi"/>
      <w:b/>
      <w:bCs/>
      <w:sz w:val="20"/>
      <w:szCs w:val="20"/>
      <w:lang w:val="en-US"/>
    </w:rPr>
  </w:style>
  <w:style w:type="character" w:customStyle="1" w:styleId="CommentSubjectChar">
    <w:name w:val="Comment Subject Char"/>
    <w:basedOn w:val="CommentTextChar"/>
    <w:link w:val="CommentSubject"/>
    <w:uiPriority w:val="99"/>
    <w:semiHidden/>
    <w:rsid w:val="00F22A08"/>
    <w:rPr>
      <w:rFonts w:ascii="Arial" w:eastAsia="MS Mincho" w:hAnsi="Arial" w:cs="Times New Roman"/>
      <w:b/>
      <w:bCs/>
      <w:sz w:val="20"/>
      <w:szCs w:val="20"/>
      <w:lang w:val="pl-PL"/>
    </w:rPr>
  </w:style>
  <w:style w:type="character" w:styleId="PlaceholderText">
    <w:name w:val="Placeholder Text"/>
    <w:basedOn w:val="DefaultParagraphFont"/>
    <w:uiPriority w:val="99"/>
    <w:semiHidden/>
    <w:rsid w:val="00F22A08"/>
    <w:rPr>
      <w:color w:val="808080"/>
    </w:rPr>
  </w:style>
  <w:style w:type="paragraph" w:styleId="FootnoteText">
    <w:name w:val="footnote text"/>
    <w:basedOn w:val="Normal"/>
    <w:link w:val="FootnoteTextChar"/>
    <w:uiPriority w:val="99"/>
    <w:semiHidden/>
    <w:unhideWhenUsed/>
    <w:rsid w:val="00F22A0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22A08"/>
    <w:rPr>
      <w:sz w:val="20"/>
      <w:szCs w:val="20"/>
    </w:rPr>
  </w:style>
  <w:style w:type="character" w:styleId="FootnoteReference">
    <w:name w:val="footnote reference"/>
    <w:basedOn w:val="DefaultParagraphFont"/>
    <w:uiPriority w:val="99"/>
    <w:semiHidden/>
    <w:unhideWhenUsed/>
    <w:rsid w:val="00F22A08"/>
    <w:rPr>
      <w:vertAlign w:val="superscript"/>
    </w:rPr>
  </w:style>
  <w:style w:type="paragraph" w:styleId="Revision">
    <w:name w:val="Revision"/>
    <w:hidden/>
    <w:uiPriority w:val="99"/>
    <w:semiHidden/>
    <w:rsid w:val="00F22A08"/>
    <w:pPr>
      <w:spacing w:after="0" w:line="240" w:lineRule="auto"/>
    </w:pPr>
  </w:style>
  <w:style w:type="paragraph" w:customStyle="1" w:styleId="EndNoteBibliography">
    <w:name w:val="EndNote Bibliography"/>
    <w:basedOn w:val="Normal"/>
    <w:link w:val="EndNoteBibliographyChar"/>
    <w:rsid w:val="00F22A08"/>
    <w:pPr>
      <w:spacing w:after="0" w:line="480" w:lineRule="auto"/>
      <w:ind w:firstLine="709"/>
    </w:pPr>
    <w:rPr>
      <w:rFonts w:ascii="Times New Roman" w:eastAsia="Calibri" w:hAnsi="Times New Roman" w:cs="Times New Roman"/>
      <w:noProof/>
      <w:sz w:val="24"/>
    </w:rPr>
  </w:style>
  <w:style w:type="character" w:customStyle="1" w:styleId="EndNoteBibliographyChar">
    <w:name w:val="EndNote Bibliography Char"/>
    <w:basedOn w:val="DefaultParagraphFont"/>
    <w:link w:val="EndNoteBibliography"/>
    <w:rsid w:val="00F22A08"/>
    <w:rPr>
      <w:rFonts w:ascii="Times New Roman" w:eastAsia="Calibri" w:hAnsi="Times New Roman" w:cs="Times New Roman"/>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888627">
      <w:bodyDiv w:val="1"/>
      <w:marLeft w:val="0"/>
      <w:marRight w:val="0"/>
      <w:marTop w:val="0"/>
      <w:marBottom w:val="0"/>
      <w:divBdr>
        <w:top w:val="none" w:sz="0" w:space="0" w:color="auto"/>
        <w:left w:val="none" w:sz="0" w:space="0" w:color="auto"/>
        <w:bottom w:val="none" w:sz="0" w:space="0" w:color="auto"/>
        <w:right w:val="none" w:sz="0" w:space="0" w:color="auto"/>
      </w:divBdr>
      <w:divsChild>
        <w:div w:id="2140030898">
          <w:marLeft w:val="0"/>
          <w:marRight w:val="0"/>
          <w:marTop w:val="0"/>
          <w:marBottom w:val="0"/>
          <w:divBdr>
            <w:top w:val="none" w:sz="0" w:space="0" w:color="auto"/>
            <w:left w:val="none" w:sz="0" w:space="0" w:color="auto"/>
            <w:bottom w:val="none" w:sz="0" w:space="0" w:color="auto"/>
            <w:right w:val="none" w:sz="0" w:space="0" w:color="auto"/>
          </w:divBdr>
        </w:div>
      </w:divsChild>
    </w:div>
    <w:div w:id="324744476">
      <w:bodyDiv w:val="1"/>
      <w:marLeft w:val="0"/>
      <w:marRight w:val="0"/>
      <w:marTop w:val="0"/>
      <w:marBottom w:val="0"/>
      <w:divBdr>
        <w:top w:val="none" w:sz="0" w:space="0" w:color="auto"/>
        <w:left w:val="none" w:sz="0" w:space="0" w:color="auto"/>
        <w:bottom w:val="none" w:sz="0" w:space="0" w:color="auto"/>
        <w:right w:val="none" w:sz="0" w:space="0" w:color="auto"/>
      </w:divBdr>
    </w:div>
    <w:div w:id="821116736">
      <w:bodyDiv w:val="1"/>
      <w:marLeft w:val="0"/>
      <w:marRight w:val="0"/>
      <w:marTop w:val="0"/>
      <w:marBottom w:val="0"/>
      <w:divBdr>
        <w:top w:val="none" w:sz="0" w:space="0" w:color="auto"/>
        <w:left w:val="none" w:sz="0" w:space="0" w:color="auto"/>
        <w:bottom w:val="none" w:sz="0" w:space="0" w:color="auto"/>
        <w:right w:val="none" w:sz="0" w:space="0" w:color="auto"/>
      </w:divBdr>
    </w:div>
    <w:div w:id="1217424822">
      <w:bodyDiv w:val="1"/>
      <w:marLeft w:val="0"/>
      <w:marRight w:val="0"/>
      <w:marTop w:val="0"/>
      <w:marBottom w:val="0"/>
      <w:divBdr>
        <w:top w:val="none" w:sz="0" w:space="0" w:color="auto"/>
        <w:left w:val="none" w:sz="0" w:space="0" w:color="auto"/>
        <w:bottom w:val="none" w:sz="0" w:space="0" w:color="auto"/>
        <w:right w:val="none" w:sz="0" w:space="0" w:color="auto"/>
      </w:divBdr>
    </w:div>
    <w:div w:id="1311206151">
      <w:bodyDiv w:val="1"/>
      <w:marLeft w:val="0"/>
      <w:marRight w:val="0"/>
      <w:marTop w:val="0"/>
      <w:marBottom w:val="0"/>
      <w:divBdr>
        <w:top w:val="none" w:sz="0" w:space="0" w:color="auto"/>
        <w:left w:val="none" w:sz="0" w:space="0" w:color="auto"/>
        <w:bottom w:val="none" w:sz="0" w:space="0" w:color="auto"/>
        <w:right w:val="none" w:sz="0" w:space="0" w:color="auto"/>
      </w:divBdr>
    </w:div>
    <w:div w:id="1370181260">
      <w:bodyDiv w:val="1"/>
      <w:marLeft w:val="0"/>
      <w:marRight w:val="0"/>
      <w:marTop w:val="0"/>
      <w:marBottom w:val="0"/>
      <w:divBdr>
        <w:top w:val="none" w:sz="0" w:space="0" w:color="auto"/>
        <w:left w:val="none" w:sz="0" w:space="0" w:color="auto"/>
        <w:bottom w:val="none" w:sz="0" w:space="0" w:color="auto"/>
        <w:right w:val="none" w:sz="0" w:space="0" w:color="auto"/>
      </w:divBdr>
    </w:div>
    <w:div w:id="1567258178">
      <w:bodyDiv w:val="1"/>
      <w:marLeft w:val="0"/>
      <w:marRight w:val="0"/>
      <w:marTop w:val="0"/>
      <w:marBottom w:val="0"/>
      <w:divBdr>
        <w:top w:val="none" w:sz="0" w:space="0" w:color="auto"/>
        <w:left w:val="none" w:sz="0" w:space="0" w:color="auto"/>
        <w:bottom w:val="none" w:sz="0" w:space="0" w:color="auto"/>
        <w:right w:val="none" w:sz="0" w:space="0" w:color="auto"/>
      </w:divBdr>
    </w:div>
    <w:div w:id="1849636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f.io/7vszn/" TargetMode="External"/><Relationship Id="rId13" Type="http://schemas.openxmlformats.org/officeDocument/2006/relationships/hyperlink" Target="https://ipip.ori.org/newBigFive5broadTable.ht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ipip.ori.org/newBigFive5broadTable.htm" TargetMode="External"/><Relationship Id="rId17" Type="http://schemas.openxmlformats.org/officeDocument/2006/relationships/hyperlink" Target="https://doi.org/10.1016/S0092-6566(03)00046-1" TargetMode="External"/><Relationship Id="rId2" Type="http://schemas.openxmlformats.org/officeDocument/2006/relationships/numbering" Target="numbering.xml"/><Relationship Id="rId16" Type="http://schemas.openxmlformats.org/officeDocument/2006/relationships/hyperlink" Target="https://doi.org/10.1111/j.1464-0597.1996.tb00766.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ontent.hogrefe.com/doi/abs/10.1027/1015-5759.21.2.115"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027/1015-5759.21.2.115" TargetMode="External"/><Relationship Id="rId23" Type="http://schemas.openxmlformats.org/officeDocument/2006/relationships/fontTable" Target="fontTable.xml"/><Relationship Id="rId10" Type="http://schemas.openxmlformats.org/officeDocument/2006/relationships/hyperlink" Target="https://ipip.ori.org/newNEO_DomainsTable.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pip.ori.org/newMultipleconstructs.htm" TargetMode="External"/><Relationship Id="rId14" Type="http://schemas.openxmlformats.org/officeDocument/2006/relationships/hyperlink" Target="https://ipip.ori.org/IPIP300-120ComparisonTable_Maples_etal.htm" TargetMode="External"/><Relationship Id="rId2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389424-0D8B-4BA8-83FE-2C01010B8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1062</TotalTime>
  <Pages>50</Pages>
  <Words>7722</Words>
  <Characters>44022</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Koutsoumpis</dc:creator>
  <cp:keywords/>
  <dc:description/>
  <cp:lastModifiedBy>Koutsoumpis, A. (Antonios)</cp:lastModifiedBy>
  <cp:revision>252</cp:revision>
  <dcterms:created xsi:type="dcterms:W3CDTF">2021-02-24T07:18:00Z</dcterms:created>
  <dcterms:modified xsi:type="dcterms:W3CDTF">2022-10-28T06:27:00Z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f39e37d1-30a2-324a-9615-600d11da6da9</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