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0C6B6" w14:textId="77777777" w:rsidR="005E4F2D" w:rsidRPr="00EB33B8" w:rsidRDefault="005E4F2D" w:rsidP="005E4F2D">
      <w:pPr>
        <w:spacing w:line="360" w:lineRule="auto"/>
        <w:jc w:val="center"/>
        <w:rPr>
          <w:rFonts w:ascii="Times New Roman" w:hAnsi="Times New Roman" w:cs="Times New Roman"/>
          <w:b/>
          <w:bCs/>
        </w:rPr>
      </w:pPr>
      <w:r w:rsidRPr="00EB33B8">
        <w:rPr>
          <w:rFonts w:ascii="Times New Roman" w:hAnsi="Times New Roman" w:cs="Times New Roman"/>
          <w:b/>
          <w:bCs/>
        </w:rPr>
        <w:t>Supplemental Materials</w:t>
      </w:r>
    </w:p>
    <w:p w14:paraId="33D41201" w14:textId="4A2743B7" w:rsidR="005E4F2D" w:rsidRPr="00EB33B8" w:rsidRDefault="005E4F2D" w:rsidP="005E4F2D">
      <w:pPr>
        <w:spacing w:line="360" w:lineRule="auto"/>
        <w:jc w:val="center"/>
        <w:rPr>
          <w:rFonts w:ascii="Times New Roman" w:hAnsi="Times New Roman" w:cs="Times New Roman"/>
          <w:b/>
          <w:bCs/>
        </w:rPr>
      </w:pPr>
      <w:r w:rsidRPr="00AF4C72">
        <w:rPr>
          <w:rFonts w:ascii="Times New Roman" w:hAnsi="Times New Roman" w:cs="Times New Roman"/>
          <w:b/>
          <w:bCs/>
        </w:rPr>
        <w:t xml:space="preserve">The Population-Based Longitudinal Chicago Health, Aging, and Social Relations </w:t>
      </w:r>
      <w:bookmarkStart w:id="0" w:name="_GoBack"/>
      <w:bookmarkEnd w:id="0"/>
      <w:r w:rsidRPr="00AF4C72">
        <w:rPr>
          <w:rFonts w:ascii="Times New Roman" w:hAnsi="Times New Roman" w:cs="Times New Roman"/>
          <w:b/>
          <w:bCs/>
        </w:rPr>
        <w:t>Study (CHASRS): Study Description and Predictors of Attrition in Older Adults</w:t>
      </w:r>
    </w:p>
    <w:p w14:paraId="69C37AB1" w14:textId="703A402E" w:rsidR="005E4F2D" w:rsidRPr="00EB33B8" w:rsidRDefault="005E4F2D">
      <w:pPr>
        <w:spacing w:line="360" w:lineRule="auto"/>
        <w:jc w:val="center"/>
        <w:rPr>
          <w:rFonts w:ascii="Times New Roman" w:hAnsi="Times New Roman" w:cs="Times New Roman"/>
          <w:b/>
          <w:bCs/>
        </w:rPr>
      </w:pPr>
      <w:r w:rsidRPr="00EB33B8">
        <w:rPr>
          <w:rFonts w:ascii="Times New Roman" w:hAnsi="Times New Roman" w:cs="Times New Roman"/>
          <w:b/>
          <w:bCs/>
        </w:rPr>
        <w:t xml:space="preserve">by </w:t>
      </w:r>
      <w:r>
        <w:rPr>
          <w:rFonts w:ascii="Times New Roman" w:hAnsi="Times New Roman" w:cs="Times New Roman"/>
          <w:b/>
          <w:bCs/>
        </w:rPr>
        <w:t>J. T</w:t>
      </w:r>
      <w:r w:rsidRPr="00EB33B8">
        <w:rPr>
          <w:rFonts w:ascii="Times New Roman" w:hAnsi="Times New Roman" w:cs="Times New Roman"/>
          <w:b/>
          <w:bCs/>
        </w:rPr>
        <w:t xml:space="preserve">. </w:t>
      </w:r>
      <w:r>
        <w:rPr>
          <w:rFonts w:ascii="Times New Roman" w:hAnsi="Times New Roman" w:cs="Times New Roman"/>
          <w:b/>
          <w:bCs/>
        </w:rPr>
        <w:t>Cacioppo &amp; S. Cacioppo</w:t>
      </w:r>
      <w:r w:rsidRPr="00EB33B8">
        <w:rPr>
          <w:rFonts w:ascii="Times New Roman" w:hAnsi="Times New Roman" w:cs="Times New Roman"/>
          <w:b/>
          <w:bCs/>
        </w:rPr>
        <w:t xml:space="preserve"> </w:t>
      </w:r>
      <w:r>
        <w:rPr>
          <w:rFonts w:ascii="Times New Roman" w:hAnsi="Times New Roman" w:cs="Times New Roman"/>
          <w:b/>
          <w:bCs/>
        </w:rPr>
        <w:t>et al.</w:t>
      </w:r>
      <w:r w:rsidRPr="00EB33B8">
        <w:rPr>
          <w:rFonts w:ascii="Times New Roman" w:hAnsi="Times New Roman" w:cs="Times New Roman"/>
          <w:b/>
          <w:bCs/>
        </w:rPr>
        <w:t xml:space="preserve">, </w:t>
      </w:r>
      <w:r w:rsidR="001615EE">
        <w:rPr>
          <w:rFonts w:ascii="Times New Roman" w:hAnsi="Times New Roman" w:cs="Times New Roman"/>
          <w:b/>
          <w:bCs/>
        </w:rPr>
        <w:t>2018</w:t>
      </w:r>
      <w:r w:rsidRPr="00EB33B8">
        <w:rPr>
          <w:rFonts w:ascii="Times New Roman" w:hAnsi="Times New Roman" w:cs="Times New Roman"/>
          <w:b/>
          <w:bCs/>
        </w:rPr>
        <w:t>,</w:t>
      </w:r>
      <w:r>
        <w:rPr>
          <w:rFonts w:ascii="Times New Roman" w:hAnsi="Times New Roman" w:cs="Times New Roman"/>
          <w:b/>
          <w:bCs/>
        </w:rPr>
        <w:t xml:space="preserve"> </w:t>
      </w:r>
      <w:r w:rsidRPr="00AF4C72">
        <w:rPr>
          <w:rFonts w:ascii="Times New Roman" w:hAnsi="Times New Roman" w:cs="Times New Roman"/>
          <w:b/>
          <w:bCs/>
          <w:i/>
        </w:rPr>
        <w:t xml:space="preserve">Archives </w:t>
      </w:r>
      <w:r w:rsidR="00BE48E4" w:rsidRPr="005E4F2D">
        <w:rPr>
          <w:rFonts w:ascii="Times New Roman" w:hAnsi="Times New Roman" w:cs="Times New Roman"/>
          <w:b/>
          <w:bCs/>
          <w:i/>
        </w:rPr>
        <w:t>of</w:t>
      </w:r>
      <w:r w:rsidRPr="005E4F2D">
        <w:rPr>
          <w:rFonts w:ascii="Times New Roman" w:hAnsi="Times New Roman" w:cs="Times New Roman"/>
          <w:b/>
          <w:bCs/>
          <w:i/>
        </w:rPr>
        <w:t xml:space="preserve"> </w:t>
      </w:r>
      <w:r w:rsidRPr="00AF4C72">
        <w:rPr>
          <w:rFonts w:ascii="Times New Roman" w:hAnsi="Times New Roman" w:cs="Times New Roman"/>
          <w:b/>
          <w:bCs/>
          <w:i/>
        </w:rPr>
        <w:t>Scientific Psychology</w:t>
      </w:r>
    </w:p>
    <w:p w14:paraId="0B46B956" w14:textId="0AA99F1F" w:rsidR="005E4F2D" w:rsidRPr="00EB33B8" w:rsidRDefault="001615EE">
      <w:pPr>
        <w:spacing w:line="360" w:lineRule="auto"/>
        <w:jc w:val="center"/>
        <w:rPr>
          <w:rFonts w:ascii="Times New Roman" w:hAnsi="Times New Roman" w:cs="Times New Roman"/>
          <w:b/>
          <w:bCs/>
        </w:rPr>
      </w:pPr>
      <w:hyperlink r:id="rId6" w:history="1">
        <w:r w:rsidR="005E4F2D" w:rsidRPr="00AF4C72">
          <w:rPr>
            <w:b/>
            <w:bCs/>
          </w:rPr>
          <w:t>http://dx.doi.org/</w:t>
        </w:r>
      </w:hyperlink>
      <w:r w:rsidR="005E4F2D" w:rsidRPr="00AF4C72">
        <w:rPr>
          <w:rFonts w:ascii="Times New Roman" w:hAnsi="Times New Roman" w:cs="Times New Roman"/>
          <w:b/>
          <w:bCs/>
        </w:rPr>
        <w:t>10.1037/arc0000036</w:t>
      </w:r>
    </w:p>
    <w:p w14:paraId="35B81EBC" w14:textId="77777777" w:rsidR="005E4F2D" w:rsidRDefault="005E4F2D" w:rsidP="005D4834">
      <w:pPr>
        <w:spacing w:line="480" w:lineRule="auto"/>
        <w:jc w:val="center"/>
        <w:rPr>
          <w:rFonts w:ascii="Times New Roman" w:hAnsi="Times New Roman" w:cs="Times New Roman"/>
          <w:b/>
        </w:rPr>
      </w:pPr>
    </w:p>
    <w:p w14:paraId="23034EAA" w14:textId="77777777" w:rsidR="005E4F2D" w:rsidRDefault="005E4F2D" w:rsidP="005D4834">
      <w:pPr>
        <w:spacing w:line="480" w:lineRule="auto"/>
        <w:jc w:val="center"/>
        <w:rPr>
          <w:rFonts w:ascii="Times New Roman" w:hAnsi="Times New Roman" w:cs="Times New Roman"/>
          <w:b/>
        </w:rPr>
      </w:pPr>
    </w:p>
    <w:p w14:paraId="18A31C06" w14:textId="77777777" w:rsidR="005E4F2D" w:rsidRDefault="005E4F2D" w:rsidP="005D4834">
      <w:pPr>
        <w:spacing w:line="480" w:lineRule="auto"/>
        <w:jc w:val="center"/>
        <w:rPr>
          <w:rFonts w:ascii="Times New Roman" w:hAnsi="Times New Roman" w:cs="Times New Roman"/>
          <w:b/>
        </w:rPr>
      </w:pPr>
    </w:p>
    <w:p w14:paraId="7F9338B9" w14:textId="188415E4" w:rsidR="00F9188C" w:rsidRPr="00017754" w:rsidRDefault="005D4834" w:rsidP="005D4834">
      <w:pPr>
        <w:spacing w:line="480" w:lineRule="auto"/>
        <w:jc w:val="center"/>
        <w:rPr>
          <w:rFonts w:ascii="Times New Roman" w:hAnsi="Times New Roman" w:cs="Times New Roman"/>
          <w:b/>
        </w:rPr>
      </w:pPr>
      <w:r w:rsidRPr="00017754">
        <w:rPr>
          <w:rFonts w:ascii="Times New Roman" w:hAnsi="Times New Roman" w:cs="Times New Roman"/>
          <w:b/>
        </w:rPr>
        <w:t>MATERIALS, PROCEDURES, AND MEASURES</w:t>
      </w:r>
    </w:p>
    <w:p w14:paraId="7A8488B0" w14:textId="497CC0A6" w:rsidR="005D4834" w:rsidRPr="00017754" w:rsidRDefault="005D4834" w:rsidP="005D4834">
      <w:pPr>
        <w:spacing w:line="480" w:lineRule="auto"/>
        <w:rPr>
          <w:rFonts w:ascii="Times New Roman" w:hAnsi="Times New Roman" w:cs="Times New Roman"/>
          <w:b/>
        </w:rPr>
      </w:pPr>
      <w:r w:rsidRPr="00017754">
        <w:rPr>
          <w:rFonts w:ascii="Times New Roman" w:hAnsi="Times New Roman" w:cs="Times New Roman"/>
          <w:b/>
        </w:rPr>
        <w:t>Procedure</w:t>
      </w:r>
    </w:p>
    <w:p w14:paraId="4DF4129C" w14:textId="11F67412" w:rsidR="00F9188C" w:rsidRPr="00017754" w:rsidRDefault="005D4834" w:rsidP="005D4834">
      <w:pPr>
        <w:spacing w:line="480" w:lineRule="auto"/>
        <w:ind w:firstLine="720"/>
        <w:rPr>
          <w:rFonts w:ascii="Times New Roman" w:hAnsi="Times New Roman" w:cs="Times New Roman"/>
        </w:rPr>
      </w:pPr>
      <w:r w:rsidRPr="00017754">
        <w:rPr>
          <w:rFonts w:ascii="Times New Roman" w:hAnsi="Times New Roman" w:cs="Times New Roman"/>
          <w:i/>
        </w:rPr>
        <w:t xml:space="preserve">Pre-Lab Survey Packet. </w:t>
      </w:r>
      <w:r w:rsidR="009A5179">
        <w:rPr>
          <w:rFonts w:ascii="Times New Roman" w:hAnsi="Times New Roman" w:cs="Times New Roman"/>
        </w:rPr>
        <w:t>Before</w:t>
      </w:r>
      <w:r w:rsidR="00F9188C" w:rsidRPr="00017754">
        <w:rPr>
          <w:rFonts w:ascii="Times New Roman" w:hAnsi="Times New Roman" w:cs="Times New Roman"/>
        </w:rPr>
        <w:t xml:space="preserve"> participants’ scheduled day in our laboratory</w:t>
      </w:r>
      <w:r w:rsidR="00E26718">
        <w:rPr>
          <w:rFonts w:ascii="Times New Roman" w:hAnsi="Times New Roman" w:cs="Times New Roman"/>
        </w:rPr>
        <w:t>,</w:t>
      </w:r>
      <w:r w:rsidR="00F9188C" w:rsidRPr="00017754">
        <w:rPr>
          <w:rFonts w:ascii="Times New Roman" w:hAnsi="Times New Roman" w:cs="Times New Roman"/>
        </w:rPr>
        <w:t xml:space="preserve"> and following written informed consent, they were mailed a urine collection bottle and a package of survey questionnaires </w:t>
      </w:r>
      <w:r w:rsidR="00E26718">
        <w:rPr>
          <w:rFonts w:ascii="Times New Roman" w:hAnsi="Times New Roman" w:cs="Times New Roman"/>
        </w:rPr>
        <w:t>that</w:t>
      </w:r>
      <w:r w:rsidR="00E26718" w:rsidRPr="00017754">
        <w:rPr>
          <w:rFonts w:ascii="Times New Roman" w:hAnsi="Times New Roman" w:cs="Times New Roman"/>
        </w:rPr>
        <w:t xml:space="preserve"> </w:t>
      </w:r>
      <w:r w:rsidR="00F9188C" w:rsidRPr="00017754">
        <w:rPr>
          <w:rFonts w:ascii="Times New Roman" w:hAnsi="Times New Roman" w:cs="Times New Roman"/>
        </w:rPr>
        <w:t xml:space="preserve">included questions about basic demographic information, Short Form Health Survey (SF-36), symptom checklist, Big-5 personality questionnaire, and Brief Block 2000 Nutritional Questionnaire. The participants were told to complete the Pre-Lab Survey Packet before the lab day and bring it with them on the day of the visit. Enclosed in the package were also urine collection instructions that ask participants to thoroughly void, but not into the container, before going to bed the night before the laboratory tests. Participants were instructed to use the container for any nighttime voiding and for the first morning void the next day. These procedures were discussed with participants by phone to ensure they were willing to provide the urinary sample and understood the procedures. Finally, participants were instructed (and reminded the day </w:t>
      </w:r>
      <w:r w:rsidR="005C47E6">
        <w:rPr>
          <w:rFonts w:ascii="Times New Roman" w:hAnsi="Times New Roman" w:cs="Times New Roman"/>
        </w:rPr>
        <w:t>before</w:t>
      </w:r>
      <w:r w:rsidR="00BE48E4">
        <w:rPr>
          <w:rFonts w:ascii="Times New Roman" w:hAnsi="Times New Roman" w:cs="Times New Roman"/>
        </w:rPr>
        <w:t xml:space="preserve"> </w:t>
      </w:r>
      <w:r w:rsidR="00F9188C" w:rsidRPr="00017754">
        <w:rPr>
          <w:rFonts w:ascii="Times New Roman" w:hAnsi="Times New Roman" w:cs="Times New Roman"/>
        </w:rPr>
        <w:t xml:space="preserve">their Lab Day) to put all the medications they were taking into a paper bag and bring them to the lab, and (in Waves 2-10) to fast for 12 hours </w:t>
      </w:r>
      <w:r w:rsidR="00E26718">
        <w:rPr>
          <w:rFonts w:ascii="Times New Roman" w:hAnsi="Times New Roman" w:cs="Times New Roman"/>
        </w:rPr>
        <w:t>before</w:t>
      </w:r>
      <w:r w:rsidR="00F9188C" w:rsidRPr="00017754">
        <w:rPr>
          <w:rFonts w:ascii="Times New Roman" w:hAnsi="Times New Roman" w:cs="Times New Roman"/>
        </w:rPr>
        <w:t xml:space="preserve"> their arrival at the lab. </w:t>
      </w:r>
    </w:p>
    <w:p w14:paraId="277AB8D3" w14:textId="36CF85D2" w:rsidR="00F9188C" w:rsidRPr="00017754" w:rsidRDefault="005D4834" w:rsidP="00F9188C">
      <w:pPr>
        <w:spacing w:line="480" w:lineRule="auto"/>
        <w:ind w:firstLine="720"/>
        <w:rPr>
          <w:rFonts w:ascii="Times New Roman" w:hAnsi="Times New Roman" w:cs="Times New Roman"/>
        </w:rPr>
      </w:pPr>
      <w:r w:rsidRPr="00017754">
        <w:rPr>
          <w:rFonts w:ascii="Times New Roman" w:hAnsi="Times New Roman" w:cs="Times New Roman"/>
          <w:i/>
        </w:rPr>
        <w:lastRenderedPageBreak/>
        <w:t>Arrival at the Laboratory.</w:t>
      </w:r>
      <w:r w:rsidRPr="00017754">
        <w:rPr>
          <w:rFonts w:ascii="Times New Roman" w:hAnsi="Times New Roman" w:cs="Times New Roman"/>
        </w:rPr>
        <w:t xml:space="preserve"> </w:t>
      </w:r>
      <w:r w:rsidR="00F9188C" w:rsidRPr="00017754">
        <w:rPr>
          <w:rFonts w:ascii="Times New Roman" w:hAnsi="Times New Roman" w:cs="Times New Roman"/>
        </w:rPr>
        <w:t>Participants either drove themselves or were transported by taxi to the laboratory. Participants arrived at the laboratory at approximately 8:30 a.m., whereupon informed consent was reviewed,</w:t>
      </w:r>
      <w:r w:rsidR="0073638D">
        <w:rPr>
          <w:rFonts w:ascii="Times New Roman" w:hAnsi="Times New Roman" w:cs="Times New Roman"/>
        </w:rPr>
        <w:t xml:space="preserve"> and</w:t>
      </w:r>
      <w:r w:rsidR="00F9188C" w:rsidRPr="00017754">
        <w:rPr>
          <w:rFonts w:ascii="Times New Roman" w:hAnsi="Times New Roman" w:cs="Times New Roman"/>
        </w:rPr>
        <w:t xml:space="preserve"> participants were reminded that they were free to discontinue participation in the experiment at any time, and informed consent was obtained. Next, the urine sample volume was </w:t>
      </w:r>
      <w:proofErr w:type="gramStart"/>
      <w:r w:rsidR="00F9188C" w:rsidRPr="00017754">
        <w:rPr>
          <w:rFonts w:ascii="Times New Roman" w:hAnsi="Times New Roman" w:cs="Times New Roman"/>
        </w:rPr>
        <w:t>measured</w:t>
      </w:r>
      <w:proofErr w:type="gramEnd"/>
      <w:r w:rsidR="00F9188C" w:rsidRPr="00017754">
        <w:rPr>
          <w:rFonts w:ascii="Times New Roman" w:hAnsi="Times New Roman" w:cs="Times New Roman"/>
        </w:rPr>
        <w:t xml:space="preserve"> and aliquots of urine are frozen at </w:t>
      </w:r>
      <w:r w:rsidR="00981D0D">
        <w:rPr>
          <w:rFonts w:ascii="Times New Roman" w:hAnsi="Times New Roman" w:cs="Times New Roman"/>
        </w:rPr>
        <w:t>−</w:t>
      </w:r>
      <w:r w:rsidR="00F9188C" w:rsidRPr="00017754">
        <w:rPr>
          <w:rFonts w:ascii="Times New Roman" w:hAnsi="Times New Roman" w:cs="Times New Roman"/>
        </w:rPr>
        <w:t>80</w:t>
      </w:r>
      <w:r w:rsidR="00F9188C" w:rsidRPr="00017754">
        <w:rPr>
          <w:rFonts w:ascii="Times New Roman" w:hAnsi="Times New Roman" w:cs="Times New Roman"/>
          <w:vertAlign w:val="superscript"/>
        </w:rPr>
        <w:t>o</w:t>
      </w:r>
      <w:r w:rsidR="00F9188C" w:rsidRPr="00017754">
        <w:rPr>
          <w:rFonts w:ascii="Times New Roman" w:hAnsi="Times New Roman" w:cs="Times New Roman"/>
        </w:rPr>
        <w:t xml:space="preserve">C and batched for later assays. Before the start of each session, participants receive a detailed explanation of the procedures involved in the study. </w:t>
      </w:r>
    </w:p>
    <w:p w14:paraId="2A113B70" w14:textId="0541B424" w:rsidR="00F9188C" w:rsidRPr="00017754" w:rsidRDefault="005D4834" w:rsidP="00F9188C">
      <w:pPr>
        <w:spacing w:line="480" w:lineRule="auto"/>
        <w:ind w:firstLine="720"/>
        <w:rPr>
          <w:rFonts w:ascii="Times New Roman" w:hAnsi="Times New Roman" w:cs="Times New Roman"/>
        </w:rPr>
      </w:pPr>
      <w:r w:rsidRPr="00017754">
        <w:rPr>
          <w:rFonts w:ascii="Times New Roman" w:hAnsi="Times New Roman" w:cs="Times New Roman"/>
          <w:i/>
        </w:rPr>
        <w:t xml:space="preserve">Introductory </w:t>
      </w:r>
      <w:r w:rsidR="00981D0D">
        <w:rPr>
          <w:rFonts w:ascii="Times New Roman" w:hAnsi="Times New Roman" w:cs="Times New Roman"/>
          <w:i/>
        </w:rPr>
        <w:t>and</w:t>
      </w:r>
      <w:r w:rsidR="00981D0D" w:rsidRPr="00017754">
        <w:rPr>
          <w:rFonts w:ascii="Times New Roman" w:hAnsi="Times New Roman" w:cs="Times New Roman"/>
          <w:i/>
        </w:rPr>
        <w:t xml:space="preserve"> </w:t>
      </w:r>
      <w:r w:rsidRPr="00017754">
        <w:rPr>
          <w:rFonts w:ascii="Times New Roman" w:hAnsi="Times New Roman" w:cs="Times New Roman"/>
          <w:i/>
        </w:rPr>
        <w:t>Morning Interviews.</w:t>
      </w:r>
      <w:r w:rsidRPr="00017754">
        <w:rPr>
          <w:rFonts w:ascii="Times New Roman" w:hAnsi="Times New Roman" w:cs="Times New Roman"/>
        </w:rPr>
        <w:t xml:space="preserve"> </w:t>
      </w:r>
      <w:r w:rsidR="00F9188C" w:rsidRPr="00017754">
        <w:rPr>
          <w:rFonts w:ascii="Times New Roman" w:hAnsi="Times New Roman" w:cs="Times New Roman"/>
        </w:rPr>
        <w:t>Participants first completed a brief questionnaire about their overnight urine collection and a few short surveys. In Waves 2-10, venous blood samples were drawn for assays. Because participants fasted overnight, the venous blood draw was followed by a light breakfast with snack and refreshments (e.g., coffee</w:t>
      </w:r>
      <w:r w:rsidR="0073638D">
        <w:rPr>
          <w:rFonts w:ascii="Times New Roman" w:hAnsi="Times New Roman" w:cs="Times New Roman"/>
        </w:rPr>
        <w:t xml:space="preserve"> and</w:t>
      </w:r>
      <w:r w:rsidR="00F9188C" w:rsidRPr="00017754">
        <w:rPr>
          <w:rFonts w:ascii="Times New Roman" w:hAnsi="Times New Roman" w:cs="Times New Roman"/>
        </w:rPr>
        <w:t xml:space="preserve"> tea) before the start of the morning session interviews. The morning session involved a health interview (baseline health status, chronic diseases and frequency of illness and accidents, family history of hypertension, number of overnight hospital stays and surgeries, </w:t>
      </w:r>
      <w:proofErr w:type="spellStart"/>
      <w:r w:rsidR="00F9188C" w:rsidRPr="00017754">
        <w:rPr>
          <w:rFonts w:ascii="Times New Roman" w:hAnsi="Times New Roman" w:cs="Times New Roman"/>
        </w:rPr>
        <w:t>Charlson</w:t>
      </w:r>
      <w:proofErr w:type="spellEnd"/>
      <w:r w:rsidR="00F9188C" w:rsidRPr="00017754">
        <w:rPr>
          <w:rFonts w:ascii="Times New Roman" w:hAnsi="Times New Roman" w:cs="Times New Roman"/>
        </w:rPr>
        <w:t xml:space="preserve"> Comorbidity Index, health behavior, drinking and smoking status, and a list of the medications the participants were taking), the Pittsburgh Sleep Quality Index, and questions about significant life events and stress exposure. </w:t>
      </w:r>
    </w:p>
    <w:p w14:paraId="722207C8" w14:textId="5E7C491A" w:rsidR="00F9188C" w:rsidRPr="00017754" w:rsidRDefault="005D4834" w:rsidP="00F9188C">
      <w:pPr>
        <w:spacing w:line="480" w:lineRule="auto"/>
        <w:ind w:firstLine="720"/>
        <w:rPr>
          <w:rFonts w:ascii="Times New Roman" w:hAnsi="Times New Roman" w:cs="Times New Roman"/>
        </w:rPr>
      </w:pPr>
      <w:r w:rsidRPr="00017754">
        <w:rPr>
          <w:rFonts w:ascii="Times New Roman" w:hAnsi="Times New Roman" w:cs="Times New Roman"/>
          <w:i/>
        </w:rPr>
        <w:t>Cardiovascular Assessment, Anthropomorphic Measurements, and Main Survey Packet.</w:t>
      </w:r>
      <w:r w:rsidRPr="00017754">
        <w:rPr>
          <w:rFonts w:ascii="Times New Roman" w:hAnsi="Times New Roman" w:cs="Times New Roman"/>
          <w:b/>
        </w:rPr>
        <w:t xml:space="preserve"> </w:t>
      </w:r>
      <w:r w:rsidR="00F9188C" w:rsidRPr="00017754">
        <w:rPr>
          <w:rFonts w:ascii="Times New Roman" w:hAnsi="Times New Roman" w:cs="Times New Roman"/>
        </w:rPr>
        <w:t xml:space="preserve">Following a brief break, participants completed a cardiovascular assessment, which involved baseline impedance </w:t>
      </w:r>
      <w:proofErr w:type="spellStart"/>
      <w:r w:rsidR="00F9188C" w:rsidRPr="00017754">
        <w:rPr>
          <w:rFonts w:ascii="Times New Roman" w:hAnsi="Times New Roman" w:cs="Times New Roman"/>
        </w:rPr>
        <w:t>cardiography</w:t>
      </w:r>
      <w:proofErr w:type="spellEnd"/>
      <w:r w:rsidR="00F9188C" w:rsidRPr="00017754">
        <w:rPr>
          <w:rFonts w:ascii="Times New Roman" w:hAnsi="Times New Roman" w:cs="Times New Roman"/>
        </w:rPr>
        <w:t xml:space="preserve"> and blood pressure measurement. Each participant’s weight, height, hip circumference, and waist circumference were determined by standard measurements, and a</w:t>
      </w:r>
      <w:r w:rsidR="00F9188C" w:rsidRPr="00017754">
        <w:rPr>
          <w:rFonts w:ascii="Times New Roman" w:hAnsi="Times New Roman" w:cs="Times New Roman"/>
          <w:color w:val="000000"/>
        </w:rPr>
        <w:t xml:space="preserve">n impedance system (RJL Systems) was used to </w:t>
      </w:r>
      <w:r w:rsidR="00F9188C" w:rsidRPr="00017754">
        <w:rPr>
          <w:rFonts w:ascii="Times New Roman" w:hAnsi="Times New Roman" w:cs="Times New Roman"/>
          <w:color w:val="000000"/>
        </w:rPr>
        <w:lastRenderedPageBreak/>
        <w:t>evaluate body composition and to calculate the percentage of body weight that was attributable to lean muscle mass.</w:t>
      </w:r>
      <w:r w:rsidR="00F9188C" w:rsidRPr="00017754">
        <w:rPr>
          <w:rFonts w:ascii="Times New Roman" w:hAnsi="Times New Roman" w:cs="Times New Roman"/>
        </w:rPr>
        <w:t xml:space="preserve"> At approximately 11:45 a.m., participants were served a standardized meal, and the Main Survey Packet was provided for them to finish during and after lunch. The Main Survey Packet contained measures such as loneliness, depressive symptoms, hostility, and social support.</w:t>
      </w:r>
    </w:p>
    <w:p w14:paraId="1E918A88" w14:textId="1C73E822" w:rsidR="00F9188C" w:rsidRPr="00017754" w:rsidRDefault="005D4834" w:rsidP="00F9188C">
      <w:pPr>
        <w:spacing w:line="480" w:lineRule="auto"/>
        <w:ind w:firstLine="720"/>
        <w:rPr>
          <w:rFonts w:ascii="Times New Roman" w:hAnsi="Times New Roman" w:cs="Times New Roman"/>
        </w:rPr>
      </w:pPr>
      <w:r w:rsidRPr="00017754">
        <w:rPr>
          <w:rFonts w:ascii="Times New Roman" w:hAnsi="Times New Roman" w:cs="Times New Roman"/>
          <w:i/>
        </w:rPr>
        <w:t>Cognitive Test and Afternoon Interview.</w:t>
      </w:r>
      <w:r w:rsidRPr="00017754">
        <w:rPr>
          <w:rFonts w:ascii="Times New Roman" w:hAnsi="Times New Roman" w:cs="Times New Roman"/>
        </w:rPr>
        <w:t xml:space="preserve"> </w:t>
      </w:r>
      <w:r w:rsidR="00F9188C" w:rsidRPr="00017754">
        <w:rPr>
          <w:rFonts w:ascii="Times New Roman" w:hAnsi="Times New Roman" w:cs="Times New Roman"/>
        </w:rPr>
        <w:t>The afternoon session started around 2:00 p</w:t>
      </w:r>
      <w:r w:rsidR="00981D0D">
        <w:rPr>
          <w:rFonts w:ascii="Times New Roman" w:hAnsi="Times New Roman" w:cs="Times New Roman"/>
        </w:rPr>
        <w:t>.</w:t>
      </w:r>
      <w:r w:rsidR="00F9188C" w:rsidRPr="00017754">
        <w:rPr>
          <w:rFonts w:ascii="Times New Roman" w:hAnsi="Times New Roman" w:cs="Times New Roman"/>
        </w:rPr>
        <w:t xml:space="preserve">m. The afternoon interview session contained a cognitive function test, and interviews about details of the participants’ social relationship and social network. </w:t>
      </w:r>
    </w:p>
    <w:p w14:paraId="507C3515" w14:textId="0F9C7B4E" w:rsidR="00F9188C" w:rsidRPr="00017754" w:rsidRDefault="005D4834" w:rsidP="00F9188C">
      <w:pPr>
        <w:spacing w:line="480" w:lineRule="auto"/>
        <w:ind w:firstLine="720"/>
        <w:rPr>
          <w:rFonts w:ascii="Times New Roman" w:hAnsi="Times New Roman" w:cs="Times New Roman"/>
        </w:rPr>
      </w:pPr>
      <w:r w:rsidRPr="00017754">
        <w:rPr>
          <w:rFonts w:ascii="Times New Roman" w:hAnsi="Times New Roman" w:cs="Times New Roman"/>
          <w:i/>
        </w:rPr>
        <w:t xml:space="preserve">Take Home Packet and End of Day Instructions. </w:t>
      </w:r>
      <w:r w:rsidR="00F9188C" w:rsidRPr="00017754">
        <w:rPr>
          <w:rFonts w:ascii="Times New Roman" w:hAnsi="Times New Roman" w:cs="Times New Roman"/>
        </w:rPr>
        <w:t xml:space="preserve">The laboratory day was completed by approximately 4:00 p.m., at which time participants received a packet of surveys to complete and instructions for the measurement of salivary cortisol for the next three days. Participants were </w:t>
      </w:r>
      <w:r w:rsidR="00F9188C" w:rsidRPr="00AF4C72">
        <w:rPr>
          <w:rFonts w:ascii="Times New Roman" w:hAnsi="Times New Roman" w:cs="Times New Roman"/>
          <w:highlight w:val="yellow"/>
        </w:rPr>
        <w:t xml:space="preserve">paid </w:t>
      </w:r>
      <w:r w:rsidR="00F7204D">
        <w:rPr>
          <w:rFonts w:ascii="Times New Roman" w:hAnsi="Times New Roman" w:cs="Times New Roman"/>
          <w:highlight w:val="yellow"/>
        </w:rPr>
        <w:t>US</w:t>
      </w:r>
      <w:r w:rsidR="00F9188C" w:rsidRPr="00AF4C72">
        <w:rPr>
          <w:rFonts w:ascii="Times New Roman" w:hAnsi="Times New Roman" w:cs="Times New Roman"/>
          <w:highlight w:val="yellow"/>
        </w:rPr>
        <w:t xml:space="preserve">$36 </w:t>
      </w:r>
      <w:r w:rsidR="00F9188C" w:rsidRPr="00017754">
        <w:rPr>
          <w:rFonts w:ascii="Times New Roman" w:hAnsi="Times New Roman" w:cs="Times New Roman"/>
        </w:rPr>
        <w:t xml:space="preserve">for the at-home portion of the study. </w:t>
      </w:r>
      <w:r w:rsidR="006A2790">
        <w:rPr>
          <w:rFonts w:ascii="Times New Roman" w:hAnsi="Times New Roman" w:cs="Times New Roman"/>
        </w:rPr>
        <w:t xml:space="preserve">Of the 229 individuals who participated in Wave 1, 170 provided salivary cortisol data </w:t>
      </w:r>
      <w:r w:rsidR="006A2790" w:rsidRPr="00017754">
        <w:rPr>
          <w:rFonts w:ascii="Times New Roman" w:hAnsi="Times New Roman" w:cs="Times New Roman"/>
        </w:rPr>
        <w:t>(see Adam et al., 2006)</w:t>
      </w:r>
      <w:r w:rsidR="006A2790">
        <w:rPr>
          <w:rFonts w:ascii="Times New Roman" w:hAnsi="Times New Roman" w:cs="Times New Roman"/>
        </w:rPr>
        <w:t xml:space="preserve">. </w:t>
      </w:r>
      <w:r w:rsidR="00F9188C" w:rsidRPr="00017754">
        <w:rPr>
          <w:rFonts w:ascii="Times New Roman" w:hAnsi="Times New Roman" w:cs="Times New Roman"/>
        </w:rPr>
        <w:t>Finally</w:t>
      </w:r>
      <w:r w:rsidR="006A2790">
        <w:rPr>
          <w:rFonts w:ascii="Times New Roman" w:hAnsi="Times New Roman" w:cs="Times New Roman"/>
        </w:rPr>
        <w:t>,</w:t>
      </w:r>
      <w:r w:rsidR="00F9188C" w:rsidRPr="00017754">
        <w:rPr>
          <w:rFonts w:ascii="Times New Roman" w:hAnsi="Times New Roman" w:cs="Times New Roman"/>
        </w:rPr>
        <w:t xml:space="preserve"> participants were thanked, paperwork for compensation was completed, questions were answered, and participants were dismissed or placed in a taxi to return to their residences. </w:t>
      </w:r>
    </w:p>
    <w:p w14:paraId="480D50E1" w14:textId="77777777" w:rsidR="00F9188C" w:rsidRPr="00017754" w:rsidRDefault="00F9188C" w:rsidP="00F9188C">
      <w:pPr>
        <w:spacing w:line="480" w:lineRule="auto"/>
        <w:rPr>
          <w:rFonts w:ascii="Times New Roman" w:hAnsi="Times New Roman" w:cs="Times New Roman"/>
          <w:b/>
        </w:rPr>
      </w:pPr>
      <w:r w:rsidRPr="00017754">
        <w:rPr>
          <w:rFonts w:ascii="Times New Roman" w:hAnsi="Times New Roman" w:cs="Times New Roman"/>
          <w:b/>
        </w:rPr>
        <w:t>Measures: Pre-Lab Survey Packet</w:t>
      </w:r>
    </w:p>
    <w:p w14:paraId="41E490F2" w14:textId="2615B7C4"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Action Control Scale (ACS).</w:t>
      </w:r>
      <w:r w:rsidRPr="00017754">
        <w:rPr>
          <w:rFonts w:ascii="Times New Roman" w:hAnsi="Times New Roman" w:cs="Times New Roman"/>
        </w:rPr>
        <w:t xml:space="preserve"> This questionnaire was developed to assess individual differences in personality factors affecting the ability to maintain and enact intentions (Kuhl &amp; Beckmann, 1994). Participants are asked to choose one of two responses to 37 situations such as: “When something really gets me down: </w:t>
      </w:r>
      <w:r w:rsidR="00F7204D">
        <w:rPr>
          <w:rFonts w:ascii="Times New Roman" w:hAnsi="Times New Roman" w:cs="Times New Roman"/>
        </w:rPr>
        <w:t>(a)</w:t>
      </w:r>
      <w:r w:rsidRPr="00017754">
        <w:rPr>
          <w:rFonts w:ascii="Times New Roman" w:hAnsi="Times New Roman" w:cs="Times New Roman"/>
        </w:rPr>
        <w:t xml:space="preserve"> I have trouble doing anything at all or </w:t>
      </w:r>
      <w:r w:rsidR="00F7204D">
        <w:rPr>
          <w:rFonts w:ascii="Times New Roman" w:hAnsi="Times New Roman" w:cs="Times New Roman"/>
        </w:rPr>
        <w:t>(b)</w:t>
      </w:r>
      <w:r w:rsidRPr="00017754">
        <w:rPr>
          <w:rFonts w:ascii="Times New Roman" w:hAnsi="Times New Roman" w:cs="Times New Roman"/>
        </w:rPr>
        <w:t xml:space="preserve"> I find it easy to distract myself by doing other things. This measure was administered in Wave 3 to Wave 5 of the study.</w:t>
      </w:r>
    </w:p>
    <w:p w14:paraId="78995925" w14:textId="2A379A28"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lastRenderedPageBreak/>
        <w:t>Achievement Goals Questionnaire (AGQ).</w:t>
      </w:r>
      <w:r w:rsidRPr="00017754">
        <w:rPr>
          <w:rFonts w:ascii="Times New Roman" w:hAnsi="Times New Roman" w:cs="Times New Roman"/>
        </w:rPr>
        <w:t xml:space="preserve"> This questionnaire contains a list of 50 goals such as “Try new and challenging activities” and “Avoid procrastination</w:t>
      </w:r>
      <w:r w:rsidR="00F7204D">
        <w:rPr>
          <w:rFonts w:ascii="Times New Roman" w:hAnsi="Times New Roman" w:cs="Times New Roman"/>
        </w:rPr>
        <w:t>.</w:t>
      </w:r>
      <w:r w:rsidRPr="00017754">
        <w:rPr>
          <w:rFonts w:ascii="Times New Roman" w:hAnsi="Times New Roman" w:cs="Times New Roman"/>
        </w:rPr>
        <w:t>” Participants were asked to rate how well each of the goals describes what they typically try to do in their everyday behavior (Elliot &amp; Sheldon, 1997). The participants were also provided the option of entering achievement goals there were not listed. The response scale ranges from 1 (</w:t>
      </w:r>
      <w:r w:rsidRPr="00AF4C72">
        <w:rPr>
          <w:rFonts w:ascii="Times New Roman" w:hAnsi="Times New Roman" w:cs="Times New Roman"/>
          <w:i/>
        </w:rPr>
        <w:t>Does not describe me at all</w:t>
      </w:r>
      <w:r w:rsidRPr="00017754">
        <w:rPr>
          <w:rFonts w:ascii="Times New Roman" w:hAnsi="Times New Roman" w:cs="Times New Roman"/>
        </w:rPr>
        <w:t>) to 9 (</w:t>
      </w:r>
      <w:r w:rsidRPr="00AF4C72">
        <w:rPr>
          <w:rFonts w:ascii="Times New Roman" w:hAnsi="Times New Roman" w:cs="Times New Roman"/>
          <w:i/>
        </w:rPr>
        <w:t>Describes me perfectly</w:t>
      </w:r>
      <w:r w:rsidRPr="00017754">
        <w:rPr>
          <w:rFonts w:ascii="Times New Roman" w:hAnsi="Times New Roman" w:cs="Times New Roman"/>
        </w:rPr>
        <w:t xml:space="preserve">). In addition to this questionnaire, in the Intro Interview portion of the Lab Day in the same Waves, participants were also asked in the AGQ8 questionnaire to select the top eight goals they thought best represented their daily pursuit. </w:t>
      </w:r>
      <w:r w:rsidR="002F255B">
        <w:rPr>
          <w:rFonts w:ascii="Times New Roman" w:hAnsi="Times New Roman" w:cs="Times New Roman"/>
        </w:rPr>
        <w:t xml:space="preserve">These </w:t>
      </w:r>
      <w:r w:rsidR="002F255B" w:rsidRPr="00017754">
        <w:rPr>
          <w:rFonts w:ascii="Times New Roman" w:hAnsi="Times New Roman" w:cs="Times New Roman"/>
        </w:rPr>
        <w:t>measure</w:t>
      </w:r>
      <w:r w:rsidR="002F255B">
        <w:rPr>
          <w:rFonts w:ascii="Times New Roman" w:hAnsi="Times New Roman" w:cs="Times New Roman"/>
        </w:rPr>
        <w:t>s</w:t>
      </w:r>
      <w:r w:rsidR="002F255B" w:rsidRPr="00017754">
        <w:rPr>
          <w:rFonts w:ascii="Times New Roman" w:hAnsi="Times New Roman" w:cs="Times New Roman"/>
        </w:rPr>
        <w:t xml:space="preserve"> </w:t>
      </w:r>
      <w:r w:rsidR="002F255B">
        <w:rPr>
          <w:rFonts w:ascii="Times New Roman" w:hAnsi="Times New Roman" w:cs="Times New Roman"/>
        </w:rPr>
        <w:t xml:space="preserve">were </w:t>
      </w:r>
      <w:r w:rsidR="002F255B" w:rsidRPr="00017754">
        <w:rPr>
          <w:rFonts w:ascii="Times New Roman" w:hAnsi="Times New Roman" w:cs="Times New Roman"/>
        </w:rPr>
        <w:t>administered in Wave 3 and Wave 5.</w:t>
      </w:r>
    </w:p>
    <w:p w14:paraId="2DFDDA5A" w14:textId="3221B85A" w:rsidR="00F9188C" w:rsidRPr="00017754" w:rsidRDefault="00F9188C" w:rsidP="00F9188C">
      <w:pPr>
        <w:autoSpaceDE w:val="0"/>
        <w:autoSpaceDN w:val="0"/>
        <w:adjustRightInd w:val="0"/>
        <w:spacing w:line="480" w:lineRule="auto"/>
        <w:ind w:firstLine="720"/>
        <w:rPr>
          <w:rFonts w:ascii="Times New Roman" w:hAnsi="Times New Roman" w:cs="Times New Roman"/>
        </w:rPr>
      </w:pPr>
      <w:r w:rsidRPr="00017754">
        <w:rPr>
          <w:rFonts w:ascii="Times New Roman" w:hAnsi="Times New Roman" w:cs="Times New Roman"/>
          <w:i/>
        </w:rPr>
        <w:t>Attitudes Toward Self (ATS).</w:t>
      </w:r>
      <w:r w:rsidRPr="00017754">
        <w:rPr>
          <w:rFonts w:ascii="Times New Roman" w:hAnsi="Times New Roman" w:cs="Times New Roman"/>
        </w:rPr>
        <w:t xml:space="preserve"> This is a 10-item scale designed to measure three potential self-regulatory vulnerabilities to depression</w:t>
      </w:r>
      <w:r w:rsidR="00927894">
        <w:rPr>
          <w:rFonts w:ascii="Times New Roman" w:hAnsi="Times New Roman" w:cs="Times New Roman"/>
        </w:rPr>
        <w:t>—</w:t>
      </w:r>
      <w:r w:rsidRPr="00017754">
        <w:rPr>
          <w:rFonts w:ascii="Times New Roman" w:hAnsi="Times New Roman" w:cs="Times New Roman"/>
        </w:rPr>
        <w:t>holding overly high standards, the tendency to be self-critical at any failure to perform well, and the tendency to generalize from a single failure to the broader sense of self-worth (Carver, C.S.1998). This measure was administered in Wave 1 to Wave 10.</w:t>
      </w:r>
    </w:p>
    <w:p w14:paraId="7EAE768C"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Beliefs and Spiritual Values Scale (B&amp;SV).</w:t>
      </w:r>
      <w:r w:rsidRPr="00017754">
        <w:rPr>
          <w:rFonts w:ascii="Times New Roman" w:hAnsi="Times New Roman" w:cs="Times New Roman"/>
        </w:rPr>
        <w:t xml:space="preserve"> Spiritual beliefs and values were measured using a validated 20-item questionnaire that provides a standardized measure of spirituality that is not tied to personal or public religious practice (King et al., 2005). An example of an item is “I believe I have a spirit or soul that can survive my death.” This measure was administered in Wave 5 to Wave 10. </w:t>
      </w:r>
    </w:p>
    <w:p w14:paraId="0606E07C" w14:textId="1E0C0EBB"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 xml:space="preserve">Big Five Personality. </w:t>
      </w:r>
      <w:r w:rsidRPr="00017754">
        <w:rPr>
          <w:rFonts w:ascii="Times New Roman" w:hAnsi="Times New Roman" w:cs="Times New Roman"/>
        </w:rPr>
        <w:t xml:space="preserve">The BIG 5 (see Goldberg, 1992 for scale construction, validity, and reliability) is a self-report questionnaire in which participants are asked to rate how accurately each of 100 trait words describes how they see themselves at the </w:t>
      </w:r>
      <w:r w:rsidRPr="00017754">
        <w:rPr>
          <w:rFonts w:ascii="Times New Roman" w:hAnsi="Times New Roman" w:cs="Times New Roman"/>
        </w:rPr>
        <w:lastRenderedPageBreak/>
        <w:t>present using a 9-point Likert scale that ranges from 1 (</w:t>
      </w:r>
      <w:r w:rsidRPr="00AF4C72">
        <w:rPr>
          <w:rFonts w:ascii="Times New Roman" w:hAnsi="Times New Roman" w:cs="Times New Roman"/>
          <w:i/>
        </w:rPr>
        <w:t>extremely inaccurate</w:t>
      </w:r>
      <w:r w:rsidRPr="00017754">
        <w:rPr>
          <w:rFonts w:ascii="Times New Roman" w:hAnsi="Times New Roman" w:cs="Times New Roman"/>
        </w:rPr>
        <w:t>) to 9 (</w:t>
      </w:r>
      <w:r w:rsidRPr="00AF4C72">
        <w:rPr>
          <w:rFonts w:ascii="Times New Roman" w:hAnsi="Times New Roman" w:cs="Times New Roman"/>
          <w:i/>
        </w:rPr>
        <w:t>extremely accurate</w:t>
      </w:r>
      <w:r w:rsidRPr="00017754">
        <w:rPr>
          <w:rFonts w:ascii="Times New Roman" w:hAnsi="Times New Roman" w:cs="Times New Roman"/>
        </w:rPr>
        <w:t xml:space="preserve">). The 100-items are broken down into five personality factors consisting of 10 positive and 10 negative items each. For the CHASRS study, we administered 60 items for the </w:t>
      </w:r>
      <w:proofErr w:type="spellStart"/>
      <w:r w:rsidRPr="00017754">
        <w:rPr>
          <w:rFonts w:ascii="Times New Roman" w:hAnsi="Times New Roman" w:cs="Times New Roman"/>
        </w:rPr>
        <w:t>surgency</w:t>
      </w:r>
      <w:proofErr w:type="spellEnd"/>
      <w:r w:rsidRPr="00017754">
        <w:rPr>
          <w:rFonts w:ascii="Times New Roman" w:hAnsi="Times New Roman" w:cs="Times New Roman"/>
        </w:rPr>
        <w:t xml:space="preserve"> (extraversion), emotional stability (neuroticism), and agreeableness subscales. Scores for each subscale are computed by reverse scoring the negative items in each factor and then finding the mean item response for all 20 items. </w:t>
      </w:r>
      <w:proofErr w:type="gramStart"/>
      <w:r w:rsidRPr="00017754">
        <w:rPr>
          <w:rFonts w:ascii="Times New Roman" w:hAnsi="Times New Roman" w:cs="Times New Roman"/>
        </w:rPr>
        <w:t>This yields</w:t>
      </w:r>
      <w:proofErr w:type="gramEnd"/>
      <w:r w:rsidRPr="00017754">
        <w:rPr>
          <w:rFonts w:ascii="Times New Roman" w:hAnsi="Times New Roman" w:cs="Times New Roman"/>
        </w:rPr>
        <w:t xml:space="preserve"> subscale scores ranging from 1 to 9; scores above 5 mean that the individual views the positive aspects of the factor as being more accurate in description of herself/himself</w:t>
      </w:r>
      <w:r w:rsidR="00927894">
        <w:rPr>
          <w:rFonts w:ascii="Times New Roman" w:hAnsi="Times New Roman" w:cs="Times New Roman"/>
        </w:rPr>
        <w:t xml:space="preserve">, </w:t>
      </w:r>
      <w:r w:rsidRPr="00017754">
        <w:rPr>
          <w:rFonts w:ascii="Times New Roman" w:hAnsi="Times New Roman" w:cs="Times New Roman"/>
        </w:rPr>
        <w:t>wh</w:t>
      </w:r>
      <w:r w:rsidR="00927894">
        <w:rPr>
          <w:rFonts w:ascii="Times New Roman" w:hAnsi="Times New Roman" w:cs="Times New Roman"/>
        </w:rPr>
        <w:t>ereas</w:t>
      </w:r>
      <w:r w:rsidRPr="00017754">
        <w:rPr>
          <w:rFonts w:ascii="Times New Roman" w:hAnsi="Times New Roman" w:cs="Times New Roman"/>
        </w:rPr>
        <w:t xml:space="preserve"> a score below </w:t>
      </w:r>
      <w:r w:rsidR="00927894">
        <w:rPr>
          <w:rFonts w:ascii="Times New Roman" w:hAnsi="Times New Roman" w:cs="Times New Roman"/>
        </w:rPr>
        <w:t>5</w:t>
      </w:r>
      <w:r w:rsidRPr="00017754">
        <w:rPr>
          <w:rFonts w:ascii="Times New Roman" w:hAnsi="Times New Roman" w:cs="Times New Roman"/>
        </w:rPr>
        <w:t xml:space="preserve"> means the negative aspects are more descriptive. This measure was administered in Wave 1 to Wave 10.</w:t>
      </w:r>
    </w:p>
    <w:p w14:paraId="50DE9FD5" w14:textId="09BF8FF5"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Brief Loquaciousness and Interpersonal Responsiveness Test (BLT).</w:t>
      </w:r>
      <w:r w:rsidRPr="00017754">
        <w:rPr>
          <w:rFonts w:ascii="Times New Roman" w:hAnsi="Times New Roman" w:cs="Times New Roman"/>
        </w:rPr>
        <w:t xml:space="preserve"> This questionnaire measures the extent to which people respond to others quickly and effusively. Participants respond to 8 statements (“I speak my mind as soon as a thought enters my head”) using a 5-point Likert scale that ranges from </w:t>
      </w:r>
      <w:r w:rsidRPr="00AF4C72">
        <w:rPr>
          <w:rFonts w:ascii="Times New Roman" w:hAnsi="Times New Roman" w:cs="Times New Roman"/>
          <w:i/>
        </w:rPr>
        <w:t>Strongly Agree</w:t>
      </w:r>
      <w:r w:rsidRPr="00017754">
        <w:rPr>
          <w:rFonts w:ascii="Times New Roman" w:hAnsi="Times New Roman" w:cs="Times New Roman"/>
        </w:rPr>
        <w:t xml:space="preserve"> to </w:t>
      </w:r>
      <w:r w:rsidRPr="00AF4C72">
        <w:rPr>
          <w:rFonts w:ascii="Times New Roman" w:hAnsi="Times New Roman" w:cs="Times New Roman"/>
          <w:i/>
        </w:rPr>
        <w:t>Strongly Disagree</w:t>
      </w:r>
      <w:r w:rsidRPr="00017754">
        <w:rPr>
          <w:rFonts w:ascii="Times New Roman" w:hAnsi="Times New Roman" w:cs="Times New Roman"/>
        </w:rPr>
        <w:t xml:space="preserve"> (Swann &amp; </w:t>
      </w:r>
      <w:proofErr w:type="spellStart"/>
      <w:r w:rsidRPr="00017754">
        <w:rPr>
          <w:rFonts w:ascii="Times New Roman" w:hAnsi="Times New Roman" w:cs="Times New Roman"/>
        </w:rPr>
        <w:t>Rentfrow</w:t>
      </w:r>
      <w:proofErr w:type="spellEnd"/>
      <w:r w:rsidRPr="00017754">
        <w:rPr>
          <w:rFonts w:ascii="Times New Roman" w:hAnsi="Times New Roman" w:cs="Times New Roman"/>
        </w:rPr>
        <w:t xml:space="preserve">, 2001). This measure was administered in Wave 2 to Wave 10. </w:t>
      </w:r>
    </w:p>
    <w:p w14:paraId="07A67D5B" w14:textId="2875C5ED"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Chronic Self Focus (CSF).</w:t>
      </w:r>
      <w:r w:rsidRPr="00AF4C72">
        <w:rPr>
          <w:rFonts w:ascii="Times New Roman" w:hAnsi="Times New Roman" w:cs="Times New Roman"/>
        </w:rPr>
        <w:t xml:space="preserve"> </w:t>
      </w:r>
      <w:r w:rsidRPr="00017754">
        <w:rPr>
          <w:rFonts w:ascii="Times New Roman" w:hAnsi="Times New Roman" w:cs="Times New Roman"/>
        </w:rPr>
        <w:t>This 6-item measure measures the subject’s thoughts and feelings about himself/herself. It is designed to measure self-centeredness</w:t>
      </w:r>
      <w:r w:rsidR="00481488" w:rsidRPr="00017754">
        <w:rPr>
          <w:rFonts w:ascii="Times New Roman" w:hAnsi="Times New Roman" w:cs="Times New Roman"/>
        </w:rPr>
        <w:t xml:space="preserve"> (Feeney &amp; Collins; Cacioppo, Chen, &amp; Cacioppo, 2017)</w:t>
      </w:r>
      <w:r w:rsidRPr="00017754">
        <w:rPr>
          <w:rFonts w:ascii="Times New Roman" w:hAnsi="Times New Roman" w:cs="Times New Roman"/>
        </w:rPr>
        <w:t xml:space="preserve">. Questions include: </w:t>
      </w:r>
      <w:r w:rsidR="00927894">
        <w:rPr>
          <w:rFonts w:ascii="Times New Roman" w:hAnsi="Times New Roman" w:cs="Times New Roman"/>
        </w:rPr>
        <w:t>“</w:t>
      </w:r>
      <w:r w:rsidRPr="00017754">
        <w:rPr>
          <w:rFonts w:ascii="Times New Roman" w:hAnsi="Times New Roman" w:cs="Times New Roman"/>
        </w:rPr>
        <w:t>I can sometimes be a little self-centered</w:t>
      </w:r>
      <w:r w:rsidR="00927894">
        <w:rPr>
          <w:rFonts w:ascii="Times New Roman" w:hAnsi="Times New Roman" w:cs="Times New Roman"/>
        </w:rPr>
        <w:t>”</w:t>
      </w:r>
      <w:r w:rsidRPr="00017754">
        <w:rPr>
          <w:rFonts w:ascii="Times New Roman" w:hAnsi="Times New Roman" w:cs="Times New Roman"/>
        </w:rPr>
        <w:t xml:space="preserve"> and </w:t>
      </w:r>
      <w:r w:rsidR="00927894">
        <w:rPr>
          <w:rFonts w:ascii="Times New Roman" w:hAnsi="Times New Roman" w:cs="Times New Roman"/>
        </w:rPr>
        <w:t>“</w:t>
      </w:r>
      <w:r w:rsidRPr="00017754">
        <w:rPr>
          <w:rFonts w:ascii="Times New Roman" w:hAnsi="Times New Roman" w:cs="Times New Roman"/>
        </w:rPr>
        <w:t>I think about myself a lot</w:t>
      </w:r>
      <w:r w:rsidR="008C2319">
        <w:rPr>
          <w:rFonts w:ascii="Times New Roman" w:hAnsi="Times New Roman" w:cs="Times New Roman"/>
        </w:rPr>
        <w:t>.</w:t>
      </w:r>
      <w:r w:rsidR="00927894">
        <w:rPr>
          <w:rFonts w:ascii="Times New Roman" w:hAnsi="Times New Roman" w:cs="Times New Roman"/>
        </w:rPr>
        <w:t>”</w:t>
      </w:r>
      <w:r w:rsidRPr="00017754">
        <w:rPr>
          <w:rFonts w:ascii="Times New Roman" w:hAnsi="Times New Roman" w:cs="Times New Roman"/>
        </w:rPr>
        <w:t xml:space="preserve"> Subjects use a 5-point scale ranging from </w:t>
      </w:r>
      <w:r w:rsidR="008C2319">
        <w:rPr>
          <w:rFonts w:ascii="Times New Roman" w:hAnsi="Times New Roman" w:cs="Times New Roman"/>
        </w:rPr>
        <w:t>“</w:t>
      </w:r>
      <w:r w:rsidRPr="00017754">
        <w:rPr>
          <w:rFonts w:ascii="Times New Roman" w:hAnsi="Times New Roman" w:cs="Times New Roman"/>
        </w:rPr>
        <w:t>Does not describe me at all</w:t>
      </w:r>
      <w:r w:rsidR="008C2319">
        <w:rPr>
          <w:rFonts w:ascii="Times New Roman" w:hAnsi="Times New Roman" w:cs="Times New Roman"/>
        </w:rPr>
        <w:t>”</w:t>
      </w:r>
      <w:r w:rsidRPr="00017754">
        <w:rPr>
          <w:rFonts w:ascii="Times New Roman" w:hAnsi="Times New Roman" w:cs="Times New Roman"/>
        </w:rPr>
        <w:t xml:space="preserve"> to </w:t>
      </w:r>
      <w:r w:rsidR="008C2319">
        <w:rPr>
          <w:rFonts w:ascii="Times New Roman" w:hAnsi="Times New Roman" w:cs="Times New Roman"/>
        </w:rPr>
        <w:t>“</w:t>
      </w:r>
      <w:r w:rsidRPr="00017754">
        <w:rPr>
          <w:rFonts w:ascii="Times New Roman" w:hAnsi="Times New Roman" w:cs="Times New Roman"/>
        </w:rPr>
        <w:t>Describes me very well</w:t>
      </w:r>
      <w:r w:rsidR="008C2319">
        <w:rPr>
          <w:rFonts w:ascii="Times New Roman" w:hAnsi="Times New Roman" w:cs="Times New Roman"/>
        </w:rPr>
        <w:t>”</w:t>
      </w:r>
      <w:r w:rsidRPr="00017754">
        <w:rPr>
          <w:rFonts w:ascii="Times New Roman" w:hAnsi="Times New Roman" w:cs="Times New Roman"/>
        </w:rPr>
        <w:t xml:space="preserve"> (Feeney and Collins, 2001). This measure was administered in Wave 1 to Wave 10.</w:t>
      </w:r>
    </w:p>
    <w:p w14:paraId="1923D0C5" w14:textId="643B6405"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lastRenderedPageBreak/>
        <w:t>Coping Inventory for Stressful Situations (CISS).</w:t>
      </w:r>
      <w:r w:rsidRPr="00017754">
        <w:rPr>
          <w:rFonts w:ascii="Times New Roman" w:hAnsi="Times New Roman" w:cs="Times New Roman"/>
        </w:rPr>
        <w:t xml:space="preserve"> This is a 10-item questionnaire that assesses respondents</w:t>
      </w:r>
      <w:r w:rsidR="008C2319">
        <w:rPr>
          <w:rFonts w:ascii="Times New Roman" w:hAnsi="Times New Roman" w:cs="Times New Roman"/>
        </w:rPr>
        <w:t>’</w:t>
      </w:r>
      <w:r w:rsidRPr="00017754">
        <w:rPr>
          <w:rFonts w:ascii="Times New Roman" w:hAnsi="Times New Roman" w:cs="Times New Roman"/>
        </w:rPr>
        <w:t xml:space="preserve"> ways of reacting to various difficult, stressful, or upsetting situations. Items are rated on a 5-point scale ranging from 0 (</w:t>
      </w:r>
      <w:r w:rsidRPr="00AF4C72">
        <w:rPr>
          <w:rFonts w:ascii="Times New Roman" w:hAnsi="Times New Roman" w:cs="Times New Roman"/>
          <w:i/>
        </w:rPr>
        <w:t>not at all</w:t>
      </w:r>
      <w:r w:rsidRPr="00017754">
        <w:rPr>
          <w:rFonts w:ascii="Times New Roman" w:hAnsi="Times New Roman" w:cs="Times New Roman"/>
        </w:rPr>
        <w:t>) to 4 (</w:t>
      </w:r>
      <w:r w:rsidRPr="00AF4C72">
        <w:rPr>
          <w:rFonts w:ascii="Times New Roman" w:hAnsi="Times New Roman" w:cs="Times New Roman"/>
          <w:i/>
        </w:rPr>
        <w:t>very much</w:t>
      </w:r>
      <w:r w:rsidRPr="00017754">
        <w:rPr>
          <w:rFonts w:ascii="Times New Roman" w:hAnsi="Times New Roman" w:cs="Times New Roman"/>
        </w:rPr>
        <w:t>) (</w:t>
      </w:r>
      <w:proofErr w:type="spellStart"/>
      <w:r w:rsidRPr="00017754">
        <w:rPr>
          <w:rFonts w:ascii="Times New Roman" w:hAnsi="Times New Roman" w:cs="Times New Roman"/>
        </w:rPr>
        <w:t>Cosway</w:t>
      </w:r>
      <w:proofErr w:type="spellEnd"/>
      <w:r w:rsidRPr="00017754">
        <w:rPr>
          <w:rFonts w:ascii="Times New Roman" w:hAnsi="Times New Roman" w:cs="Times New Roman"/>
        </w:rPr>
        <w:t xml:space="preserve"> et al. 2000). This measure was administered in Wave 1 to Wave 10.</w:t>
      </w:r>
    </w:p>
    <w:p w14:paraId="0E0CDEB3" w14:textId="1A8B5B01"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 xml:space="preserve">Demographic Questionnaire (DEM). </w:t>
      </w:r>
      <w:r w:rsidRPr="00017754">
        <w:rPr>
          <w:rFonts w:ascii="Times New Roman" w:hAnsi="Times New Roman" w:cs="Times New Roman"/>
        </w:rPr>
        <w:t xml:space="preserve">The demographic questionnaire included </w:t>
      </w:r>
      <w:r w:rsidR="004D4E87">
        <w:rPr>
          <w:rFonts w:ascii="Times New Roman" w:hAnsi="Times New Roman" w:cs="Times New Roman"/>
        </w:rPr>
        <w:t xml:space="preserve">self-reported information </w:t>
      </w:r>
      <w:r w:rsidRPr="00017754">
        <w:rPr>
          <w:rFonts w:ascii="Times New Roman" w:hAnsi="Times New Roman" w:cs="Times New Roman"/>
        </w:rPr>
        <w:t xml:space="preserve">about the participant’s local, permanent, and contact address, </w:t>
      </w:r>
      <w:r w:rsidR="004D4E87">
        <w:rPr>
          <w:rFonts w:ascii="Times New Roman" w:hAnsi="Times New Roman" w:cs="Times New Roman"/>
        </w:rPr>
        <w:t xml:space="preserve">and </w:t>
      </w:r>
      <w:r w:rsidRPr="00017754">
        <w:rPr>
          <w:rFonts w:ascii="Times New Roman" w:hAnsi="Times New Roman" w:cs="Times New Roman"/>
        </w:rPr>
        <w:t>gender, age (in years), ethnicity (</w:t>
      </w:r>
      <w:r w:rsidR="004D4E87">
        <w:rPr>
          <w:rFonts w:ascii="Times New Roman" w:hAnsi="Times New Roman" w:cs="Times New Roman"/>
        </w:rPr>
        <w:t>African American</w:t>
      </w:r>
      <w:r w:rsidRPr="00017754">
        <w:rPr>
          <w:rFonts w:ascii="Times New Roman" w:hAnsi="Times New Roman" w:cs="Times New Roman"/>
        </w:rPr>
        <w:t xml:space="preserve">, Hispanic, or </w:t>
      </w:r>
      <w:r w:rsidR="004D4E87">
        <w:rPr>
          <w:rFonts w:ascii="Times New Roman" w:hAnsi="Times New Roman" w:cs="Times New Roman"/>
        </w:rPr>
        <w:t>N</w:t>
      </w:r>
      <w:r w:rsidRPr="00017754">
        <w:rPr>
          <w:rFonts w:ascii="Times New Roman" w:hAnsi="Times New Roman" w:cs="Times New Roman"/>
        </w:rPr>
        <w:t xml:space="preserve">on-Hispanic White), </w:t>
      </w:r>
      <w:r w:rsidR="00ED098D" w:rsidRPr="00017754">
        <w:rPr>
          <w:rFonts w:ascii="Times New Roman" w:hAnsi="Times New Roman" w:cs="Times New Roman"/>
        </w:rPr>
        <w:t xml:space="preserve">occupation or retirement status </w:t>
      </w:r>
      <w:r w:rsidRPr="00017754">
        <w:rPr>
          <w:rFonts w:ascii="Times New Roman" w:hAnsi="Times New Roman" w:cs="Times New Roman"/>
        </w:rPr>
        <w:t>(and, if retired, their former occupation), education level, annual income (both personal and total household income), marital status, marital history, childbearing history, and wealth information. In addition, questions about the participant’s living arrangement, church attendance, social group membership, and neighborhood characteristics were asked. This measure was administered in Wave 1 to Wave 10.</w:t>
      </w:r>
    </w:p>
    <w:p w14:paraId="1EC8374C" w14:textId="1A020458" w:rsidR="00F9188C" w:rsidRPr="00017754" w:rsidRDefault="00F9188C" w:rsidP="00F9188C">
      <w:pPr>
        <w:spacing w:line="480" w:lineRule="auto"/>
        <w:ind w:firstLine="720"/>
        <w:rPr>
          <w:rFonts w:ascii="Times New Roman" w:hAnsi="Times New Roman" w:cs="Times New Roman"/>
          <w:color w:val="FF0000"/>
        </w:rPr>
      </w:pPr>
      <w:r w:rsidRPr="00017754">
        <w:rPr>
          <w:rFonts w:ascii="Times New Roman" w:hAnsi="Times New Roman" w:cs="Times New Roman"/>
          <w:i/>
        </w:rPr>
        <w:t xml:space="preserve">Domain Specific Hope Scale–the Social Subscale (DSHS). </w:t>
      </w:r>
      <w:r w:rsidRPr="00017754">
        <w:rPr>
          <w:rFonts w:ascii="Times New Roman" w:hAnsi="Times New Roman" w:cs="Times New Roman"/>
        </w:rPr>
        <w:t xml:space="preserve">This questionnaire is an 8-item scale assessing hope in the social relationship domain with items such as “I can think of many ways to make friends” and “I actively pursue friendships” (Snyder, </w:t>
      </w:r>
      <w:proofErr w:type="spellStart"/>
      <w:r w:rsidRPr="00017754">
        <w:rPr>
          <w:rFonts w:ascii="Times New Roman" w:hAnsi="Times New Roman" w:cs="Times New Roman"/>
        </w:rPr>
        <w:t>Cheavens</w:t>
      </w:r>
      <w:proofErr w:type="spellEnd"/>
      <w:r w:rsidRPr="00017754">
        <w:rPr>
          <w:rFonts w:ascii="Times New Roman" w:hAnsi="Times New Roman" w:cs="Times New Roman"/>
        </w:rPr>
        <w:t xml:space="preserve">, &amp; </w:t>
      </w:r>
      <w:proofErr w:type="spellStart"/>
      <w:r w:rsidRPr="00017754">
        <w:rPr>
          <w:rFonts w:ascii="Times New Roman" w:hAnsi="Times New Roman" w:cs="Times New Roman"/>
        </w:rPr>
        <w:t>Sympson</w:t>
      </w:r>
      <w:proofErr w:type="spellEnd"/>
      <w:r w:rsidRPr="00017754">
        <w:rPr>
          <w:rFonts w:ascii="Times New Roman" w:hAnsi="Times New Roman" w:cs="Times New Roman"/>
        </w:rPr>
        <w:t xml:space="preserve">, 1997). Respondents indicated on a 4-point scale ranging from 1 </w:t>
      </w:r>
      <w:proofErr w:type="gramStart"/>
      <w:r w:rsidRPr="00AF4C72">
        <w:rPr>
          <w:rFonts w:ascii="Times New Roman" w:hAnsi="Times New Roman" w:cs="Times New Roman"/>
          <w:i/>
        </w:rPr>
        <w:t>Definitely False</w:t>
      </w:r>
      <w:proofErr w:type="gramEnd"/>
      <w:r w:rsidRPr="00017754">
        <w:rPr>
          <w:rFonts w:ascii="Times New Roman" w:hAnsi="Times New Roman" w:cs="Times New Roman"/>
        </w:rPr>
        <w:t xml:space="preserve"> to 4 </w:t>
      </w:r>
      <w:r w:rsidRPr="00AF4C72">
        <w:rPr>
          <w:rFonts w:ascii="Times New Roman" w:hAnsi="Times New Roman" w:cs="Times New Roman"/>
          <w:i/>
        </w:rPr>
        <w:t>Definitely True</w:t>
      </w:r>
      <w:r w:rsidRPr="00017754">
        <w:rPr>
          <w:rFonts w:ascii="Times New Roman" w:hAnsi="Times New Roman" w:cs="Times New Roman"/>
        </w:rPr>
        <w:t xml:space="preserve"> the extent to which each statement describes the participants. This measure was administered in Wave 7 to Wave 10.</w:t>
      </w:r>
    </w:p>
    <w:p w14:paraId="01FE0FEB" w14:textId="5A6D654E" w:rsidR="00F9188C" w:rsidRPr="00017754" w:rsidRDefault="00F9188C" w:rsidP="00F9188C">
      <w:pPr>
        <w:spacing w:line="480" w:lineRule="auto"/>
        <w:ind w:firstLine="720"/>
        <w:rPr>
          <w:rFonts w:ascii="Times New Roman" w:hAnsi="Times New Roman" w:cs="Times New Roman"/>
          <w:color w:val="FF0000"/>
        </w:rPr>
      </w:pPr>
      <w:r w:rsidRPr="00017754">
        <w:rPr>
          <w:rFonts w:ascii="Times New Roman" w:hAnsi="Times New Roman" w:cs="Times New Roman"/>
          <w:i/>
        </w:rPr>
        <w:t>Emotional Contagion Scale (ECQ).</w:t>
      </w:r>
      <w:r w:rsidRPr="00017754">
        <w:rPr>
          <w:rFonts w:ascii="Times New Roman" w:hAnsi="Times New Roman" w:cs="Times New Roman"/>
        </w:rPr>
        <w:t xml:space="preserve"> This questionnaire is a 15-item unidimensional measure of susceptibility to others</w:t>
      </w:r>
      <w:r w:rsidR="008C2319">
        <w:rPr>
          <w:rFonts w:ascii="Times New Roman" w:hAnsi="Times New Roman" w:cs="Times New Roman"/>
        </w:rPr>
        <w:t>’</w:t>
      </w:r>
      <w:r w:rsidRPr="00017754">
        <w:rPr>
          <w:rFonts w:ascii="Times New Roman" w:hAnsi="Times New Roman" w:cs="Times New Roman"/>
        </w:rPr>
        <w:t xml:space="preserve"> emotions resulting from afferent feedback generated by mimicry (Doherty, 1997). It assesses mimetic tendency to five </w:t>
      </w:r>
      <w:r w:rsidRPr="00017754">
        <w:rPr>
          <w:rFonts w:ascii="Times New Roman" w:hAnsi="Times New Roman" w:cs="Times New Roman"/>
        </w:rPr>
        <w:lastRenderedPageBreak/>
        <w:t>basic emotions (love, happiness, fear, anger, and sadness). This me</w:t>
      </w:r>
      <w:r w:rsidR="00400D38">
        <w:rPr>
          <w:rFonts w:ascii="Times New Roman" w:hAnsi="Times New Roman" w:cs="Times New Roman"/>
        </w:rPr>
        <w:t>asure was administered in Wave 6</w:t>
      </w:r>
      <w:r w:rsidRPr="00017754">
        <w:rPr>
          <w:rFonts w:ascii="Times New Roman" w:hAnsi="Times New Roman" w:cs="Times New Roman"/>
        </w:rPr>
        <w:t xml:space="preserve"> to Wave 10.</w:t>
      </w:r>
    </w:p>
    <w:p w14:paraId="3B15527F" w14:textId="382DE528" w:rsidR="006F77D5" w:rsidRPr="0019157B" w:rsidRDefault="00F9188C" w:rsidP="00F9188C">
      <w:pPr>
        <w:spacing w:line="480" w:lineRule="auto"/>
        <w:ind w:firstLine="720"/>
        <w:rPr>
          <w:rFonts w:ascii="Times New Roman" w:hAnsi="Times New Roman" w:cs="Times New Roman"/>
        </w:rPr>
      </w:pPr>
      <w:r w:rsidRPr="00017754">
        <w:rPr>
          <w:rFonts w:ascii="Times New Roman" w:hAnsi="Times New Roman" w:cs="Times New Roman"/>
          <w:bCs/>
          <w:i/>
        </w:rPr>
        <w:t>Empathy (EMP).</w:t>
      </w:r>
      <w:r w:rsidRPr="00017754">
        <w:rPr>
          <w:rFonts w:ascii="Times New Roman" w:hAnsi="Times New Roman" w:cs="Times New Roman"/>
          <w:bCs/>
        </w:rPr>
        <w:t xml:space="preserve"> A 20-item scale designed to determine the subject’s thoughts and feelings in a variety of situations such as when they see someone cry or being taken advantage of. The scale is a 5-point Likert scale ranging from 1 = </w:t>
      </w:r>
      <w:r w:rsidRPr="00AF4C72">
        <w:rPr>
          <w:rFonts w:ascii="Times New Roman" w:hAnsi="Times New Roman" w:cs="Times New Roman"/>
          <w:bCs/>
          <w:i/>
        </w:rPr>
        <w:t>Does not describe me at all</w:t>
      </w:r>
      <w:r w:rsidRPr="00017754">
        <w:rPr>
          <w:rFonts w:ascii="Times New Roman" w:hAnsi="Times New Roman" w:cs="Times New Roman"/>
          <w:bCs/>
        </w:rPr>
        <w:t xml:space="preserve"> to 5 = </w:t>
      </w:r>
      <w:r w:rsidRPr="00AF4C72">
        <w:rPr>
          <w:rFonts w:ascii="Times New Roman" w:hAnsi="Times New Roman" w:cs="Times New Roman"/>
          <w:bCs/>
          <w:i/>
        </w:rPr>
        <w:t>Describes me very well</w:t>
      </w:r>
      <w:r w:rsidRPr="00017754">
        <w:rPr>
          <w:rFonts w:ascii="Times New Roman" w:hAnsi="Times New Roman" w:cs="Times New Roman"/>
          <w:bCs/>
        </w:rPr>
        <w:t xml:space="preserve"> (Davis, 1983). </w:t>
      </w:r>
      <w:r w:rsidR="0019157B" w:rsidRPr="0019157B">
        <w:rPr>
          <w:rFonts w:ascii="Times New Roman" w:hAnsi="Times New Roman" w:cs="Times New Roman"/>
        </w:rPr>
        <w:t>In Waves 1-</w:t>
      </w:r>
      <w:r w:rsidR="0019157B">
        <w:rPr>
          <w:rFonts w:ascii="Times New Roman" w:hAnsi="Times New Roman" w:cs="Times New Roman"/>
        </w:rPr>
        <w:t>7</w:t>
      </w:r>
      <w:r w:rsidR="0019157B" w:rsidRPr="0019157B">
        <w:rPr>
          <w:rFonts w:ascii="Times New Roman" w:hAnsi="Times New Roman" w:cs="Times New Roman"/>
        </w:rPr>
        <w:t>, the 20-item EMP was administered</w:t>
      </w:r>
      <w:r w:rsidR="0019157B">
        <w:rPr>
          <w:rFonts w:ascii="Times New Roman" w:hAnsi="Times New Roman" w:cs="Times New Roman"/>
        </w:rPr>
        <w:t xml:space="preserve"> as part of the Pre-Lab Survey Packet</w:t>
      </w:r>
      <w:r w:rsidR="0019157B" w:rsidRPr="0019157B">
        <w:rPr>
          <w:rFonts w:ascii="Times New Roman" w:hAnsi="Times New Roman" w:cs="Times New Roman"/>
        </w:rPr>
        <w:t>. In Waves 6</w:t>
      </w:r>
      <w:r w:rsidR="0019157B">
        <w:rPr>
          <w:rFonts w:ascii="Times New Roman" w:hAnsi="Times New Roman" w:cs="Times New Roman"/>
        </w:rPr>
        <w:t>-10</w:t>
      </w:r>
      <w:r w:rsidR="0019157B" w:rsidRPr="0019157B">
        <w:rPr>
          <w:rFonts w:ascii="Times New Roman" w:hAnsi="Times New Roman" w:cs="Times New Roman"/>
        </w:rPr>
        <w:t xml:space="preserve">, the 28-item </w:t>
      </w:r>
      <w:r w:rsidR="0019157B">
        <w:rPr>
          <w:rFonts w:ascii="Times New Roman" w:hAnsi="Times New Roman" w:cs="Times New Roman"/>
        </w:rPr>
        <w:t xml:space="preserve">Interpersonal Reactivity </w:t>
      </w:r>
      <w:r w:rsidR="0099496E">
        <w:rPr>
          <w:rFonts w:ascii="Times New Roman" w:hAnsi="Times New Roman" w:cs="Times New Roman"/>
        </w:rPr>
        <w:t>Index</w:t>
      </w:r>
      <w:r w:rsidR="0019157B">
        <w:rPr>
          <w:rFonts w:ascii="Times New Roman" w:hAnsi="Times New Roman" w:cs="Times New Roman"/>
        </w:rPr>
        <w:t xml:space="preserve"> (</w:t>
      </w:r>
      <w:r w:rsidR="0019157B" w:rsidRPr="0019157B">
        <w:rPr>
          <w:rFonts w:ascii="Times New Roman" w:hAnsi="Times New Roman" w:cs="Times New Roman"/>
        </w:rPr>
        <w:t>IRI</w:t>
      </w:r>
      <w:r w:rsidR="0019157B">
        <w:rPr>
          <w:rFonts w:ascii="Times New Roman" w:hAnsi="Times New Roman" w:cs="Times New Roman"/>
        </w:rPr>
        <w:t>)</w:t>
      </w:r>
      <w:r w:rsidR="0019157B" w:rsidRPr="0019157B">
        <w:rPr>
          <w:rFonts w:ascii="Times New Roman" w:hAnsi="Times New Roman" w:cs="Times New Roman"/>
        </w:rPr>
        <w:t xml:space="preserve"> </w:t>
      </w:r>
      <w:r w:rsidR="0019157B">
        <w:rPr>
          <w:rFonts w:ascii="Times New Roman" w:hAnsi="Times New Roman" w:cs="Times New Roman"/>
        </w:rPr>
        <w:t xml:space="preserve">was added </w:t>
      </w:r>
      <w:r w:rsidR="0019157B" w:rsidRPr="0019157B">
        <w:rPr>
          <w:rFonts w:ascii="Times New Roman" w:hAnsi="Times New Roman" w:cs="Times New Roman"/>
        </w:rPr>
        <w:t>(</w:t>
      </w:r>
      <w:r w:rsidR="0019157B">
        <w:rPr>
          <w:rFonts w:ascii="Times New Roman" w:hAnsi="Times New Roman" w:cs="Times New Roman"/>
        </w:rPr>
        <w:t xml:space="preserve">see </w:t>
      </w:r>
      <w:r w:rsidR="0019157B" w:rsidRPr="0019157B">
        <w:rPr>
          <w:rFonts w:ascii="Times New Roman" w:hAnsi="Times New Roman" w:cs="Times New Roman"/>
        </w:rPr>
        <w:t>Main Survey Packet, Session 3</w:t>
      </w:r>
      <w:r w:rsidR="0019157B">
        <w:rPr>
          <w:rFonts w:ascii="Times New Roman" w:hAnsi="Times New Roman" w:cs="Times New Roman"/>
        </w:rPr>
        <w:t>, below</w:t>
      </w:r>
      <w:r w:rsidR="0019157B" w:rsidRPr="0019157B">
        <w:rPr>
          <w:rFonts w:ascii="Times New Roman" w:hAnsi="Times New Roman" w:cs="Times New Roman"/>
        </w:rPr>
        <w:t xml:space="preserve">). After adding the IRI, we noticed that 12 of the 20 items in the EMP also appear among the 28 item IRI scale. </w:t>
      </w:r>
      <w:r w:rsidR="0019157B">
        <w:rPr>
          <w:rFonts w:ascii="Times New Roman" w:hAnsi="Times New Roman" w:cs="Times New Roman"/>
        </w:rPr>
        <w:t>B</w:t>
      </w:r>
      <w:r w:rsidR="0019157B" w:rsidRPr="0019157B">
        <w:rPr>
          <w:rFonts w:ascii="Times New Roman" w:hAnsi="Times New Roman" w:cs="Times New Roman"/>
        </w:rPr>
        <w:t xml:space="preserve">eginning in Wave 8, </w:t>
      </w:r>
      <w:r w:rsidR="0019157B">
        <w:rPr>
          <w:rFonts w:ascii="Times New Roman" w:hAnsi="Times New Roman" w:cs="Times New Roman"/>
        </w:rPr>
        <w:t xml:space="preserve">therefore, </w:t>
      </w:r>
      <w:r w:rsidR="0019157B" w:rsidRPr="0019157B">
        <w:rPr>
          <w:rFonts w:ascii="Times New Roman" w:hAnsi="Times New Roman" w:cs="Times New Roman"/>
        </w:rPr>
        <w:t xml:space="preserve">we eliminated the 12 redundant items. </w:t>
      </w:r>
      <w:r w:rsidR="0019157B">
        <w:rPr>
          <w:rFonts w:ascii="Times New Roman" w:hAnsi="Times New Roman" w:cs="Times New Roman"/>
        </w:rPr>
        <w:t xml:space="preserve">We did so </w:t>
      </w:r>
      <w:r w:rsidR="0019157B" w:rsidRPr="0019157B">
        <w:rPr>
          <w:rFonts w:ascii="Times New Roman" w:hAnsi="Times New Roman" w:cs="Times New Roman"/>
        </w:rPr>
        <w:t>in Waves 8-10</w:t>
      </w:r>
      <w:r w:rsidR="0019157B">
        <w:rPr>
          <w:rFonts w:ascii="Times New Roman" w:hAnsi="Times New Roman" w:cs="Times New Roman"/>
        </w:rPr>
        <w:t xml:space="preserve"> by dropping the 20-item EMP in the Pre-Survey Packet and adding the </w:t>
      </w:r>
      <w:r w:rsidR="008C2319">
        <w:rPr>
          <w:rFonts w:ascii="Times New Roman" w:hAnsi="Times New Roman" w:cs="Times New Roman"/>
        </w:rPr>
        <w:t>eight</w:t>
      </w:r>
      <w:r w:rsidR="008C2319" w:rsidRPr="0019157B">
        <w:rPr>
          <w:rFonts w:ascii="Times New Roman" w:hAnsi="Times New Roman" w:cs="Times New Roman"/>
        </w:rPr>
        <w:t xml:space="preserve"> </w:t>
      </w:r>
      <w:r w:rsidR="0019157B" w:rsidRPr="0019157B">
        <w:rPr>
          <w:rFonts w:ascii="Times New Roman" w:hAnsi="Times New Roman" w:cs="Times New Roman"/>
        </w:rPr>
        <w:t>unique items from the EMP scale</w:t>
      </w:r>
      <w:r w:rsidR="0019157B">
        <w:rPr>
          <w:rFonts w:ascii="Times New Roman" w:hAnsi="Times New Roman" w:cs="Times New Roman"/>
        </w:rPr>
        <w:t xml:space="preserve"> to</w:t>
      </w:r>
      <w:r w:rsidR="0019157B" w:rsidRPr="0019157B">
        <w:rPr>
          <w:rFonts w:ascii="Times New Roman" w:hAnsi="Times New Roman" w:cs="Times New Roman"/>
        </w:rPr>
        <w:t xml:space="preserve"> the 28-item IRI scale </w:t>
      </w:r>
      <w:r w:rsidR="0019157B">
        <w:rPr>
          <w:rFonts w:ascii="Times New Roman" w:hAnsi="Times New Roman" w:cs="Times New Roman"/>
        </w:rPr>
        <w:t xml:space="preserve">that was </w:t>
      </w:r>
      <w:r w:rsidR="0019157B" w:rsidRPr="0019157B">
        <w:rPr>
          <w:rFonts w:ascii="Times New Roman" w:hAnsi="Times New Roman" w:cs="Times New Roman"/>
        </w:rPr>
        <w:t xml:space="preserve">administered as part of the Main Survey Packet, Session 3. </w:t>
      </w:r>
      <w:r w:rsidR="0019157B">
        <w:rPr>
          <w:rFonts w:ascii="Times New Roman" w:hAnsi="Times New Roman" w:cs="Times New Roman"/>
        </w:rPr>
        <w:t>D</w:t>
      </w:r>
      <w:r w:rsidR="0019157B" w:rsidRPr="0019157B">
        <w:rPr>
          <w:rFonts w:ascii="Times New Roman" w:hAnsi="Times New Roman" w:cs="Times New Roman"/>
        </w:rPr>
        <w:t xml:space="preserve">ata </w:t>
      </w:r>
      <w:r w:rsidR="0019157B">
        <w:rPr>
          <w:rFonts w:ascii="Times New Roman" w:hAnsi="Times New Roman" w:cs="Times New Roman"/>
        </w:rPr>
        <w:t xml:space="preserve">therefore </w:t>
      </w:r>
      <w:r w:rsidR="0019157B" w:rsidRPr="0019157B">
        <w:rPr>
          <w:rFonts w:ascii="Times New Roman" w:hAnsi="Times New Roman" w:cs="Times New Roman"/>
        </w:rPr>
        <w:t>are available for the EMP for Waves 1-10</w:t>
      </w:r>
      <w:r w:rsidR="0099496E">
        <w:rPr>
          <w:rFonts w:ascii="Times New Roman" w:hAnsi="Times New Roman" w:cs="Times New Roman"/>
        </w:rPr>
        <w:t xml:space="preserve"> (</w:t>
      </w:r>
      <w:r w:rsidR="0019157B" w:rsidRPr="0019157B">
        <w:rPr>
          <w:rFonts w:ascii="Times New Roman" w:hAnsi="Times New Roman" w:cs="Times New Roman"/>
        </w:rPr>
        <w:t>for the IRI for Waves 6-10</w:t>
      </w:r>
      <w:r w:rsidR="0099496E">
        <w:rPr>
          <w:rFonts w:ascii="Times New Roman" w:hAnsi="Times New Roman" w:cs="Times New Roman"/>
        </w:rPr>
        <w:t>)</w:t>
      </w:r>
      <w:r w:rsidR="0019157B" w:rsidRPr="0019157B">
        <w:rPr>
          <w:rFonts w:ascii="Times New Roman" w:hAnsi="Times New Roman" w:cs="Times New Roman"/>
        </w:rPr>
        <w:t>.</w:t>
      </w:r>
    </w:p>
    <w:p w14:paraId="681AFF51" w14:textId="13433409" w:rsidR="00F9188C" w:rsidRPr="00017754" w:rsidRDefault="00F9188C" w:rsidP="00F9188C">
      <w:pPr>
        <w:spacing w:line="480" w:lineRule="auto"/>
        <w:ind w:firstLine="720"/>
        <w:rPr>
          <w:rFonts w:ascii="Times New Roman" w:hAnsi="Times New Roman" w:cs="Times New Roman"/>
          <w:bCs/>
        </w:rPr>
      </w:pPr>
      <w:r w:rsidRPr="00017754">
        <w:rPr>
          <w:rFonts w:ascii="Times New Roman" w:hAnsi="Times New Roman" w:cs="Times New Roman"/>
          <w:bCs/>
          <w:i/>
        </w:rPr>
        <w:t>Experiences of Discrimination (EOD).</w:t>
      </w:r>
      <w:r w:rsidRPr="00017754">
        <w:rPr>
          <w:rFonts w:ascii="Times New Roman" w:hAnsi="Times New Roman" w:cs="Times New Roman"/>
          <w:bCs/>
        </w:rPr>
        <w:t xml:space="preserve"> This questionnaire consists of </w:t>
      </w:r>
      <w:r w:rsidR="008C2319">
        <w:rPr>
          <w:rFonts w:ascii="Times New Roman" w:hAnsi="Times New Roman" w:cs="Times New Roman"/>
          <w:bCs/>
        </w:rPr>
        <w:t>nine</w:t>
      </w:r>
      <w:r w:rsidR="008C2319" w:rsidRPr="00017754">
        <w:rPr>
          <w:rFonts w:ascii="Times New Roman" w:hAnsi="Times New Roman" w:cs="Times New Roman"/>
          <w:bCs/>
        </w:rPr>
        <w:t xml:space="preserve"> </w:t>
      </w:r>
      <w:r w:rsidRPr="00017754">
        <w:rPr>
          <w:rFonts w:ascii="Times New Roman" w:hAnsi="Times New Roman" w:cs="Times New Roman"/>
          <w:bCs/>
        </w:rPr>
        <w:t xml:space="preserve">items asking participants to endorse the context (e.g., work, health care, </w:t>
      </w:r>
      <w:r w:rsidR="008C2319">
        <w:rPr>
          <w:rFonts w:ascii="Times New Roman" w:hAnsi="Times New Roman" w:cs="Times New Roman"/>
          <w:bCs/>
        </w:rPr>
        <w:t xml:space="preserve">and </w:t>
      </w:r>
      <w:r w:rsidRPr="00017754">
        <w:rPr>
          <w:rFonts w:ascii="Times New Roman" w:hAnsi="Times New Roman" w:cs="Times New Roman"/>
          <w:bCs/>
        </w:rPr>
        <w:t xml:space="preserve">retail) and frequency with which they have personally experienced discrimination, and </w:t>
      </w:r>
      <w:r w:rsidR="008C2319">
        <w:rPr>
          <w:rFonts w:ascii="Times New Roman" w:hAnsi="Times New Roman" w:cs="Times New Roman"/>
          <w:bCs/>
        </w:rPr>
        <w:t>two</w:t>
      </w:r>
      <w:r w:rsidR="008C2319" w:rsidRPr="00017754">
        <w:rPr>
          <w:rFonts w:ascii="Times New Roman" w:hAnsi="Times New Roman" w:cs="Times New Roman"/>
          <w:bCs/>
        </w:rPr>
        <w:t xml:space="preserve"> </w:t>
      </w:r>
      <w:r w:rsidRPr="00017754">
        <w:rPr>
          <w:rFonts w:ascii="Times New Roman" w:hAnsi="Times New Roman" w:cs="Times New Roman"/>
          <w:bCs/>
        </w:rPr>
        <w:t xml:space="preserve">items asking participants to select their typical responses to unfair treatment (Krieger et al., 2005). </w:t>
      </w:r>
      <w:r w:rsidRPr="00017754">
        <w:rPr>
          <w:rFonts w:ascii="Times New Roman" w:hAnsi="Times New Roman" w:cs="Times New Roman"/>
        </w:rPr>
        <w:t>This measure was administered in Wave 5 to Wave 10.</w:t>
      </w:r>
      <w:r w:rsidRPr="00017754">
        <w:rPr>
          <w:rFonts w:ascii="Times New Roman" w:hAnsi="Times New Roman" w:cs="Times New Roman"/>
          <w:bCs/>
        </w:rPr>
        <w:t xml:space="preserve"> </w:t>
      </w:r>
    </w:p>
    <w:p w14:paraId="6EC1C724" w14:textId="3989E01D" w:rsidR="00F9188C" w:rsidRPr="00017754" w:rsidRDefault="00F9188C" w:rsidP="00F9188C">
      <w:pPr>
        <w:spacing w:line="480" w:lineRule="auto"/>
        <w:ind w:firstLine="720"/>
        <w:rPr>
          <w:rFonts w:ascii="Times New Roman" w:hAnsi="Times New Roman" w:cs="Times New Roman"/>
          <w:bCs/>
        </w:rPr>
      </w:pPr>
      <w:r w:rsidRPr="00017754">
        <w:rPr>
          <w:rFonts w:ascii="Times New Roman" w:hAnsi="Times New Roman" w:cs="Times New Roman"/>
          <w:bCs/>
          <w:i/>
        </w:rPr>
        <w:t>Future Time Perspective Scale (FTPS).</w:t>
      </w:r>
      <w:r w:rsidRPr="00017754">
        <w:rPr>
          <w:rFonts w:ascii="Times New Roman" w:hAnsi="Times New Roman" w:cs="Times New Roman"/>
          <w:bCs/>
        </w:rPr>
        <w:t xml:space="preserve"> This 10-item measure is used to assess perception of future time. Participant agreement is rated on a 7-point Likert scale from </w:t>
      </w:r>
      <w:r w:rsidRPr="00AF4C72">
        <w:rPr>
          <w:rFonts w:ascii="Times New Roman" w:hAnsi="Times New Roman" w:cs="Times New Roman"/>
          <w:bCs/>
          <w:i/>
        </w:rPr>
        <w:t>very untrue</w:t>
      </w:r>
      <w:r w:rsidRPr="00017754">
        <w:rPr>
          <w:rFonts w:ascii="Times New Roman" w:hAnsi="Times New Roman" w:cs="Times New Roman"/>
          <w:bCs/>
        </w:rPr>
        <w:t xml:space="preserve"> to </w:t>
      </w:r>
      <w:r w:rsidRPr="00AF4C72">
        <w:rPr>
          <w:rFonts w:ascii="Times New Roman" w:hAnsi="Times New Roman" w:cs="Times New Roman"/>
          <w:bCs/>
          <w:i/>
        </w:rPr>
        <w:t>very true</w:t>
      </w:r>
      <w:r w:rsidRPr="00017754">
        <w:rPr>
          <w:rFonts w:ascii="Times New Roman" w:hAnsi="Times New Roman" w:cs="Times New Roman"/>
          <w:bCs/>
        </w:rPr>
        <w:t xml:space="preserve">. Higher scores indicate a more expansive view of the future compared to lower scores. Items include </w:t>
      </w:r>
      <w:r w:rsidR="008C2319">
        <w:rPr>
          <w:rFonts w:ascii="Times New Roman" w:hAnsi="Times New Roman" w:cs="Times New Roman"/>
          <w:bCs/>
        </w:rPr>
        <w:t>“</w:t>
      </w:r>
      <w:r w:rsidRPr="00017754">
        <w:rPr>
          <w:rFonts w:ascii="Times New Roman" w:hAnsi="Times New Roman" w:cs="Times New Roman"/>
          <w:bCs/>
        </w:rPr>
        <w:t>Many opportunities await me in the future,</w:t>
      </w:r>
      <w:r w:rsidR="008C2319">
        <w:rPr>
          <w:rFonts w:ascii="Times New Roman" w:hAnsi="Times New Roman" w:cs="Times New Roman"/>
          <w:bCs/>
        </w:rPr>
        <w:t>”</w:t>
      </w:r>
      <w:r w:rsidRPr="00017754">
        <w:rPr>
          <w:rFonts w:ascii="Times New Roman" w:hAnsi="Times New Roman" w:cs="Times New Roman"/>
          <w:bCs/>
        </w:rPr>
        <w:t xml:space="preserve"> </w:t>
      </w:r>
      <w:r w:rsidR="008C2319">
        <w:rPr>
          <w:rFonts w:ascii="Times New Roman" w:hAnsi="Times New Roman" w:cs="Times New Roman"/>
          <w:bCs/>
        </w:rPr>
        <w:t>“</w:t>
      </w:r>
      <w:r w:rsidRPr="00017754">
        <w:rPr>
          <w:rFonts w:ascii="Times New Roman" w:hAnsi="Times New Roman" w:cs="Times New Roman"/>
          <w:bCs/>
        </w:rPr>
        <w:t xml:space="preserve">I </w:t>
      </w:r>
      <w:r w:rsidRPr="00017754">
        <w:rPr>
          <w:rFonts w:ascii="Times New Roman" w:hAnsi="Times New Roman" w:cs="Times New Roman"/>
          <w:bCs/>
        </w:rPr>
        <w:lastRenderedPageBreak/>
        <w:t>expect that I will set many new goals in the future,</w:t>
      </w:r>
      <w:r w:rsidR="008C2319">
        <w:rPr>
          <w:rFonts w:ascii="Times New Roman" w:hAnsi="Times New Roman" w:cs="Times New Roman"/>
          <w:bCs/>
        </w:rPr>
        <w:t>”</w:t>
      </w:r>
      <w:r w:rsidRPr="00017754">
        <w:rPr>
          <w:rFonts w:ascii="Times New Roman" w:hAnsi="Times New Roman" w:cs="Times New Roman"/>
          <w:bCs/>
        </w:rPr>
        <w:t xml:space="preserve"> and </w:t>
      </w:r>
      <w:r w:rsidR="008C2319">
        <w:rPr>
          <w:rFonts w:ascii="Times New Roman" w:hAnsi="Times New Roman" w:cs="Times New Roman"/>
          <w:bCs/>
        </w:rPr>
        <w:t>“</w:t>
      </w:r>
      <w:r w:rsidRPr="00017754">
        <w:rPr>
          <w:rFonts w:ascii="Times New Roman" w:hAnsi="Times New Roman" w:cs="Times New Roman"/>
          <w:bCs/>
        </w:rPr>
        <w:t>I have the sense that time is running out</w:t>
      </w:r>
      <w:r w:rsidR="008C2319">
        <w:rPr>
          <w:rFonts w:ascii="Times New Roman" w:hAnsi="Times New Roman" w:cs="Times New Roman"/>
          <w:bCs/>
        </w:rPr>
        <w:t>”</w:t>
      </w:r>
      <w:r w:rsidRPr="00017754">
        <w:rPr>
          <w:rFonts w:ascii="Times New Roman" w:hAnsi="Times New Roman" w:cs="Times New Roman"/>
          <w:bCs/>
        </w:rPr>
        <w:t xml:space="preserve"> (Fung et al., 2005). </w:t>
      </w:r>
      <w:r w:rsidRPr="00017754">
        <w:rPr>
          <w:rFonts w:ascii="Times New Roman" w:hAnsi="Times New Roman" w:cs="Times New Roman"/>
        </w:rPr>
        <w:t xml:space="preserve">This measure was administered in Wave </w:t>
      </w:r>
      <w:r w:rsidR="00400D38">
        <w:rPr>
          <w:rFonts w:ascii="Times New Roman" w:hAnsi="Times New Roman" w:cs="Times New Roman"/>
        </w:rPr>
        <w:t>6</w:t>
      </w:r>
      <w:r w:rsidRPr="00017754">
        <w:rPr>
          <w:rFonts w:ascii="Times New Roman" w:hAnsi="Times New Roman" w:cs="Times New Roman"/>
        </w:rPr>
        <w:t xml:space="preserve"> to Wave 10.</w:t>
      </w:r>
    </w:p>
    <w:p w14:paraId="1B01A33F" w14:textId="77777777" w:rsidR="00F9188C" w:rsidRPr="00017754" w:rsidRDefault="00F9188C" w:rsidP="00F9188C">
      <w:pPr>
        <w:spacing w:line="480" w:lineRule="auto"/>
        <w:ind w:firstLine="720"/>
        <w:rPr>
          <w:rFonts w:ascii="Times New Roman" w:hAnsi="Times New Roman" w:cs="Times New Roman"/>
          <w:bCs/>
        </w:rPr>
      </w:pPr>
      <w:r w:rsidRPr="00017754">
        <w:rPr>
          <w:rFonts w:ascii="Times New Roman" w:hAnsi="Times New Roman" w:cs="Times New Roman"/>
          <w:bCs/>
          <w:i/>
        </w:rPr>
        <w:t>Health Behaviors (HTHB).</w:t>
      </w:r>
      <w:r w:rsidRPr="00017754">
        <w:rPr>
          <w:rFonts w:ascii="Times New Roman" w:hAnsi="Times New Roman" w:cs="Times New Roman"/>
          <w:bCs/>
        </w:rPr>
        <w:t xml:space="preserve"> A series of 3 questions asks participants their awareness of past test results from our lab and whether their health behaviors changed in any way </w:t>
      </w:r>
      <w:proofErr w:type="gramStart"/>
      <w:r w:rsidRPr="00017754">
        <w:rPr>
          <w:rFonts w:ascii="Times New Roman" w:hAnsi="Times New Roman" w:cs="Times New Roman"/>
          <w:bCs/>
        </w:rPr>
        <w:t>as a consequence</w:t>
      </w:r>
      <w:proofErr w:type="gramEnd"/>
      <w:r w:rsidRPr="00017754">
        <w:rPr>
          <w:rFonts w:ascii="Times New Roman" w:hAnsi="Times New Roman" w:cs="Times New Roman"/>
          <w:bCs/>
        </w:rPr>
        <w:t xml:space="preserve">. </w:t>
      </w:r>
      <w:r w:rsidRPr="00017754">
        <w:rPr>
          <w:rFonts w:ascii="Times New Roman" w:hAnsi="Times New Roman" w:cs="Times New Roman"/>
        </w:rPr>
        <w:t>This measure was administered only in Wave 4 and Wave 5.</w:t>
      </w:r>
      <w:r w:rsidRPr="00017754">
        <w:rPr>
          <w:rFonts w:ascii="Times New Roman" w:hAnsi="Times New Roman" w:cs="Times New Roman"/>
          <w:u w:val="single"/>
        </w:rPr>
        <w:t xml:space="preserve"> </w:t>
      </w:r>
    </w:p>
    <w:p w14:paraId="28E06268" w14:textId="77777777" w:rsidR="00F9188C" w:rsidRPr="00017754" w:rsidRDefault="00F9188C" w:rsidP="00F9188C">
      <w:pPr>
        <w:autoSpaceDE w:val="0"/>
        <w:autoSpaceDN w:val="0"/>
        <w:adjustRightInd w:val="0"/>
        <w:spacing w:line="480" w:lineRule="auto"/>
        <w:ind w:firstLine="720"/>
        <w:rPr>
          <w:rFonts w:ascii="Times New Roman" w:hAnsi="Times New Roman" w:cs="Times New Roman"/>
        </w:rPr>
      </w:pPr>
      <w:r w:rsidRPr="00017754">
        <w:rPr>
          <w:rFonts w:ascii="Times New Roman" w:hAnsi="Times New Roman" w:cs="Times New Roman"/>
          <w:i/>
        </w:rPr>
        <w:t>Health Insurance (HINS).</w:t>
      </w:r>
      <w:r w:rsidRPr="00017754">
        <w:rPr>
          <w:rFonts w:ascii="Times New Roman" w:hAnsi="Times New Roman" w:cs="Times New Roman"/>
        </w:rPr>
        <w:t xml:space="preserve"> This questionnaire is designed in-house to assess the use of health care services. Questions included whether the participant has health insurance, the premium paid last year, the amount spent on doctor’s visit, medications, and hospitalization in the previous year. This measure was administered in Wave 3 to Wave 10.</w:t>
      </w:r>
    </w:p>
    <w:p w14:paraId="432C044D"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Hope (HPE).</w:t>
      </w:r>
      <w:r w:rsidRPr="00017754">
        <w:rPr>
          <w:rFonts w:ascii="Times New Roman" w:hAnsi="Times New Roman" w:cs="Times New Roman"/>
        </w:rPr>
        <w:t xml:space="preserve"> The Hope scale is a 12-item measure that assesses the degree to which subjects have a positive outlook about the future outcomes in life. A 4-point Likert scale ranging from </w:t>
      </w:r>
      <w:proofErr w:type="gramStart"/>
      <w:r w:rsidRPr="00017754">
        <w:rPr>
          <w:rFonts w:ascii="Times New Roman" w:hAnsi="Times New Roman" w:cs="Times New Roman"/>
        </w:rPr>
        <w:t>definitely false</w:t>
      </w:r>
      <w:proofErr w:type="gramEnd"/>
      <w:r w:rsidRPr="00017754">
        <w:rPr>
          <w:rFonts w:ascii="Times New Roman" w:hAnsi="Times New Roman" w:cs="Times New Roman"/>
        </w:rPr>
        <w:t xml:space="preserve"> to definitely true is used. The subscales are agency (the perceived capability to initiate and sustain movement toward a desired goal) and pathways (a cognitive sense of being able to generate routes to an envisioned goal or goals (Snyder, 1998). This measure was administered in Wave 1 to Wave 10.</w:t>
      </w:r>
    </w:p>
    <w:p w14:paraId="0AADD39F"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House Personality Questionnaire (HSE).</w:t>
      </w:r>
      <w:r w:rsidRPr="00AF4C72">
        <w:rPr>
          <w:rFonts w:ascii="Times New Roman" w:hAnsi="Times New Roman" w:cs="Times New Roman"/>
        </w:rPr>
        <w:t xml:space="preserve"> </w:t>
      </w:r>
      <w:r w:rsidRPr="00017754">
        <w:rPr>
          <w:rFonts w:ascii="Times New Roman" w:hAnsi="Times New Roman" w:cs="Times New Roman"/>
        </w:rPr>
        <w:t>This 27-item questionnaire contains a variety of psychosocial measures: anger (</w:t>
      </w:r>
      <w:proofErr w:type="spellStart"/>
      <w:r w:rsidRPr="00017754">
        <w:rPr>
          <w:rFonts w:ascii="Times New Roman" w:hAnsi="Times New Roman" w:cs="Times New Roman"/>
        </w:rPr>
        <w:t>Spielberger</w:t>
      </w:r>
      <w:proofErr w:type="spellEnd"/>
      <w:r w:rsidRPr="00017754">
        <w:rPr>
          <w:rFonts w:ascii="Times New Roman" w:hAnsi="Times New Roman" w:cs="Times New Roman"/>
        </w:rPr>
        <w:t xml:space="preserve">, 1985), hopelessness (Beck et al., 1974), self-esteem (Rosenberg, 1965), self-control (Lachman &amp; Weaver, 1998), and John </w:t>
      </w:r>
      <w:proofErr w:type="spellStart"/>
      <w:r w:rsidRPr="00017754">
        <w:rPr>
          <w:rFonts w:ascii="Times New Roman" w:hAnsi="Times New Roman" w:cs="Times New Roman"/>
        </w:rPr>
        <w:t>Henryism</w:t>
      </w:r>
      <w:proofErr w:type="spellEnd"/>
      <w:r w:rsidRPr="00017754">
        <w:rPr>
          <w:rFonts w:ascii="Times New Roman" w:hAnsi="Times New Roman" w:cs="Times New Roman"/>
        </w:rPr>
        <w:t xml:space="preserve"> (James et al., 1983). This measure was administered in Wave 1 to Wave 10.</w:t>
      </w:r>
    </w:p>
    <w:p w14:paraId="499C1F7A" w14:textId="266EEB7C" w:rsidR="00F9188C" w:rsidRPr="002F255B"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Liebowitz Social Anxiety Scale (LSAS).</w:t>
      </w:r>
      <w:r w:rsidRPr="00017754">
        <w:rPr>
          <w:rFonts w:ascii="Times New Roman" w:hAnsi="Times New Roman" w:cs="Times New Roman"/>
        </w:rPr>
        <w:t xml:space="preserve"> In the LSAS (Liebowitz, 1987), participants are presented with 24 different social situations. For each situation, they are asked to report how anxious or fearful they would feel in that situation (using a 4-point </w:t>
      </w:r>
      <w:r w:rsidRPr="00017754">
        <w:rPr>
          <w:rFonts w:ascii="Times New Roman" w:hAnsi="Times New Roman" w:cs="Times New Roman"/>
        </w:rPr>
        <w:lastRenderedPageBreak/>
        <w:t>scale where 0 means that they would experience no fear or anxiety and 3 means that they would experience a severe amount of fear or anxiety). They are also asked how often they avoid those situations using a 4-point scale that ranges from 0 (</w:t>
      </w:r>
      <w:r w:rsidRPr="00AF4C72">
        <w:rPr>
          <w:rFonts w:ascii="Times New Roman" w:hAnsi="Times New Roman" w:cs="Times New Roman"/>
          <w:i/>
        </w:rPr>
        <w:t>never</w:t>
      </w:r>
      <w:r w:rsidRPr="00017754">
        <w:rPr>
          <w:rFonts w:ascii="Times New Roman" w:hAnsi="Times New Roman" w:cs="Times New Roman"/>
        </w:rPr>
        <w:t>) to 3 (</w:t>
      </w:r>
      <w:r w:rsidRPr="00AF4C72">
        <w:rPr>
          <w:rFonts w:ascii="Times New Roman" w:hAnsi="Times New Roman" w:cs="Times New Roman"/>
          <w:i/>
        </w:rPr>
        <w:t>usually</w:t>
      </w:r>
      <w:r w:rsidRPr="00017754">
        <w:rPr>
          <w:rFonts w:ascii="Times New Roman" w:hAnsi="Times New Roman" w:cs="Times New Roman"/>
        </w:rPr>
        <w:t>). This measure was administered in Wave 5 to Wave 10.</w:t>
      </w:r>
      <w:r w:rsidR="00017754" w:rsidRPr="00017754">
        <w:rPr>
          <w:rFonts w:ascii="Times New Roman" w:hAnsi="Times New Roman" w:cs="Times New Roman"/>
        </w:rPr>
        <w:t xml:space="preserve"> </w:t>
      </w:r>
    </w:p>
    <w:p w14:paraId="05706550" w14:textId="3501B6C6" w:rsidR="00F9188C" w:rsidRPr="00017754" w:rsidRDefault="00F9188C" w:rsidP="00F9188C">
      <w:pPr>
        <w:spacing w:line="480" w:lineRule="auto"/>
        <w:ind w:firstLine="720"/>
        <w:rPr>
          <w:rFonts w:ascii="Times New Roman" w:hAnsi="Times New Roman" w:cs="Times New Roman"/>
        </w:rPr>
      </w:pPr>
      <w:r w:rsidRPr="002F255B">
        <w:rPr>
          <w:rFonts w:ascii="Times New Roman" w:hAnsi="Times New Roman" w:cs="Times New Roman"/>
          <w:i/>
        </w:rPr>
        <w:t>Life Engagement Test (LET).</w:t>
      </w:r>
      <w:r w:rsidRPr="00017754">
        <w:rPr>
          <w:rFonts w:ascii="Times New Roman" w:hAnsi="Times New Roman" w:cs="Times New Roman"/>
        </w:rPr>
        <w:t xml:space="preserve"> This 6-item measure of purpose in life consists of three items framed in a positive direction and three items framed in a negative direction. Questions assess the extent of agreement with questions such as, </w:t>
      </w:r>
      <w:r w:rsidR="00F26044">
        <w:rPr>
          <w:rFonts w:ascii="Times New Roman" w:hAnsi="Times New Roman" w:cs="Times New Roman"/>
        </w:rPr>
        <w:t>“</w:t>
      </w:r>
      <w:r w:rsidRPr="00017754">
        <w:rPr>
          <w:rFonts w:ascii="Times New Roman" w:hAnsi="Times New Roman" w:cs="Times New Roman"/>
        </w:rPr>
        <w:t>There is not enough purpose in my life</w:t>
      </w:r>
      <w:r w:rsidR="00F26044">
        <w:rPr>
          <w:rFonts w:ascii="Times New Roman" w:hAnsi="Times New Roman" w:cs="Times New Roman"/>
        </w:rPr>
        <w:t>”</w:t>
      </w:r>
      <w:r w:rsidRPr="00017754">
        <w:rPr>
          <w:rFonts w:ascii="Times New Roman" w:hAnsi="Times New Roman" w:cs="Times New Roman"/>
        </w:rPr>
        <w:t xml:space="preserve"> and </w:t>
      </w:r>
      <w:r w:rsidR="00F26044">
        <w:rPr>
          <w:rFonts w:ascii="Times New Roman" w:hAnsi="Times New Roman" w:cs="Times New Roman"/>
        </w:rPr>
        <w:t>“</w:t>
      </w:r>
      <w:r w:rsidRPr="00017754">
        <w:rPr>
          <w:rFonts w:ascii="Times New Roman" w:hAnsi="Times New Roman" w:cs="Times New Roman"/>
        </w:rPr>
        <w:t>I have lots of reasons for living</w:t>
      </w:r>
      <w:r w:rsidR="00F26044">
        <w:rPr>
          <w:rFonts w:ascii="Times New Roman" w:hAnsi="Times New Roman" w:cs="Times New Roman"/>
        </w:rPr>
        <w:t>”</w:t>
      </w:r>
      <w:r w:rsidRPr="00017754">
        <w:rPr>
          <w:rFonts w:ascii="Times New Roman" w:hAnsi="Times New Roman" w:cs="Times New Roman"/>
        </w:rPr>
        <w:t xml:space="preserve"> (</w:t>
      </w:r>
      <w:proofErr w:type="spellStart"/>
      <w:r w:rsidRPr="00017754">
        <w:rPr>
          <w:rFonts w:ascii="Times New Roman" w:hAnsi="Times New Roman" w:cs="Times New Roman"/>
        </w:rPr>
        <w:t>Sheier</w:t>
      </w:r>
      <w:proofErr w:type="spellEnd"/>
      <w:r w:rsidRPr="00017754">
        <w:rPr>
          <w:rFonts w:ascii="Times New Roman" w:hAnsi="Times New Roman" w:cs="Times New Roman"/>
        </w:rPr>
        <w:t xml:space="preserve"> et al., 2006). This measure was administered in Wave </w:t>
      </w:r>
      <w:r w:rsidR="00400D38">
        <w:rPr>
          <w:rFonts w:ascii="Times New Roman" w:hAnsi="Times New Roman" w:cs="Times New Roman"/>
        </w:rPr>
        <w:t>6</w:t>
      </w:r>
      <w:r w:rsidRPr="00017754">
        <w:rPr>
          <w:rFonts w:ascii="Times New Roman" w:hAnsi="Times New Roman" w:cs="Times New Roman"/>
        </w:rPr>
        <w:t xml:space="preserve"> to Wave 10.</w:t>
      </w:r>
    </w:p>
    <w:p w14:paraId="43EB674F"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Life History of Aggression (LHA).</w:t>
      </w:r>
      <w:r w:rsidRPr="00017754">
        <w:rPr>
          <w:rFonts w:ascii="Times New Roman" w:hAnsi="Times New Roman" w:cs="Times New Roman"/>
        </w:rPr>
        <w:t xml:space="preserve"> In this 10-item measure, participants are presented with a variety of aggressive behaviors and asked to indicate how often they have engaged in those behaviors over the course of their lifetimes. The measure uses a 6-point scale where 0 means that they have never engaged in the behavior, and 5 means that they have engaged in the behavior more times than they can count (</w:t>
      </w:r>
      <w:proofErr w:type="spellStart"/>
      <w:r w:rsidRPr="00017754">
        <w:rPr>
          <w:rFonts w:ascii="Times New Roman" w:hAnsi="Times New Roman" w:cs="Times New Roman"/>
        </w:rPr>
        <w:t>Coccaro</w:t>
      </w:r>
      <w:proofErr w:type="spellEnd"/>
      <w:r w:rsidRPr="00017754">
        <w:rPr>
          <w:rFonts w:ascii="Times New Roman" w:hAnsi="Times New Roman" w:cs="Times New Roman"/>
        </w:rPr>
        <w:t xml:space="preserve"> et al., 1995). This measure was administered only in Wave 5. </w:t>
      </w:r>
    </w:p>
    <w:p w14:paraId="38E712D9"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Multiple Dimensions of Religion and Spirituality (MDRS).</w:t>
      </w:r>
      <w:r w:rsidRPr="00017754">
        <w:rPr>
          <w:rFonts w:ascii="Times New Roman" w:hAnsi="Times New Roman" w:cs="Times New Roman"/>
        </w:rPr>
        <w:t xml:space="preserve"> This questionnaire was drawn from the 1998 General Social Survey and contained 26 items examining 9 domains of traditional religion and non-institutionally based spirituality (private practices, congregation support, coping, intensity, forgiveness, spiritual experience, beliefs and values, commitment, and history) and their relationships to health (Idler et al., 2003). This measure was administered in Wave 6 to Wave 10.</w:t>
      </w:r>
    </w:p>
    <w:p w14:paraId="13CADDCF"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Multidimensional Inventory of Black Identity (MIBI).</w:t>
      </w:r>
      <w:r w:rsidRPr="00017754">
        <w:rPr>
          <w:rFonts w:ascii="Times New Roman" w:hAnsi="Times New Roman" w:cs="Times New Roman"/>
        </w:rPr>
        <w:t xml:space="preserve"> This instrument assesses African Americans’ attitudes and beliefs associated with their racial identity. It is </w:t>
      </w:r>
      <w:r w:rsidRPr="00017754">
        <w:rPr>
          <w:rFonts w:ascii="Times New Roman" w:hAnsi="Times New Roman" w:cs="Times New Roman"/>
        </w:rPr>
        <w:lastRenderedPageBreak/>
        <w:t xml:space="preserve">comprised of three scales: centrality, ideology, and regard. Only the centrality and regard scales will be used in this study for a total of 20 items, which include statements such as “Being Black is an important reflection of who I am” and “Society views Black people as an asset” (Sellers, Smith, Shelton, Rowley, &amp; </w:t>
      </w:r>
      <w:proofErr w:type="spellStart"/>
      <w:r w:rsidRPr="00017754">
        <w:rPr>
          <w:rFonts w:ascii="Times New Roman" w:hAnsi="Times New Roman" w:cs="Times New Roman"/>
        </w:rPr>
        <w:t>Chavous</w:t>
      </w:r>
      <w:proofErr w:type="spellEnd"/>
      <w:r w:rsidRPr="00017754">
        <w:rPr>
          <w:rFonts w:ascii="Times New Roman" w:hAnsi="Times New Roman" w:cs="Times New Roman"/>
        </w:rPr>
        <w:t>, 1998). A 7-point Likert scale ranging from 1 (</w:t>
      </w:r>
      <w:r w:rsidRPr="00AF4C72">
        <w:rPr>
          <w:rFonts w:ascii="Times New Roman" w:hAnsi="Times New Roman" w:cs="Times New Roman"/>
          <w:i/>
        </w:rPr>
        <w:t>strongly disagree</w:t>
      </w:r>
      <w:r w:rsidRPr="00017754">
        <w:rPr>
          <w:rFonts w:ascii="Times New Roman" w:hAnsi="Times New Roman" w:cs="Times New Roman"/>
        </w:rPr>
        <w:t>) to 7 (</w:t>
      </w:r>
      <w:r w:rsidRPr="00AF4C72">
        <w:rPr>
          <w:rFonts w:ascii="Times New Roman" w:hAnsi="Times New Roman" w:cs="Times New Roman"/>
          <w:i/>
        </w:rPr>
        <w:t>strongly agree</w:t>
      </w:r>
      <w:r w:rsidRPr="00017754">
        <w:rPr>
          <w:rFonts w:ascii="Times New Roman" w:hAnsi="Times New Roman" w:cs="Times New Roman"/>
        </w:rPr>
        <w:t>) is used. This measure was administered in Wave 7 to Wave 10, and only African American subjects will receive this questionnaire.</w:t>
      </w:r>
    </w:p>
    <w:p w14:paraId="68AC12E8"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Need for Cognition (NFC).</w:t>
      </w:r>
      <w:r w:rsidRPr="00017754">
        <w:rPr>
          <w:rFonts w:ascii="Times New Roman" w:hAnsi="Times New Roman" w:cs="Times New Roman"/>
        </w:rPr>
        <w:t xml:space="preserve"> This 18-item scale assesses an individual’s tendency to engage in and enjoy effortful cognitive endeavors (Cacioppo, Petty, Feinstein, &amp; Jarvis, 1996; Cacioppo, Petty, &amp; Kao, 1984). An example of an item is “I like tasks that require little thought once I’ve learned them.” This measure was administered in Wave 5 to Wave 10.</w:t>
      </w:r>
    </w:p>
    <w:p w14:paraId="2C5E3DC7" w14:textId="75ABC740"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 xml:space="preserve">Nutrition &amp; Diet. </w:t>
      </w:r>
      <w:r w:rsidRPr="00017754">
        <w:rPr>
          <w:rFonts w:ascii="Times New Roman" w:hAnsi="Times New Roman" w:cs="Times New Roman"/>
        </w:rPr>
        <w:t>Brief Block 2000 Nutritional Questionnaire (Block, Sinha, &amp; Gridley, 1994)</w:t>
      </w:r>
      <w:r w:rsidRPr="00AF4C72">
        <w:rPr>
          <w:rFonts w:ascii="Times New Roman" w:hAnsi="Times New Roman" w:cs="Times New Roman"/>
        </w:rPr>
        <w:t>,</w:t>
      </w:r>
      <w:r w:rsidRPr="00017754">
        <w:rPr>
          <w:rFonts w:ascii="Times New Roman" w:hAnsi="Times New Roman" w:cs="Times New Roman"/>
          <w:i/>
        </w:rPr>
        <w:t xml:space="preserve"> </w:t>
      </w:r>
      <w:r w:rsidRPr="00017754">
        <w:rPr>
          <w:rFonts w:ascii="Times New Roman" w:hAnsi="Times New Roman" w:cs="Times New Roman"/>
        </w:rPr>
        <w:t xml:space="preserve">a commercially available nutrition questionnaire was used to obtain comprehensive information about participants’ dietary habits (Block Dietary Data Systems, Berkeley, CA). The Brief Food Questionnaire asks about usual eating habits in the past year and poses two kinds of questions about each food. First, participants were asked how often, on average, they ate the food during the past year (never, a few times per year, once per month, 2-3 times per month, once per week, twice per week, 3-4 times per week, 5-6 times per week, every day). Second, participants were asked how much of the food they typically eat each time and are referred to pictures that illustrate serving sizes of ¼ cup, ½ cup, 1 cup, and 2 cups of food. Responses are used to generate </w:t>
      </w:r>
      <w:r w:rsidRPr="00017754">
        <w:rPr>
          <w:rFonts w:ascii="Times New Roman" w:hAnsi="Times New Roman" w:cs="Times New Roman"/>
        </w:rPr>
        <w:lastRenderedPageBreak/>
        <w:t xml:space="preserve">measures of daily caloric intake and percentage of calories from various nutrient categories. This measure was administered in Wave 1 to Wave 10. </w:t>
      </w:r>
    </w:p>
    <w:p w14:paraId="3674B98F" w14:textId="59E7D89B"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Patient Perceptions of Physician Responsiveness (reduced set</w:t>
      </w:r>
      <w:r w:rsidR="00F26044">
        <w:rPr>
          <w:rFonts w:ascii="Times New Roman" w:hAnsi="Times New Roman" w:cs="Times New Roman"/>
          <w:i/>
        </w:rPr>
        <w:t xml:space="preserve">; </w:t>
      </w:r>
      <w:r w:rsidRPr="00017754">
        <w:rPr>
          <w:rFonts w:ascii="Times New Roman" w:hAnsi="Times New Roman" w:cs="Times New Roman"/>
          <w:i/>
        </w:rPr>
        <w:t>PR).</w:t>
      </w:r>
      <w:r w:rsidRPr="00017754">
        <w:rPr>
          <w:rFonts w:ascii="Times New Roman" w:hAnsi="Times New Roman" w:cs="Times New Roman"/>
        </w:rPr>
        <w:t xml:space="preserve"> The reduced PR (Reis, Clark, Gray, Tsai, Brown, Stewart, &amp; Underwood, 2008) is an 8-item scale designed to assess patient perceptions of the patient</w:t>
      </w:r>
      <w:r w:rsidR="00F26044">
        <w:rPr>
          <w:rFonts w:ascii="Times New Roman" w:hAnsi="Times New Roman" w:cs="Times New Roman"/>
        </w:rPr>
        <w:t>–</w:t>
      </w:r>
      <w:r w:rsidRPr="00017754">
        <w:rPr>
          <w:rFonts w:ascii="Times New Roman" w:hAnsi="Times New Roman" w:cs="Times New Roman"/>
        </w:rPr>
        <w:t xml:space="preserve">physician relationship, which is a predictor of both patient satisfaction and subjective health-related problems. Participants are asked to rate the degree to which each item is true. Response options are on a </w:t>
      </w:r>
      <w:r w:rsidR="00F26044">
        <w:rPr>
          <w:rFonts w:ascii="Times New Roman" w:hAnsi="Times New Roman" w:cs="Times New Roman"/>
        </w:rPr>
        <w:t>5</w:t>
      </w:r>
      <w:r w:rsidRPr="00017754">
        <w:rPr>
          <w:rFonts w:ascii="Times New Roman" w:hAnsi="Times New Roman" w:cs="Times New Roman"/>
        </w:rPr>
        <w:t xml:space="preserve">-point Likert scale ranging from </w:t>
      </w:r>
      <w:r w:rsidRPr="00AF4C72">
        <w:rPr>
          <w:rFonts w:ascii="Times New Roman" w:hAnsi="Times New Roman" w:cs="Times New Roman"/>
          <w:i/>
        </w:rPr>
        <w:t>Not at all</w:t>
      </w:r>
      <w:r w:rsidRPr="00017754">
        <w:rPr>
          <w:rFonts w:ascii="Times New Roman" w:hAnsi="Times New Roman" w:cs="Times New Roman"/>
        </w:rPr>
        <w:t xml:space="preserve"> to </w:t>
      </w:r>
      <w:r w:rsidRPr="00AF4C72">
        <w:rPr>
          <w:rFonts w:ascii="Times New Roman" w:hAnsi="Times New Roman" w:cs="Times New Roman"/>
          <w:i/>
        </w:rPr>
        <w:t>Completely</w:t>
      </w:r>
      <w:r w:rsidRPr="00017754">
        <w:rPr>
          <w:rFonts w:ascii="Times New Roman" w:hAnsi="Times New Roman" w:cs="Times New Roman"/>
        </w:rPr>
        <w:t xml:space="preserve">. An example item is, “My thoughts and feelings are important to my doctor.” As a preface to this questionnaire, participants are asked how long they have been with their current primary care physician, how many times they have seen their physician within the past year, and the reason for their most recent visit (e.g. regular check-up, follow-up, acute care, change in long-term problem). This measure was administered in Wave 7 to Wave 10. </w:t>
      </w:r>
    </w:p>
    <w:p w14:paraId="36FF7A9E"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bCs/>
          <w:i/>
        </w:rPr>
        <w:t>Religiosity (NSBA).</w:t>
      </w:r>
      <w:r w:rsidRPr="00017754">
        <w:rPr>
          <w:rFonts w:ascii="Times New Roman" w:hAnsi="Times New Roman" w:cs="Times New Roman"/>
        </w:rPr>
        <w:t xml:space="preserve"> A series of 12 questions assesses the degree to which participants endorse organizational religiosity (e.g., “Are you an official member of a church or other place of worship?”), nonorganizational religiosity (e.g., “How often do you pray?”), and subjective religiosity (e.g., “How religious would you say you are?”). The items are drawn from the National Survey of Black Americans. This measure was administered in Wave 4 to Wave 10.</w:t>
      </w:r>
    </w:p>
    <w:p w14:paraId="020FC6CF"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Religiosity/Spirituality (RS).</w:t>
      </w:r>
      <w:r w:rsidRPr="00017754">
        <w:rPr>
          <w:rFonts w:ascii="Times New Roman" w:hAnsi="Times New Roman" w:cs="Times New Roman"/>
        </w:rPr>
        <w:t xml:space="preserve"> This questionnaire contains 5 items drawn from the multidimensional measure of religiosity/spirituality (Fetzer Institute, 1999). This measure was administered in Wave 5 to Wave 10.</w:t>
      </w:r>
    </w:p>
    <w:p w14:paraId="324AAAA6"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lastRenderedPageBreak/>
        <w:t>Preference for Closeness (PFC).</w:t>
      </w:r>
      <w:r w:rsidRPr="00017754">
        <w:rPr>
          <w:rFonts w:ascii="Times New Roman" w:hAnsi="Times New Roman" w:cs="Times New Roman"/>
        </w:rPr>
        <w:t xml:space="preserve"> The PFC (Christensen &amp; Sullaway,1984) is a 7-item questionnaire given to individuals in a romantic relationship to assess if the individual is satisfied or not with elements of the relationship, such as decision-making, closeness, and privacy. This measure was administered in Wave 8 to Wave 10.</w:t>
      </w:r>
    </w:p>
    <w:p w14:paraId="758165AA" w14:textId="343D73E5"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Schizotypal Personality Questionnaire-Brief (SPQ-B)</w:t>
      </w:r>
      <w:r w:rsidRPr="00017754">
        <w:rPr>
          <w:rFonts w:ascii="Times New Roman" w:hAnsi="Times New Roman" w:cs="Times New Roman"/>
        </w:rPr>
        <w:t>. This questionnaire (</w:t>
      </w:r>
      <w:proofErr w:type="spellStart"/>
      <w:r w:rsidRPr="00017754">
        <w:rPr>
          <w:rFonts w:ascii="Times New Roman" w:hAnsi="Times New Roman" w:cs="Times New Roman"/>
        </w:rPr>
        <w:t>Raine</w:t>
      </w:r>
      <w:proofErr w:type="spellEnd"/>
      <w:r w:rsidRPr="00017754">
        <w:rPr>
          <w:rFonts w:ascii="Times New Roman" w:hAnsi="Times New Roman" w:cs="Times New Roman"/>
        </w:rPr>
        <w:t xml:space="preserve"> &amp; </w:t>
      </w:r>
      <w:proofErr w:type="spellStart"/>
      <w:r w:rsidRPr="00017754">
        <w:rPr>
          <w:rFonts w:ascii="Times New Roman" w:hAnsi="Times New Roman" w:cs="Times New Roman"/>
        </w:rPr>
        <w:t>Benishay</w:t>
      </w:r>
      <w:proofErr w:type="spellEnd"/>
      <w:r w:rsidRPr="00017754">
        <w:rPr>
          <w:rFonts w:ascii="Times New Roman" w:hAnsi="Times New Roman" w:cs="Times New Roman"/>
        </w:rPr>
        <w:t>, 1995) screens for the presence of personality disturbances and psychoses related to schizophrenia.</w:t>
      </w:r>
      <w:r w:rsidR="00017754" w:rsidRPr="00017754">
        <w:rPr>
          <w:rFonts w:ascii="Times New Roman" w:hAnsi="Times New Roman" w:cs="Times New Roman"/>
        </w:rPr>
        <w:t xml:space="preserve"> </w:t>
      </w:r>
      <w:r w:rsidRPr="00017754">
        <w:rPr>
          <w:rFonts w:ascii="Times New Roman" w:hAnsi="Times New Roman" w:cs="Times New Roman"/>
        </w:rPr>
        <w:t>Participants are asked to respond with yes or no answers to 22 questions/statements that evaluate the presence of the three main factors of schizotypal personality: Cognitive-Perceptual (“Are you sometimes sure that other people can tell what you are thinking?”), Interpersonal (“People sometimes find me aloof and distant”), and Disorganized (“I sometimes use words in unusual ways”). This measure was administered in Wave 2 to Wave 5.</w:t>
      </w:r>
    </w:p>
    <w:p w14:paraId="002626EB" w14:textId="2E6D9CEF" w:rsidR="00F9188C" w:rsidRPr="00017754" w:rsidRDefault="00F9188C" w:rsidP="00F9188C">
      <w:pPr>
        <w:autoSpaceDE w:val="0"/>
        <w:autoSpaceDN w:val="0"/>
        <w:adjustRightInd w:val="0"/>
        <w:spacing w:line="480" w:lineRule="auto"/>
        <w:ind w:firstLine="720"/>
        <w:rPr>
          <w:rFonts w:ascii="Times New Roman" w:hAnsi="Times New Roman" w:cs="Times New Roman"/>
        </w:rPr>
      </w:pPr>
      <w:r w:rsidRPr="00017754">
        <w:rPr>
          <w:rFonts w:ascii="Times New Roman" w:hAnsi="Times New Roman" w:cs="Times New Roman"/>
          <w:i/>
        </w:rPr>
        <w:t xml:space="preserve">Self-Complexity (SCX). </w:t>
      </w:r>
      <w:r w:rsidRPr="00017754">
        <w:rPr>
          <w:rFonts w:ascii="Times New Roman" w:hAnsi="Times New Roman" w:cs="Times New Roman"/>
        </w:rPr>
        <w:t>This 2-item scale assesses degree of self-complexity by asking participants to report the number of social roles they occupy in their lives and the uniqueness of these roles (Schleicher &amp; McConnell, 2005). This measure was administered in Wave 5 to Wave 10.</w:t>
      </w:r>
    </w:p>
    <w:p w14:paraId="52AFB819" w14:textId="01E6D5C4"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Self-Report Altruism Scale (SAS).</w:t>
      </w:r>
      <w:r w:rsidRPr="00017754">
        <w:rPr>
          <w:rFonts w:ascii="Times New Roman" w:hAnsi="Times New Roman" w:cs="Times New Roman"/>
        </w:rPr>
        <w:t xml:space="preserve"> Participants rate the frequency with which they have engaged in some 20 specific altruistic behaviors using a 5-point Likert scale ranging from never to very often. Items include questions such as: </w:t>
      </w:r>
      <w:r w:rsidR="00F26044">
        <w:rPr>
          <w:rFonts w:ascii="Times New Roman" w:hAnsi="Times New Roman" w:cs="Times New Roman"/>
        </w:rPr>
        <w:t>“</w:t>
      </w:r>
      <w:r w:rsidRPr="00017754">
        <w:rPr>
          <w:rFonts w:ascii="Times New Roman" w:hAnsi="Times New Roman" w:cs="Times New Roman"/>
        </w:rPr>
        <w:t>I have helped push a stranger’s car out of the snow,</w:t>
      </w:r>
      <w:r w:rsidR="00F26044">
        <w:rPr>
          <w:rFonts w:ascii="Times New Roman" w:hAnsi="Times New Roman" w:cs="Times New Roman"/>
        </w:rPr>
        <w:t>”</w:t>
      </w:r>
      <w:r w:rsidRPr="00017754">
        <w:rPr>
          <w:rFonts w:ascii="Times New Roman" w:hAnsi="Times New Roman" w:cs="Times New Roman"/>
        </w:rPr>
        <w:t xml:space="preserve"> and </w:t>
      </w:r>
      <w:r w:rsidR="00F26044">
        <w:rPr>
          <w:rFonts w:ascii="Times New Roman" w:hAnsi="Times New Roman" w:cs="Times New Roman"/>
        </w:rPr>
        <w:t>“</w:t>
      </w:r>
      <w:r w:rsidRPr="00017754">
        <w:rPr>
          <w:rFonts w:ascii="Times New Roman" w:hAnsi="Times New Roman" w:cs="Times New Roman"/>
        </w:rPr>
        <w:t>I have given directions to a stranger</w:t>
      </w:r>
      <w:r w:rsidR="00F26044">
        <w:rPr>
          <w:rFonts w:ascii="Times New Roman" w:hAnsi="Times New Roman" w:cs="Times New Roman"/>
        </w:rPr>
        <w:t>”</w:t>
      </w:r>
      <w:r w:rsidRPr="00017754">
        <w:rPr>
          <w:rFonts w:ascii="Times New Roman" w:hAnsi="Times New Roman" w:cs="Times New Roman"/>
        </w:rPr>
        <w:t xml:space="preserve"> (Rushton, </w:t>
      </w:r>
      <w:proofErr w:type="spellStart"/>
      <w:r w:rsidRPr="00017754">
        <w:rPr>
          <w:rFonts w:ascii="Times New Roman" w:hAnsi="Times New Roman" w:cs="Times New Roman"/>
        </w:rPr>
        <w:t>Chrisjohn</w:t>
      </w:r>
      <w:proofErr w:type="spellEnd"/>
      <w:r w:rsidRPr="00017754">
        <w:rPr>
          <w:rFonts w:ascii="Times New Roman" w:hAnsi="Times New Roman" w:cs="Times New Roman"/>
        </w:rPr>
        <w:t>, &amp; Fekken,1981). This measure was administered in all ten Waves of the study except for Wave 2.</w:t>
      </w:r>
    </w:p>
    <w:p w14:paraId="3A366FCD" w14:textId="77777777" w:rsidR="00F9188C" w:rsidRPr="00017754" w:rsidRDefault="00F9188C" w:rsidP="00F9188C">
      <w:pPr>
        <w:spacing w:line="480" w:lineRule="auto"/>
        <w:ind w:firstLine="720"/>
        <w:rPr>
          <w:rFonts w:ascii="Times New Roman" w:hAnsi="Times New Roman" w:cs="Times New Roman"/>
          <w:color w:val="FF0000"/>
        </w:rPr>
      </w:pPr>
      <w:r w:rsidRPr="00017754">
        <w:rPr>
          <w:rFonts w:ascii="Times New Roman" w:hAnsi="Times New Roman" w:cs="Times New Roman"/>
          <w:i/>
        </w:rPr>
        <w:lastRenderedPageBreak/>
        <w:t>Sense of Control (MIDUS).</w:t>
      </w:r>
      <w:r w:rsidRPr="00017754">
        <w:rPr>
          <w:rFonts w:ascii="Times New Roman" w:hAnsi="Times New Roman" w:cs="Times New Roman"/>
        </w:rPr>
        <w:t xml:space="preserve"> This questionnaire consists of 3 items assessing the perceived control over health, work, and finances. These items were drawn from the Midlife in the United States (MIDUSII, 2004-2006). Participants were asked to rate on a scale from 0 (</w:t>
      </w:r>
      <w:r w:rsidRPr="00AF4C72">
        <w:rPr>
          <w:rFonts w:ascii="Times New Roman" w:hAnsi="Times New Roman" w:cs="Times New Roman"/>
          <w:i/>
        </w:rPr>
        <w:t>No control at all</w:t>
      </w:r>
      <w:r w:rsidRPr="00017754">
        <w:rPr>
          <w:rFonts w:ascii="Times New Roman" w:hAnsi="Times New Roman" w:cs="Times New Roman"/>
        </w:rPr>
        <w:t>) to 10 (</w:t>
      </w:r>
      <w:r w:rsidRPr="00AF4C72">
        <w:rPr>
          <w:rFonts w:ascii="Times New Roman" w:hAnsi="Times New Roman" w:cs="Times New Roman"/>
          <w:i/>
        </w:rPr>
        <w:t>Very much control</w:t>
      </w:r>
      <w:r w:rsidRPr="00017754">
        <w:rPr>
          <w:rFonts w:ascii="Times New Roman" w:hAnsi="Times New Roman" w:cs="Times New Roman"/>
        </w:rPr>
        <w:t>) the level of control they have regarding each of the three aspects of their life. This measure was administered in Wave 5 to Wave 10.</w:t>
      </w:r>
    </w:p>
    <w:p w14:paraId="556BCFBB"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SES Ladder (LAD).</w:t>
      </w:r>
      <w:r w:rsidRPr="00017754">
        <w:rPr>
          <w:rFonts w:ascii="Times New Roman" w:hAnsi="Times New Roman" w:cs="Times New Roman"/>
        </w:rPr>
        <w:t xml:space="preserve"> Participants are asked to rank their current perceived socioeconomic status relative to people in our society who are best and worst off, using a visual ladder format introduced by Adler et al. (2000). This measure was administered in Wave 3 to Wave 10.</w:t>
      </w:r>
    </w:p>
    <w:p w14:paraId="240D24FB"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Short Form Health Survey (SF-36).</w:t>
      </w:r>
      <w:r w:rsidRPr="00017754">
        <w:rPr>
          <w:rFonts w:ascii="Times New Roman" w:hAnsi="Times New Roman" w:cs="Times New Roman"/>
        </w:rPr>
        <w:t xml:space="preserve"> This questionnaire was developed at RAND as part of the Medical Outcomes Study (Ware &amp; </w:t>
      </w:r>
      <w:proofErr w:type="spellStart"/>
      <w:r w:rsidRPr="00017754">
        <w:rPr>
          <w:rFonts w:ascii="Times New Roman" w:hAnsi="Times New Roman" w:cs="Times New Roman"/>
        </w:rPr>
        <w:t>Sherbourne</w:t>
      </w:r>
      <w:proofErr w:type="spellEnd"/>
      <w:r w:rsidRPr="00017754">
        <w:rPr>
          <w:rFonts w:ascii="Times New Roman" w:hAnsi="Times New Roman" w:cs="Times New Roman"/>
        </w:rPr>
        <w:t>, 1992). It contained questions about participants’ self-rated physical and emotional health, and a list of items to access the functional limitations of the participants in performing basic daily activities. This measure was administered in Wave 1 to Wave 10.</w:t>
      </w:r>
    </w:p>
    <w:p w14:paraId="2750882D" w14:textId="51562D98" w:rsidR="00F9188C" w:rsidRPr="00017754" w:rsidRDefault="00F9188C" w:rsidP="00F9188C">
      <w:pPr>
        <w:tabs>
          <w:tab w:val="left" w:pos="374"/>
        </w:tabs>
        <w:spacing w:line="480" w:lineRule="auto"/>
        <w:ind w:firstLine="720"/>
        <w:rPr>
          <w:rFonts w:ascii="Times New Roman" w:hAnsi="Times New Roman" w:cs="Times New Roman"/>
        </w:rPr>
      </w:pPr>
      <w:r w:rsidRPr="00017754">
        <w:rPr>
          <w:rFonts w:ascii="Times New Roman" w:hAnsi="Times New Roman" w:cs="Times New Roman"/>
        </w:rPr>
        <w:t xml:space="preserve"> </w:t>
      </w:r>
      <w:r w:rsidRPr="00017754">
        <w:rPr>
          <w:rFonts w:ascii="Times New Roman" w:hAnsi="Times New Roman" w:cs="Times New Roman"/>
          <w:i/>
        </w:rPr>
        <w:t>Self-Regulation Strategies (SRS).</w:t>
      </w:r>
      <w:r w:rsidRPr="00AF4C72">
        <w:rPr>
          <w:rFonts w:ascii="Times New Roman" w:hAnsi="Times New Roman" w:cs="Times New Roman"/>
        </w:rPr>
        <w:t xml:space="preserve"> </w:t>
      </w:r>
      <w:r w:rsidRPr="00017754">
        <w:rPr>
          <w:rFonts w:ascii="Times New Roman" w:hAnsi="Times New Roman" w:cs="Times New Roman"/>
        </w:rPr>
        <w:t>This 13-item measure assesses participants’ attitudes about their own health. A 5-point Likert scale ranging from 1 (</w:t>
      </w:r>
      <w:r w:rsidRPr="00AF4C72">
        <w:rPr>
          <w:rFonts w:ascii="Times New Roman" w:hAnsi="Times New Roman" w:cs="Times New Roman"/>
          <w:i/>
        </w:rPr>
        <w:t>Disagree strongly</w:t>
      </w:r>
      <w:r w:rsidRPr="00017754">
        <w:rPr>
          <w:rFonts w:ascii="Times New Roman" w:hAnsi="Times New Roman" w:cs="Times New Roman"/>
        </w:rPr>
        <w:t>) to 5 (</w:t>
      </w:r>
      <w:r w:rsidRPr="00AF4C72">
        <w:rPr>
          <w:rFonts w:ascii="Times New Roman" w:hAnsi="Times New Roman" w:cs="Times New Roman"/>
          <w:i/>
        </w:rPr>
        <w:t>Agree strongly</w:t>
      </w:r>
      <w:r w:rsidRPr="00017754">
        <w:rPr>
          <w:rFonts w:ascii="Times New Roman" w:hAnsi="Times New Roman" w:cs="Times New Roman"/>
        </w:rPr>
        <w:t xml:space="preserve">) is used. Statements include: </w:t>
      </w:r>
      <w:r w:rsidR="001E3552">
        <w:rPr>
          <w:rFonts w:ascii="Times New Roman" w:hAnsi="Times New Roman" w:cs="Times New Roman"/>
        </w:rPr>
        <w:t>“</w:t>
      </w:r>
      <w:r w:rsidRPr="00017754">
        <w:rPr>
          <w:rFonts w:ascii="Times New Roman" w:hAnsi="Times New Roman" w:cs="Times New Roman"/>
        </w:rPr>
        <w:t>Staying involved with friends and family will keep me physically healthy</w:t>
      </w:r>
      <w:r w:rsidR="001E3552">
        <w:rPr>
          <w:rFonts w:ascii="Times New Roman" w:hAnsi="Times New Roman" w:cs="Times New Roman"/>
        </w:rPr>
        <w:t>”</w:t>
      </w:r>
      <w:r w:rsidRPr="00017754">
        <w:rPr>
          <w:rFonts w:ascii="Times New Roman" w:hAnsi="Times New Roman" w:cs="Times New Roman"/>
        </w:rPr>
        <w:t xml:space="preserve"> and </w:t>
      </w:r>
      <w:r w:rsidR="001E3552">
        <w:rPr>
          <w:rFonts w:ascii="Times New Roman" w:hAnsi="Times New Roman" w:cs="Times New Roman"/>
        </w:rPr>
        <w:t>“</w:t>
      </w:r>
      <w:r w:rsidRPr="00017754">
        <w:rPr>
          <w:rFonts w:ascii="Times New Roman" w:hAnsi="Times New Roman" w:cs="Times New Roman"/>
        </w:rPr>
        <w:t>The more I do, the better I feel</w:t>
      </w:r>
      <w:r w:rsidR="001E3552">
        <w:rPr>
          <w:rFonts w:ascii="Times New Roman" w:hAnsi="Times New Roman" w:cs="Times New Roman"/>
        </w:rPr>
        <w:t>”</w:t>
      </w:r>
      <w:r w:rsidRPr="00017754">
        <w:rPr>
          <w:rFonts w:ascii="Times New Roman" w:hAnsi="Times New Roman" w:cs="Times New Roman"/>
        </w:rPr>
        <w:t xml:space="preserve"> (Leventhal, 1988). This measure was administered in Wave 1 to Wave 10.</w:t>
      </w:r>
    </w:p>
    <w:p w14:paraId="5784FBC4" w14:textId="72200778" w:rsidR="00F9188C" w:rsidRPr="00017754" w:rsidRDefault="00F9188C" w:rsidP="00F9188C">
      <w:pPr>
        <w:tabs>
          <w:tab w:val="left" w:pos="374"/>
        </w:tabs>
        <w:spacing w:line="480" w:lineRule="auto"/>
        <w:ind w:firstLine="720"/>
        <w:rPr>
          <w:rFonts w:ascii="Times New Roman" w:hAnsi="Times New Roman" w:cs="Times New Roman"/>
        </w:rPr>
      </w:pPr>
      <w:r w:rsidRPr="00017754">
        <w:rPr>
          <w:rFonts w:ascii="Times New Roman" w:hAnsi="Times New Roman" w:cs="Times New Roman"/>
          <w:i/>
        </w:rPr>
        <w:t>Sensitivity to Rejection Scale (MSR).</w:t>
      </w:r>
      <w:r w:rsidRPr="00017754">
        <w:rPr>
          <w:rFonts w:ascii="Times New Roman" w:hAnsi="Times New Roman" w:cs="Times New Roman"/>
        </w:rPr>
        <w:t xml:space="preserve"> The MSR (</w:t>
      </w:r>
      <w:proofErr w:type="spellStart"/>
      <w:r w:rsidRPr="00017754">
        <w:rPr>
          <w:rFonts w:ascii="Times New Roman" w:hAnsi="Times New Roman" w:cs="Times New Roman"/>
        </w:rPr>
        <w:t>Mehrabian</w:t>
      </w:r>
      <w:proofErr w:type="spellEnd"/>
      <w:r w:rsidRPr="00017754">
        <w:rPr>
          <w:rFonts w:ascii="Times New Roman" w:hAnsi="Times New Roman" w:cs="Times New Roman"/>
        </w:rPr>
        <w:t xml:space="preserve">, 1994) is a 24-item measure that is used to assess how vulnerable participants are to feelings of rejection in the context of different social scenarios. For each scenario, they are asked to rate whether </w:t>
      </w:r>
      <w:r w:rsidRPr="00017754">
        <w:rPr>
          <w:rFonts w:ascii="Times New Roman" w:hAnsi="Times New Roman" w:cs="Times New Roman"/>
        </w:rPr>
        <w:lastRenderedPageBreak/>
        <w:t xml:space="preserve">the described behavior is true of them, using a 9-point scale that ranges from </w:t>
      </w:r>
      <w:r w:rsidR="001E3552">
        <w:rPr>
          <w:rFonts w:ascii="Times New Roman" w:hAnsi="Times New Roman" w:cs="Times New Roman"/>
        </w:rPr>
        <w:t>−</w:t>
      </w:r>
      <w:r w:rsidRPr="00017754">
        <w:rPr>
          <w:rFonts w:ascii="Times New Roman" w:hAnsi="Times New Roman" w:cs="Times New Roman"/>
        </w:rPr>
        <w:t>4 (</w:t>
      </w:r>
      <w:r w:rsidRPr="00AF4C72">
        <w:rPr>
          <w:rFonts w:ascii="Times New Roman" w:hAnsi="Times New Roman" w:cs="Times New Roman"/>
          <w:i/>
        </w:rPr>
        <w:t>very strong disagreement</w:t>
      </w:r>
      <w:r w:rsidRPr="00017754">
        <w:rPr>
          <w:rFonts w:ascii="Times New Roman" w:hAnsi="Times New Roman" w:cs="Times New Roman"/>
        </w:rPr>
        <w:t>) to +4 (</w:t>
      </w:r>
      <w:r w:rsidRPr="00AF4C72">
        <w:rPr>
          <w:rFonts w:ascii="Times New Roman" w:hAnsi="Times New Roman" w:cs="Times New Roman"/>
          <w:i/>
        </w:rPr>
        <w:t>very strong agreement</w:t>
      </w:r>
      <w:r w:rsidRPr="00017754">
        <w:rPr>
          <w:rFonts w:ascii="Times New Roman" w:hAnsi="Times New Roman" w:cs="Times New Roman"/>
        </w:rPr>
        <w:t>). This measure was administered in Wave 5 to Wave 10.</w:t>
      </w:r>
    </w:p>
    <w:p w14:paraId="23BB6ABE" w14:textId="77777777" w:rsidR="00F9188C" w:rsidRPr="00017754" w:rsidRDefault="00F9188C" w:rsidP="00F9188C">
      <w:pPr>
        <w:tabs>
          <w:tab w:val="left" w:pos="374"/>
        </w:tabs>
        <w:spacing w:line="480" w:lineRule="auto"/>
        <w:ind w:firstLine="720"/>
        <w:rPr>
          <w:rFonts w:ascii="Times New Roman" w:hAnsi="Times New Roman" w:cs="Times New Roman"/>
        </w:rPr>
      </w:pPr>
      <w:r w:rsidRPr="00017754">
        <w:rPr>
          <w:rFonts w:ascii="Times New Roman" w:hAnsi="Times New Roman" w:cs="Times New Roman"/>
          <w:i/>
        </w:rPr>
        <w:t>Social Service (SS).</w:t>
      </w:r>
      <w:r w:rsidRPr="00017754">
        <w:rPr>
          <w:rFonts w:ascii="Times New Roman" w:hAnsi="Times New Roman" w:cs="Times New Roman"/>
        </w:rPr>
        <w:t xml:space="preserve"> This in-house designed measure gauges the usage and predicted usage of government assistance such as Medicare, Medicaid, food stamps, and welfare. This measure was administered in Wave 3 to Wave 10.</w:t>
      </w:r>
    </w:p>
    <w:p w14:paraId="67FABB03" w14:textId="6564A5D0"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Social Support Efficacy and Knowledge (SSEK).</w:t>
      </w:r>
      <w:r w:rsidRPr="00017754">
        <w:rPr>
          <w:rFonts w:ascii="Times New Roman" w:hAnsi="Times New Roman" w:cs="Times New Roman"/>
        </w:rPr>
        <w:t xml:space="preserve"> This 12-item measure assesses the degree to which participants provide effective support for others. A 5-point Likert scale is used ranging from 1 (</w:t>
      </w:r>
      <w:r w:rsidRPr="00AF4C72">
        <w:rPr>
          <w:rFonts w:ascii="Times New Roman" w:hAnsi="Times New Roman" w:cs="Times New Roman"/>
          <w:i/>
        </w:rPr>
        <w:t>disagree strongly</w:t>
      </w:r>
      <w:r w:rsidRPr="00017754">
        <w:rPr>
          <w:rFonts w:ascii="Times New Roman" w:hAnsi="Times New Roman" w:cs="Times New Roman"/>
        </w:rPr>
        <w:t>) to 5 (</w:t>
      </w:r>
      <w:r w:rsidRPr="00AF4C72">
        <w:rPr>
          <w:rFonts w:ascii="Times New Roman" w:hAnsi="Times New Roman" w:cs="Times New Roman"/>
          <w:i/>
        </w:rPr>
        <w:t>agree strongly</w:t>
      </w:r>
      <w:r w:rsidRPr="00017754">
        <w:rPr>
          <w:rFonts w:ascii="Times New Roman" w:hAnsi="Times New Roman" w:cs="Times New Roman"/>
        </w:rPr>
        <w:t xml:space="preserve">). Sample items include: </w:t>
      </w:r>
      <w:r w:rsidR="001E3552">
        <w:rPr>
          <w:rFonts w:ascii="Times New Roman" w:hAnsi="Times New Roman" w:cs="Times New Roman"/>
        </w:rPr>
        <w:t>“</w:t>
      </w:r>
      <w:r w:rsidRPr="00017754">
        <w:rPr>
          <w:rFonts w:ascii="Times New Roman" w:hAnsi="Times New Roman" w:cs="Times New Roman"/>
        </w:rPr>
        <w:t>When people feel upset or distressed, I sometimes feel like I do not know how to make them feel better</w:t>
      </w:r>
      <w:r w:rsidR="001E3552">
        <w:rPr>
          <w:rFonts w:ascii="Times New Roman" w:hAnsi="Times New Roman" w:cs="Times New Roman"/>
        </w:rPr>
        <w:t>”</w:t>
      </w:r>
      <w:r w:rsidRPr="00017754">
        <w:rPr>
          <w:rFonts w:ascii="Times New Roman" w:hAnsi="Times New Roman" w:cs="Times New Roman"/>
        </w:rPr>
        <w:t xml:space="preserve"> and </w:t>
      </w:r>
      <w:r w:rsidR="001E3552">
        <w:rPr>
          <w:rFonts w:ascii="Times New Roman" w:hAnsi="Times New Roman" w:cs="Times New Roman"/>
        </w:rPr>
        <w:t>“</w:t>
      </w:r>
      <w:r w:rsidRPr="00017754">
        <w:rPr>
          <w:rFonts w:ascii="Times New Roman" w:hAnsi="Times New Roman" w:cs="Times New Roman"/>
        </w:rPr>
        <w:t>I usually know exactly how to help people who are having problems</w:t>
      </w:r>
      <w:r w:rsidR="001E3552">
        <w:rPr>
          <w:rFonts w:ascii="Times New Roman" w:hAnsi="Times New Roman" w:cs="Times New Roman"/>
        </w:rPr>
        <w:t>”</w:t>
      </w:r>
      <w:r w:rsidRPr="00017754">
        <w:rPr>
          <w:rFonts w:ascii="Times New Roman" w:hAnsi="Times New Roman" w:cs="Times New Roman"/>
        </w:rPr>
        <w:t xml:space="preserve"> (Feeney and Collins, 2001). This measure was administered in Wave 1 to Wave 10.</w:t>
      </w:r>
    </w:p>
    <w:p w14:paraId="18E54094" w14:textId="38CEA8D9" w:rsidR="00F9188C" w:rsidRPr="00017754" w:rsidRDefault="00F9188C" w:rsidP="00F9188C">
      <w:pPr>
        <w:pStyle w:val="BodyText"/>
        <w:spacing w:after="0" w:line="480" w:lineRule="auto"/>
        <w:ind w:firstLine="720"/>
      </w:pPr>
      <w:r w:rsidRPr="00017754">
        <w:rPr>
          <w:i/>
        </w:rPr>
        <w:t>Symptom Checklist (SC).</w:t>
      </w:r>
      <w:r w:rsidRPr="00017754">
        <w:t xml:space="preserve"> Participants are asked to indicate which symptoms they may be experiencing from a provided symptom list. Items include: head and neck (frequent headaches, neck pains, neck lumps</w:t>
      </w:r>
      <w:r w:rsidR="001E3552">
        <w:t>,</w:t>
      </w:r>
      <w:r w:rsidRPr="00017754">
        <w:t xml:space="preserve"> or swelling), eyes (blurry vision, worsening eyesight, seeing double, seeing halos, etc.), ears (hearing difficulties, earaches, running ears, etc.) and other organ systems (urinary, digestive cardiovascular, etc.). This measure was administered in Wave 1 to Wave 10.</w:t>
      </w:r>
    </w:p>
    <w:p w14:paraId="2DEB231E" w14:textId="0CBF04C4" w:rsidR="00F9188C" w:rsidRPr="00017754" w:rsidRDefault="00F9188C" w:rsidP="00F9188C">
      <w:pPr>
        <w:pStyle w:val="BodyText"/>
        <w:spacing w:after="0" w:line="480" w:lineRule="auto"/>
        <w:ind w:firstLine="720"/>
        <w:rPr>
          <w:color w:val="FF0000"/>
        </w:rPr>
      </w:pPr>
      <w:r w:rsidRPr="00017754">
        <w:rPr>
          <w:i/>
        </w:rPr>
        <w:t>Two-Month Diary (TMD).</w:t>
      </w:r>
      <w:r w:rsidRPr="00017754">
        <w:t xml:space="preserve"> The TMD was designed in-house to capture participants’ retrospective assessments of their behaviors, emotions, thoughts, and social experiences over the previous </w:t>
      </w:r>
      <w:r w:rsidR="001E3552">
        <w:t>2</w:t>
      </w:r>
      <w:r w:rsidR="001E3552" w:rsidRPr="00017754">
        <w:t xml:space="preserve"> </w:t>
      </w:r>
      <w:r w:rsidRPr="00017754">
        <w:t xml:space="preserve">months. Participants are asked about their sleep time and effectiveness the previous night. Participants are also asked to provide information about </w:t>
      </w:r>
      <w:r w:rsidRPr="00017754">
        <w:lastRenderedPageBreak/>
        <w:t xml:space="preserve">their health behaviors (e.g., number of nutritional meals, number of caffeinated and alcoholic beverages, number of cigarettes smoked, </w:t>
      </w:r>
      <w:r w:rsidR="001E3552">
        <w:t xml:space="preserve">and </w:t>
      </w:r>
      <w:r w:rsidRPr="00017754">
        <w:t xml:space="preserve">amount of exercise), and the degree to which they experienced daily symptoms of flu, cold, etc. To assess their emotional lives, participants are asked to respond to a series of Likert-type emotion adjectives. To assess their social lives, participants are asked the amount of time they spent alone, around others, or with others on a typical day, and to evaluate on a Likert-type scale the qualitative aspects of their social interactions. In addition, they are presented with a series of items designed to capture the degree to which they experienced specific dimensions of loneliness (i.e., isolation, connectedness, </w:t>
      </w:r>
      <w:r w:rsidR="001E3552">
        <w:t xml:space="preserve">and </w:t>
      </w:r>
      <w:r w:rsidRPr="00017754">
        <w:t>belongingness). To assess participants’ cognitive ratings of everyday stress, they are presented with a series of Likert-type items regarding their coping strategies, confidence in coping abilities, sense of control, irritability, choice, and uncertainty. To examine participants’ coping strategies, one question asks participants to identify a specific stressor, rate its stressfulness, and select from a list how they managed the stress associated with the event. This measure was administered in Wave 1 and then from Wave 3 to Wave 10.</w:t>
      </w:r>
    </w:p>
    <w:p w14:paraId="30AEF5F7" w14:textId="4FA3EE2D" w:rsidR="00F9188C" w:rsidRPr="00017754" w:rsidRDefault="00F9188C" w:rsidP="00F9188C">
      <w:pPr>
        <w:autoSpaceDE w:val="0"/>
        <w:autoSpaceDN w:val="0"/>
        <w:adjustRightInd w:val="0"/>
        <w:spacing w:line="480" w:lineRule="auto"/>
        <w:ind w:firstLine="720"/>
        <w:rPr>
          <w:rFonts w:ascii="Times New Roman" w:hAnsi="Times New Roman" w:cs="Times New Roman"/>
        </w:rPr>
      </w:pPr>
      <w:r w:rsidRPr="00017754">
        <w:rPr>
          <w:rFonts w:ascii="Times New Roman" w:hAnsi="Times New Roman" w:cs="Times New Roman"/>
          <w:i/>
        </w:rPr>
        <w:t>Type D Personality (TD).</w:t>
      </w:r>
      <w:r w:rsidRPr="00017754">
        <w:rPr>
          <w:rFonts w:ascii="Times New Roman" w:hAnsi="Times New Roman" w:cs="Times New Roman"/>
        </w:rPr>
        <w:t xml:space="preserve"> This 16-item scale assesses negative affectivity and social inhibition (</w:t>
      </w:r>
      <w:proofErr w:type="spellStart"/>
      <w:r w:rsidRPr="00017754">
        <w:rPr>
          <w:rFonts w:ascii="Times New Roman" w:hAnsi="Times New Roman" w:cs="Times New Roman"/>
        </w:rPr>
        <w:t>Denollet</w:t>
      </w:r>
      <w:proofErr w:type="spellEnd"/>
      <w:r w:rsidRPr="00017754">
        <w:rPr>
          <w:rFonts w:ascii="Times New Roman" w:hAnsi="Times New Roman" w:cs="Times New Roman"/>
        </w:rPr>
        <w:t>, 1998). An example of the items is, “I find it hard to express my opinions to others.” Responses are chosen from scale of 0 (</w:t>
      </w:r>
      <w:r w:rsidRPr="00AF4C72">
        <w:rPr>
          <w:rFonts w:ascii="Times New Roman" w:hAnsi="Times New Roman" w:cs="Times New Roman"/>
          <w:i/>
        </w:rPr>
        <w:t>very false</w:t>
      </w:r>
      <w:r w:rsidRPr="00017754">
        <w:rPr>
          <w:rFonts w:ascii="Times New Roman" w:hAnsi="Times New Roman" w:cs="Times New Roman"/>
        </w:rPr>
        <w:t>) to 4 (</w:t>
      </w:r>
      <w:r w:rsidRPr="00AF4C72">
        <w:rPr>
          <w:rFonts w:ascii="Times New Roman" w:hAnsi="Times New Roman" w:cs="Times New Roman"/>
          <w:i/>
        </w:rPr>
        <w:t>very true</w:t>
      </w:r>
      <w:r w:rsidRPr="00017754">
        <w:rPr>
          <w:rFonts w:ascii="Times New Roman" w:hAnsi="Times New Roman" w:cs="Times New Roman"/>
        </w:rPr>
        <w:t>). This measure was administered at Wave 3 to Wave 5.</w:t>
      </w:r>
    </w:p>
    <w:p w14:paraId="431EC3D2" w14:textId="77777777" w:rsidR="00F9188C" w:rsidRPr="00017754" w:rsidRDefault="00F9188C" w:rsidP="00F9188C">
      <w:pPr>
        <w:autoSpaceDE w:val="0"/>
        <w:autoSpaceDN w:val="0"/>
        <w:adjustRightInd w:val="0"/>
        <w:spacing w:line="480" w:lineRule="auto"/>
        <w:rPr>
          <w:rFonts w:ascii="Times New Roman" w:hAnsi="Times New Roman" w:cs="Times New Roman"/>
          <w:b/>
        </w:rPr>
      </w:pPr>
      <w:r w:rsidRPr="00017754">
        <w:rPr>
          <w:rFonts w:ascii="Times New Roman" w:hAnsi="Times New Roman" w:cs="Times New Roman"/>
          <w:b/>
        </w:rPr>
        <w:t>Measures: Arrival at the Laboratory</w:t>
      </w:r>
    </w:p>
    <w:p w14:paraId="084CB713" w14:textId="28855535" w:rsidR="00017754"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 xml:space="preserve">Urinary Measures. </w:t>
      </w:r>
      <w:r w:rsidRPr="00017754">
        <w:rPr>
          <w:rFonts w:ascii="Times New Roman" w:hAnsi="Times New Roman" w:cs="Times New Roman"/>
        </w:rPr>
        <w:t xml:space="preserve">The urine sample volume was </w:t>
      </w:r>
      <w:proofErr w:type="gramStart"/>
      <w:r w:rsidRPr="00017754">
        <w:rPr>
          <w:rFonts w:ascii="Times New Roman" w:hAnsi="Times New Roman" w:cs="Times New Roman"/>
        </w:rPr>
        <w:t>measured</w:t>
      </w:r>
      <w:proofErr w:type="gramEnd"/>
      <w:r w:rsidRPr="00017754">
        <w:rPr>
          <w:rFonts w:ascii="Times New Roman" w:hAnsi="Times New Roman" w:cs="Times New Roman"/>
        </w:rPr>
        <w:t xml:space="preserve"> and aliquots of urine were frozen at </w:t>
      </w:r>
      <w:r w:rsidR="001E3552">
        <w:rPr>
          <w:rFonts w:ascii="Times New Roman" w:hAnsi="Times New Roman" w:cs="Times New Roman"/>
        </w:rPr>
        <w:t>−</w:t>
      </w:r>
      <w:r w:rsidRPr="00017754">
        <w:rPr>
          <w:rFonts w:ascii="Times New Roman" w:hAnsi="Times New Roman" w:cs="Times New Roman"/>
        </w:rPr>
        <w:t>80</w:t>
      </w:r>
      <w:r w:rsidRPr="00017754">
        <w:rPr>
          <w:rFonts w:ascii="Times New Roman" w:hAnsi="Times New Roman" w:cs="Times New Roman"/>
          <w:vertAlign w:val="superscript"/>
        </w:rPr>
        <w:t>o</w:t>
      </w:r>
      <w:r w:rsidRPr="00017754">
        <w:rPr>
          <w:rFonts w:ascii="Times New Roman" w:hAnsi="Times New Roman" w:cs="Times New Roman"/>
        </w:rPr>
        <w:t xml:space="preserve">C and batched for annual analyses. Urinary catecholamines (EPI and NEPI), cortisol, and creatinine assessments were conducted using high-performance </w:t>
      </w:r>
      <w:r w:rsidRPr="00017754">
        <w:rPr>
          <w:rFonts w:ascii="Times New Roman" w:hAnsi="Times New Roman" w:cs="Times New Roman"/>
        </w:rPr>
        <w:lastRenderedPageBreak/>
        <w:t xml:space="preserve">liquid chromatography (HPLC). The acidity of each urine sample was adjusted as necessary to achieve optimal extraction of constituents. Inter- and intraassay variabilities (i.e., coefficients of variation) for these HPLC analyses were 4% to 7% for EPI, 3% to 5% for NEPI, 6% to 10% for cortisol, and 2% for creatinine. EPI values below the detectable limit (0.3 ng/ml) and cortisol values below the detectable limit (1.2 ng/ml) were assigned a value of zero. We received urine samples from an average of 92% of the participants across </w:t>
      </w:r>
      <w:r w:rsidR="001E3552">
        <w:rPr>
          <w:rFonts w:ascii="Times New Roman" w:hAnsi="Times New Roman" w:cs="Times New Roman"/>
        </w:rPr>
        <w:t>10</w:t>
      </w:r>
      <w:r w:rsidR="001E3552" w:rsidRPr="00017754">
        <w:rPr>
          <w:rFonts w:ascii="Times New Roman" w:hAnsi="Times New Roman" w:cs="Times New Roman"/>
        </w:rPr>
        <w:t xml:space="preserve"> </w:t>
      </w:r>
      <w:r w:rsidRPr="00017754">
        <w:rPr>
          <w:rFonts w:ascii="Times New Roman" w:hAnsi="Times New Roman" w:cs="Times New Roman"/>
        </w:rPr>
        <w:t>years of the study (highest in Wave 1 = 97%; lowest in Wave 10 = 87%), indicating good adherence to our urinary collection protocol in a population-based sample of middle-aged and older adults. Creatinine standardization of hormone levels is typically used to correct for hydration and urinary volume differences that could bias estimates of hormone concentration. Creatinine production is also influenced by muscle mass differences, however. We used an impedance system (model BIA- 1010; RJL Systems, Clinton Township, MI) to evaluate body composition and calculate the percentage of body weight that was attributable to lean muscle mass. Lean mass was regressed on creatinine concentrations to generate residual creatinine values (deviations from the regression line) representing the amount of creatinine not related to muscle mass. These residuals were then regressed on urinary hormone concentrations to produce residual (creatinine- and muscle-mass-corrected) hormone levels (</w:t>
      </w:r>
      <w:proofErr w:type="spellStart"/>
      <w:r w:rsidRPr="00017754">
        <w:rPr>
          <w:rFonts w:ascii="Times New Roman" w:hAnsi="Times New Roman" w:cs="Times New Roman"/>
        </w:rPr>
        <w:t>Masi</w:t>
      </w:r>
      <w:proofErr w:type="spellEnd"/>
      <w:r w:rsidRPr="00017754">
        <w:rPr>
          <w:rFonts w:ascii="Times New Roman" w:hAnsi="Times New Roman" w:cs="Times New Roman"/>
        </w:rPr>
        <w:t xml:space="preserve">, Rickett, </w:t>
      </w:r>
      <w:proofErr w:type="spellStart"/>
      <w:r w:rsidRPr="00017754">
        <w:rPr>
          <w:rFonts w:ascii="Times New Roman" w:hAnsi="Times New Roman" w:cs="Times New Roman"/>
        </w:rPr>
        <w:t>Hawkley</w:t>
      </w:r>
      <w:proofErr w:type="spellEnd"/>
      <w:r w:rsidRPr="00017754">
        <w:rPr>
          <w:rFonts w:ascii="Times New Roman" w:hAnsi="Times New Roman" w:cs="Times New Roman"/>
        </w:rPr>
        <w:t xml:space="preserve">, &amp; Cacioppo, 2004). </w:t>
      </w:r>
      <w:proofErr w:type="spellStart"/>
      <w:r w:rsidRPr="00017754">
        <w:rPr>
          <w:rFonts w:ascii="Times New Roman" w:hAnsi="Times New Roman" w:cs="Times New Roman"/>
        </w:rPr>
        <w:t>Residualized</w:t>
      </w:r>
      <w:proofErr w:type="spellEnd"/>
      <w:r w:rsidRPr="00017754">
        <w:rPr>
          <w:rFonts w:ascii="Times New Roman" w:hAnsi="Times New Roman" w:cs="Times New Roman"/>
        </w:rPr>
        <w:t xml:space="preserve"> hormone levels used in analyses are expressed in nanograms per deciliter of urine. </w:t>
      </w:r>
      <w:r w:rsidR="0010504B" w:rsidRPr="00017754">
        <w:rPr>
          <w:rFonts w:ascii="Times New Roman" w:hAnsi="Times New Roman" w:cs="Times New Roman"/>
        </w:rPr>
        <w:t>This measure was administered in Wave 1 to Wave 10.</w:t>
      </w:r>
    </w:p>
    <w:p w14:paraId="741F6C89" w14:textId="2FC14DF7" w:rsidR="00F9188C" w:rsidRPr="00017754" w:rsidRDefault="00F9188C" w:rsidP="00F9188C">
      <w:pPr>
        <w:spacing w:line="480" w:lineRule="auto"/>
        <w:ind w:firstLine="720"/>
        <w:rPr>
          <w:rFonts w:ascii="Times New Roman" w:hAnsi="Times New Roman" w:cs="Times New Roman"/>
          <w:i/>
        </w:rPr>
      </w:pPr>
      <w:r w:rsidRPr="00017754">
        <w:rPr>
          <w:rFonts w:ascii="Times New Roman" w:hAnsi="Times New Roman" w:cs="Times New Roman"/>
          <w:i/>
        </w:rPr>
        <w:t xml:space="preserve">Blood Tests. </w:t>
      </w:r>
      <w:r w:rsidRPr="00017754">
        <w:rPr>
          <w:rFonts w:ascii="Times New Roman" w:hAnsi="Times New Roman" w:cs="Times New Roman"/>
        </w:rPr>
        <w:t xml:space="preserve">In Waves 2-10, </w:t>
      </w:r>
      <w:r w:rsidR="00840AF5" w:rsidRPr="00017754">
        <w:rPr>
          <w:rFonts w:ascii="Times New Roman" w:hAnsi="Times New Roman" w:cs="Times New Roman"/>
        </w:rPr>
        <w:t>s</w:t>
      </w:r>
      <w:r w:rsidRPr="00017754">
        <w:rPr>
          <w:rFonts w:ascii="Times New Roman" w:hAnsi="Times New Roman" w:cs="Times New Roman"/>
        </w:rPr>
        <w:t xml:space="preserve">amples of venous blood were collected after informed consent and </w:t>
      </w:r>
      <w:r w:rsidR="001E3552">
        <w:rPr>
          <w:rFonts w:ascii="Times New Roman" w:hAnsi="Times New Roman" w:cs="Times New Roman"/>
        </w:rPr>
        <w:t>before</w:t>
      </w:r>
      <w:r w:rsidRPr="00017754">
        <w:rPr>
          <w:rFonts w:ascii="Times New Roman" w:hAnsi="Times New Roman" w:cs="Times New Roman"/>
        </w:rPr>
        <w:t xml:space="preserve"> the morning interview session, and serum </w:t>
      </w:r>
      <w:r w:rsidR="009C088A" w:rsidRPr="00017754">
        <w:rPr>
          <w:rFonts w:ascii="Times New Roman" w:hAnsi="Times New Roman" w:cs="Times New Roman"/>
        </w:rPr>
        <w:t xml:space="preserve">and plasma </w:t>
      </w:r>
      <w:r w:rsidRPr="00017754">
        <w:rPr>
          <w:rFonts w:ascii="Times New Roman" w:hAnsi="Times New Roman" w:cs="Times New Roman"/>
        </w:rPr>
        <w:lastRenderedPageBreak/>
        <w:t>aliquots were frozen and batched for analysis when all participant samples had been completed.</w:t>
      </w:r>
      <w:r w:rsidR="009C088A" w:rsidRPr="00017754">
        <w:rPr>
          <w:rFonts w:ascii="Times New Roman" w:hAnsi="Times New Roman" w:cs="Times New Roman"/>
        </w:rPr>
        <w:t xml:space="preserve"> </w:t>
      </w:r>
      <w:r w:rsidR="009C088A" w:rsidRPr="00017754">
        <w:rPr>
          <w:rStyle w:val="3oh-"/>
          <w:rFonts w:ascii="Times New Roman" w:hAnsi="Times New Roman" w:cs="Times New Roman"/>
        </w:rPr>
        <w:t xml:space="preserve">Markers of inflammation were measured using Enzyme-linked immunosorbent assay (ELISA). Data for IL-6, ICAM-1, </w:t>
      </w:r>
      <w:proofErr w:type="spellStart"/>
      <w:r w:rsidR="009C088A" w:rsidRPr="00017754">
        <w:rPr>
          <w:rStyle w:val="3oh-"/>
          <w:rFonts w:ascii="Times New Roman" w:hAnsi="Times New Roman" w:cs="Times New Roman"/>
        </w:rPr>
        <w:t>sEselectin</w:t>
      </w:r>
      <w:proofErr w:type="spellEnd"/>
      <w:r w:rsidR="009C088A" w:rsidRPr="00017754">
        <w:rPr>
          <w:rStyle w:val="3oh-"/>
          <w:rFonts w:ascii="Times New Roman" w:hAnsi="Times New Roman" w:cs="Times New Roman"/>
        </w:rPr>
        <w:t>, and TNF-alpha</w:t>
      </w:r>
      <w:r w:rsidR="00057F81" w:rsidRPr="00017754">
        <w:rPr>
          <w:rStyle w:val="3oh-"/>
          <w:rFonts w:ascii="Times New Roman" w:hAnsi="Times New Roman" w:cs="Times New Roman"/>
        </w:rPr>
        <w:t xml:space="preserve"> </w:t>
      </w:r>
      <w:r w:rsidR="00017754" w:rsidRPr="00017754">
        <w:rPr>
          <w:rStyle w:val="3oh-"/>
          <w:rFonts w:ascii="Times New Roman" w:hAnsi="Times New Roman" w:cs="Times New Roman"/>
        </w:rPr>
        <w:t>are</w:t>
      </w:r>
      <w:r w:rsidR="009C088A" w:rsidRPr="00017754">
        <w:rPr>
          <w:rStyle w:val="3oh-"/>
          <w:rFonts w:ascii="Times New Roman" w:hAnsi="Times New Roman" w:cs="Times New Roman"/>
        </w:rPr>
        <w:t xml:space="preserve"> available in Wave 5 and Waves 8 to 10.</w:t>
      </w:r>
    </w:p>
    <w:p w14:paraId="65086B3C" w14:textId="3FEAEDDA" w:rsidR="00F9188C" w:rsidRPr="00017754" w:rsidRDefault="00F9188C" w:rsidP="00F9188C">
      <w:pPr>
        <w:spacing w:line="480" w:lineRule="auto"/>
        <w:ind w:firstLine="720"/>
        <w:rPr>
          <w:rFonts w:ascii="Times New Roman" w:hAnsi="Times New Roman" w:cs="Times New Roman"/>
          <w:i/>
        </w:rPr>
      </w:pPr>
      <w:r w:rsidRPr="00017754">
        <w:rPr>
          <w:rFonts w:ascii="Times New Roman" w:hAnsi="Times New Roman" w:cs="Times New Roman"/>
          <w:i/>
        </w:rPr>
        <w:t>Fasting glucose (glycosylated hemoglobin; HbA1c)</w:t>
      </w:r>
      <w:r w:rsidRPr="00017754">
        <w:rPr>
          <w:rFonts w:ascii="Times New Roman" w:hAnsi="Times New Roman" w:cs="Times New Roman"/>
        </w:rPr>
        <w:t xml:space="preserve"> was measured using the </w:t>
      </w:r>
      <w:proofErr w:type="spellStart"/>
      <w:r w:rsidRPr="00017754">
        <w:rPr>
          <w:rFonts w:ascii="Times New Roman" w:hAnsi="Times New Roman" w:cs="Times New Roman"/>
        </w:rPr>
        <w:t>Cholestech</w:t>
      </w:r>
      <w:proofErr w:type="spellEnd"/>
      <w:r w:rsidRPr="00017754">
        <w:rPr>
          <w:rFonts w:ascii="Times New Roman" w:hAnsi="Times New Roman" w:cs="Times New Roman"/>
        </w:rPr>
        <w:t xml:space="preserve"> GDX system (</w:t>
      </w:r>
      <w:proofErr w:type="spellStart"/>
      <w:r w:rsidRPr="00017754">
        <w:rPr>
          <w:rFonts w:ascii="Times New Roman" w:hAnsi="Times New Roman" w:cs="Times New Roman"/>
        </w:rPr>
        <w:t>Cholestech</w:t>
      </w:r>
      <w:proofErr w:type="spellEnd"/>
      <w:r w:rsidRPr="00017754">
        <w:rPr>
          <w:rFonts w:ascii="Times New Roman" w:hAnsi="Times New Roman" w:cs="Times New Roman"/>
        </w:rPr>
        <w:t xml:space="preserve"> Corporation, Hayward, CA). Measurement of HbA1c requires a 10 µL whole blood sample that is placed in a GDX test cartridge. The </w:t>
      </w:r>
      <w:proofErr w:type="spellStart"/>
      <w:r w:rsidRPr="00017754">
        <w:rPr>
          <w:rFonts w:ascii="Times New Roman" w:hAnsi="Times New Roman" w:cs="Times New Roman"/>
        </w:rPr>
        <w:t>Cholestech</w:t>
      </w:r>
      <w:proofErr w:type="spellEnd"/>
      <w:r w:rsidRPr="00017754">
        <w:rPr>
          <w:rFonts w:ascii="Times New Roman" w:hAnsi="Times New Roman" w:cs="Times New Roman"/>
        </w:rPr>
        <w:t xml:space="preserve"> GDX Analyzer uses </w:t>
      </w:r>
      <w:proofErr w:type="spellStart"/>
      <w:r w:rsidRPr="00017754">
        <w:rPr>
          <w:rFonts w:ascii="Times New Roman" w:hAnsi="Times New Roman" w:cs="Times New Roman"/>
        </w:rPr>
        <w:t>boronate</w:t>
      </w:r>
      <w:proofErr w:type="spellEnd"/>
      <w:r w:rsidRPr="00017754">
        <w:rPr>
          <w:rFonts w:ascii="Times New Roman" w:hAnsi="Times New Roman" w:cs="Times New Roman"/>
        </w:rPr>
        <w:t xml:space="preserve"> affinity chromatography to separate the glycated hemoglobin fraction from the </w:t>
      </w:r>
      <w:proofErr w:type="spellStart"/>
      <w:r w:rsidRPr="00017754">
        <w:rPr>
          <w:rFonts w:ascii="Times New Roman" w:hAnsi="Times New Roman" w:cs="Times New Roman"/>
        </w:rPr>
        <w:t>nonglycated</w:t>
      </w:r>
      <w:proofErr w:type="spellEnd"/>
      <w:r w:rsidRPr="00017754">
        <w:rPr>
          <w:rFonts w:ascii="Times New Roman" w:hAnsi="Times New Roman" w:cs="Times New Roman"/>
        </w:rPr>
        <w:t xml:space="preserve"> fraction. Both fractions are </w:t>
      </w:r>
      <w:proofErr w:type="gramStart"/>
      <w:r w:rsidRPr="00017754">
        <w:rPr>
          <w:rFonts w:ascii="Times New Roman" w:hAnsi="Times New Roman" w:cs="Times New Roman"/>
        </w:rPr>
        <w:t>measured</w:t>
      </w:r>
      <w:proofErr w:type="gramEnd"/>
      <w:r w:rsidRPr="00017754">
        <w:rPr>
          <w:rFonts w:ascii="Times New Roman" w:hAnsi="Times New Roman" w:cs="Times New Roman"/>
        </w:rPr>
        <w:t xml:space="preserve"> and an algorithm converts the results into the percentage A1c (hemoglobin A1c) in the sample. The </w:t>
      </w:r>
      <w:proofErr w:type="spellStart"/>
      <w:r w:rsidRPr="00017754">
        <w:rPr>
          <w:rFonts w:ascii="Times New Roman" w:hAnsi="Times New Roman" w:cs="Times New Roman"/>
        </w:rPr>
        <w:t>interassay</w:t>
      </w:r>
      <w:proofErr w:type="spellEnd"/>
      <w:r w:rsidRPr="00017754">
        <w:rPr>
          <w:rFonts w:ascii="Times New Roman" w:hAnsi="Times New Roman" w:cs="Times New Roman"/>
        </w:rPr>
        <w:t xml:space="preserve"> coefficient of variation is &lt;4%, and results using this method are within 1% of reference laboratory values (</w:t>
      </w:r>
      <w:proofErr w:type="spellStart"/>
      <w:r w:rsidRPr="00017754">
        <w:rPr>
          <w:rFonts w:ascii="Times New Roman" w:hAnsi="Times New Roman" w:cs="Times New Roman"/>
        </w:rPr>
        <w:t>Cholestech</w:t>
      </w:r>
      <w:proofErr w:type="spellEnd"/>
      <w:r w:rsidRPr="00017754">
        <w:rPr>
          <w:rFonts w:ascii="Times New Roman" w:hAnsi="Times New Roman" w:cs="Times New Roman"/>
        </w:rPr>
        <w:t xml:space="preserve"> GDX System Procedure Manual, p. 27). The linear measuring range for HbA1c has tested reliably from 4</w:t>
      </w:r>
      <w:r w:rsidR="001E3552">
        <w:rPr>
          <w:rFonts w:ascii="Times New Roman" w:hAnsi="Times New Roman" w:cs="Times New Roman"/>
        </w:rPr>
        <w:t>–</w:t>
      </w:r>
      <w:r w:rsidRPr="00017754">
        <w:rPr>
          <w:rFonts w:ascii="Times New Roman" w:hAnsi="Times New Roman" w:cs="Times New Roman"/>
        </w:rPr>
        <w:t>15%. The concentration of HbA1c within red blood cells reflects the average blood sugar levels over the p</w:t>
      </w:r>
      <w:r w:rsidR="001E3552">
        <w:rPr>
          <w:rFonts w:ascii="Times New Roman" w:hAnsi="Times New Roman" w:cs="Times New Roman"/>
        </w:rPr>
        <w:t>ast</w:t>
      </w:r>
      <w:r w:rsidRPr="00017754">
        <w:rPr>
          <w:rFonts w:ascii="Times New Roman" w:hAnsi="Times New Roman" w:cs="Times New Roman"/>
        </w:rPr>
        <w:t xml:space="preserve"> 120 days, and normal values in nondiabetic adults range from 3</w:t>
      </w:r>
      <w:r w:rsidR="001E3552">
        <w:rPr>
          <w:rFonts w:ascii="Times New Roman" w:hAnsi="Times New Roman" w:cs="Times New Roman"/>
        </w:rPr>
        <w:t>–</w:t>
      </w:r>
      <w:r w:rsidRPr="00017754">
        <w:rPr>
          <w:rFonts w:ascii="Times New Roman" w:hAnsi="Times New Roman" w:cs="Times New Roman"/>
        </w:rPr>
        <w:t>7%, with an average of 5%.</w:t>
      </w:r>
      <w:r w:rsidR="009C088A" w:rsidRPr="00017754">
        <w:rPr>
          <w:rFonts w:ascii="Times New Roman" w:hAnsi="Times New Roman" w:cs="Times New Roman"/>
        </w:rPr>
        <w:t xml:space="preserve"> </w:t>
      </w:r>
      <w:r w:rsidR="0010504B" w:rsidRPr="00017754">
        <w:rPr>
          <w:rFonts w:ascii="Times New Roman" w:hAnsi="Times New Roman" w:cs="Times New Roman"/>
        </w:rPr>
        <w:t>This measure was administered in Wave</w:t>
      </w:r>
      <w:r w:rsidR="00017754" w:rsidRPr="00017754">
        <w:rPr>
          <w:rFonts w:ascii="Times New Roman" w:hAnsi="Times New Roman" w:cs="Times New Roman"/>
        </w:rPr>
        <w:t>s</w:t>
      </w:r>
      <w:r w:rsidR="0010504B" w:rsidRPr="00017754">
        <w:rPr>
          <w:rFonts w:ascii="Times New Roman" w:hAnsi="Times New Roman" w:cs="Times New Roman"/>
        </w:rPr>
        <w:t xml:space="preserve"> </w:t>
      </w:r>
      <w:r w:rsidR="00017754" w:rsidRPr="00017754">
        <w:rPr>
          <w:rFonts w:ascii="Times New Roman" w:hAnsi="Times New Roman" w:cs="Times New Roman"/>
        </w:rPr>
        <w:t>2</w:t>
      </w:r>
      <w:r w:rsidR="0010504B" w:rsidRPr="00017754">
        <w:rPr>
          <w:rFonts w:ascii="Times New Roman" w:hAnsi="Times New Roman" w:cs="Times New Roman"/>
        </w:rPr>
        <w:t xml:space="preserve"> to 10.</w:t>
      </w:r>
    </w:p>
    <w:p w14:paraId="0F06CC85" w14:textId="1D1644CE"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Lipids (cholesterols)</w:t>
      </w:r>
      <w:r w:rsidRPr="00017754">
        <w:rPr>
          <w:rFonts w:ascii="Times New Roman" w:hAnsi="Times New Roman" w:cs="Times New Roman"/>
        </w:rPr>
        <w:t xml:space="preserve"> were measured using the </w:t>
      </w:r>
      <w:proofErr w:type="spellStart"/>
      <w:r w:rsidRPr="00017754">
        <w:rPr>
          <w:rFonts w:ascii="Times New Roman" w:hAnsi="Times New Roman" w:cs="Times New Roman"/>
        </w:rPr>
        <w:t>Cholestech</w:t>
      </w:r>
      <w:proofErr w:type="spellEnd"/>
      <w:r w:rsidRPr="00017754">
        <w:rPr>
          <w:rFonts w:ascii="Times New Roman" w:hAnsi="Times New Roman" w:cs="Times New Roman"/>
        </w:rPr>
        <w:t xml:space="preserve"> LDX system (</w:t>
      </w:r>
      <w:proofErr w:type="spellStart"/>
      <w:r w:rsidRPr="00017754">
        <w:rPr>
          <w:rFonts w:ascii="Times New Roman" w:hAnsi="Times New Roman" w:cs="Times New Roman"/>
        </w:rPr>
        <w:t>Cholestech</w:t>
      </w:r>
      <w:proofErr w:type="spellEnd"/>
      <w:r w:rsidRPr="00017754">
        <w:rPr>
          <w:rFonts w:ascii="Times New Roman" w:hAnsi="Times New Roman" w:cs="Times New Roman"/>
        </w:rPr>
        <w:t xml:space="preserve"> Corporation, Hayward, CA). Measurement of </w:t>
      </w:r>
      <w:r w:rsidRPr="00017754">
        <w:rPr>
          <w:rFonts w:ascii="Times New Roman" w:hAnsi="Times New Roman" w:cs="Times New Roman"/>
          <w:i/>
        </w:rPr>
        <w:t xml:space="preserve">high- and low-density lipoproteins and total cholesterol </w:t>
      </w:r>
      <w:r w:rsidRPr="00017754">
        <w:rPr>
          <w:rFonts w:ascii="Times New Roman" w:hAnsi="Times New Roman" w:cs="Times New Roman"/>
        </w:rPr>
        <w:t xml:space="preserve">required a 60 µL whole blood sample that is placed in an LDX test cartridge. The </w:t>
      </w:r>
      <w:proofErr w:type="spellStart"/>
      <w:r w:rsidRPr="00017754">
        <w:rPr>
          <w:rFonts w:ascii="Times New Roman" w:hAnsi="Times New Roman" w:cs="Times New Roman"/>
        </w:rPr>
        <w:t>Cholestech</w:t>
      </w:r>
      <w:proofErr w:type="spellEnd"/>
      <w:r w:rsidRPr="00017754">
        <w:rPr>
          <w:rFonts w:ascii="Times New Roman" w:hAnsi="Times New Roman" w:cs="Times New Roman"/>
        </w:rPr>
        <w:t xml:space="preserve"> LDX Analyzer measures total cholesterol and HDL cholesterol by an enzymatic method (Allain et al., 1974, </w:t>
      </w:r>
      <w:proofErr w:type="spellStart"/>
      <w:r w:rsidRPr="00017754">
        <w:rPr>
          <w:rFonts w:ascii="Times New Roman" w:hAnsi="Times New Roman" w:cs="Times New Roman"/>
        </w:rPr>
        <w:t>Roeschlau</w:t>
      </w:r>
      <w:proofErr w:type="spellEnd"/>
      <w:r w:rsidRPr="00017754">
        <w:rPr>
          <w:rFonts w:ascii="Times New Roman" w:hAnsi="Times New Roman" w:cs="Times New Roman"/>
        </w:rPr>
        <w:t xml:space="preserve"> et al., 1974, cited in </w:t>
      </w:r>
      <w:proofErr w:type="spellStart"/>
      <w:r w:rsidRPr="00017754">
        <w:rPr>
          <w:rFonts w:ascii="Times New Roman" w:hAnsi="Times New Roman" w:cs="Times New Roman"/>
        </w:rPr>
        <w:t>Cholestech</w:t>
      </w:r>
      <w:proofErr w:type="spellEnd"/>
      <w:r w:rsidRPr="00017754">
        <w:rPr>
          <w:rFonts w:ascii="Times New Roman" w:hAnsi="Times New Roman" w:cs="Times New Roman"/>
        </w:rPr>
        <w:t xml:space="preserve"> LDX Procedure Manual, p. 3-2). </w:t>
      </w:r>
      <w:proofErr w:type="spellStart"/>
      <w:r w:rsidRPr="00017754">
        <w:rPr>
          <w:rFonts w:ascii="Times New Roman" w:hAnsi="Times New Roman" w:cs="Times New Roman"/>
        </w:rPr>
        <w:t>Cholestech</w:t>
      </w:r>
      <w:proofErr w:type="spellEnd"/>
      <w:r w:rsidRPr="00017754">
        <w:rPr>
          <w:rFonts w:ascii="Times New Roman" w:hAnsi="Times New Roman" w:cs="Times New Roman"/>
        </w:rPr>
        <w:t xml:space="preserve"> reports </w:t>
      </w:r>
      <w:proofErr w:type="spellStart"/>
      <w:r w:rsidRPr="00017754">
        <w:rPr>
          <w:rFonts w:ascii="Times New Roman" w:hAnsi="Times New Roman" w:cs="Times New Roman"/>
        </w:rPr>
        <w:t>interassay</w:t>
      </w:r>
      <w:proofErr w:type="spellEnd"/>
      <w:r w:rsidRPr="00017754">
        <w:rPr>
          <w:rFonts w:ascii="Times New Roman" w:hAnsi="Times New Roman" w:cs="Times New Roman"/>
        </w:rPr>
        <w:t xml:space="preserve"> coefficients of variation of 2.4</w:t>
      </w:r>
      <w:r w:rsidR="005815A8">
        <w:rPr>
          <w:rFonts w:ascii="Times New Roman" w:hAnsi="Times New Roman" w:cs="Times New Roman"/>
        </w:rPr>
        <w:t>–</w:t>
      </w:r>
      <w:r w:rsidRPr="00017754">
        <w:rPr>
          <w:rFonts w:ascii="Times New Roman" w:hAnsi="Times New Roman" w:cs="Times New Roman"/>
        </w:rPr>
        <w:t xml:space="preserve">3.5% for total cholesterol within runs and across days, </w:t>
      </w:r>
      <w:r w:rsidRPr="00017754">
        <w:rPr>
          <w:rFonts w:ascii="Times New Roman" w:hAnsi="Times New Roman" w:cs="Times New Roman"/>
        </w:rPr>
        <w:lastRenderedPageBreak/>
        <w:t>and 3.4</w:t>
      </w:r>
      <w:r w:rsidR="005815A8">
        <w:rPr>
          <w:rFonts w:ascii="Times New Roman" w:hAnsi="Times New Roman" w:cs="Times New Roman"/>
        </w:rPr>
        <w:t>–</w:t>
      </w:r>
      <w:r w:rsidRPr="00017754">
        <w:rPr>
          <w:rFonts w:ascii="Times New Roman" w:hAnsi="Times New Roman" w:cs="Times New Roman"/>
        </w:rPr>
        <w:t>6.3% for HDL cholesterol (</w:t>
      </w:r>
      <w:proofErr w:type="spellStart"/>
      <w:r w:rsidRPr="00017754">
        <w:rPr>
          <w:rFonts w:ascii="Times New Roman" w:hAnsi="Times New Roman" w:cs="Times New Roman"/>
        </w:rPr>
        <w:t>Cholestech</w:t>
      </w:r>
      <w:proofErr w:type="spellEnd"/>
      <w:r w:rsidRPr="00017754">
        <w:rPr>
          <w:rFonts w:ascii="Times New Roman" w:hAnsi="Times New Roman" w:cs="Times New Roman"/>
        </w:rPr>
        <w:t xml:space="preserve"> LDX Procedure Manual, p. 3-10). The linear measuring range for total cholesterol is 100</w:t>
      </w:r>
      <w:r w:rsidR="005815A8">
        <w:rPr>
          <w:rFonts w:ascii="Times New Roman" w:hAnsi="Times New Roman" w:cs="Times New Roman"/>
        </w:rPr>
        <w:t>–</w:t>
      </w:r>
      <w:r w:rsidRPr="00017754">
        <w:rPr>
          <w:rFonts w:ascii="Times New Roman" w:hAnsi="Times New Roman" w:cs="Times New Roman"/>
        </w:rPr>
        <w:t>500 mg/</w:t>
      </w:r>
      <w:proofErr w:type="spellStart"/>
      <w:r w:rsidRPr="00017754">
        <w:rPr>
          <w:rFonts w:ascii="Times New Roman" w:hAnsi="Times New Roman" w:cs="Times New Roman"/>
        </w:rPr>
        <w:t>dL</w:t>
      </w:r>
      <w:proofErr w:type="spellEnd"/>
      <w:r w:rsidRPr="00017754">
        <w:rPr>
          <w:rFonts w:ascii="Times New Roman" w:hAnsi="Times New Roman" w:cs="Times New Roman"/>
        </w:rPr>
        <w:t>, and for HDL is 15</w:t>
      </w:r>
      <w:r w:rsidR="005815A8">
        <w:rPr>
          <w:rFonts w:ascii="Times New Roman" w:hAnsi="Times New Roman" w:cs="Times New Roman"/>
        </w:rPr>
        <w:t>–</w:t>
      </w:r>
      <w:r w:rsidRPr="00017754">
        <w:rPr>
          <w:rFonts w:ascii="Times New Roman" w:hAnsi="Times New Roman" w:cs="Times New Roman"/>
        </w:rPr>
        <w:t>100 mg/</w:t>
      </w:r>
      <w:proofErr w:type="spellStart"/>
      <w:r w:rsidRPr="00017754">
        <w:rPr>
          <w:rFonts w:ascii="Times New Roman" w:hAnsi="Times New Roman" w:cs="Times New Roman"/>
        </w:rPr>
        <w:t>dL</w:t>
      </w:r>
      <w:proofErr w:type="spellEnd"/>
      <w:r w:rsidRPr="00017754">
        <w:rPr>
          <w:rFonts w:ascii="Times New Roman" w:hAnsi="Times New Roman" w:cs="Times New Roman"/>
        </w:rPr>
        <w:t>. A total cholesterol of &lt;200 mg/</w:t>
      </w:r>
      <w:proofErr w:type="spellStart"/>
      <w:r w:rsidRPr="00017754">
        <w:rPr>
          <w:rFonts w:ascii="Times New Roman" w:hAnsi="Times New Roman" w:cs="Times New Roman"/>
        </w:rPr>
        <w:t>dL</w:t>
      </w:r>
      <w:proofErr w:type="spellEnd"/>
      <w:r w:rsidRPr="00017754">
        <w:rPr>
          <w:rFonts w:ascii="Times New Roman" w:hAnsi="Times New Roman" w:cs="Times New Roman"/>
        </w:rPr>
        <w:t xml:space="preserve"> and an HDL of &gt;60 mg/</w:t>
      </w:r>
      <w:proofErr w:type="spellStart"/>
      <w:r w:rsidRPr="00017754">
        <w:rPr>
          <w:rFonts w:ascii="Times New Roman" w:hAnsi="Times New Roman" w:cs="Times New Roman"/>
        </w:rPr>
        <w:t>dL</w:t>
      </w:r>
      <w:proofErr w:type="spellEnd"/>
      <w:r w:rsidRPr="00017754">
        <w:rPr>
          <w:rFonts w:ascii="Times New Roman" w:hAnsi="Times New Roman" w:cs="Times New Roman"/>
        </w:rPr>
        <w:t xml:space="preserve"> are desirable, whereas an HDL &lt;40 mg/</w:t>
      </w:r>
      <w:proofErr w:type="spellStart"/>
      <w:r w:rsidRPr="00017754">
        <w:rPr>
          <w:rFonts w:ascii="Times New Roman" w:hAnsi="Times New Roman" w:cs="Times New Roman"/>
        </w:rPr>
        <w:t>dL</w:t>
      </w:r>
      <w:proofErr w:type="spellEnd"/>
      <w:r w:rsidRPr="00017754">
        <w:rPr>
          <w:rFonts w:ascii="Times New Roman" w:hAnsi="Times New Roman" w:cs="Times New Roman"/>
        </w:rPr>
        <w:t xml:space="preserve"> is considered a risk factor for heart disease. Similarly, higher ratios of total cholesterol to HDL cholesterol are associated with higher risk (</w:t>
      </w:r>
      <w:proofErr w:type="spellStart"/>
      <w:r w:rsidRPr="00017754">
        <w:rPr>
          <w:rFonts w:ascii="Times New Roman" w:hAnsi="Times New Roman" w:cs="Times New Roman"/>
        </w:rPr>
        <w:t>Kannel</w:t>
      </w:r>
      <w:proofErr w:type="spellEnd"/>
      <w:r w:rsidRPr="00017754">
        <w:rPr>
          <w:rFonts w:ascii="Times New Roman" w:hAnsi="Times New Roman" w:cs="Times New Roman"/>
        </w:rPr>
        <w:t xml:space="preserve"> &amp; Wilson, 1992). </w:t>
      </w:r>
      <w:r w:rsidR="0010504B" w:rsidRPr="00017754">
        <w:rPr>
          <w:rFonts w:ascii="Times New Roman" w:hAnsi="Times New Roman" w:cs="Times New Roman"/>
        </w:rPr>
        <w:t>This measure was administered in Wave 1 to Wave 10.</w:t>
      </w:r>
    </w:p>
    <w:p w14:paraId="12E0B720" w14:textId="0442A0E2"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bCs/>
          <w:i/>
        </w:rPr>
        <w:t xml:space="preserve">C-reactive protein </w:t>
      </w:r>
      <w:r w:rsidRPr="00017754">
        <w:rPr>
          <w:rFonts w:ascii="Times New Roman" w:hAnsi="Times New Roman" w:cs="Times New Roman"/>
        </w:rPr>
        <w:t xml:space="preserve">was measured using a high sensitivity enzyme immunoassay protocol previously developed for use with dried blood spots (McDade et al., 2000) and used in CHASRS (McDade, </w:t>
      </w:r>
      <w:proofErr w:type="spellStart"/>
      <w:r w:rsidRPr="00017754">
        <w:rPr>
          <w:rFonts w:ascii="Times New Roman" w:hAnsi="Times New Roman" w:cs="Times New Roman"/>
        </w:rPr>
        <w:t>Hawkley</w:t>
      </w:r>
      <w:proofErr w:type="spellEnd"/>
      <w:r w:rsidRPr="00017754">
        <w:rPr>
          <w:rFonts w:ascii="Times New Roman" w:hAnsi="Times New Roman" w:cs="Times New Roman"/>
        </w:rPr>
        <w:t xml:space="preserve">, &amp; Cacioppo, 2006). </w:t>
      </w:r>
      <w:r w:rsidR="0010504B" w:rsidRPr="00017754">
        <w:rPr>
          <w:rFonts w:ascii="Times New Roman" w:hAnsi="Times New Roman" w:cs="Times New Roman"/>
        </w:rPr>
        <w:t xml:space="preserve">The C-reactive protein data </w:t>
      </w:r>
      <w:r w:rsidR="00BD3DD2">
        <w:rPr>
          <w:rFonts w:ascii="Times New Roman" w:hAnsi="Times New Roman" w:cs="Times New Roman"/>
        </w:rPr>
        <w:t>are</w:t>
      </w:r>
      <w:r w:rsidR="0010504B" w:rsidRPr="00017754">
        <w:rPr>
          <w:rFonts w:ascii="Times New Roman" w:hAnsi="Times New Roman" w:cs="Times New Roman"/>
        </w:rPr>
        <w:t xml:space="preserve"> available in</w:t>
      </w:r>
      <w:r w:rsidR="009C088A" w:rsidRPr="00017754">
        <w:rPr>
          <w:rFonts w:ascii="Times New Roman" w:hAnsi="Times New Roman" w:cs="Times New Roman"/>
        </w:rPr>
        <w:t xml:space="preserve"> Wave 2 to Wave 9.</w:t>
      </w:r>
    </w:p>
    <w:p w14:paraId="4F629FFE" w14:textId="77777777" w:rsidR="00F9188C" w:rsidRPr="00017754" w:rsidRDefault="00F9188C" w:rsidP="00F9188C">
      <w:pPr>
        <w:spacing w:line="480" w:lineRule="auto"/>
        <w:rPr>
          <w:rFonts w:ascii="Times New Roman" w:hAnsi="Times New Roman" w:cs="Times New Roman"/>
          <w:b/>
        </w:rPr>
      </w:pPr>
      <w:r w:rsidRPr="00017754">
        <w:rPr>
          <w:rFonts w:ascii="Times New Roman" w:hAnsi="Times New Roman" w:cs="Times New Roman"/>
          <w:b/>
        </w:rPr>
        <w:t>Measures: Introductory Interview (Session 1)</w:t>
      </w:r>
    </w:p>
    <w:p w14:paraId="15A0A686" w14:textId="7713BA20" w:rsidR="00F9188C" w:rsidRPr="002F255B" w:rsidRDefault="00F9188C" w:rsidP="00F9188C">
      <w:pPr>
        <w:spacing w:line="480" w:lineRule="auto"/>
        <w:ind w:firstLine="720"/>
        <w:rPr>
          <w:rFonts w:ascii="Times New Roman" w:hAnsi="Times New Roman" w:cs="Times New Roman"/>
          <w:i/>
        </w:rPr>
      </w:pPr>
      <w:r w:rsidRPr="00017754">
        <w:rPr>
          <w:rFonts w:ascii="Times New Roman" w:hAnsi="Times New Roman" w:cs="Times New Roman"/>
          <w:i/>
        </w:rPr>
        <w:t>Childhood SES (CDEM).</w:t>
      </w:r>
      <w:r w:rsidRPr="00017754">
        <w:rPr>
          <w:rFonts w:ascii="Times New Roman" w:hAnsi="Times New Roman" w:cs="Times New Roman"/>
        </w:rPr>
        <w:t xml:space="preserve"> </w:t>
      </w:r>
      <w:r w:rsidRPr="00BD3DD2">
        <w:rPr>
          <w:rFonts w:ascii="Times New Roman" w:hAnsi="Times New Roman" w:cs="Times New Roman"/>
        </w:rPr>
        <w:t>Participants are asked several questions about their socioeconomic status during childhood, including whether, during their childhood, their parents owned or rented their home, and to what degree they felt that their childhood family was poor (on a continu</w:t>
      </w:r>
      <w:r w:rsidRPr="002F255B">
        <w:rPr>
          <w:rFonts w:ascii="Times New Roman" w:hAnsi="Times New Roman" w:cs="Times New Roman"/>
        </w:rPr>
        <w:t xml:space="preserve">um from very poor to very wealthy). This measure was administered in Wave 3 and Wave 4. </w:t>
      </w:r>
    </w:p>
    <w:p w14:paraId="4F210E96" w14:textId="2FCF17A7" w:rsidR="00F9188C" w:rsidRPr="00017754" w:rsidRDefault="00F9188C" w:rsidP="00F9188C">
      <w:pPr>
        <w:spacing w:line="480" w:lineRule="auto"/>
        <w:ind w:firstLine="720"/>
        <w:rPr>
          <w:rFonts w:ascii="Times New Roman" w:hAnsi="Times New Roman" w:cs="Times New Roman"/>
        </w:rPr>
      </w:pPr>
      <w:r w:rsidRPr="002F255B">
        <w:rPr>
          <w:rFonts w:ascii="Times New Roman" w:hAnsi="Times New Roman" w:cs="Times New Roman"/>
          <w:i/>
        </w:rPr>
        <w:t>Inclusion of Community in Self Scale (</w:t>
      </w:r>
      <w:proofErr w:type="spellStart"/>
      <w:r w:rsidRPr="002F255B">
        <w:rPr>
          <w:rFonts w:ascii="Times New Roman" w:hAnsi="Times New Roman" w:cs="Times New Roman"/>
          <w:i/>
        </w:rPr>
        <w:t>ICommS</w:t>
      </w:r>
      <w:proofErr w:type="spellEnd"/>
      <w:r w:rsidRPr="002F255B">
        <w:rPr>
          <w:rFonts w:ascii="Times New Roman" w:hAnsi="Times New Roman" w:cs="Times New Roman"/>
          <w:i/>
        </w:rPr>
        <w:t>).</w:t>
      </w:r>
      <w:r w:rsidRPr="002F255B">
        <w:rPr>
          <w:rFonts w:ascii="Times New Roman" w:hAnsi="Times New Roman" w:cs="Times New Roman"/>
        </w:rPr>
        <w:t xml:space="preserve"> This single-item pictorial measure of community connectedness has been shown to have excellent test</w:t>
      </w:r>
      <w:r w:rsidR="005815A8">
        <w:rPr>
          <w:rFonts w:ascii="Times New Roman" w:hAnsi="Times New Roman" w:cs="Times New Roman"/>
        </w:rPr>
        <w:t>–</w:t>
      </w:r>
      <w:r w:rsidRPr="002F255B">
        <w:rPr>
          <w:rFonts w:ascii="Times New Roman" w:hAnsi="Times New Roman" w:cs="Times New Roman"/>
        </w:rPr>
        <w:t xml:space="preserve">retest reliability </w:t>
      </w:r>
      <w:r w:rsidR="005815A8">
        <w:rPr>
          <w:rFonts w:ascii="Times New Roman" w:hAnsi="Times New Roman" w:cs="Times New Roman"/>
        </w:rPr>
        <w:t>and</w:t>
      </w:r>
      <w:r w:rsidRPr="00017754">
        <w:rPr>
          <w:rFonts w:ascii="Times New Roman" w:hAnsi="Times New Roman" w:cs="Times New Roman"/>
        </w:rPr>
        <w:t xml:space="preserve"> convergent and discriminant validity (</w:t>
      </w:r>
      <w:proofErr w:type="spellStart"/>
      <w:r w:rsidRPr="00017754">
        <w:rPr>
          <w:rFonts w:ascii="Times New Roman" w:hAnsi="Times New Roman" w:cs="Times New Roman"/>
        </w:rPr>
        <w:t>Mashek</w:t>
      </w:r>
      <w:proofErr w:type="spellEnd"/>
      <w:r w:rsidRPr="00017754">
        <w:rPr>
          <w:rFonts w:ascii="Times New Roman" w:hAnsi="Times New Roman" w:cs="Times New Roman"/>
        </w:rPr>
        <w:t xml:space="preserve">, </w:t>
      </w:r>
      <w:proofErr w:type="spellStart"/>
      <w:r w:rsidRPr="00017754">
        <w:rPr>
          <w:rFonts w:ascii="Times New Roman" w:hAnsi="Times New Roman" w:cs="Times New Roman"/>
        </w:rPr>
        <w:t>Cannaday</w:t>
      </w:r>
      <w:proofErr w:type="spellEnd"/>
      <w:r w:rsidRPr="00017754">
        <w:rPr>
          <w:rFonts w:ascii="Times New Roman" w:hAnsi="Times New Roman" w:cs="Times New Roman"/>
        </w:rPr>
        <w:t xml:space="preserve">, &amp; </w:t>
      </w:r>
      <w:proofErr w:type="spellStart"/>
      <w:r w:rsidRPr="00017754">
        <w:rPr>
          <w:rFonts w:ascii="Times New Roman" w:hAnsi="Times New Roman" w:cs="Times New Roman"/>
        </w:rPr>
        <w:t>Tagney</w:t>
      </w:r>
      <w:proofErr w:type="spellEnd"/>
      <w:r w:rsidRPr="00017754">
        <w:rPr>
          <w:rFonts w:ascii="Times New Roman" w:hAnsi="Times New Roman" w:cs="Times New Roman"/>
        </w:rPr>
        <w:t>, 2007). This measure was administered in Wave 6 to Wave 10.</w:t>
      </w:r>
    </w:p>
    <w:p w14:paraId="42397B44"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Inclusion of Self in Other (IOS).</w:t>
      </w:r>
      <w:r w:rsidRPr="00017754">
        <w:rPr>
          <w:rFonts w:ascii="Times New Roman" w:hAnsi="Times New Roman" w:cs="Times New Roman"/>
        </w:rPr>
        <w:t xml:space="preserve"> This single-item pictorial measure of closeness and relational interconnectedness has been shown to have good discriminant and </w:t>
      </w:r>
      <w:r w:rsidRPr="00017754">
        <w:rPr>
          <w:rFonts w:ascii="Times New Roman" w:hAnsi="Times New Roman" w:cs="Times New Roman"/>
        </w:rPr>
        <w:lastRenderedPageBreak/>
        <w:t>predictive validity (Aron, Aron, &amp; Smollan, 1992). This measure was administered in Wave 4 to Wave 10.</w:t>
      </w:r>
    </w:p>
    <w:p w14:paraId="323AB353" w14:textId="77777777" w:rsidR="00F9188C" w:rsidRPr="00017754" w:rsidRDefault="00F9188C" w:rsidP="00F9188C">
      <w:pPr>
        <w:tabs>
          <w:tab w:val="left" w:pos="374"/>
        </w:tabs>
        <w:spacing w:line="480" w:lineRule="auto"/>
        <w:ind w:firstLine="720"/>
        <w:rPr>
          <w:rFonts w:ascii="Times New Roman" w:hAnsi="Times New Roman" w:cs="Times New Roman"/>
        </w:rPr>
      </w:pPr>
      <w:r w:rsidRPr="00017754">
        <w:rPr>
          <w:rFonts w:ascii="Times New Roman" w:hAnsi="Times New Roman" w:cs="Times New Roman"/>
          <w:i/>
        </w:rPr>
        <w:t>Pain (SFMPQ).</w:t>
      </w:r>
      <w:r w:rsidRPr="00017754">
        <w:rPr>
          <w:rFonts w:ascii="Times New Roman" w:hAnsi="Times New Roman" w:cs="Times New Roman"/>
        </w:rPr>
        <w:t xml:space="preserve"> The Short-Form McGill Pain Questionnaire (adapted from </w:t>
      </w:r>
      <w:proofErr w:type="spellStart"/>
      <w:r w:rsidRPr="00017754">
        <w:rPr>
          <w:rFonts w:ascii="Times New Roman" w:hAnsi="Times New Roman" w:cs="Times New Roman"/>
        </w:rPr>
        <w:t>Melzack</w:t>
      </w:r>
      <w:proofErr w:type="spellEnd"/>
      <w:r w:rsidRPr="00017754">
        <w:rPr>
          <w:rFonts w:ascii="Times New Roman" w:hAnsi="Times New Roman" w:cs="Times New Roman"/>
        </w:rPr>
        <w:t>, 1987) assesses the degree to which participants are experiencing 15 types of pain (throbbing, shooting, cramping, etc.). Responses are summarized to provide indices of sensory, affective, and total pain. This measure was administered in Wave 4 to Wave 10.</w:t>
      </w:r>
    </w:p>
    <w:p w14:paraId="10FE45E8" w14:textId="77777777" w:rsidR="00F9188C" w:rsidRPr="00017754" w:rsidRDefault="00F9188C" w:rsidP="00F9188C">
      <w:pPr>
        <w:spacing w:line="480" w:lineRule="auto"/>
        <w:ind w:firstLine="720"/>
        <w:rPr>
          <w:rFonts w:ascii="Times New Roman" w:hAnsi="Times New Roman" w:cs="Times New Roman"/>
          <w:color w:val="FF0000"/>
        </w:rPr>
      </w:pPr>
      <w:r w:rsidRPr="00017754">
        <w:rPr>
          <w:rFonts w:ascii="Times New Roman" w:hAnsi="Times New Roman" w:cs="Times New Roman"/>
          <w:i/>
        </w:rPr>
        <w:t>Threat-Challenge Scale (</w:t>
      </w:r>
      <w:proofErr w:type="spellStart"/>
      <w:r w:rsidRPr="00017754">
        <w:rPr>
          <w:rFonts w:ascii="Times New Roman" w:hAnsi="Times New Roman" w:cs="Times New Roman"/>
          <w:i/>
        </w:rPr>
        <w:t>Tchall</w:t>
      </w:r>
      <w:proofErr w:type="spellEnd"/>
      <w:r w:rsidRPr="00017754">
        <w:rPr>
          <w:rFonts w:ascii="Times New Roman" w:hAnsi="Times New Roman" w:cs="Times New Roman"/>
          <w:i/>
        </w:rPr>
        <w:t>).</w:t>
      </w:r>
      <w:r w:rsidRPr="00017754">
        <w:rPr>
          <w:rFonts w:ascii="Times New Roman" w:hAnsi="Times New Roman" w:cs="Times New Roman"/>
        </w:rPr>
        <w:t xml:space="preserve"> This four-item measure was designed in-house to assess threat and challenge appraisals. Participants indicated on a scale from 0 (</w:t>
      </w:r>
      <w:r w:rsidRPr="00AF4C72">
        <w:rPr>
          <w:rFonts w:ascii="Times New Roman" w:hAnsi="Times New Roman" w:cs="Times New Roman"/>
          <w:i/>
        </w:rPr>
        <w:t>Not at all true of me</w:t>
      </w:r>
      <w:r w:rsidRPr="00017754">
        <w:rPr>
          <w:rFonts w:ascii="Times New Roman" w:hAnsi="Times New Roman" w:cs="Times New Roman"/>
        </w:rPr>
        <w:t>) to 7 (</w:t>
      </w:r>
      <w:r w:rsidRPr="00AF4C72">
        <w:rPr>
          <w:rFonts w:ascii="Times New Roman" w:hAnsi="Times New Roman" w:cs="Times New Roman"/>
          <w:i/>
        </w:rPr>
        <w:t>Perfectly true of me</w:t>
      </w:r>
      <w:r w:rsidRPr="00017754">
        <w:rPr>
          <w:rFonts w:ascii="Times New Roman" w:hAnsi="Times New Roman" w:cs="Times New Roman"/>
        </w:rPr>
        <w:t xml:space="preserve">) the extent to which he/she generally view the day as threat or challenge when waking up in the morning. This measure was administered in Wave 3 to Wave 10. </w:t>
      </w:r>
    </w:p>
    <w:p w14:paraId="05CC8517" w14:textId="77777777" w:rsidR="00F9188C" w:rsidRPr="00017754" w:rsidRDefault="00F9188C" w:rsidP="00F9188C">
      <w:pPr>
        <w:spacing w:line="480" w:lineRule="auto"/>
        <w:rPr>
          <w:rFonts w:ascii="Times New Roman" w:hAnsi="Times New Roman" w:cs="Times New Roman"/>
          <w:b/>
        </w:rPr>
      </w:pPr>
      <w:r w:rsidRPr="00017754">
        <w:rPr>
          <w:rFonts w:ascii="Times New Roman" w:hAnsi="Times New Roman" w:cs="Times New Roman"/>
          <w:b/>
        </w:rPr>
        <w:t>Measures: Morning Interview (Session 2)</w:t>
      </w:r>
    </w:p>
    <w:p w14:paraId="121A727D" w14:textId="2BB1819D" w:rsidR="00F9188C" w:rsidRPr="00BD3DD2" w:rsidRDefault="00F9188C" w:rsidP="00F9188C">
      <w:pPr>
        <w:spacing w:line="480" w:lineRule="auto"/>
        <w:ind w:firstLine="720"/>
        <w:rPr>
          <w:rFonts w:ascii="Times New Roman" w:hAnsi="Times New Roman" w:cs="Times New Roman"/>
          <w:i/>
        </w:rPr>
      </w:pPr>
      <w:r w:rsidRPr="00017754">
        <w:rPr>
          <w:rFonts w:ascii="Times New Roman" w:hAnsi="Times New Roman" w:cs="Times New Roman"/>
          <w:i/>
        </w:rPr>
        <w:t>Childhood Trauma (CT).</w:t>
      </w:r>
      <w:r w:rsidR="00017754" w:rsidRPr="00017754">
        <w:rPr>
          <w:rFonts w:ascii="Times New Roman" w:hAnsi="Times New Roman" w:cs="Times New Roman"/>
          <w:u w:val="single"/>
        </w:rPr>
        <w:t xml:space="preserve"> </w:t>
      </w:r>
      <w:r w:rsidRPr="00017754">
        <w:rPr>
          <w:rFonts w:ascii="Times New Roman" w:hAnsi="Times New Roman" w:cs="Times New Roman"/>
        </w:rPr>
        <w:t xml:space="preserve">This 8-item measure is designed to examine the occurrence of trauma </w:t>
      </w:r>
      <w:r w:rsidR="005815A8">
        <w:rPr>
          <w:rFonts w:ascii="Times New Roman" w:hAnsi="Times New Roman" w:cs="Times New Roman"/>
        </w:rPr>
        <w:t>before</w:t>
      </w:r>
      <w:r w:rsidRPr="00017754">
        <w:rPr>
          <w:rFonts w:ascii="Times New Roman" w:hAnsi="Times New Roman" w:cs="Times New Roman"/>
        </w:rPr>
        <w:t xml:space="preserve"> the age of 23. It assesses whether stress exposure at </w:t>
      </w:r>
      <w:proofErr w:type="gramStart"/>
      <w:r w:rsidRPr="00017754">
        <w:rPr>
          <w:rFonts w:ascii="Times New Roman" w:hAnsi="Times New Roman" w:cs="Times New Roman"/>
        </w:rPr>
        <w:t>a young age influences variations</w:t>
      </w:r>
      <w:proofErr w:type="gramEnd"/>
      <w:r w:rsidRPr="00017754">
        <w:rPr>
          <w:rFonts w:ascii="Times New Roman" w:hAnsi="Times New Roman" w:cs="Times New Roman"/>
        </w:rPr>
        <w:t xml:space="preserve"> in mental health later on in life. Questions include items such as: </w:t>
      </w:r>
      <w:r w:rsidR="005815A8">
        <w:rPr>
          <w:rFonts w:ascii="Times New Roman" w:hAnsi="Times New Roman" w:cs="Times New Roman"/>
        </w:rPr>
        <w:t>“</w:t>
      </w:r>
      <w:r w:rsidRPr="00017754">
        <w:rPr>
          <w:rFonts w:ascii="Times New Roman" w:hAnsi="Times New Roman" w:cs="Times New Roman"/>
        </w:rPr>
        <w:t xml:space="preserve">Did you ever have a </w:t>
      </w:r>
      <w:r w:rsidRPr="002F255B">
        <w:rPr>
          <w:rFonts w:ascii="Times New Roman" w:hAnsi="Times New Roman" w:cs="Times New Roman"/>
        </w:rPr>
        <w:t>major illness or accident that required you to spend a week or more in the hospital?</w:t>
      </w:r>
      <w:r w:rsidR="005815A8">
        <w:rPr>
          <w:rFonts w:ascii="Times New Roman" w:hAnsi="Times New Roman" w:cs="Times New Roman"/>
        </w:rPr>
        <w:t>”</w:t>
      </w:r>
      <w:r w:rsidRPr="002F255B">
        <w:rPr>
          <w:rFonts w:ascii="Times New Roman" w:hAnsi="Times New Roman" w:cs="Times New Roman"/>
        </w:rPr>
        <w:t xml:space="preserve"> and </w:t>
      </w:r>
      <w:r w:rsidR="005815A8">
        <w:rPr>
          <w:rFonts w:ascii="Times New Roman" w:hAnsi="Times New Roman" w:cs="Times New Roman"/>
        </w:rPr>
        <w:t>“</w:t>
      </w:r>
      <w:r w:rsidRPr="002F255B">
        <w:rPr>
          <w:rFonts w:ascii="Times New Roman" w:hAnsi="Times New Roman" w:cs="Times New Roman"/>
        </w:rPr>
        <w:t>Did your parents ever get a divorce?</w:t>
      </w:r>
      <w:r w:rsidR="005815A8">
        <w:rPr>
          <w:rFonts w:ascii="Times New Roman" w:hAnsi="Times New Roman" w:cs="Times New Roman"/>
        </w:rPr>
        <w:t>”</w:t>
      </w:r>
      <w:r w:rsidRPr="002F255B">
        <w:rPr>
          <w:rFonts w:ascii="Times New Roman" w:hAnsi="Times New Roman" w:cs="Times New Roman"/>
        </w:rPr>
        <w:t xml:space="preserve"> (Turner et al. 1995). This measure was administered in </w:t>
      </w:r>
      <w:r w:rsidR="00BD3DD2">
        <w:rPr>
          <w:rFonts w:ascii="Times New Roman" w:hAnsi="Times New Roman" w:cs="Times New Roman"/>
        </w:rPr>
        <w:t xml:space="preserve">Wave </w:t>
      </w:r>
      <w:r w:rsidRPr="00BD3DD2">
        <w:rPr>
          <w:rFonts w:ascii="Times New Roman" w:hAnsi="Times New Roman" w:cs="Times New Roman"/>
        </w:rPr>
        <w:t>1.</w:t>
      </w:r>
    </w:p>
    <w:p w14:paraId="1BA6E28E" w14:textId="25AA1649" w:rsidR="00F9188C" w:rsidRPr="00017754" w:rsidRDefault="00F9188C" w:rsidP="00F9188C">
      <w:pPr>
        <w:spacing w:line="480" w:lineRule="auto"/>
        <w:ind w:firstLine="720"/>
        <w:rPr>
          <w:rFonts w:ascii="Times New Roman" w:hAnsi="Times New Roman" w:cs="Times New Roman"/>
        </w:rPr>
      </w:pPr>
      <w:r w:rsidRPr="002F255B">
        <w:rPr>
          <w:rFonts w:ascii="Times New Roman" w:hAnsi="Times New Roman" w:cs="Times New Roman"/>
          <w:i/>
        </w:rPr>
        <w:t>Event History Calendar (EHC).</w:t>
      </w:r>
      <w:r w:rsidRPr="002F255B">
        <w:rPr>
          <w:rFonts w:ascii="Times New Roman" w:hAnsi="Times New Roman" w:cs="Times New Roman"/>
        </w:rPr>
        <w:t xml:space="preserve"> We obtained information about the occurrence of major life events during the past year using a hybrid approach combining both free and structured rec</w:t>
      </w:r>
      <w:r w:rsidRPr="00017754">
        <w:rPr>
          <w:rFonts w:ascii="Times New Roman" w:hAnsi="Times New Roman" w:cs="Times New Roman"/>
        </w:rPr>
        <w:t xml:space="preserve">all. First, participants were given a calendar representing the 12 months </w:t>
      </w:r>
      <w:r w:rsidR="005815A8">
        <w:rPr>
          <w:rFonts w:ascii="Times New Roman" w:hAnsi="Times New Roman" w:cs="Times New Roman"/>
        </w:rPr>
        <w:t>before</w:t>
      </w:r>
      <w:r w:rsidRPr="00017754">
        <w:rPr>
          <w:rFonts w:ascii="Times New Roman" w:hAnsi="Times New Roman" w:cs="Times New Roman"/>
        </w:rPr>
        <w:t xml:space="preserve"> the visit and </w:t>
      </w:r>
      <w:proofErr w:type="gramStart"/>
      <w:r w:rsidR="005815A8">
        <w:rPr>
          <w:rFonts w:ascii="Times New Roman" w:hAnsi="Times New Roman" w:cs="Times New Roman"/>
        </w:rPr>
        <w:t>were</w:t>
      </w:r>
      <w:proofErr w:type="gramEnd"/>
      <w:r w:rsidRPr="00017754">
        <w:rPr>
          <w:rFonts w:ascii="Times New Roman" w:hAnsi="Times New Roman" w:cs="Times New Roman"/>
        </w:rPr>
        <w:t xml:space="preserve"> be asked to list any major or particularly stressful events or </w:t>
      </w:r>
      <w:r w:rsidRPr="00017754">
        <w:rPr>
          <w:rFonts w:ascii="Times New Roman" w:hAnsi="Times New Roman" w:cs="Times New Roman"/>
        </w:rPr>
        <w:lastRenderedPageBreak/>
        <w:t>situations that they might have experienced during this period. For each event, the participants were asked to indicate in which month it occurred (by placing an "X" on the calendar) and then indicate how long it took them to recover from the event (by drawing a horizontal line starting at the "X" and continuing to the right). In addition, the participants were asked to rate each event in terms of how stressful it was (using a 7-point Likert scale), both at the onset and at the time of peak stress. After this has been completed, we presented the subject with a list of stressful events (LE; see below</w:t>
      </w:r>
      <w:r w:rsidR="0091331A">
        <w:rPr>
          <w:rFonts w:ascii="Times New Roman" w:hAnsi="Times New Roman" w:cs="Times New Roman"/>
        </w:rPr>
        <w:t xml:space="preserve"> text</w:t>
      </w:r>
      <w:r w:rsidRPr="00017754">
        <w:rPr>
          <w:rFonts w:ascii="Times New Roman" w:hAnsi="Times New Roman" w:cs="Times New Roman"/>
        </w:rPr>
        <w:t>) and asked him or her to indicate which of these events he or she has experienced. If an event was experienced within the past year and was not included in the original list compiled by the subject, he or she was asked to return to the calendar and add the event (including completing the questions on the timing and level of stress of the event). This instrument was administered in Wave 1 to Wave 5.</w:t>
      </w:r>
    </w:p>
    <w:p w14:paraId="6C4E1D74"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Friendship and Leisure Questionnaire (FR).</w:t>
      </w:r>
      <w:r w:rsidRPr="00017754">
        <w:rPr>
          <w:rFonts w:ascii="Times New Roman" w:hAnsi="Times New Roman" w:cs="Times New Roman"/>
        </w:rPr>
        <w:t xml:space="preserve"> This measurement was designed in-house to record the loss and gain of friends, </w:t>
      </w:r>
      <w:proofErr w:type="gramStart"/>
      <w:r w:rsidRPr="00017754">
        <w:rPr>
          <w:rFonts w:ascii="Times New Roman" w:hAnsi="Times New Roman" w:cs="Times New Roman"/>
        </w:rPr>
        <w:t>and also</w:t>
      </w:r>
      <w:proofErr w:type="gramEnd"/>
      <w:r w:rsidRPr="00017754">
        <w:rPr>
          <w:rFonts w:ascii="Times New Roman" w:hAnsi="Times New Roman" w:cs="Times New Roman"/>
        </w:rPr>
        <w:t xml:space="preserve"> the discontinuing and starting of leisure activities. This instrument was administered in Wave 5 to Wave 10. </w:t>
      </w:r>
    </w:p>
    <w:p w14:paraId="0BCCCA01"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 xml:space="preserve">Health Interview – Medical History. </w:t>
      </w:r>
      <w:r w:rsidRPr="00017754">
        <w:rPr>
          <w:rFonts w:ascii="Times New Roman" w:hAnsi="Times New Roman" w:cs="Times New Roman"/>
        </w:rPr>
        <w:t xml:space="preserve">Questions for the medical history were based on a revision of the </w:t>
      </w:r>
      <w:proofErr w:type="spellStart"/>
      <w:r w:rsidRPr="00017754">
        <w:rPr>
          <w:rFonts w:ascii="Times New Roman" w:hAnsi="Times New Roman" w:cs="Times New Roman"/>
        </w:rPr>
        <w:t>Charlson</w:t>
      </w:r>
      <w:proofErr w:type="spellEnd"/>
      <w:r w:rsidRPr="00017754">
        <w:rPr>
          <w:rFonts w:ascii="Times New Roman" w:hAnsi="Times New Roman" w:cs="Times New Roman"/>
        </w:rPr>
        <w:t xml:space="preserve"> Comorbidity Index (</w:t>
      </w:r>
      <w:proofErr w:type="spellStart"/>
      <w:r w:rsidRPr="00017754">
        <w:rPr>
          <w:rFonts w:ascii="Times New Roman" w:hAnsi="Times New Roman" w:cs="Times New Roman"/>
        </w:rPr>
        <w:t>Charlson</w:t>
      </w:r>
      <w:proofErr w:type="spellEnd"/>
      <w:r w:rsidRPr="00017754">
        <w:rPr>
          <w:rFonts w:ascii="Times New Roman" w:hAnsi="Times New Roman" w:cs="Times New Roman"/>
        </w:rPr>
        <w:t xml:space="preserve">, </w:t>
      </w:r>
      <w:proofErr w:type="spellStart"/>
      <w:r w:rsidRPr="00017754">
        <w:rPr>
          <w:rFonts w:ascii="Times New Roman" w:hAnsi="Times New Roman" w:cs="Times New Roman"/>
        </w:rPr>
        <w:t>Pompei</w:t>
      </w:r>
      <w:proofErr w:type="spellEnd"/>
      <w:r w:rsidRPr="00017754">
        <w:rPr>
          <w:rFonts w:ascii="Times New Roman" w:hAnsi="Times New Roman" w:cs="Times New Roman"/>
        </w:rPr>
        <w:t xml:space="preserve">, Ales, &amp; </w:t>
      </w:r>
      <w:proofErr w:type="spellStart"/>
      <w:r w:rsidRPr="00017754">
        <w:rPr>
          <w:rFonts w:ascii="Times New Roman" w:hAnsi="Times New Roman" w:cs="Times New Roman"/>
        </w:rPr>
        <w:t>MacKenzie</w:t>
      </w:r>
      <w:proofErr w:type="spellEnd"/>
      <w:r w:rsidRPr="00017754">
        <w:rPr>
          <w:rFonts w:ascii="Times New Roman" w:hAnsi="Times New Roman" w:cs="Times New Roman"/>
        </w:rPr>
        <w:t xml:space="preserve">, 1987) to obtain a measure of number of chronic conditions weighted by severity (Katz, Chang, Sangha, </w:t>
      </w:r>
      <w:proofErr w:type="spellStart"/>
      <w:r w:rsidRPr="00017754">
        <w:rPr>
          <w:rFonts w:ascii="Times New Roman" w:hAnsi="Times New Roman" w:cs="Times New Roman"/>
        </w:rPr>
        <w:t>Fossel</w:t>
      </w:r>
      <w:proofErr w:type="spellEnd"/>
      <w:r w:rsidRPr="00017754">
        <w:rPr>
          <w:rFonts w:ascii="Times New Roman" w:hAnsi="Times New Roman" w:cs="Times New Roman"/>
        </w:rPr>
        <w:t xml:space="preserve">, &amp; Bates, 1996). Specifically, in interview format, participants are asked whether they had, or had previously had, a variety of medical conditions, including heart failure, coronary artery disease or angina, heart attack, stroke (including cerebrovascular accident, blood clot or bleeding in the brain, or transient ischemic attack), asthma, emphysema or chronic bronchitis or chronic obstructive lung disease, </w:t>
      </w:r>
      <w:r w:rsidRPr="00017754">
        <w:rPr>
          <w:rFonts w:ascii="Times New Roman" w:hAnsi="Times New Roman" w:cs="Times New Roman"/>
        </w:rPr>
        <w:lastRenderedPageBreak/>
        <w:t xml:space="preserve">stomach ulcers or peptic ulcer disease, diabetes, kidney problems, rheumatoid arthritis, lupus, polymyalgia rheumatica, Alzheimer’s disease or another form of dementia, cirrhosis or serious liver damage, leukemia or polycythemia, lymphoma, other cancer, acquired immunodeficiency syndrome, and emotional or nervous or psychiatric problems. In each case, an affirmative response was followed by questions regarding whether the participant had seen a doctor about the condition in the last year; whether they were currently taking or carrying medication for the condition; whether the condition had gotten worse, gotten better, or stayed the same (a) in the last year and (b) in the last month; and whether they were limiting their usual activities because of the condition. Additional items asked participants whether they had ever had surgery or been hospitalized overnight, and if so, how many times, when, and for what reasons. Several items asked specifically whether participants had had an operation to unclog or bypass arteries in their legs, and whether in the last year they had had a cardiac catheterization, coronary angiogram, or angioplasty. Obstetric and reproductive histories were obtained from female participants. Females were also asked whether they were on hormonal replacement therapy, and if so, whether they used estrogen, progesterone, and </w:t>
      </w:r>
      <w:proofErr w:type="spellStart"/>
      <w:r w:rsidRPr="00017754">
        <w:rPr>
          <w:rFonts w:ascii="Times New Roman" w:hAnsi="Times New Roman" w:cs="Times New Roman"/>
        </w:rPr>
        <w:t>phyto</w:t>
      </w:r>
      <w:proofErr w:type="spellEnd"/>
      <w:r w:rsidRPr="00017754">
        <w:rPr>
          <w:rFonts w:ascii="Times New Roman" w:hAnsi="Times New Roman" w:cs="Times New Roman"/>
        </w:rPr>
        <w:t xml:space="preserve">-estrogens. Males were asked whether they used a testosterone patch, anabolic steroids, DHEAS, Viagra, or related drugs. Vision and hearing abilities were evaluated by asking participants whether they wore eyeglasses or contact lenses, or a hearing aid, and to rate their (corrected) vision and hearing (excellent, very good, good, fair, poor). Participants also indicated whether they had had cataract surgery or had been treated for glaucoma. Finally, participants were queried about their family history of high blood pressure, </w:t>
      </w:r>
      <w:r w:rsidRPr="00017754">
        <w:rPr>
          <w:rFonts w:ascii="Times New Roman" w:hAnsi="Times New Roman" w:cs="Times New Roman"/>
        </w:rPr>
        <w:lastRenderedPageBreak/>
        <w:t>including their parents’ and siblings’ chronic conditions and causes of death. This interview was conducted in Wave 1 to Wave 10.</w:t>
      </w:r>
    </w:p>
    <w:p w14:paraId="4A6E3A57" w14:textId="0925C5BD"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Health Interview – Medications.</w:t>
      </w:r>
      <w:r w:rsidRPr="00017754">
        <w:rPr>
          <w:rFonts w:ascii="Times New Roman" w:hAnsi="Times New Roman" w:cs="Times New Roman"/>
        </w:rPr>
        <w:t xml:space="preserve"> Participants were asked to bring with them all prescription and over-the-counter medications or alternative medications (e.g., vitamin supplements</w:t>
      </w:r>
      <w:r w:rsidR="0091331A">
        <w:rPr>
          <w:rFonts w:ascii="Times New Roman" w:hAnsi="Times New Roman" w:cs="Times New Roman"/>
        </w:rPr>
        <w:t xml:space="preserve"> and</w:t>
      </w:r>
      <w:r w:rsidRPr="00017754">
        <w:rPr>
          <w:rFonts w:ascii="Times New Roman" w:hAnsi="Times New Roman" w:cs="Times New Roman"/>
        </w:rPr>
        <w:t xml:space="preserve"> herbs) they were currently taking. Participants were also asked to provide the name, hospital affiliation, and phone number of their primary physician so that health and medication information could be confirmed if necessary. A physician reviewed each medication, provided the condition for which it was taken, and indicated the pharmacological effect it had. Further coding of medications then depended on the specific analysis in which it was used. For instance, cardiovascular medications were coded using a standardized scheme (Lexicon Plus; Cerner </w:t>
      </w:r>
      <w:proofErr w:type="spellStart"/>
      <w:r w:rsidRPr="00017754">
        <w:rPr>
          <w:rFonts w:ascii="Times New Roman" w:hAnsi="Times New Roman" w:cs="Times New Roman"/>
        </w:rPr>
        <w:t>Multum</w:t>
      </w:r>
      <w:proofErr w:type="spellEnd"/>
      <w:r w:rsidRPr="00017754">
        <w:rPr>
          <w:rFonts w:ascii="Times New Roman" w:hAnsi="Times New Roman" w:cs="Times New Roman"/>
        </w:rPr>
        <w:t xml:space="preserve">, Denver, CO; available from http://www.multum.com). The </w:t>
      </w:r>
      <w:proofErr w:type="spellStart"/>
      <w:r w:rsidRPr="00017754">
        <w:rPr>
          <w:rFonts w:ascii="Times New Roman" w:hAnsi="Times New Roman" w:cs="Times New Roman"/>
        </w:rPr>
        <w:t>Multum</w:t>
      </w:r>
      <w:proofErr w:type="spellEnd"/>
      <w:r w:rsidRPr="00017754">
        <w:rPr>
          <w:rFonts w:ascii="Times New Roman" w:hAnsi="Times New Roman" w:cs="Times New Roman"/>
        </w:rPr>
        <w:t xml:space="preserve"> database permits coding of generic and brand name drugs by pharmacologic and therapeutic categories. In the analysis of blood pressure, blood pressure medications were categorized as vasoactive (i.e., alpha-2 agonists, alpha blockers, angiotensin converting enzyme (ACE) inhibitors, angiotensin receptor blockers, calcium channel blockers, </w:t>
      </w:r>
      <w:r w:rsidR="0091331A">
        <w:rPr>
          <w:rFonts w:ascii="Times New Roman" w:hAnsi="Times New Roman" w:cs="Times New Roman"/>
        </w:rPr>
        <w:t xml:space="preserve">and </w:t>
      </w:r>
      <w:r w:rsidRPr="00017754">
        <w:rPr>
          <w:rFonts w:ascii="Times New Roman" w:hAnsi="Times New Roman" w:cs="Times New Roman"/>
        </w:rPr>
        <w:t>beta blockers) and volume active (i.e., diuretics). This interview was conducted in Wave 1 to Wave 10.</w:t>
      </w:r>
    </w:p>
    <w:p w14:paraId="01C0FB5E"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 xml:space="preserve">Health Interview – Smoking and Drinking Behavior. </w:t>
      </w:r>
      <w:r w:rsidRPr="00017754">
        <w:rPr>
          <w:rFonts w:ascii="Times New Roman" w:hAnsi="Times New Roman" w:cs="Times New Roman"/>
        </w:rPr>
        <w:t xml:space="preserve">Participants who were currently smoking cigarettes were asked how many cigarettes or packs they usually smoke in a day. Past and present smokers were asked how old they were when they started smoking, how many cigarettes they smoked in a day when they were smoking the most, and, in the case of past smokers, how many years ago they stopped smoking. </w:t>
      </w:r>
    </w:p>
    <w:p w14:paraId="6377FDDE" w14:textId="091FA7A0"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rPr>
        <w:lastRenderedPageBreak/>
        <w:t xml:space="preserve">Participants who report ever drinking any alcoholic beverages were asked, in the last </w:t>
      </w:r>
      <w:r w:rsidR="002F23E3">
        <w:rPr>
          <w:rFonts w:ascii="Times New Roman" w:hAnsi="Times New Roman" w:cs="Times New Roman"/>
        </w:rPr>
        <w:t>3</w:t>
      </w:r>
      <w:r w:rsidR="002F23E3" w:rsidRPr="00017754">
        <w:rPr>
          <w:rFonts w:ascii="Times New Roman" w:hAnsi="Times New Roman" w:cs="Times New Roman"/>
        </w:rPr>
        <w:t xml:space="preserve"> </w:t>
      </w:r>
      <w:r w:rsidRPr="00017754">
        <w:rPr>
          <w:rFonts w:ascii="Times New Roman" w:hAnsi="Times New Roman" w:cs="Times New Roman"/>
        </w:rPr>
        <w:t>months, how many days per week they typically had any alcohol to drink, how many drinks they had on each occasion, and how many days they have had four or more drinks on one occasion. In addition, the number of alcoholic drinks consumed on weekdays was contrasted with that of weekends (Friday or Saturday). The definition of a drink was selected from a choice of (a) a can or bottle of beer or ale, (b) a glass of wine, (c) a shot of spirits, (d) a small glass of sherry or liqueur, or (e) other. This interview was conducted in Wave 1 to Wave 10.</w:t>
      </w:r>
    </w:p>
    <w:p w14:paraId="0D531AC0" w14:textId="1E6E4EF0" w:rsidR="00F9188C" w:rsidRPr="00017754" w:rsidRDefault="00F9188C" w:rsidP="00F9188C">
      <w:pPr>
        <w:autoSpaceDE w:val="0"/>
        <w:autoSpaceDN w:val="0"/>
        <w:adjustRightInd w:val="0"/>
        <w:spacing w:line="480" w:lineRule="auto"/>
        <w:ind w:firstLine="720"/>
        <w:rPr>
          <w:rFonts w:ascii="Times New Roman" w:hAnsi="Times New Roman" w:cs="Times New Roman"/>
        </w:rPr>
      </w:pPr>
      <w:r w:rsidRPr="00017754">
        <w:rPr>
          <w:rFonts w:ascii="Times New Roman" w:hAnsi="Times New Roman" w:cs="Times New Roman"/>
          <w:i/>
        </w:rPr>
        <w:t>Important Domains (ID).</w:t>
      </w:r>
      <w:r w:rsidRPr="00AF4C72">
        <w:rPr>
          <w:rFonts w:ascii="Times New Roman" w:hAnsi="Times New Roman" w:cs="Times New Roman"/>
        </w:rPr>
        <w:t xml:space="preserve"> </w:t>
      </w:r>
      <w:r w:rsidRPr="00017754">
        <w:rPr>
          <w:rFonts w:ascii="Times New Roman" w:hAnsi="Times New Roman" w:cs="Times New Roman"/>
        </w:rPr>
        <w:t xml:space="preserve">This in-house designed questionnaire asks respondents to indicate three life domains out of a possible eight (good income, harmonious family life, good health, meaningful pastimes, good marital life, strong faith, many friends and acquaintances, </w:t>
      </w:r>
      <w:r w:rsidR="002F23E3">
        <w:rPr>
          <w:rFonts w:ascii="Times New Roman" w:hAnsi="Times New Roman" w:cs="Times New Roman"/>
        </w:rPr>
        <w:t>and</w:t>
      </w:r>
      <w:r w:rsidR="002F23E3" w:rsidRPr="00017754">
        <w:rPr>
          <w:rFonts w:ascii="Times New Roman" w:hAnsi="Times New Roman" w:cs="Times New Roman"/>
        </w:rPr>
        <w:t xml:space="preserve"> </w:t>
      </w:r>
      <w:r w:rsidRPr="00017754">
        <w:rPr>
          <w:rFonts w:ascii="Times New Roman" w:hAnsi="Times New Roman" w:cs="Times New Roman"/>
        </w:rPr>
        <w:t xml:space="preserve">good housing) that are the most important to them </w:t>
      </w:r>
      <w:proofErr w:type="gramStart"/>
      <w:r w:rsidRPr="00017754">
        <w:rPr>
          <w:rFonts w:ascii="Times New Roman" w:hAnsi="Times New Roman" w:cs="Times New Roman"/>
        </w:rPr>
        <w:t>at the present time</w:t>
      </w:r>
      <w:proofErr w:type="gramEnd"/>
      <w:r w:rsidRPr="00017754">
        <w:rPr>
          <w:rFonts w:ascii="Times New Roman" w:hAnsi="Times New Roman" w:cs="Times New Roman"/>
        </w:rPr>
        <w:t>. This measure was administered in Wave 1 to Wave 10.</w:t>
      </w:r>
    </w:p>
    <w:p w14:paraId="4835EDD9"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Meals and Eating Behavior (MEB).</w:t>
      </w:r>
      <w:r w:rsidRPr="00017754">
        <w:rPr>
          <w:rFonts w:ascii="Times New Roman" w:hAnsi="Times New Roman" w:cs="Times New Roman"/>
        </w:rPr>
        <w:t xml:space="preserve"> This in-house designed questionnaire asks subjects to describe their eating habits. Subjects are asked how many eating events they have each day (on average for both weekdays and weekends), with whom (alone, with spouse, with children, etc.), where (at home, at work, at a restaurant, etc.), what kind of food (from scratch, ready-made, or take-out), and what else they do while eating (watch TV, chores, listen to radio, etc.). This measure was administered in Wave 8 to Wave 10.</w:t>
      </w:r>
    </w:p>
    <w:p w14:paraId="57F27D37" w14:textId="08D70E4E"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 xml:space="preserve">Pittsburgh Sleep Quality Index (PSQI). </w:t>
      </w:r>
      <w:r w:rsidRPr="00017754">
        <w:rPr>
          <w:rFonts w:ascii="Times New Roman" w:hAnsi="Times New Roman" w:cs="Times New Roman"/>
        </w:rPr>
        <w:t xml:space="preserve">The PSQI is a 19 question self-report questionnaire that assesses sleep quality over a </w:t>
      </w:r>
      <w:r w:rsidR="002F23E3">
        <w:rPr>
          <w:rFonts w:ascii="Times New Roman" w:hAnsi="Times New Roman" w:cs="Times New Roman"/>
        </w:rPr>
        <w:t>1</w:t>
      </w:r>
      <w:r w:rsidRPr="00017754">
        <w:rPr>
          <w:rFonts w:ascii="Times New Roman" w:hAnsi="Times New Roman" w:cs="Times New Roman"/>
        </w:rPr>
        <w:t xml:space="preserve">-month time frame (see </w:t>
      </w:r>
      <w:proofErr w:type="spellStart"/>
      <w:r w:rsidRPr="00017754">
        <w:rPr>
          <w:rFonts w:ascii="Times New Roman" w:hAnsi="Times New Roman" w:cs="Times New Roman"/>
        </w:rPr>
        <w:t>Buysse</w:t>
      </w:r>
      <w:proofErr w:type="spellEnd"/>
      <w:r w:rsidRPr="00017754">
        <w:rPr>
          <w:rFonts w:ascii="Times New Roman" w:hAnsi="Times New Roman" w:cs="Times New Roman"/>
        </w:rPr>
        <w:t xml:space="preserve">, Reynolds, Monk, Berman, &amp; </w:t>
      </w:r>
      <w:proofErr w:type="spellStart"/>
      <w:r w:rsidRPr="00017754">
        <w:rPr>
          <w:rFonts w:ascii="Times New Roman" w:hAnsi="Times New Roman" w:cs="Times New Roman"/>
        </w:rPr>
        <w:t>Kupfer</w:t>
      </w:r>
      <w:proofErr w:type="spellEnd"/>
      <w:r w:rsidRPr="00017754">
        <w:rPr>
          <w:rFonts w:ascii="Times New Roman" w:hAnsi="Times New Roman" w:cs="Times New Roman"/>
        </w:rPr>
        <w:t>, 1989, for scale design and psychometric properties). Seven component scores all ranging from 0 (</w:t>
      </w:r>
      <w:r w:rsidRPr="00AF4C72">
        <w:rPr>
          <w:rFonts w:ascii="Times New Roman" w:hAnsi="Times New Roman" w:cs="Times New Roman"/>
          <w:i/>
        </w:rPr>
        <w:t>no problems in area</w:t>
      </w:r>
      <w:r w:rsidRPr="00017754">
        <w:rPr>
          <w:rFonts w:ascii="Times New Roman" w:hAnsi="Times New Roman" w:cs="Times New Roman"/>
        </w:rPr>
        <w:t>) to 3 (</w:t>
      </w:r>
      <w:r w:rsidRPr="00AF4C72">
        <w:rPr>
          <w:rFonts w:ascii="Times New Roman" w:hAnsi="Times New Roman" w:cs="Times New Roman"/>
          <w:i/>
        </w:rPr>
        <w:t xml:space="preserve">high </w:t>
      </w:r>
      <w:r w:rsidRPr="00AF4C72">
        <w:rPr>
          <w:rFonts w:ascii="Times New Roman" w:hAnsi="Times New Roman" w:cs="Times New Roman"/>
          <w:i/>
        </w:rPr>
        <w:lastRenderedPageBreak/>
        <w:t>problem area</w:t>
      </w:r>
      <w:r w:rsidRPr="00017754">
        <w:rPr>
          <w:rFonts w:ascii="Times New Roman" w:hAnsi="Times New Roman" w:cs="Times New Roman"/>
        </w:rPr>
        <w:t xml:space="preserve">) are calculated using scoring instructions given by </w:t>
      </w:r>
      <w:proofErr w:type="spellStart"/>
      <w:r w:rsidRPr="00017754">
        <w:rPr>
          <w:rFonts w:ascii="Times New Roman" w:hAnsi="Times New Roman" w:cs="Times New Roman"/>
        </w:rPr>
        <w:t>Buysse</w:t>
      </w:r>
      <w:proofErr w:type="spellEnd"/>
      <w:r w:rsidRPr="00017754">
        <w:rPr>
          <w:rFonts w:ascii="Times New Roman" w:hAnsi="Times New Roman" w:cs="Times New Roman"/>
        </w:rPr>
        <w:t xml:space="preserve"> et al., 1989. The seven components of the PSQI are subjective sleep quality, sleep latency, sleep duration, habitual sleep efficiency, sleep disturbances, use of sleeping medications, and daytime dysfunction. A global score is calculated for all participants by summing the seven component scores and yields a scale score with a range of 0 (</w:t>
      </w:r>
      <w:r w:rsidRPr="00AF4C72">
        <w:rPr>
          <w:rFonts w:ascii="Times New Roman" w:hAnsi="Times New Roman" w:cs="Times New Roman"/>
          <w:i/>
        </w:rPr>
        <w:t>good sleep quality</w:t>
      </w:r>
      <w:r w:rsidRPr="00017754">
        <w:rPr>
          <w:rFonts w:ascii="Times New Roman" w:hAnsi="Times New Roman" w:cs="Times New Roman"/>
        </w:rPr>
        <w:t>) to 21 (</w:t>
      </w:r>
      <w:r w:rsidRPr="00AF4C72">
        <w:rPr>
          <w:rFonts w:ascii="Times New Roman" w:hAnsi="Times New Roman" w:cs="Times New Roman"/>
          <w:i/>
        </w:rPr>
        <w:t>poor sleep quality</w:t>
      </w:r>
      <w:r w:rsidRPr="00017754">
        <w:rPr>
          <w:rFonts w:ascii="Times New Roman" w:hAnsi="Times New Roman" w:cs="Times New Roman"/>
        </w:rPr>
        <w:t>). This measure was administered in Wave 1 to Wave 10.</w:t>
      </w:r>
    </w:p>
    <w:p w14:paraId="0CBA8997"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Recreation (REC).</w:t>
      </w:r>
      <w:r w:rsidRPr="00017754">
        <w:rPr>
          <w:rFonts w:ascii="Times New Roman" w:hAnsi="Times New Roman" w:cs="Times New Roman"/>
        </w:rPr>
        <w:t xml:space="preserve"> This set of questions was designed in-house. Individuals are asked to identify things they do for recreation with others and alone, and how well each activity substitutes for relationships with the single most important person in their lives. This measure was administered in Wave 2 to Wave 10.</w:t>
      </w:r>
    </w:p>
    <w:p w14:paraId="6B3D1AD4"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Retirement Questionnaire (RTD).</w:t>
      </w:r>
      <w:r w:rsidRPr="00017754">
        <w:rPr>
          <w:rFonts w:ascii="Times New Roman" w:hAnsi="Times New Roman" w:cs="Times New Roman"/>
        </w:rPr>
        <w:t xml:space="preserve"> This in-house designed questionnaire asked about reasons for retirement and the perceptions regarding retirement life. This measure was administered in Wave 5 to Wave 10.</w:t>
      </w:r>
    </w:p>
    <w:p w14:paraId="223B20F7" w14:textId="2B36065A"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Stress Exposure: Chronic Stress (CS).</w:t>
      </w:r>
      <w:r w:rsidRPr="00AF4C72">
        <w:rPr>
          <w:rFonts w:ascii="Times New Roman" w:hAnsi="Times New Roman" w:cs="Times New Roman"/>
        </w:rPr>
        <w:t xml:space="preserve"> </w:t>
      </w:r>
      <w:r w:rsidRPr="00017754">
        <w:rPr>
          <w:rFonts w:ascii="Times New Roman" w:hAnsi="Times New Roman" w:cs="Times New Roman"/>
        </w:rPr>
        <w:t xml:space="preserve">We assessed </w:t>
      </w:r>
      <w:r w:rsidRPr="00017754">
        <w:rPr>
          <w:rFonts w:ascii="Times New Roman" w:hAnsi="Times New Roman" w:cs="Times New Roman"/>
          <w:i/>
        </w:rPr>
        <w:t xml:space="preserve">chronic stress exposure </w:t>
      </w:r>
      <w:r w:rsidRPr="00017754">
        <w:rPr>
          <w:rFonts w:ascii="Times New Roman" w:hAnsi="Times New Roman" w:cs="Times New Roman"/>
        </w:rPr>
        <w:t xml:space="preserve">by using a series of questions about the presence of stress in eight domains (e.g., ﬁnancial, employment, marital/romantic; Turner, Wheaton, &amp; Lloyd, 1995). Items include: </w:t>
      </w:r>
      <w:r w:rsidR="002F23E3">
        <w:rPr>
          <w:rFonts w:ascii="Times New Roman" w:hAnsi="Times New Roman" w:cs="Times New Roman"/>
        </w:rPr>
        <w:t>“</w:t>
      </w:r>
      <w:r w:rsidRPr="00017754">
        <w:rPr>
          <w:rFonts w:ascii="Times New Roman" w:hAnsi="Times New Roman" w:cs="Times New Roman"/>
        </w:rPr>
        <w:t>You are trying to take on too many things at once,</w:t>
      </w:r>
      <w:r w:rsidR="002F23E3">
        <w:rPr>
          <w:rFonts w:ascii="Times New Roman" w:hAnsi="Times New Roman" w:cs="Times New Roman"/>
        </w:rPr>
        <w:t>”</w:t>
      </w:r>
      <w:r w:rsidRPr="00017754">
        <w:rPr>
          <w:rFonts w:ascii="Times New Roman" w:hAnsi="Times New Roman" w:cs="Times New Roman"/>
        </w:rPr>
        <w:t xml:space="preserve"> </w:t>
      </w:r>
      <w:r w:rsidR="002F23E3">
        <w:rPr>
          <w:rFonts w:ascii="Times New Roman" w:hAnsi="Times New Roman" w:cs="Times New Roman"/>
        </w:rPr>
        <w:t>“</w:t>
      </w:r>
      <w:r w:rsidRPr="00017754">
        <w:rPr>
          <w:rFonts w:ascii="Times New Roman" w:hAnsi="Times New Roman" w:cs="Times New Roman"/>
        </w:rPr>
        <w:t>There is too much pressure on you to be like other people,</w:t>
      </w:r>
      <w:r w:rsidR="002F23E3">
        <w:rPr>
          <w:rFonts w:ascii="Times New Roman" w:hAnsi="Times New Roman" w:cs="Times New Roman"/>
        </w:rPr>
        <w:t>”</w:t>
      </w:r>
      <w:r w:rsidRPr="00017754">
        <w:rPr>
          <w:rFonts w:ascii="Times New Roman" w:hAnsi="Times New Roman" w:cs="Times New Roman"/>
        </w:rPr>
        <w:t xml:space="preserve"> and </w:t>
      </w:r>
      <w:r w:rsidR="002F23E3">
        <w:rPr>
          <w:rFonts w:ascii="Times New Roman" w:hAnsi="Times New Roman" w:cs="Times New Roman"/>
        </w:rPr>
        <w:t>“</w:t>
      </w:r>
      <w:r w:rsidRPr="00017754">
        <w:rPr>
          <w:rFonts w:ascii="Times New Roman" w:hAnsi="Times New Roman" w:cs="Times New Roman"/>
        </w:rPr>
        <w:t>too much is expected of you by others.</w:t>
      </w:r>
      <w:r w:rsidR="002F23E3">
        <w:rPr>
          <w:rFonts w:ascii="Times New Roman" w:hAnsi="Times New Roman" w:cs="Times New Roman"/>
        </w:rPr>
        <w:t>”</w:t>
      </w:r>
      <w:r w:rsidRPr="00017754">
        <w:rPr>
          <w:rFonts w:ascii="Times New Roman" w:hAnsi="Times New Roman" w:cs="Times New Roman"/>
        </w:rPr>
        <w:t xml:space="preserve"> Responses range from: </w:t>
      </w:r>
      <w:r w:rsidR="002F23E3">
        <w:rPr>
          <w:rFonts w:ascii="Times New Roman" w:hAnsi="Times New Roman" w:cs="Times New Roman"/>
        </w:rPr>
        <w:t>“</w:t>
      </w:r>
      <w:r w:rsidRPr="00017754">
        <w:rPr>
          <w:rFonts w:ascii="Times New Roman" w:hAnsi="Times New Roman" w:cs="Times New Roman"/>
        </w:rPr>
        <w:t>not true,</w:t>
      </w:r>
      <w:r w:rsidR="002F23E3">
        <w:rPr>
          <w:rFonts w:ascii="Times New Roman" w:hAnsi="Times New Roman" w:cs="Times New Roman"/>
        </w:rPr>
        <w:t>”</w:t>
      </w:r>
      <w:r w:rsidRPr="00017754">
        <w:rPr>
          <w:rFonts w:ascii="Times New Roman" w:hAnsi="Times New Roman" w:cs="Times New Roman"/>
        </w:rPr>
        <w:t xml:space="preserve"> </w:t>
      </w:r>
      <w:r w:rsidR="002F23E3">
        <w:rPr>
          <w:rFonts w:ascii="Times New Roman" w:hAnsi="Times New Roman" w:cs="Times New Roman"/>
        </w:rPr>
        <w:t>“</w:t>
      </w:r>
      <w:r w:rsidRPr="00017754">
        <w:rPr>
          <w:rFonts w:ascii="Times New Roman" w:hAnsi="Times New Roman" w:cs="Times New Roman"/>
        </w:rPr>
        <w:t>somewhat true,</w:t>
      </w:r>
      <w:r w:rsidR="002F23E3">
        <w:rPr>
          <w:rFonts w:ascii="Times New Roman" w:hAnsi="Times New Roman" w:cs="Times New Roman"/>
        </w:rPr>
        <w:t>”</w:t>
      </w:r>
      <w:r w:rsidRPr="00017754">
        <w:rPr>
          <w:rFonts w:ascii="Times New Roman" w:hAnsi="Times New Roman" w:cs="Times New Roman"/>
        </w:rPr>
        <w:t xml:space="preserve"> to </w:t>
      </w:r>
      <w:r w:rsidR="002F23E3">
        <w:rPr>
          <w:rFonts w:ascii="Times New Roman" w:hAnsi="Times New Roman" w:cs="Times New Roman"/>
        </w:rPr>
        <w:t>“</w:t>
      </w:r>
      <w:r w:rsidRPr="00017754">
        <w:rPr>
          <w:rFonts w:ascii="Times New Roman" w:hAnsi="Times New Roman" w:cs="Times New Roman"/>
        </w:rPr>
        <w:t>very true.</w:t>
      </w:r>
      <w:r w:rsidR="002F23E3">
        <w:rPr>
          <w:rFonts w:ascii="Times New Roman" w:hAnsi="Times New Roman" w:cs="Times New Roman"/>
        </w:rPr>
        <w:t>”</w:t>
      </w:r>
      <w:r w:rsidRPr="00017754">
        <w:rPr>
          <w:rFonts w:ascii="Times New Roman" w:hAnsi="Times New Roman" w:cs="Times New Roman"/>
        </w:rPr>
        <w:t xml:space="preserve"> This measure was administered in Wave 1 to Wave 10.</w:t>
      </w:r>
    </w:p>
    <w:p w14:paraId="516C7793" w14:textId="529E6B23"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Stress Exposure: Life Events (LEQ).</w:t>
      </w:r>
      <w:r w:rsidRPr="00017754">
        <w:rPr>
          <w:rFonts w:ascii="Times New Roman" w:hAnsi="Times New Roman" w:cs="Times New Roman"/>
        </w:rPr>
        <w:t xml:space="preserve"> Participants used a 51-item checklist (based on the revised Social Readjustment Rating Scale; Hobson et al., 1998) to endorse </w:t>
      </w:r>
      <w:r w:rsidRPr="00017754">
        <w:rPr>
          <w:rFonts w:ascii="Times New Roman" w:hAnsi="Times New Roman" w:cs="Times New Roman"/>
          <w:i/>
        </w:rPr>
        <w:t xml:space="preserve">life events </w:t>
      </w:r>
      <w:r w:rsidRPr="00017754">
        <w:rPr>
          <w:rFonts w:ascii="Times New Roman" w:hAnsi="Times New Roman" w:cs="Times New Roman"/>
        </w:rPr>
        <w:t>that had occurred in the p</w:t>
      </w:r>
      <w:r w:rsidR="002F23E3">
        <w:rPr>
          <w:rFonts w:ascii="Times New Roman" w:hAnsi="Times New Roman" w:cs="Times New Roman"/>
        </w:rPr>
        <w:t>ast</w:t>
      </w:r>
      <w:r w:rsidRPr="00017754">
        <w:rPr>
          <w:rFonts w:ascii="Times New Roman" w:hAnsi="Times New Roman" w:cs="Times New Roman"/>
        </w:rPr>
        <w:t xml:space="preserve"> 12 months. We summed life events, counting multiple </w:t>
      </w:r>
      <w:r w:rsidRPr="00017754">
        <w:rPr>
          <w:rFonts w:ascii="Times New Roman" w:hAnsi="Times New Roman" w:cs="Times New Roman"/>
        </w:rPr>
        <w:lastRenderedPageBreak/>
        <w:t>occurrences of the same event separately and omitting health-related events to avoid redundancy with measures of health. We used a natural log transformation to correct positive skew in the distribution of the life event count. This measure was administered in Wave 1 to Wave 10.</w:t>
      </w:r>
    </w:p>
    <w:p w14:paraId="4934260F" w14:textId="36389DB5"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Traumatic Stress Schedule (TSS).</w:t>
      </w:r>
      <w:r w:rsidRPr="00017754">
        <w:rPr>
          <w:rFonts w:ascii="Times New Roman" w:hAnsi="Times New Roman" w:cs="Times New Roman"/>
        </w:rPr>
        <w:t xml:space="preserve"> The TSS is a 9-item measure assessing the participants’ history of stressful events in the past year. Items include: </w:t>
      </w:r>
      <w:r w:rsidR="002F23E3">
        <w:rPr>
          <w:rFonts w:ascii="Times New Roman" w:hAnsi="Times New Roman" w:cs="Times New Roman"/>
        </w:rPr>
        <w:t>“</w:t>
      </w:r>
      <w:r w:rsidRPr="00017754">
        <w:rPr>
          <w:rFonts w:ascii="Times New Roman" w:hAnsi="Times New Roman" w:cs="Times New Roman"/>
        </w:rPr>
        <w:t>In the past year, did anyone take something from you by force or threat of force, such as a robbery, mugging, or hold-up?</w:t>
      </w:r>
      <w:r w:rsidR="002F23E3">
        <w:rPr>
          <w:rFonts w:ascii="Times New Roman" w:hAnsi="Times New Roman" w:cs="Times New Roman"/>
        </w:rPr>
        <w:t>”</w:t>
      </w:r>
      <w:r w:rsidRPr="00017754">
        <w:rPr>
          <w:rFonts w:ascii="Times New Roman" w:hAnsi="Times New Roman" w:cs="Times New Roman"/>
        </w:rPr>
        <w:t xml:space="preserve"> and </w:t>
      </w:r>
      <w:r w:rsidR="002F23E3">
        <w:rPr>
          <w:rFonts w:ascii="Times New Roman" w:hAnsi="Times New Roman" w:cs="Times New Roman"/>
        </w:rPr>
        <w:t>“</w:t>
      </w:r>
      <w:r w:rsidRPr="00017754">
        <w:rPr>
          <w:rFonts w:ascii="Times New Roman" w:hAnsi="Times New Roman" w:cs="Times New Roman"/>
        </w:rPr>
        <w:t>In the past year, did anyone beat you up or attack you?</w:t>
      </w:r>
      <w:r w:rsidR="002F23E3">
        <w:rPr>
          <w:rFonts w:ascii="Times New Roman" w:hAnsi="Times New Roman" w:cs="Times New Roman"/>
        </w:rPr>
        <w:t>”</w:t>
      </w:r>
      <w:r w:rsidRPr="00017754">
        <w:rPr>
          <w:rFonts w:ascii="Times New Roman" w:hAnsi="Times New Roman" w:cs="Times New Roman"/>
        </w:rPr>
        <w:t xml:space="preserve"> (Norris, 1990). This measure was administered in Wave 1 to Wave 10.</w:t>
      </w:r>
    </w:p>
    <w:p w14:paraId="70A4D740" w14:textId="3AA8DBF4" w:rsidR="00F9188C" w:rsidRPr="00017754" w:rsidRDefault="00F9188C" w:rsidP="00F9188C">
      <w:pPr>
        <w:spacing w:line="480" w:lineRule="auto"/>
        <w:rPr>
          <w:rFonts w:ascii="Times New Roman" w:hAnsi="Times New Roman" w:cs="Times New Roman"/>
          <w:b/>
        </w:rPr>
      </w:pPr>
      <w:r w:rsidRPr="00AF4C72">
        <w:rPr>
          <w:rFonts w:ascii="Times New Roman" w:hAnsi="Times New Roman" w:cs="Times New Roman"/>
          <w:b/>
          <w:color w:val="FF0000"/>
        </w:rPr>
        <w:t xml:space="preserve">Measures: </w:t>
      </w:r>
      <w:proofErr w:type="spellStart"/>
      <w:r w:rsidR="00231E08" w:rsidRPr="00AF4C72">
        <w:rPr>
          <w:rFonts w:ascii="Times New Roman" w:hAnsi="Times New Roman" w:cs="Times New Roman"/>
          <w:b/>
          <w:color w:val="FF0000"/>
        </w:rPr>
        <w:t>Anthrometric</w:t>
      </w:r>
      <w:proofErr w:type="spellEnd"/>
      <w:r w:rsidR="00231E08" w:rsidRPr="00AF4C72">
        <w:rPr>
          <w:rFonts w:ascii="Times New Roman" w:hAnsi="Times New Roman" w:cs="Times New Roman"/>
          <w:b/>
          <w:color w:val="FF0000"/>
        </w:rPr>
        <w:t xml:space="preserve"> </w:t>
      </w:r>
      <w:r w:rsidRPr="00017754">
        <w:rPr>
          <w:rFonts w:ascii="Times New Roman" w:hAnsi="Times New Roman" w:cs="Times New Roman"/>
          <w:b/>
        </w:rPr>
        <w:t>and Cardiovascular Assessments</w:t>
      </w:r>
    </w:p>
    <w:p w14:paraId="7EE2AF3A" w14:textId="77777777" w:rsidR="00F9188C" w:rsidRPr="00BD3DD2" w:rsidRDefault="00F9188C" w:rsidP="00F9188C">
      <w:pPr>
        <w:spacing w:line="480" w:lineRule="auto"/>
        <w:ind w:firstLine="720"/>
        <w:rPr>
          <w:rFonts w:ascii="Times New Roman" w:hAnsi="Times New Roman" w:cs="Times New Roman"/>
          <w:i/>
        </w:rPr>
      </w:pPr>
      <w:r w:rsidRPr="00017754">
        <w:rPr>
          <w:rFonts w:ascii="Times New Roman" w:hAnsi="Times New Roman" w:cs="Times New Roman"/>
          <w:i/>
        </w:rPr>
        <w:t xml:space="preserve">Height, Weight, Waist Circumference, Body Mass Index, and Body Composition. </w:t>
      </w:r>
      <w:r w:rsidRPr="00017754">
        <w:rPr>
          <w:rFonts w:ascii="Times New Roman" w:hAnsi="Times New Roman" w:cs="Times New Roman"/>
        </w:rPr>
        <w:t xml:space="preserve">Height and weight were measured using a </w:t>
      </w:r>
      <w:proofErr w:type="spellStart"/>
      <w:r w:rsidRPr="00017754">
        <w:rPr>
          <w:rFonts w:ascii="Times New Roman" w:hAnsi="Times New Roman" w:cs="Times New Roman"/>
        </w:rPr>
        <w:t>Healthometer</w:t>
      </w:r>
      <w:proofErr w:type="spellEnd"/>
      <w:r w:rsidRPr="00017754">
        <w:rPr>
          <w:rFonts w:ascii="Times New Roman" w:hAnsi="Times New Roman" w:cs="Times New Roman"/>
        </w:rPr>
        <w:t xml:space="preserve"> scale, and waist circumference were measured (twice) using a cloth tape measure positioned over the navel parallel to the floor. Body mass index (BMI) was calculated by dividing weight in kilograms by the square of the height in meters. </w:t>
      </w:r>
      <w:r w:rsidRPr="00017754">
        <w:rPr>
          <w:rFonts w:ascii="Times New Roman" w:hAnsi="Times New Roman" w:cs="Times New Roman"/>
          <w:color w:val="000000"/>
        </w:rPr>
        <w:t>An impedance system (RJL Systems) was used to evaluate body composition and calculate the percentage of body weight that is attributable to lean muscle mass.</w:t>
      </w:r>
    </w:p>
    <w:p w14:paraId="5969435F" w14:textId="7577C621" w:rsidR="00F9188C" w:rsidRPr="00017754" w:rsidRDefault="00F9188C" w:rsidP="00F9188C">
      <w:pPr>
        <w:spacing w:line="480" w:lineRule="auto"/>
        <w:ind w:firstLine="720"/>
        <w:rPr>
          <w:rFonts w:ascii="Times New Roman" w:hAnsi="Times New Roman" w:cs="Times New Roman"/>
        </w:rPr>
      </w:pPr>
      <w:r w:rsidRPr="00BD3DD2">
        <w:rPr>
          <w:rFonts w:ascii="Times New Roman" w:hAnsi="Times New Roman" w:cs="Times New Roman"/>
          <w:i/>
        </w:rPr>
        <w:t xml:space="preserve">Cardiovascular Activity. </w:t>
      </w:r>
      <w:r w:rsidRPr="00BD3DD2">
        <w:rPr>
          <w:rFonts w:ascii="Times New Roman" w:hAnsi="Times New Roman" w:cs="Times New Roman"/>
        </w:rPr>
        <w:t xml:space="preserve">Cardiovascular measures were obtained </w:t>
      </w:r>
      <w:r w:rsidR="005C47E6">
        <w:rPr>
          <w:rFonts w:ascii="Times New Roman" w:hAnsi="Times New Roman" w:cs="Times New Roman"/>
        </w:rPr>
        <w:t xml:space="preserve">before </w:t>
      </w:r>
      <w:r w:rsidRPr="00BD3DD2">
        <w:rPr>
          <w:rFonts w:ascii="Times New Roman" w:hAnsi="Times New Roman" w:cs="Times New Roman"/>
        </w:rPr>
        <w:t>lunch for all participants. Participants were tested individually between 9:30</w:t>
      </w:r>
      <w:r w:rsidR="00796164">
        <w:rPr>
          <w:rFonts w:ascii="Times New Roman" w:hAnsi="Times New Roman" w:cs="Times New Roman"/>
        </w:rPr>
        <w:t xml:space="preserve"> </w:t>
      </w:r>
      <w:r w:rsidRPr="00BD3DD2">
        <w:rPr>
          <w:rFonts w:ascii="Times New Roman" w:hAnsi="Times New Roman" w:cs="Times New Roman"/>
        </w:rPr>
        <w:t>a</w:t>
      </w:r>
      <w:r w:rsidR="00796164">
        <w:rPr>
          <w:rFonts w:ascii="Times New Roman" w:hAnsi="Times New Roman" w:cs="Times New Roman"/>
        </w:rPr>
        <w:t>.</w:t>
      </w:r>
      <w:r w:rsidRPr="00BD3DD2">
        <w:rPr>
          <w:rFonts w:ascii="Times New Roman" w:hAnsi="Times New Roman" w:cs="Times New Roman"/>
        </w:rPr>
        <w:t>m</w:t>
      </w:r>
      <w:r w:rsidR="00796164">
        <w:rPr>
          <w:rFonts w:ascii="Times New Roman" w:hAnsi="Times New Roman" w:cs="Times New Roman"/>
        </w:rPr>
        <w:t>.</w:t>
      </w:r>
      <w:r w:rsidRPr="00BD3DD2">
        <w:rPr>
          <w:rFonts w:ascii="Times New Roman" w:hAnsi="Times New Roman" w:cs="Times New Roman"/>
        </w:rPr>
        <w:t xml:space="preserve"> and 12:30</w:t>
      </w:r>
      <w:r w:rsidR="00796164">
        <w:rPr>
          <w:rFonts w:ascii="Times New Roman" w:hAnsi="Times New Roman" w:cs="Times New Roman"/>
        </w:rPr>
        <w:t xml:space="preserve"> </w:t>
      </w:r>
      <w:r w:rsidRPr="00BD3DD2">
        <w:rPr>
          <w:rFonts w:ascii="Times New Roman" w:hAnsi="Times New Roman" w:cs="Times New Roman"/>
        </w:rPr>
        <w:t>p</w:t>
      </w:r>
      <w:r w:rsidR="00796164">
        <w:rPr>
          <w:rFonts w:ascii="Times New Roman" w:hAnsi="Times New Roman" w:cs="Times New Roman"/>
        </w:rPr>
        <w:t>.</w:t>
      </w:r>
      <w:r w:rsidRPr="00BD3DD2">
        <w:rPr>
          <w:rFonts w:ascii="Times New Roman" w:hAnsi="Times New Roman" w:cs="Times New Roman"/>
        </w:rPr>
        <w:t>m</w:t>
      </w:r>
      <w:r w:rsidR="00796164">
        <w:rPr>
          <w:rFonts w:ascii="Times New Roman" w:hAnsi="Times New Roman" w:cs="Times New Roman"/>
        </w:rPr>
        <w:t>.</w:t>
      </w:r>
      <w:r w:rsidRPr="00BD3DD2">
        <w:rPr>
          <w:rFonts w:ascii="Times New Roman" w:hAnsi="Times New Roman" w:cs="Times New Roman"/>
        </w:rPr>
        <w:t>, always before they were served lunch. An experimenter began by familiarizing the participant with the experimenter console and the electrically shielded, sound-insulated</w:t>
      </w:r>
      <w:r w:rsidRPr="002F255B">
        <w:rPr>
          <w:rFonts w:ascii="Times New Roman" w:hAnsi="Times New Roman" w:cs="Times New Roman"/>
        </w:rPr>
        <w:t xml:space="preserve"> testing room. Then, in an anteroom to the testing chamber, the experimenter placed sensors on the participant’s neck and torso. For electrocardiography, two spot electrodes </w:t>
      </w:r>
      <w:r w:rsidRPr="002F255B">
        <w:rPr>
          <w:rFonts w:ascii="Times New Roman" w:hAnsi="Times New Roman" w:cs="Times New Roman"/>
        </w:rPr>
        <w:lastRenderedPageBreak/>
        <w:t>were applied—one to the right collar bone</w:t>
      </w:r>
      <w:r w:rsidR="00796164">
        <w:rPr>
          <w:rFonts w:ascii="Times New Roman" w:hAnsi="Times New Roman" w:cs="Times New Roman"/>
        </w:rPr>
        <w:t xml:space="preserve"> and</w:t>
      </w:r>
      <w:r w:rsidRPr="002F255B">
        <w:rPr>
          <w:rFonts w:ascii="Times New Roman" w:hAnsi="Times New Roman" w:cs="Times New Roman"/>
        </w:rPr>
        <w:t xml:space="preserve"> the other to the left lower rib cage. For impedance </w:t>
      </w:r>
      <w:proofErr w:type="spellStart"/>
      <w:r w:rsidRPr="002F255B">
        <w:rPr>
          <w:rFonts w:ascii="Times New Roman" w:hAnsi="Times New Roman" w:cs="Times New Roman"/>
        </w:rPr>
        <w:t>cardiography</w:t>
      </w:r>
      <w:proofErr w:type="spellEnd"/>
      <w:r w:rsidRPr="002F255B">
        <w:rPr>
          <w:rFonts w:ascii="Times New Roman" w:hAnsi="Times New Roman" w:cs="Times New Roman"/>
        </w:rPr>
        <w:t>, four sets of dual spot electrodes (</w:t>
      </w:r>
      <w:proofErr w:type="spellStart"/>
      <w:r w:rsidRPr="002F255B">
        <w:rPr>
          <w:rFonts w:ascii="Times New Roman" w:hAnsi="Times New Roman" w:cs="Times New Roman"/>
        </w:rPr>
        <w:t>VerMed</w:t>
      </w:r>
      <w:proofErr w:type="spellEnd"/>
      <w:r w:rsidRPr="002F255B">
        <w:rPr>
          <w:rFonts w:ascii="Times New Roman" w:hAnsi="Times New Roman" w:cs="Times New Roman"/>
        </w:rPr>
        <w:t>) were applied in a vertical orientation—one set on each side of the neck below the earlobe and one set on each side of the lateral rib cage just below the level of the sternum. Measurem</w:t>
      </w:r>
      <w:r w:rsidRPr="00017754">
        <w:rPr>
          <w:rFonts w:ascii="Times New Roman" w:hAnsi="Times New Roman" w:cs="Times New Roman"/>
        </w:rPr>
        <w:t xml:space="preserve">ents were then taken of the inter-electrode distance, waist and hip circumference, and height and weight. The experimenter ushered the participant into the testing chamber where he or she was seated in an upholstered armchair. Leads were connected to all sensors and a blood pressure cuff was attached to the non-dominant arm. A splint was applied to expose the radial artery in the wrist of the non-dominant arm, and a tonometer (Colin) was attached to monitor blood pressure at this site on a beat-by-beat basis. </w:t>
      </w:r>
    </w:p>
    <w:p w14:paraId="364A84BB" w14:textId="55AB72F4"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rPr>
        <w:t xml:space="preserve">During the 10 to 15 min adaptation period that followed, the participant completed psychological inventories while an experimenter monitored signal quality. At the end of the adaptation period, the experimenter removed the clipboard of inventories and asked the participant to continue sitting quietly while recordings were made. Participants sat quietly for an additional 5 min </w:t>
      </w:r>
      <w:r w:rsidR="005C47E6">
        <w:rPr>
          <w:rFonts w:ascii="Times New Roman" w:hAnsi="Times New Roman" w:cs="Times New Roman"/>
        </w:rPr>
        <w:t>before</w:t>
      </w:r>
      <w:r w:rsidR="00797B04">
        <w:rPr>
          <w:rFonts w:ascii="Times New Roman" w:hAnsi="Times New Roman" w:cs="Times New Roman"/>
        </w:rPr>
        <w:t xml:space="preserve"> </w:t>
      </w:r>
      <w:r w:rsidRPr="00017754">
        <w:rPr>
          <w:rFonts w:ascii="Times New Roman" w:hAnsi="Times New Roman" w:cs="Times New Roman"/>
        </w:rPr>
        <w:t xml:space="preserve">recording of baseline cardiovascular activity. Specifically, participants were informed how many minutes they would be expected to remain </w:t>
      </w:r>
      <w:proofErr w:type="gramStart"/>
      <w:r w:rsidRPr="00017754">
        <w:rPr>
          <w:rFonts w:ascii="Times New Roman" w:hAnsi="Times New Roman" w:cs="Times New Roman"/>
        </w:rPr>
        <w:t>in a given</w:t>
      </w:r>
      <w:proofErr w:type="gramEnd"/>
      <w:r w:rsidRPr="00017754">
        <w:rPr>
          <w:rFonts w:ascii="Times New Roman" w:hAnsi="Times New Roman" w:cs="Times New Roman"/>
        </w:rPr>
        <w:t xml:space="preserve"> posture before receiving further instructions. A postural adjustment period of 2 min followed each postural change </w:t>
      </w:r>
      <w:r w:rsidR="005C47E6">
        <w:rPr>
          <w:rFonts w:ascii="Times New Roman" w:hAnsi="Times New Roman" w:cs="Times New Roman"/>
        </w:rPr>
        <w:t>before</w:t>
      </w:r>
      <w:r w:rsidR="004E57E0">
        <w:rPr>
          <w:rFonts w:ascii="Times New Roman" w:hAnsi="Times New Roman" w:cs="Times New Roman"/>
        </w:rPr>
        <w:t xml:space="preserve"> </w:t>
      </w:r>
      <w:r w:rsidRPr="00017754">
        <w:rPr>
          <w:rFonts w:ascii="Times New Roman" w:hAnsi="Times New Roman" w:cs="Times New Roman"/>
        </w:rPr>
        <w:t xml:space="preserve">data recording. Each recorded epoch was immediately preceded by a cuff blood pressure reading to re-calibrate the tonometer. Data were collected for 2 min in a seated position, 4 min in a standing position, </w:t>
      </w:r>
      <w:r w:rsidR="004E57E0">
        <w:rPr>
          <w:rFonts w:ascii="Times New Roman" w:hAnsi="Times New Roman" w:cs="Times New Roman"/>
        </w:rPr>
        <w:t xml:space="preserve">and </w:t>
      </w:r>
      <w:r w:rsidRPr="00017754">
        <w:rPr>
          <w:rFonts w:ascii="Times New Roman" w:hAnsi="Times New Roman" w:cs="Times New Roman"/>
        </w:rPr>
        <w:t xml:space="preserve">then another 2 minutes in a seated position. </w:t>
      </w:r>
    </w:p>
    <w:p w14:paraId="63D2BF04" w14:textId="39DED1B5"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rPr>
        <w:t xml:space="preserve">After data collection was complete, all </w:t>
      </w:r>
      <w:proofErr w:type="gramStart"/>
      <w:r w:rsidRPr="00017754">
        <w:rPr>
          <w:rFonts w:ascii="Times New Roman" w:hAnsi="Times New Roman" w:cs="Times New Roman"/>
        </w:rPr>
        <w:t>leads</w:t>
      </w:r>
      <w:proofErr w:type="gramEnd"/>
      <w:r w:rsidRPr="00017754">
        <w:rPr>
          <w:rFonts w:ascii="Times New Roman" w:hAnsi="Times New Roman" w:cs="Times New Roman"/>
        </w:rPr>
        <w:t xml:space="preserve"> and sensors were removed</w:t>
      </w:r>
      <w:r w:rsidR="004E57E0">
        <w:rPr>
          <w:rFonts w:ascii="Times New Roman" w:hAnsi="Times New Roman" w:cs="Times New Roman"/>
        </w:rPr>
        <w:t>,</w:t>
      </w:r>
      <w:r w:rsidRPr="00017754">
        <w:rPr>
          <w:rFonts w:ascii="Times New Roman" w:hAnsi="Times New Roman" w:cs="Times New Roman"/>
        </w:rPr>
        <w:t xml:space="preserve"> and the participant was asked whether he or she had any questions or comments about the </w:t>
      </w:r>
      <w:r w:rsidRPr="00017754">
        <w:rPr>
          <w:rFonts w:ascii="Times New Roman" w:hAnsi="Times New Roman" w:cs="Times New Roman"/>
        </w:rPr>
        <w:lastRenderedPageBreak/>
        <w:t>procedure. The participant was invited to view his or her signals</w:t>
      </w:r>
      <w:r w:rsidR="004E57E0">
        <w:rPr>
          <w:rFonts w:ascii="Times New Roman" w:hAnsi="Times New Roman" w:cs="Times New Roman"/>
        </w:rPr>
        <w:t>,</w:t>
      </w:r>
      <w:r w:rsidRPr="00017754">
        <w:rPr>
          <w:rFonts w:ascii="Times New Roman" w:hAnsi="Times New Roman" w:cs="Times New Roman"/>
        </w:rPr>
        <w:t xml:space="preserve"> and an experimenter offered a brief explanation of each Waveform (electrocardiogram, tonometer blood pressure, impedance cardiogram). </w:t>
      </w:r>
    </w:p>
    <w:p w14:paraId="26F6E86D"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rPr>
        <w:t xml:space="preserve">Blood pressure was measured using a Colin Vital Statistics Monitor (Model BP-508; Vital Signs, Minster, OH) was used to obtain beat-by-beat systolic, diastolic, and mean arterial blood pressure readings from the nondominant arm, which was supported at heart level by a cushion resting on the arm of the participant’s chair. The Colin monitor records a pulse wave </w:t>
      </w:r>
      <w:proofErr w:type="spellStart"/>
      <w:r w:rsidRPr="00017754">
        <w:rPr>
          <w:rFonts w:ascii="Times New Roman" w:hAnsi="Times New Roman" w:cs="Times New Roman"/>
        </w:rPr>
        <w:t>tonometrically</w:t>
      </w:r>
      <w:proofErr w:type="spellEnd"/>
      <w:r w:rsidRPr="00017754">
        <w:rPr>
          <w:rFonts w:ascii="Times New Roman" w:hAnsi="Times New Roman" w:cs="Times New Roman"/>
        </w:rPr>
        <w:t xml:space="preserve"> by partial occlusion of the radial artery against the radius at the wrist, allowing for beat-to-beat measurement of blood pressure. The tonometer was calibrated against an initial blood pressure reading obtained using an </w:t>
      </w:r>
      <w:proofErr w:type="spellStart"/>
      <w:r w:rsidRPr="00017754">
        <w:rPr>
          <w:rFonts w:ascii="Times New Roman" w:hAnsi="Times New Roman" w:cs="Times New Roman"/>
        </w:rPr>
        <w:t>oscillometric</w:t>
      </w:r>
      <w:proofErr w:type="spellEnd"/>
      <w:r w:rsidRPr="00017754">
        <w:rPr>
          <w:rFonts w:ascii="Times New Roman" w:hAnsi="Times New Roman" w:cs="Times New Roman"/>
        </w:rPr>
        <w:t xml:space="preserve"> cuff and was periodically recalibrated either automatically or on experimenter initiation. Systolic blood pressure was defined as the mean SBP during a 4-min seated, resting baseline. As we did in our earlier cross-sectional study (</w:t>
      </w:r>
      <w:proofErr w:type="spellStart"/>
      <w:r w:rsidRPr="00017754">
        <w:rPr>
          <w:rFonts w:ascii="Times New Roman" w:hAnsi="Times New Roman" w:cs="Times New Roman"/>
        </w:rPr>
        <w:t>Hawkley</w:t>
      </w:r>
      <w:proofErr w:type="spellEnd"/>
      <w:r w:rsidRPr="00017754">
        <w:rPr>
          <w:rFonts w:ascii="Times New Roman" w:hAnsi="Times New Roman" w:cs="Times New Roman"/>
        </w:rPr>
        <w:t xml:space="preserve"> et al., 2006), we focus on SBP because it is superior to diastolic blood pressure (DBP) in predicting cardiovascular disease (</w:t>
      </w:r>
      <w:proofErr w:type="spellStart"/>
      <w:r w:rsidRPr="00017754">
        <w:rPr>
          <w:rFonts w:ascii="Times New Roman" w:hAnsi="Times New Roman" w:cs="Times New Roman"/>
        </w:rPr>
        <w:t>Chobanian</w:t>
      </w:r>
      <w:proofErr w:type="spellEnd"/>
      <w:r w:rsidRPr="00017754">
        <w:rPr>
          <w:rFonts w:ascii="Times New Roman" w:hAnsi="Times New Roman" w:cs="Times New Roman"/>
        </w:rPr>
        <w:t xml:space="preserve"> et al., 2003), especially in adults over the age of 50 years (Franklin et al., 1997). After about 50 years of age, DBP gradually decreases (see, for example, Diez Roux et al., 2002), whereas SBP continues to increase. According to Franklin et al. (1997), age-related stiffening of the aorta is associated with a decreased capacity of the elastic reservoir and hence a greater peripheral runoff of stroke volume during systole. Thus, with less blood remaining in the aorta at the beginning of diastole, and with diminished elastic recoil, diastolic pressure decreases with increased steepness of diastolic decay (Franklin et al., 1997, p. 313). These physiological changes </w:t>
      </w:r>
      <w:r w:rsidRPr="00017754">
        <w:rPr>
          <w:rFonts w:ascii="Times New Roman" w:hAnsi="Times New Roman" w:cs="Times New Roman"/>
        </w:rPr>
        <w:lastRenderedPageBreak/>
        <w:t xml:space="preserve">and the superiority of SBP in predicting health outcomes support our focus on SBP in this age group. </w:t>
      </w:r>
    </w:p>
    <w:p w14:paraId="693F6D9E"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rPr>
        <w:t>The electrocardiogram (EKG) was obtained using the standard lead II configuration. The impedance cardiogram was obtained using four sets of dual spot sensors (</w:t>
      </w:r>
      <w:proofErr w:type="spellStart"/>
      <w:r w:rsidRPr="00017754">
        <w:rPr>
          <w:rFonts w:ascii="Times New Roman" w:hAnsi="Times New Roman" w:cs="Times New Roman"/>
        </w:rPr>
        <w:t>VerMed</w:t>
      </w:r>
      <w:proofErr w:type="spellEnd"/>
      <w:r w:rsidRPr="00017754">
        <w:rPr>
          <w:rFonts w:ascii="Times New Roman" w:hAnsi="Times New Roman" w:cs="Times New Roman"/>
        </w:rPr>
        <w:t>, Bellows Falls, VT), two sets on the neck (one pair aligned below each ear) and two sets on the thorax (one pair aligned below the armpit just below the level of the sternum). The EKG and basal thoracic impedance (</w:t>
      </w:r>
      <w:r w:rsidRPr="00017754">
        <w:rPr>
          <w:rFonts w:ascii="Times New Roman" w:hAnsi="Times New Roman" w:cs="Times New Roman"/>
          <w:i/>
          <w:iCs/>
        </w:rPr>
        <w:t>Z</w:t>
      </w:r>
      <w:r w:rsidRPr="00017754">
        <w:rPr>
          <w:rFonts w:ascii="Times New Roman" w:hAnsi="Times New Roman" w:cs="Times New Roman"/>
        </w:rPr>
        <w:t xml:space="preserve">0) were measured using a </w:t>
      </w:r>
      <w:proofErr w:type="spellStart"/>
      <w:r w:rsidRPr="00017754">
        <w:rPr>
          <w:rFonts w:ascii="Times New Roman" w:hAnsi="Times New Roman" w:cs="Times New Roman"/>
        </w:rPr>
        <w:t>Biopac</w:t>
      </w:r>
      <w:proofErr w:type="spellEnd"/>
      <w:r w:rsidRPr="00017754">
        <w:rPr>
          <w:rFonts w:ascii="Times New Roman" w:hAnsi="Times New Roman" w:cs="Times New Roman"/>
        </w:rPr>
        <w:t xml:space="preserve"> MP100 system (ECG100 and EBI100 modules, respectively; </w:t>
      </w:r>
      <w:proofErr w:type="spellStart"/>
      <w:r w:rsidRPr="00017754">
        <w:rPr>
          <w:rFonts w:ascii="Times New Roman" w:hAnsi="Times New Roman" w:cs="Times New Roman"/>
        </w:rPr>
        <w:t>Biopac</w:t>
      </w:r>
      <w:proofErr w:type="spellEnd"/>
      <w:r w:rsidRPr="00017754">
        <w:rPr>
          <w:rFonts w:ascii="Times New Roman" w:hAnsi="Times New Roman" w:cs="Times New Roman"/>
        </w:rPr>
        <w:t xml:space="preserve"> Systems, Inc., Santa Barbara, CA). EKG, </w:t>
      </w:r>
      <w:r w:rsidRPr="00017754">
        <w:rPr>
          <w:rFonts w:ascii="Times New Roman" w:hAnsi="Times New Roman" w:cs="Times New Roman"/>
          <w:i/>
          <w:iCs/>
        </w:rPr>
        <w:t>Z</w:t>
      </w:r>
      <w:r w:rsidRPr="00017754">
        <w:rPr>
          <w:rFonts w:ascii="Times New Roman" w:hAnsi="Times New Roman" w:cs="Times New Roman"/>
        </w:rPr>
        <w:t xml:space="preserve">0, and </w:t>
      </w:r>
      <w:proofErr w:type="spellStart"/>
      <w:r w:rsidRPr="00017754">
        <w:rPr>
          <w:rFonts w:ascii="Times New Roman" w:hAnsi="Times New Roman" w:cs="Times New Roman"/>
        </w:rPr>
        <w:t>tonometric</w:t>
      </w:r>
      <w:proofErr w:type="spellEnd"/>
      <w:r w:rsidRPr="00017754">
        <w:rPr>
          <w:rFonts w:ascii="Times New Roman" w:hAnsi="Times New Roman" w:cs="Times New Roman"/>
        </w:rPr>
        <w:t xml:space="preserve"> blood pressure signals were digitized at 1000 Hz. </w:t>
      </w:r>
    </w:p>
    <w:p w14:paraId="415D464D" w14:textId="092405EE"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rPr>
        <w:t xml:space="preserve">Custom software (Mindware, Lafayette Instruments) was used to generate the </w:t>
      </w:r>
      <w:proofErr w:type="spellStart"/>
      <w:r w:rsidRPr="00017754">
        <w:rPr>
          <w:rFonts w:ascii="Times New Roman" w:hAnsi="Times New Roman" w:cs="Times New Roman"/>
          <w:i/>
          <w:iCs/>
        </w:rPr>
        <w:t>dZ</w:t>
      </w:r>
      <w:proofErr w:type="spellEnd"/>
      <w:r w:rsidRPr="00017754">
        <w:rPr>
          <w:rFonts w:ascii="Times New Roman" w:hAnsi="Times New Roman" w:cs="Times New Roman"/>
          <w:i/>
          <w:iCs/>
        </w:rPr>
        <w:t>/</w:t>
      </w:r>
      <w:proofErr w:type="spellStart"/>
      <w:r w:rsidRPr="00017754">
        <w:rPr>
          <w:rFonts w:ascii="Times New Roman" w:hAnsi="Times New Roman" w:cs="Times New Roman"/>
          <w:i/>
          <w:iCs/>
        </w:rPr>
        <w:t>dt</w:t>
      </w:r>
      <w:proofErr w:type="spellEnd"/>
      <w:r w:rsidRPr="00017754">
        <w:rPr>
          <w:rFonts w:ascii="Times New Roman" w:hAnsi="Times New Roman" w:cs="Times New Roman"/>
          <w:i/>
          <w:iCs/>
        </w:rPr>
        <w:t xml:space="preserve"> </w:t>
      </w:r>
      <w:r w:rsidRPr="00017754">
        <w:rPr>
          <w:rFonts w:ascii="Times New Roman" w:hAnsi="Times New Roman" w:cs="Times New Roman"/>
        </w:rPr>
        <w:t xml:space="preserve">Waveform (i.e., the first derivative of </w:t>
      </w:r>
      <w:r w:rsidRPr="00017754">
        <w:rPr>
          <w:rFonts w:ascii="Times New Roman" w:hAnsi="Times New Roman" w:cs="Times New Roman"/>
          <w:i/>
          <w:iCs/>
        </w:rPr>
        <w:t>Z</w:t>
      </w:r>
      <w:r w:rsidRPr="00017754">
        <w:rPr>
          <w:rFonts w:ascii="Times New Roman" w:hAnsi="Times New Roman" w:cs="Times New Roman"/>
        </w:rPr>
        <w:t xml:space="preserve">0) necessary to obtain impedance-derived measures (i.e., PEP). The same software was used to verify, edit, and summarize cardiovascular data. For each subject, beat-by-beat measures of SBP and diastolic blood pressure (DBP) were averaged for each minute. Heart rate (HR) and </w:t>
      </w:r>
      <w:proofErr w:type="spellStart"/>
      <w:r w:rsidRPr="00017754">
        <w:rPr>
          <w:rFonts w:ascii="Times New Roman" w:hAnsi="Times New Roman" w:cs="Times New Roman"/>
        </w:rPr>
        <w:t>interbeat</w:t>
      </w:r>
      <w:proofErr w:type="spellEnd"/>
      <w:r w:rsidRPr="00017754">
        <w:rPr>
          <w:rFonts w:ascii="Times New Roman" w:hAnsi="Times New Roman" w:cs="Times New Roman"/>
        </w:rPr>
        <w:t xml:space="preserve"> intervals (IBIs) were derived from the EKG signal, and estimates of RSA were obtained using a spectral analysis (fast-Fourier transform) of IBIs for individual minutes. Similarly, EKG and impedance data were ensemble averaged for each minute to produce estimates of the PEP. PEP was quantified as the time interval in milliseconds from the onset of the EKG Q-Wave to the B-point of the </w:t>
      </w:r>
      <w:proofErr w:type="spellStart"/>
      <w:r w:rsidRPr="00017754">
        <w:rPr>
          <w:rFonts w:ascii="Times New Roman" w:hAnsi="Times New Roman" w:cs="Times New Roman"/>
          <w:i/>
          <w:iCs/>
        </w:rPr>
        <w:t>dZ</w:t>
      </w:r>
      <w:proofErr w:type="spellEnd"/>
      <w:r w:rsidRPr="00017754">
        <w:rPr>
          <w:rFonts w:ascii="Times New Roman" w:hAnsi="Times New Roman" w:cs="Times New Roman"/>
          <w:i/>
          <w:iCs/>
        </w:rPr>
        <w:t>/</w:t>
      </w:r>
      <w:proofErr w:type="spellStart"/>
      <w:r w:rsidRPr="00017754">
        <w:rPr>
          <w:rFonts w:ascii="Times New Roman" w:hAnsi="Times New Roman" w:cs="Times New Roman"/>
          <w:i/>
          <w:iCs/>
        </w:rPr>
        <w:t>dt</w:t>
      </w:r>
      <w:proofErr w:type="spellEnd"/>
      <w:r w:rsidRPr="00017754">
        <w:rPr>
          <w:rFonts w:ascii="Times New Roman" w:hAnsi="Times New Roman" w:cs="Times New Roman"/>
          <w:i/>
          <w:iCs/>
        </w:rPr>
        <w:t xml:space="preserve"> </w:t>
      </w:r>
      <w:r w:rsidRPr="00017754">
        <w:rPr>
          <w:rFonts w:ascii="Times New Roman" w:hAnsi="Times New Roman" w:cs="Times New Roman"/>
        </w:rPr>
        <w:t xml:space="preserve">Wave. Minute-by-minute means were then averaged across minutes within posture to increase reliability. </w:t>
      </w:r>
      <w:r w:rsidR="0084244A">
        <w:rPr>
          <w:rFonts w:ascii="Times New Roman" w:hAnsi="Times New Roman" w:cs="Times New Roman"/>
        </w:rPr>
        <w:t xml:space="preserve">Mean systolic blood pressure, diastolic blood pressure, mean arterial blood pressure, heart rate, inter-beat interval, respiratory sinus arrhythmia, total peripheral resistance, cardiac output, left ventricular </w:t>
      </w:r>
      <w:r w:rsidR="0084244A">
        <w:rPr>
          <w:rFonts w:ascii="Times New Roman" w:hAnsi="Times New Roman" w:cs="Times New Roman"/>
        </w:rPr>
        <w:lastRenderedPageBreak/>
        <w:t>ejection time, pre-ejection period, and stroke volume for sitting and standing were obtained in Waves 1-10.</w:t>
      </w:r>
    </w:p>
    <w:p w14:paraId="325ED423" w14:textId="77777777" w:rsidR="00F9188C" w:rsidRPr="00BD3DD2" w:rsidRDefault="00F9188C" w:rsidP="00F9188C">
      <w:pPr>
        <w:spacing w:line="480" w:lineRule="auto"/>
        <w:rPr>
          <w:rFonts w:ascii="Times New Roman" w:hAnsi="Times New Roman" w:cs="Times New Roman"/>
          <w:b/>
        </w:rPr>
      </w:pPr>
      <w:r w:rsidRPr="00BD3DD2">
        <w:rPr>
          <w:rFonts w:ascii="Times New Roman" w:hAnsi="Times New Roman" w:cs="Times New Roman"/>
          <w:b/>
        </w:rPr>
        <w:t>Measures: Main Survey Packet (Session 3)</w:t>
      </w:r>
    </w:p>
    <w:p w14:paraId="7AFD0639" w14:textId="779D7374" w:rsidR="00F9188C" w:rsidRPr="00017754" w:rsidRDefault="00F9188C" w:rsidP="00F9188C">
      <w:pPr>
        <w:spacing w:line="480" w:lineRule="auto"/>
        <w:ind w:firstLine="720"/>
        <w:rPr>
          <w:rFonts w:ascii="Times New Roman" w:hAnsi="Times New Roman" w:cs="Times New Roman"/>
        </w:rPr>
      </w:pPr>
      <w:r w:rsidRPr="002F255B">
        <w:rPr>
          <w:rFonts w:ascii="Times New Roman" w:hAnsi="Times New Roman" w:cs="Times New Roman"/>
          <w:i/>
        </w:rPr>
        <w:t>Anger Expression (SAX).</w:t>
      </w:r>
      <w:r w:rsidRPr="00017754">
        <w:rPr>
          <w:rFonts w:ascii="Times New Roman" w:hAnsi="Times New Roman" w:cs="Times New Roman"/>
        </w:rPr>
        <w:t xml:space="preserve"> This questionnaire assesses anger expression style, that is, the extent to which participants express their anger, keep their anger in, or control their anger (</w:t>
      </w:r>
      <w:proofErr w:type="spellStart"/>
      <w:r w:rsidRPr="00017754">
        <w:rPr>
          <w:rFonts w:ascii="Times New Roman" w:hAnsi="Times New Roman" w:cs="Times New Roman"/>
        </w:rPr>
        <w:t>Spielberger</w:t>
      </w:r>
      <w:proofErr w:type="spellEnd"/>
      <w:r w:rsidRPr="00017754">
        <w:rPr>
          <w:rFonts w:ascii="Times New Roman" w:hAnsi="Times New Roman" w:cs="Times New Roman"/>
        </w:rPr>
        <w:t>, Krasner, &amp; Solomon, 1988). Participants are asked to respond to 24 statements such as “I do things like slam doors” with “almost never</w:t>
      </w:r>
      <w:r w:rsidR="001E1523">
        <w:rPr>
          <w:rFonts w:ascii="Times New Roman" w:hAnsi="Times New Roman" w:cs="Times New Roman"/>
        </w:rPr>
        <w:t>,</w:t>
      </w:r>
      <w:r w:rsidRPr="00017754">
        <w:rPr>
          <w:rFonts w:ascii="Times New Roman" w:hAnsi="Times New Roman" w:cs="Times New Roman"/>
        </w:rPr>
        <w:t>” “sometimes</w:t>
      </w:r>
      <w:r w:rsidR="001E1523">
        <w:rPr>
          <w:rFonts w:ascii="Times New Roman" w:hAnsi="Times New Roman" w:cs="Times New Roman"/>
        </w:rPr>
        <w:t>,</w:t>
      </w:r>
      <w:r w:rsidRPr="00017754">
        <w:rPr>
          <w:rFonts w:ascii="Times New Roman" w:hAnsi="Times New Roman" w:cs="Times New Roman"/>
        </w:rPr>
        <w:t>” “often</w:t>
      </w:r>
      <w:r w:rsidR="001E1523">
        <w:rPr>
          <w:rFonts w:ascii="Times New Roman" w:hAnsi="Times New Roman" w:cs="Times New Roman"/>
        </w:rPr>
        <w:t>,</w:t>
      </w:r>
      <w:r w:rsidRPr="00017754">
        <w:rPr>
          <w:rFonts w:ascii="Times New Roman" w:hAnsi="Times New Roman" w:cs="Times New Roman"/>
        </w:rPr>
        <w:t>” or “almost always.” This measure was administered in Wave 2 to Wave 10.</w:t>
      </w:r>
      <w:r w:rsidR="00017754" w:rsidRPr="00017754">
        <w:rPr>
          <w:rFonts w:ascii="Times New Roman" w:hAnsi="Times New Roman" w:cs="Times New Roman"/>
        </w:rPr>
        <w:t xml:space="preserve"> </w:t>
      </w:r>
    </w:p>
    <w:p w14:paraId="57E4ABCC" w14:textId="6A44C899"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iCs/>
        </w:rPr>
        <w:t xml:space="preserve">Center for Epidemiologic Studies—Depression scale (CES–D). </w:t>
      </w:r>
      <w:r w:rsidRPr="00017754">
        <w:rPr>
          <w:rFonts w:ascii="Times New Roman" w:hAnsi="Times New Roman" w:cs="Times New Roman"/>
        </w:rPr>
        <w:t>The CES–D (</w:t>
      </w:r>
      <w:proofErr w:type="spellStart"/>
      <w:r w:rsidRPr="00017754">
        <w:rPr>
          <w:rFonts w:ascii="Times New Roman" w:hAnsi="Times New Roman" w:cs="Times New Roman"/>
        </w:rPr>
        <w:t>Radloff</w:t>
      </w:r>
      <w:proofErr w:type="spellEnd"/>
      <w:r w:rsidRPr="00017754">
        <w:rPr>
          <w:rFonts w:ascii="Times New Roman" w:hAnsi="Times New Roman" w:cs="Times New Roman"/>
        </w:rPr>
        <w:t xml:space="preserve">, 1977) is a 20-item self-report questionnaire that assesses depressive feelings and behaviors experienced during the past week. </w:t>
      </w:r>
      <w:proofErr w:type="spellStart"/>
      <w:r w:rsidRPr="00017754">
        <w:rPr>
          <w:rFonts w:ascii="Times New Roman" w:hAnsi="Times New Roman" w:cs="Times New Roman"/>
        </w:rPr>
        <w:t>Radloff</w:t>
      </w:r>
      <w:proofErr w:type="spellEnd"/>
      <w:r w:rsidRPr="00017754">
        <w:rPr>
          <w:rFonts w:ascii="Times New Roman" w:hAnsi="Times New Roman" w:cs="Times New Roman"/>
        </w:rPr>
        <w:t xml:space="preserve"> (1977) reported good psychometric properties of this scale. In our sample, Cronbach’s </w:t>
      </w:r>
      <w:r w:rsidR="001E1523">
        <w:rPr>
          <w:rFonts w:ascii="Times New Roman" w:hAnsi="Times New Roman" w:cs="Times New Roman"/>
        </w:rPr>
        <w:t>α</w:t>
      </w:r>
      <w:r w:rsidR="001E1523" w:rsidRPr="00017754">
        <w:rPr>
          <w:rFonts w:ascii="Times New Roman" w:hAnsi="Times New Roman" w:cs="Times New Roman"/>
        </w:rPr>
        <w:t xml:space="preserve"> </w:t>
      </w:r>
      <w:r w:rsidRPr="00017754">
        <w:rPr>
          <w:rFonts w:ascii="Times New Roman" w:hAnsi="Times New Roman" w:cs="Times New Roman"/>
        </w:rPr>
        <w:t>was .89. Responses to each item were recorded using a 4-point Likert-type scale that ranged from 0 (</w:t>
      </w:r>
      <w:r w:rsidRPr="00017754">
        <w:rPr>
          <w:rFonts w:ascii="Times New Roman" w:hAnsi="Times New Roman" w:cs="Times New Roman"/>
          <w:i/>
          <w:iCs/>
        </w:rPr>
        <w:t>rarely or none of the time</w:t>
      </w:r>
      <w:r w:rsidRPr="00017754">
        <w:rPr>
          <w:rFonts w:ascii="Times New Roman" w:hAnsi="Times New Roman" w:cs="Times New Roman"/>
        </w:rPr>
        <w:t>) to 3 (</w:t>
      </w:r>
      <w:r w:rsidRPr="00017754">
        <w:rPr>
          <w:rFonts w:ascii="Times New Roman" w:hAnsi="Times New Roman" w:cs="Times New Roman"/>
          <w:i/>
          <w:iCs/>
        </w:rPr>
        <w:t xml:space="preserve">most or </w:t>
      </w:r>
      <w:proofErr w:type="gramStart"/>
      <w:r w:rsidRPr="00017754">
        <w:rPr>
          <w:rFonts w:ascii="Times New Roman" w:hAnsi="Times New Roman" w:cs="Times New Roman"/>
          <w:i/>
          <w:iCs/>
        </w:rPr>
        <w:t>all of</w:t>
      </w:r>
      <w:proofErr w:type="gramEnd"/>
      <w:r w:rsidRPr="00017754">
        <w:rPr>
          <w:rFonts w:ascii="Times New Roman" w:hAnsi="Times New Roman" w:cs="Times New Roman"/>
          <w:i/>
          <w:iCs/>
        </w:rPr>
        <w:t xml:space="preserve"> the time</w:t>
      </w:r>
      <w:r w:rsidRPr="00017754">
        <w:rPr>
          <w:rFonts w:ascii="Times New Roman" w:hAnsi="Times New Roman" w:cs="Times New Roman"/>
        </w:rPr>
        <w:t xml:space="preserve">). One item in the CES–D asks whether the respondent felt lonely, so this item was deleted </w:t>
      </w:r>
      <w:r w:rsidR="005C47E6">
        <w:rPr>
          <w:rFonts w:ascii="Times New Roman" w:hAnsi="Times New Roman" w:cs="Times New Roman"/>
        </w:rPr>
        <w:t>before</w:t>
      </w:r>
      <w:r w:rsidR="001E1523">
        <w:rPr>
          <w:rFonts w:ascii="Times New Roman" w:hAnsi="Times New Roman" w:cs="Times New Roman"/>
        </w:rPr>
        <w:t xml:space="preserve"> </w:t>
      </w:r>
      <w:r w:rsidRPr="00017754">
        <w:rPr>
          <w:rFonts w:ascii="Times New Roman" w:hAnsi="Times New Roman" w:cs="Times New Roman"/>
        </w:rPr>
        <w:t>calculating total score on the CES–D to ensure any prediction of depressive symptomatology by loneliness was not due to item overlap. We refer to this total score as CES–D–ML. A depressive symptoms score was computed by summing the responses to the remaining 19 items, yielding a scale score range of 0 (low depressive symptoms) to 56 (high depressive symptoms). This measure was administered in Wave 1 to Wave 10.</w:t>
      </w:r>
    </w:p>
    <w:p w14:paraId="7A9F8AF2"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Communal and Exchange Orientation Questionnaire (COR-EOR).</w:t>
      </w:r>
      <w:r w:rsidRPr="00AF4C72">
        <w:rPr>
          <w:rFonts w:ascii="Times New Roman" w:hAnsi="Times New Roman" w:cs="Times New Roman"/>
        </w:rPr>
        <w:t xml:space="preserve"> </w:t>
      </w:r>
      <w:r w:rsidRPr="00017754">
        <w:rPr>
          <w:rFonts w:ascii="Times New Roman" w:hAnsi="Times New Roman" w:cs="Times New Roman"/>
        </w:rPr>
        <w:t xml:space="preserve">In this questionnaire, 22 items are used to assess the degree to which individuals characterize themselves as communally oriented (i.e., concerned about the needs and feelings of </w:t>
      </w:r>
      <w:r w:rsidRPr="00017754">
        <w:rPr>
          <w:rFonts w:ascii="Times New Roman" w:hAnsi="Times New Roman" w:cs="Times New Roman"/>
        </w:rPr>
        <w:lastRenderedPageBreak/>
        <w:t xml:space="preserve">others) and exchange oriented (i.e., concerned about and expecting reciprocity) in their social interactions (Clark, Ouellette, Powell, &amp; Milberg, 1987; </w:t>
      </w:r>
      <w:proofErr w:type="spellStart"/>
      <w:r w:rsidRPr="00017754">
        <w:rPr>
          <w:rFonts w:ascii="Times New Roman" w:hAnsi="Times New Roman" w:cs="Times New Roman"/>
        </w:rPr>
        <w:t>Murstein</w:t>
      </w:r>
      <w:proofErr w:type="spellEnd"/>
      <w:r w:rsidRPr="00017754">
        <w:rPr>
          <w:rFonts w:ascii="Times New Roman" w:hAnsi="Times New Roman" w:cs="Times New Roman"/>
        </w:rPr>
        <w:t xml:space="preserve">, </w:t>
      </w:r>
      <w:proofErr w:type="spellStart"/>
      <w:r w:rsidRPr="00017754">
        <w:rPr>
          <w:rFonts w:ascii="Times New Roman" w:hAnsi="Times New Roman" w:cs="Times New Roman"/>
        </w:rPr>
        <w:t>Wadlin</w:t>
      </w:r>
      <w:proofErr w:type="spellEnd"/>
      <w:r w:rsidRPr="00017754">
        <w:rPr>
          <w:rFonts w:ascii="Times New Roman" w:hAnsi="Times New Roman" w:cs="Times New Roman"/>
        </w:rPr>
        <w:t>, &amp; Bond, 1987). This measure was administered in Wave 2 to Wave 10.</w:t>
      </w:r>
    </w:p>
    <w:p w14:paraId="55A25DF3" w14:textId="449A898F"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Conflict Tactics Scale (CTS).</w:t>
      </w:r>
      <w:r w:rsidRPr="00017754">
        <w:rPr>
          <w:rFonts w:ascii="Times New Roman" w:hAnsi="Times New Roman" w:cs="Times New Roman"/>
        </w:rPr>
        <w:t xml:space="preserve"> This 4-item scale asks about how the family handled disagreements when the participant was a young child. Different familial coping strategies are given (“Argue heatedly and shout at each other”), and participants are asked to indicate whether their family used this strategy “never</w:t>
      </w:r>
      <w:r w:rsidR="001E1523">
        <w:rPr>
          <w:rFonts w:ascii="Times New Roman" w:hAnsi="Times New Roman" w:cs="Times New Roman"/>
        </w:rPr>
        <w:t>,</w:t>
      </w:r>
      <w:r w:rsidRPr="00017754">
        <w:rPr>
          <w:rFonts w:ascii="Times New Roman" w:hAnsi="Times New Roman" w:cs="Times New Roman"/>
        </w:rPr>
        <w:t>” “rarely</w:t>
      </w:r>
      <w:r w:rsidR="001E1523">
        <w:rPr>
          <w:rFonts w:ascii="Times New Roman" w:hAnsi="Times New Roman" w:cs="Times New Roman"/>
        </w:rPr>
        <w:t>,</w:t>
      </w:r>
      <w:r w:rsidRPr="00017754">
        <w:rPr>
          <w:rFonts w:ascii="Times New Roman" w:hAnsi="Times New Roman" w:cs="Times New Roman"/>
        </w:rPr>
        <w:t>” “sometimes</w:t>
      </w:r>
      <w:r w:rsidR="001E1523">
        <w:rPr>
          <w:rFonts w:ascii="Times New Roman" w:hAnsi="Times New Roman" w:cs="Times New Roman"/>
        </w:rPr>
        <w:t>,</w:t>
      </w:r>
      <w:r w:rsidRPr="00017754">
        <w:rPr>
          <w:rFonts w:ascii="Times New Roman" w:hAnsi="Times New Roman" w:cs="Times New Roman"/>
        </w:rPr>
        <w:t>” “often</w:t>
      </w:r>
      <w:r w:rsidR="001E1523">
        <w:rPr>
          <w:rFonts w:ascii="Times New Roman" w:hAnsi="Times New Roman" w:cs="Times New Roman"/>
        </w:rPr>
        <w:t>,</w:t>
      </w:r>
      <w:r w:rsidRPr="00017754">
        <w:rPr>
          <w:rFonts w:ascii="Times New Roman" w:hAnsi="Times New Roman" w:cs="Times New Roman"/>
        </w:rPr>
        <w:t xml:space="preserve">” or “very often.” (Straus, 1979). This measure was administered only in Wave 2. </w:t>
      </w:r>
    </w:p>
    <w:p w14:paraId="50FB0CD1" w14:textId="7F8AB409" w:rsidR="00F9188C" w:rsidRPr="00BD3DD2"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iCs/>
        </w:rPr>
        <w:t>Cook–Medley Hostility Scale (</w:t>
      </w:r>
      <w:proofErr w:type="spellStart"/>
      <w:r w:rsidRPr="00017754">
        <w:rPr>
          <w:rFonts w:ascii="Times New Roman" w:hAnsi="Times New Roman" w:cs="Times New Roman"/>
          <w:i/>
          <w:iCs/>
        </w:rPr>
        <w:t>CMHo</w:t>
      </w:r>
      <w:proofErr w:type="spellEnd"/>
      <w:r w:rsidRPr="00017754">
        <w:rPr>
          <w:rFonts w:ascii="Times New Roman" w:hAnsi="Times New Roman" w:cs="Times New Roman"/>
          <w:i/>
          <w:iCs/>
        </w:rPr>
        <w:t xml:space="preserve">). </w:t>
      </w:r>
      <w:r w:rsidRPr="00017754">
        <w:rPr>
          <w:rFonts w:ascii="Times New Roman" w:hAnsi="Times New Roman" w:cs="Times New Roman"/>
        </w:rPr>
        <w:t xml:space="preserve">The </w:t>
      </w:r>
      <w:proofErr w:type="spellStart"/>
      <w:r w:rsidRPr="00017754">
        <w:rPr>
          <w:rFonts w:ascii="Times New Roman" w:hAnsi="Times New Roman" w:cs="Times New Roman"/>
        </w:rPr>
        <w:t>CMHo</w:t>
      </w:r>
      <w:proofErr w:type="spellEnd"/>
      <w:r w:rsidRPr="00017754">
        <w:rPr>
          <w:rFonts w:ascii="Times New Roman" w:hAnsi="Times New Roman" w:cs="Times New Roman"/>
        </w:rPr>
        <w:t xml:space="preserve"> (Cook &amp; Medley, 1954; Barefoot et al., 1979) is a 50-item scale developed from the MMPI. For each item, participants were asked to read the accompanying statement and indicate </w:t>
      </w:r>
      <w:proofErr w:type="gramStart"/>
      <w:r w:rsidRPr="00017754">
        <w:rPr>
          <w:rFonts w:ascii="Times New Roman" w:hAnsi="Times New Roman" w:cs="Times New Roman"/>
        </w:rPr>
        <w:t>whether or not</w:t>
      </w:r>
      <w:proofErr w:type="gramEnd"/>
      <w:r w:rsidRPr="00017754">
        <w:rPr>
          <w:rFonts w:ascii="Times New Roman" w:hAnsi="Times New Roman" w:cs="Times New Roman"/>
        </w:rPr>
        <w:t xml:space="preserve"> it applied to them by marking either </w:t>
      </w:r>
      <w:r w:rsidRPr="00017754">
        <w:rPr>
          <w:rFonts w:ascii="Times New Roman" w:hAnsi="Times New Roman" w:cs="Times New Roman"/>
          <w:i/>
          <w:iCs/>
        </w:rPr>
        <w:t xml:space="preserve">true </w:t>
      </w:r>
      <w:r w:rsidRPr="00017754">
        <w:rPr>
          <w:rFonts w:ascii="Times New Roman" w:hAnsi="Times New Roman" w:cs="Times New Roman"/>
        </w:rPr>
        <w:t xml:space="preserve">(1) or </w:t>
      </w:r>
      <w:r w:rsidRPr="00017754">
        <w:rPr>
          <w:rFonts w:ascii="Times New Roman" w:hAnsi="Times New Roman" w:cs="Times New Roman"/>
          <w:i/>
          <w:iCs/>
        </w:rPr>
        <w:t xml:space="preserve">false </w:t>
      </w:r>
      <w:r w:rsidRPr="00017754">
        <w:rPr>
          <w:rFonts w:ascii="Times New Roman" w:hAnsi="Times New Roman" w:cs="Times New Roman"/>
        </w:rPr>
        <w:t>(0). After reverse scoring appropriate items, responses were summed to generate a hostility score for each participant. Scores ranged from 0 (</w:t>
      </w:r>
      <w:r w:rsidRPr="00AF4C72">
        <w:rPr>
          <w:rFonts w:ascii="Times New Roman" w:hAnsi="Times New Roman" w:cs="Times New Roman"/>
          <w:i/>
        </w:rPr>
        <w:t>low hostility</w:t>
      </w:r>
      <w:r w:rsidRPr="00017754">
        <w:rPr>
          <w:rFonts w:ascii="Times New Roman" w:hAnsi="Times New Roman" w:cs="Times New Roman"/>
        </w:rPr>
        <w:t>) to 50 (</w:t>
      </w:r>
      <w:r w:rsidRPr="00AF4C72">
        <w:rPr>
          <w:rFonts w:ascii="Times New Roman" w:hAnsi="Times New Roman" w:cs="Times New Roman"/>
          <w:i/>
        </w:rPr>
        <w:t>high hostility</w:t>
      </w:r>
      <w:r w:rsidRPr="00017754">
        <w:rPr>
          <w:rFonts w:ascii="Times New Roman" w:hAnsi="Times New Roman" w:cs="Times New Roman"/>
        </w:rPr>
        <w:t>). This measure was administered in Wave</w:t>
      </w:r>
      <w:r w:rsidR="00BD3DD2">
        <w:rPr>
          <w:rFonts w:ascii="Times New Roman" w:hAnsi="Times New Roman" w:cs="Times New Roman"/>
        </w:rPr>
        <w:t>s</w:t>
      </w:r>
      <w:r w:rsidRPr="00BD3DD2">
        <w:rPr>
          <w:rFonts w:ascii="Times New Roman" w:hAnsi="Times New Roman" w:cs="Times New Roman"/>
        </w:rPr>
        <w:t xml:space="preserve"> 1 to 10.</w:t>
      </w:r>
    </w:p>
    <w:p w14:paraId="4A278A16" w14:textId="0F49D5BC" w:rsidR="00F9188C" w:rsidRPr="00BD3DD2" w:rsidRDefault="00F9188C" w:rsidP="00F9188C">
      <w:pPr>
        <w:spacing w:line="480" w:lineRule="auto"/>
        <w:ind w:firstLine="720"/>
        <w:rPr>
          <w:rFonts w:ascii="Times New Roman" w:hAnsi="Times New Roman" w:cs="Times New Roman"/>
        </w:rPr>
      </w:pPr>
      <w:r w:rsidRPr="002F255B">
        <w:rPr>
          <w:rFonts w:ascii="Times New Roman" w:hAnsi="Times New Roman" w:cs="Times New Roman"/>
          <w:i/>
        </w:rPr>
        <w:t xml:space="preserve">Cope Scale (COPE). </w:t>
      </w:r>
      <w:r w:rsidRPr="00017754">
        <w:rPr>
          <w:rFonts w:ascii="Times New Roman" w:hAnsi="Times New Roman" w:cs="Times New Roman"/>
        </w:rPr>
        <w:t xml:space="preserve">The COPE is a 60-item questionnaire that assesses the different ways people cope with stress (Carver, </w:t>
      </w:r>
      <w:proofErr w:type="spellStart"/>
      <w:r w:rsidRPr="00017754">
        <w:rPr>
          <w:rFonts w:ascii="Times New Roman" w:hAnsi="Times New Roman" w:cs="Times New Roman"/>
        </w:rPr>
        <w:t>Scheier</w:t>
      </w:r>
      <w:proofErr w:type="spellEnd"/>
      <w:r w:rsidRPr="00017754">
        <w:rPr>
          <w:rFonts w:ascii="Times New Roman" w:hAnsi="Times New Roman" w:cs="Times New Roman"/>
        </w:rPr>
        <w:t>, &amp; Weintraub, 1989). The COPE contains 15 subscales of four items each. Participants are asked to rate each item on a 4-point Likert scale ranging from 1 (</w:t>
      </w:r>
      <w:r w:rsidRPr="00AF4C72">
        <w:rPr>
          <w:rFonts w:ascii="Times New Roman" w:hAnsi="Times New Roman" w:cs="Times New Roman"/>
          <w:i/>
        </w:rPr>
        <w:t>I usually don’t do this at all</w:t>
      </w:r>
      <w:r w:rsidRPr="00017754">
        <w:rPr>
          <w:rFonts w:ascii="Times New Roman" w:hAnsi="Times New Roman" w:cs="Times New Roman"/>
        </w:rPr>
        <w:t>) to 4 (</w:t>
      </w:r>
      <w:r w:rsidRPr="00AF4C72">
        <w:rPr>
          <w:rFonts w:ascii="Times New Roman" w:hAnsi="Times New Roman" w:cs="Times New Roman"/>
          <w:i/>
        </w:rPr>
        <w:t>I usually do this a lot</w:t>
      </w:r>
      <w:r w:rsidRPr="00017754">
        <w:rPr>
          <w:rFonts w:ascii="Times New Roman" w:hAnsi="Times New Roman" w:cs="Times New Roman"/>
        </w:rPr>
        <w:t xml:space="preserve">). This measure was administered in </w:t>
      </w:r>
      <w:r w:rsidR="00BD3DD2" w:rsidRPr="00017754">
        <w:rPr>
          <w:rFonts w:ascii="Times New Roman" w:hAnsi="Times New Roman" w:cs="Times New Roman"/>
        </w:rPr>
        <w:t>Wave</w:t>
      </w:r>
      <w:r w:rsidR="00BD3DD2">
        <w:rPr>
          <w:rFonts w:ascii="Times New Roman" w:hAnsi="Times New Roman" w:cs="Times New Roman"/>
        </w:rPr>
        <w:t xml:space="preserve">s </w:t>
      </w:r>
      <w:r w:rsidRPr="00BD3DD2">
        <w:rPr>
          <w:rFonts w:ascii="Times New Roman" w:hAnsi="Times New Roman" w:cs="Times New Roman"/>
        </w:rPr>
        <w:t>1 to 10.</w:t>
      </w:r>
    </w:p>
    <w:p w14:paraId="69E957DD" w14:textId="55796298" w:rsidR="00F9188C" w:rsidRPr="00BD3DD2" w:rsidRDefault="00F9188C" w:rsidP="00F9188C">
      <w:pPr>
        <w:spacing w:line="480" w:lineRule="auto"/>
        <w:ind w:firstLine="720"/>
        <w:rPr>
          <w:rFonts w:ascii="Times New Roman" w:hAnsi="Times New Roman" w:cs="Times New Roman"/>
        </w:rPr>
      </w:pPr>
      <w:r w:rsidRPr="002F255B">
        <w:rPr>
          <w:rFonts w:ascii="Times New Roman" w:hAnsi="Times New Roman" w:cs="Times New Roman"/>
          <w:i/>
        </w:rPr>
        <w:t>Interaction Anxiousness Scale (IAS).</w:t>
      </w:r>
      <w:r w:rsidRPr="00AF4C72">
        <w:rPr>
          <w:rFonts w:ascii="Times New Roman" w:hAnsi="Times New Roman" w:cs="Times New Roman"/>
        </w:rPr>
        <w:t xml:space="preserve"> </w:t>
      </w:r>
      <w:r w:rsidRPr="002F255B">
        <w:rPr>
          <w:rFonts w:ascii="Times New Roman" w:hAnsi="Times New Roman" w:cs="Times New Roman"/>
        </w:rPr>
        <w:t>This 15-item scale measures the degree of anxiousness of participants. A 5-point Likert scale ranging from 1 (</w:t>
      </w:r>
      <w:r w:rsidRPr="00AF4C72">
        <w:rPr>
          <w:rFonts w:ascii="Times New Roman" w:hAnsi="Times New Roman" w:cs="Times New Roman"/>
          <w:i/>
        </w:rPr>
        <w:t>not at all characteristic of me</w:t>
      </w:r>
      <w:r w:rsidRPr="002F255B">
        <w:rPr>
          <w:rFonts w:ascii="Times New Roman" w:hAnsi="Times New Roman" w:cs="Times New Roman"/>
        </w:rPr>
        <w:t>) to 5 (</w:t>
      </w:r>
      <w:r w:rsidRPr="00AF4C72">
        <w:rPr>
          <w:rFonts w:ascii="Times New Roman" w:hAnsi="Times New Roman" w:cs="Times New Roman"/>
          <w:i/>
        </w:rPr>
        <w:t>extremely characteristic of me</w:t>
      </w:r>
      <w:r w:rsidRPr="002F255B">
        <w:rPr>
          <w:rFonts w:ascii="Times New Roman" w:hAnsi="Times New Roman" w:cs="Times New Roman"/>
        </w:rPr>
        <w:t xml:space="preserve">) is used. Questions include </w:t>
      </w:r>
      <w:r w:rsidRPr="002F255B">
        <w:rPr>
          <w:rFonts w:ascii="Times New Roman" w:hAnsi="Times New Roman" w:cs="Times New Roman"/>
        </w:rPr>
        <w:lastRenderedPageBreak/>
        <w:t xml:space="preserve">items such as </w:t>
      </w:r>
      <w:r w:rsidR="000F6731">
        <w:rPr>
          <w:rFonts w:ascii="Times New Roman" w:hAnsi="Times New Roman" w:cs="Times New Roman"/>
        </w:rPr>
        <w:t>“</w:t>
      </w:r>
      <w:r w:rsidRPr="002F255B">
        <w:rPr>
          <w:rFonts w:ascii="Times New Roman" w:hAnsi="Times New Roman" w:cs="Times New Roman"/>
        </w:rPr>
        <w:t>I often feel nervous even in casual get-togethers,</w:t>
      </w:r>
      <w:r w:rsidR="000F6731">
        <w:rPr>
          <w:rFonts w:ascii="Times New Roman" w:hAnsi="Times New Roman" w:cs="Times New Roman"/>
        </w:rPr>
        <w:t>”</w:t>
      </w:r>
      <w:r w:rsidRPr="002F255B">
        <w:rPr>
          <w:rFonts w:ascii="Times New Roman" w:hAnsi="Times New Roman" w:cs="Times New Roman"/>
        </w:rPr>
        <w:t xml:space="preserve"> and </w:t>
      </w:r>
      <w:r w:rsidR="000F6731">
        <w:rPr>
          <w:rFonts w:ascii="Times New Roman" w:hAnsi="Times New Roman" w:cs="Times New Roman"/>
        </w:rPr>
        <w:t>“</w:t>
      </w:r>
      <w:r w:rsidRPr="002F255B">
        <w:rPr>
          <w:rFonts w:ascii="Times New Roman" w:hAnsi="Times New Roman" w:cs="Times New Roman"/>
        </w:rPr>
        <w:t>In general, I am a shy person</w:t>
      </w:r>
      <w:r w:rsidR="000F6731">
        <w:rPr>
          <w:rFonts w:ascii="Times New Roman" w:hAnsi="Times New Roman" w:cs="Times New Roman"/>
        </w:rPr>
        <w:t>”</w:t>
      </w:r>
      <w:r w:rsidRPr="002F255B">
        <w:rPr>
          <w:rFonts w:ascii="Times New Roman" w:hAnsi="Times New Roman" w:cs="Times New Roman"/>
        </w:rPr>
        <w:t xml:space="preserve"> (Leary, 1983). This measure was administered in Wave</w:t>
      </w:r>
      <w:r w:rsidR="00BD3DD2">
        <w:rPr>
          <w:rFonts w:ascii="Times New Roman" w:hAnsi="Times New Roman" w:cs="Times New Roman"/>
        </w:rPr>
        <w:t>s</w:t>
      </w:r>
      <w:r w:rsidRPr="00BD3DD2">
        <w:rPr>
          <w:rFonts w:ascii="Times New Roman" w:hAnsi="Times New Roman" w:cs="Times New Roman"/>
        </w:rPr>
        <w:t xml:space="preserve"> 1 to 10.</w:t>
      </w:r>
    </w:p>
    <w:p w14:paraId="37DCAC60" w14:textId="77777777" w:rsidR="00F9188C" w:rsidRPr="00017754" w:rsidRDefault="00F9188C" w:rsidP="00F9188C">
      <w:pPr>
        <w:autoSpaceDE w:val="0"/>
        <w:autoSpaceDN w:val="0"/>
        <w:adjustRightInd w:val="0"/>
        <w:spacing w:line="480" w:lineRule="auto"/>
        <w:ind w:firstLine="720"/>
        <w:rPr>
          <w:rFonts w:ascii="Times New Roman" w:hAnsi="Times New Roman" w:cs="Times New Roman"/>
        </w:rPr>
      </w:pPr>
      <w:r w:rsidRPr="002F255B">
        <w:rPr>
          <w:rFonts w:ascii="Times New Roman" w:hAnsi="Times New Roman" w:cs="Times New Roman"/>
          <w:i/>
          <w:iCs/>
        </w:rPr>
        <w:t xml:space="preserve">Interpersonal control strivings </w:t>
      </w:r>
      <w:r w:rsidRPr="002F255B">
        <w:rPr>
          <w:rFonts w:ascii="Times New Roman" w:hAnsi="Times New Roman" w:cs="Times New Roman"/>
          <w:i/>
        </w:rPr>
        <w:t>(ICS).</w:t>
      </w:r>
      <w:r w:rsidRPr="00017754">
        <w:rPr>
          <w:rFonts w:ascii="Times New Roman" w:hAnsi="Times New Roman" w:cs="Times New Roman"/>
        </w:rPr>
        <w:t xml:space="preserve"> This 12-item questionnaire measures people’s efforts to maintain harmony in their relationships and, when unsuccessful, to preserve their emotional health (Sorkin &amp; Rook, 2004). Participants are asked to rate on a 4-point Likert scale ranging from 0 (</w:t>
      </w:r>
      <w:r w:rsidRPr="00AF4C72">
        <w:rPr>
          <w:rFonts w:ascii="Times New Roman" w:hAnsi="Times New Roman" w:cs="Times New Roman"/>
          <w:i/>
        </w:rPr>
        <w:t>Not at all</w:t>
      </w:r>
      <w:r w:rsidRPr="00017754">
        <w:rPr>
          <w:rFonts w:ascii="Times New Roman" w:hAnsi="Times New Roman" w:cs="Times New Roman"/>
        </w:rPr>
        <w:t>) to 3 (</w:t>
      </w:r>
      <w:r w:rsidRPr="00AF4C72">
        <w:rPr>
          <w:rFonts w:ascii="Times New Roman" w:hAnsi="Times New Roman" w:cs="Times New Roman"/>
          <w:i/>
        </w:rPr>
        <w:t>Very well</w:t>
      </w:r>
      <w:r w:rsidRPr="00017754">
        <w:rPr>
          <w:rFonts w:ascii="Times New Roman" w:hAnsi="Times New Roman" w:cs="Times New Roman"/>
        </w:rPr>
        <w:t>) whether each item describes how they behavior in different social scenarios. This measure was administered in Wave 4 to Wave 10.</w:t>
      </w:r>
    </w:p>
    <w:p w14:paraId="27CDB8B7" w14:textId="4457114F"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Interpersonal Reactivity Index (IRI).</w:t>
      </w:r>
      <w:r w:rsidRPr="00017754">
        <w:rPr>
          <w:rFonts w:ascii="Times New Roman" w:hAnsi="Times New Roman" w:cs="Times New Roman"/>
        </w:rPr>
        <w:t xml:space="preserve"> This measure (Davis, 1980) is a 28-item measure of individual differences in empathy. The instrument consists of four sub-scales: the fantasy scale, the perspective-taking scale, the empathic concern scale, and the personal distress scale. A 5-point Likert scale ranging from 1 (</w:t>
      </w:r>
      <w:r w:rsidRPr="00AF4C72">
        <w:rPr>
          <w:rFonts w:ascii="Times New Roman" w:hAnsi="Times New Roman" w:cs="Times New Roman"/>
          <w:i/>
        </w:rPr>
        <w:t>does not describe me well</w:t>
      </w:r>
      <w:r w:rsidRPr="00017754">
        <w:rPr>
          <w:rFonts w:ascii="Times New Roman" w:hAnsi="Times New Roman" w:cs="Times New Roman"/>
        </w:rPr>
        <w:t>) to 6 (</w:t>
      </w:r>
      <w:r w:rsidRPr="00AF4C72">
        <w:rPr>
          <w:rFonts w:ascii="Times New Roman" w:hAnsi="Times New Roman" w:cs="Times New Roman"/>
          <w:i/>
        </w:rPr>
        <w:t>describes me very well</w:t>
      </w:r>
      <w:r w:rsidRPr="00017754">
        <w:rPr>
          <w:rFonts w:ascii="Times New Roman" w:hAnsi="Times New Roman" w:cs="Times New Roman"/>
        </w:rPr>
        <w:t>) is used. The IRI assesses an individual’s responsiveness to the experiences of another with questions such as</w:t>
      </w:r>
      <w:r w:rsidRPr="00017754">
        <w:rPr>
          <w:rFonts w:ascii="Times New Roman" w:hAnsi="Times New Roman" w:cs="Times New Roman"/>
          <w:snapToGrid w:val="0"/>
        </w:rPr>
        <w:t xml:space="preserve"> </w:t>
      </w:r>
      <w:r w:rsidR="000F6731">
        <w:rPr>
          <w:rFonts w:ascii="Times New Roman" w:hAnsi="Times New Roman" w:cs="Times New Roman"/>
          <w:snapToGrid w:val="0"/>
        </w:rPr>
        <w:t>“</w:t>
      </w:r>
      <w:r w:rsidRPr="00017754">
        <w:rPr>
          <w:rFonts w:ascii="Times New Roman" w:hAnsi="Times New Roman" w:cs="Times New Roman"/>
          <w:snapToGrid w:val="0"/>
        </w:rPr>
        <w:t>When I see someone get hurt, I tend to remain calm</w:t>
      </w:r>
      <w:r w:rsidR="000F6731">
        <w:rPr>
          <w:rFonts w:ascii="Times New Roman" w:hAnsi="Times New Roman" w:cs="Times New Roman"/>
          <w:snapToGrid w:val="0"/>
        </w:rPr>
        <w:t>”</w:t>
      </w:r>
      <w:r w:rsidRPr="00017754">
        <w:rPr>
          <w:rFonts w:ascii="Times New Roman" w:hAnsi="Times New Roman" w:cs="Times New Roman"/>
          <w:snapToGrid w:val="0"/>
        </w:rPr>
        <w:t xml:space="preserve"> and </w:t>
      </w:r>
      <w:r w:rsidR="000F6731">
        <w:rPr>
          <w:rFonts w:ascii="Times New Roman" w:hAnsi="Times New Roman" w:cs="Times New Roman"/>
          <w:snapToGrid w:val="0"/>
        </w:rPr>
        <w:t>“</w:t>
      </w:r>
      <w:r w:rsidRPr="00017754">
        <w:rPr>
          <w:rFonts w:ascii="Times New Roman" w:hAnsi="Times New Roman" w:cs="Times New Roman"/>
          <w:snapToGrid w:val="0"/>
        </w:rPr>
        <w:t xml:space="preserve">Before criticizing somebody, I try to imagine how </w:t>
      </w:r>
      <w:r w:rsidRPr="00AF4C72">
        <w:rPr>
          <w:rFonts w:ascii="Times New Roman" w:hAnsi="Times New Roman" w:cs="Times New Roman"/>
          <w:snapToGrid w:val="0"/>
        </w:rPr>
        <w:t xml:space="preserve">I </w:t>
      </w:r>
      <w:r w:rsidRPr="00017754">
        <w:rPr>
          <w:rFonts w:ascii="Times New Roman" w:hAnsi="Times New Roman" w:cs="Times New Roman"/>
          <w:snapToGrid w:val="0"/>
        </w:rPr>
        <w:t>would feel if I were in their place.</w:t>
      </w:r>
      <w:r w:rsidR="000F6731">
        <w:rPr>
          <w:rFonts w:ascii="Times New Roman" w:hAnsi="Times New Roman" w:cs="Times New Roman"/>
          <w:snapToGrid w:val="0"/>
        </w:rPr>
        <w:t>”</w:t>
      </w:r>
      <w:r w:rsidRPr="00017754">
        <w:rPr>
          <w:rFonts w:ascii="Times New Roman" w:hAnsi="Times New Roman" w:cs="Times New Roman"/>
          <w:snapToGrid w:val="0"/>
        </w:rPr>
        <w:t xml:space="preserve"> </w:t>
      </w:r>
      <w:r w:rsidRPr="00017754">
        <w:rPr>
          <w:rFonts w:ascii="Times New Roman" w:hAnsi="Times New Roman" w:cs="Times New Roman"/>
        </w:rPr>
        <w:t xml:space="preserve">This measure was administered in Wave 6 to Wave 10. </w:t>
      </w:r>
    </w:p>
    <w:p w14:paraId="1A341628" w14:textId="5B3FDCF0" w:rsidR="00F9188C" w:rsidRPr="00017754" w:rsidRDefault="00F9188C" w:rsidP="00F9188C">
      <w:pPr>
        <w:autoSpaceDE w:val="0"/>
        <w:autoSpaceDN w:val="0"/>
        <w:adjustRightInd w:val="0"/>
        <w:spacing w:line="480" w:lineRule="auto"/>
        <w:ind w:firstLine="720"/>
        <w:rPr>
          <w:rFonts w:ascii="Times New Roman" w:hAnsi="Times New Roman" w:cs="Times New Roman"/>
        </w:rPr>
      </w:pPr>
      <w:r w:rsidRPr="00017754">
        <w:rPr>
          <w:rFonts w:ascii="Times New Roman" w:hAnsi="Times New Roman" w:cs="Times New Roman"/>
          <w:i/>
          <w:iCs/>
        </w:rPr>
        <w:t xml:space="preserve">Interpersonal Support Evaluation List (ISEL). </w:t>
      </w:r>
      <w:r w:rsidRPr="00017754">
        <w:rPr>
          <w:rFonts w:ascii="Times New Roman" w:hAnsi="Times New Roman" w:cs="Times New Roman"/>
        </w:rPr>
        <w:t xml:space="preserve">The ISEL (Cohen, 20008; Cohen &amp; Hoberman, 1983; Cohen, </w:t>
      </w:r>
      <w:proofErr w:type="spellStart"/>
      <w:r w:rsidRPr="00017754">
        <w:rPr>
          <w:rFonts w:ascii="Times New Roman" w:hAnsi="Times New Roman" w:cs="Times New Roman"/>
        </w:rPr>
        <w:t>Mermelstein</w:t>
      </w:r>
      <w:proofErr w:type="spellEnd"/>
      <w:r w:rsidRPr="00017754">
        <w:rPr>
          <w:rFonts w:ascii="Times New Roman" w:hAnsi="Times New Roman" w:cs="Times New Roman"/>
        </w:rPr>
        <w:t xml:space="preserve">, </w:t>
      </w:r>
      <w:proofErr w:type="spellStart"/>
      <w:r w:rsidRPr="00017754">
        <w:rPr>
          <w:rFonts w:ascii="Times New Roman" w:hAnsi="Times New Roman" w:cs="Times New Roman"/>
        </w:rPr>
        <w:t>Kamarck</w:t>
      </w:r>
      <w:proofErr w:type="spellEnd"/>
      <w:r w:rsidRPr="00017754">
        <w:rPr>
          <w:rFonts w:ascii="Times New Roman" w:hAnsi="Times New Roman" w:cs="Times New Roman"/>
        </w:rPr>
        <w:t>, &amp; Hoberman, 1984) consists of 12 statements to which participants responded on a 4-point Likert-type scale ranging from 1 (</w:t>
      </w:r>
      <w:proofErr w:type="gramStart"/>
      <w:r w:rsidRPr="00017754">
        <w:rPr>
          <w:rFonts w:ascii="Times New Roman" w:hAnsi="Times New Roman" w:cs="Times New Roman"/>
          <w:i/>
          <w:iCs/>
        </w:rPr>
        <w:t>definitely false</w:t>
      </w:r>
      <w:proofErr w:type="gramEnd"/>
      <w:r w:rsidRPr="00017754">
        <w:rPr>
          <w:rFonts w:ascii="Times New Roman" w:hAnsi="Times New Roman" w:cs="Times New Roman"/>
        </w:rPr>
        <w:t>) to 4 (</w:t>
      </w:r>
      <w:r w:rsidRPr="00017754">
        <w:rPr>
          <w:rFonts w:ascii="Times New Roman" w:hAnsi="Times New Roman" w:cs="Times New Roman"/>
          <w:i/>
          <w:iCs/>
        </w:rPr>
        <w:t>definitely true</w:t>
      </w:r>
      <w:r w:rsidRPr="00017754">
        <w:rPr>
          <w:rFonts w:ascii="Times New Roman" w:hAnsi="Times New Roman" w:cs="Times New Roman"/>
        </w:rPr>
        <w:t xml:space="preserve">). In our sample, Cronbach’s </w:t>
      </w:r>
      <w:r w:rsidR="000F6731">
        <w:rPr>
          <w:rFonts w:ascii="Times New Roman" w:hAnsi="Times New Roman" w:cs="Times New Roman"/>
        </w:rPr>
        <w:t>α</w:t>
      </w:r>
      <w:r w:rsidR="000F6731" w:rsidRPr="00017754">
        <w:rPr>
          <w:rFonts w:ascii="Times New Roman" w:hAnsi="Times New Roman" w:cs="Times New Roman"/>
        </w:rPr>
        <w:t xml:space="preserve"> </w:t>
      </w:r>
      <w:r w:rsidRPr="00017754">
        <w:rPr>
          <w:rFonts w:ascii="Times New Roman" w:hAnsi="Times New Roman" w:cs="Times New Roman"/>
        </w:rPr>
        <w:t>across the 12 items was .87. In this self-report questionnaire, participants are asked to rate how truly each item reflects their own feelings on a 4-point Likert-type scale that ranges from 1 (</w:t>
      </w:r>
      <w:proofErr w:type="gramStart"/>
      <w:r w:rsidRPr="00017754">
        <w:rPr>
          <w:rFonts w:ascii="Times New Roman" w:hAnsi="Times New Roman" w:cs="Times New Roman"/>
          <w:i/>
          <w:iCs/>
        </w:rPr>
        <w:t>definitely true</w:t>
      </w:r>
      <w:proofErr w:type="gramEnd"/>
      <w:r w:rsidRPr="00017754">
        <w:rPr>
          <w:rFonts w:ascii="Times New Roman" w:hAnsi="Times New Roman" w:cs="Times New Roman"/>
        </w:rPr>
        <w:t>) to 4 (</w:t>
      </w:r>
      <w:r w:rsidRPr="00017754">
        <w:rPr>
          <w:rFonts w:ascii="Times New Roman" w:hAnsi="Times New Roman" w:cs="Times New Roman"/>
          <w:i/>
          <w:iCs/>
        </w:rPr>
        <w:t>definitely false</w:t>
      </w:r>
      <w:r w:rsidRPr="00017754">
        <w:rPr>
          <w:rFonts w:ascii="Times New Roman" w:hAnsi="Times New Roman" w:cs="Times New Roman"/>
        </w:rPr>
        <w:t xml:space="preserve">). After reverse scoring appropriate items, subscale </w:t>
      </w:r>
      <w:r w:rsidRPr="00017754">
        <w:rPr>
          <w:rFonts w:ascii="Times New Roman" w:hAnsi="Times New Roman" w:cs="Times New Roman"/>
        </w:rPr>
        <w:lastRenderedPageBreak/>
        <w:t>scores were calculated for appraisal support (e.g., “There is someone I can turn to for advice about handling problems with my family”), belonging support (e.g., “If I wanted to have lunch with someone, I could easily find someone to join me”), and tangible support (e.g., “If I were sick, I could easily find someone to help me with my daily chores”). For the purposes of this study, an overall social support score (range: 4–16) was computed by averaging the subscale scores. This measure was administered in Wave 1 to Wave 10.</w:t>
      </w:r>
    </w:p>
    <w:p w14:paraId="5B42AF8E" w14:textId="18C74E9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Measure of Adult Romantic Attachment (MARA).</w:t>
      </w:r>
      <w:r w:rsidRPr="00017754">
        <w:rPr>
          <w:rFonts w:ascii="Times New Roman" w:hAnsi="Times New Roman" w:cs="Times New Roman"/>
        </w:rPr>
        <w:t xml:space="preserve"> A 36-item scale used to assess how participants feel in their romantic relationships (those who have intimate relationships). It asks how general relationships are perceived and not a specific or current relationship. A 7-Point Likert scale is used ranging from 1 (</w:t>
      </w:r>
      <w:r w:rsidRPr="00AF4C72">
        <w:rPr>
          <w:rFonts w:ascii="Times New Roman" w:hAnsi="Times New Roman" w:cs="Times New Roman"/>
          <w:i/>
        </w:rPr>
        <w:t>Disagree strongly</w:t>
      </w:r>
      <w:r w:rsidRPr="00017754">
        <w:rPr>
          <w:rFonts w:ascii="Times New Roman" w:hAnsi="Times New Roman" w:cs="Times New Roman"/>
        </w:rPr>
        <w:t>) to 7 (</w:t>
      </w:r>
      <w:r w:rsidRPr="00AF4C72">
        <w:rPr>
          <w:rFonts w:ascii="Times New Roman" w:hAnsi="Times New Roman" w:cs="Times New Roman"/>
          <w:i/>
        </w:rPr>
        <w:t>Agree strongly</w:t>
      </w:r>
      <w:r w:rsidRPr="00017754">
        <w:rPr>
          <w:rFonts w:ascii="Times New Roman" w:hAnsi="Times New Roman" w:cs="Times New Roman"/>
        </w:rPr>
        <w:t xml:space="preserve">). Questions include items such as </w:t>
      </w:r>
      <w:r w:rsidR="000F6731">
        <w:rPr>
          <w:rFonts w:ascii="Times New Roman" w:hAnsi="Times New Roman" w:cs="Times New Roman"/>
        </w:rPr>
        <w:t>“</w:t>
      </w:r>
      <w:r w:rsidRPr="00017754">
        <w:rPr>
          <w:rFonts w:ascii="Times New Roman" w:hAnsi="Times New Roman" w:cs="Times New Roman"/>
        </w:rPr>
        <w:t>I prefer not to show a partner how I feel deep down</w:t>
      </w:r>
      <w:r w:rsidR="000F6731">
        <w:rPr>
          <w:rFonts w:ascii="Times New Roman" w:hAnsi="Times New Roman" w:cs="Times New Roman"/>
        </w:rPr>
        <w:t>”</w:t>
      </w:r>
      <w:r w:rsidRPr="00017754">
        <w:rPr>
          <w:rFonts w:ascii="Times New Roman" w:hAnsi="Times New Roman" w:cs="Times New Roman"/>
        </w:rPr>
        <w:t xml:space="preserve"> and </w:t>
      </w:r>
      <w:r w:rsidR="000F6731">
        <w:rPr>
          <w:rFonts w:ascii="Times New Roman" w:hAnsi="Times New Roman" w:cs="Times New Roman"/>
        </w:rPr>
        <w:t>“</w:t>
      </w:r>
      <w:r w:rsidRPr="00017754">
        <w:rPr>
          <w:rFonts w:ascii="Times New Roman" w:hAnsi="Times New Roman" w:cs="Times New Roman"/>
        </w:rPr>
        <w:t>I worry about being abandoned</w:t>
      </w:r>
      <w:r w:rsidR="000F6731">
        <w:rPr>
          <w:rFonts w:ascii="Times New Roman" w:hAnsi="Times New Roman" w:cs="Times New Roman"/>
        </w:rPr>
        <w:t>”</w:t>
      </w:r>
      <w:r w:rsidRPr="00017754">
        <w:rPr>
          <w:rFonts w:ascii="Times New Roman" w:hAnsi="Times New Roman" w:cs="Times New Roman"/>
        </w:rPr>
        <w:t xml:space="preserve"> (Brennan, Clark, &amp; Shaver, 1998). This measure was administered in Wave 1 to Wave 10.</w:t>
      </w:r>
    </w:p>
    <w:p w14:paraId="2855CF2D" w14:textId="311EA95C"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Measure of Social Supports (</w:t>
      </w:r>
      <w:proofErr w:type="spellStart"/>
      <w:r w:rsidRPr="00017754">
        <w:rPr>
          <w:rFonts w:ascii="Times New Roman" w:hAnsi="Times New Roman" w:cs="Times New Roman"/>
          <w:i/>
        </w:rPr>
        <w:t>SocSupp</w:t>
      </w:r>
      <w:proofErr w:type="spellEnd"/>
      <w:r w:rsidRPr="00017754">
        <w:rPr>
          <w:rFonts w:ascii="Times New Roman" w:hAnsi="Times New Roman" w:cs="Times New Roman"/>
          <w:i/>
        </w:rPr>
        <w:t xml:space="preserve">). </w:t>
      </w:r>
      <w:r w:rsidRPr="00017754">
        <w:rPr>
          <w:rFonts w:ascii="Times New Roman" w:hAnsi="Times New Roman" w:cs="Times New Roman"/>
        </w:rPr>
        <w:t xml:space="preserve">This single-item questionnaire asks participants to report how many social supports they </w:t>
      </w:r>
      <w:proofErr w:type="gramStart"/>
      <w:r w:rsidRPr="00017754">
        <w:rPr>
          <w:rFonts w:ascii="Times New Roman" w:hAnsi="Times New Roman" w:cs="Times New Roman"/>
        </w:rPr>
        <w:t xml:space="preserve">have </w:t>
      </w:r>
      <w:r w:rsidR="000F6731">
        <w:rPr>
          <w:rFonts w:ascii="Times New Roman" w:hAnsi="Times New Roman" w:cs="Times New Roman"/>
        </w:rPr>
        <w:t>to</w:t>
      </w:r>
      <w:proofErr w:type="gramEnd"/>
      <w:r w:rsidR="000F6731">
        <w:rPr>
          <w:rFonts w:ascii="Times New Roman" w:hAnsi="Times New Roman" w:cs="Times New Roman"/>
        </w:rPr>
        <w:t xml:space="preserve"> </w:t>
      </w:r>
      <w:r w:rsidRPr="00017754">
        <w:rPr>
          <w:rFonts w:ascii="Times New Roman" w:hAnsi="Times New Roman" w:cs="Times New Roman"/>
        </w:rPr>
        <w:t xml:space="preserve">assess their degree of tangible assistance. Options include 0, 1, 2 to 5, 6 to 9, and 10 or more. A response of 0 or 1 indicates a low degree of tangible assistance; a response of 2 or more indicates </w:t>
      </w:r>
      <w:proofErr w:type="gramStart"/>
      <w:r w:rsidRPr="00017754">
        <w:rPr>
          <w:rFonts w:ascii="Times New Roman" w:hAnsi="Times New Roman" w:cs="Times New Roman"/>
        </w:rPr>
        <w:t>a higher degree of</w:t>
      </w:r>
      <w:proofErr w:type="gramEnd"/>
      <w:r w:rsidRPr="00017754">
        <w:rPr>
          <w:rFonts w:ascii="Times New Roman" w:hAnsi="Times New Roman" w:cs="Times New Roman"/>
        </w:rPr>
        <w:t xml:space="preserve"> tangible assistance. This measure was administered in Wave 6 to Wave 10.</w:t>
      </w:r>
    </w:p>
    <w:p w14:paraId="7EF9BD19" w14:textId="1C5EDDEF"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Need to Belong (NTB).</w:t>
      </w:r>
      <w:r w:rsidRPr="00017754">
        <w:rPr>
          <w:rFonts w:ascii="Times New Roman" w:hAnsi="Times New Roman" w:cs="Times New Roman"/>
        </w:rPr>
        <w:t xml:space="preserve"> This 10-item scale assesses sensitivity to social rejection and motivation to be accepted. Questions include items such as “my feelings are easily hurt when I feel others do not accept me,” and participants are asked to indicate whether </w:t>
      </w:r>
      <w:r w:rsidRPr="00017754">
        <w:rPr>
          <w:rFonts w:ascii="Times New Roman" w:hAnsi="Times New Roman" w:cs="Times New Roman"/>
        </w:rPr>
        <w:lastRenderedPageBreak/>
        <w:t xml:space="preserve">the statement is characteristic of them using a 5-point Likert scale ranging from </w:t>
      </w:r>
      <w:r w:rsidRPr="00AF4C72">
        <w:rPr>
          <w:rFonts w:ascii="Times New Roman" w:hAnsi="Times New Roman" w:cs="Times New Roman"/>
          <w:i/>
        </w:rPr>
        <w:t>not at all</w:t>
      </w:r>
      <w:r w:rsidRPr="00017754">
        <w:rPr>
          <w:rFonts w:ascii="Times New Roman" w:hAnsi="Times New Roman" w:cs="Times New Roman"/>
        </w:rPr>
        <w:t xml:space="preserve"> to </w:t>
      </w:r>
      <w:r w:rsidRPr="00AF4C72">
        <w:rPr>
          <w:rFonts w:ascii="Times New Roman" w:hAnsi="Times New Roman" w:cs="Times New Roman"/>
          <w:i/>
        </w:rPr>
        <w:t>extremely</w:t>
      </w:r>
      <w:r w:rsidRPr="00017754">
        <w:rPr>
          <w:rFonts w:ascii="Times New Roman" w:hAnsi="Times New Roman" w:cs="Times New Roman"/>
        </w:rPr>
        <w:t xml:space="preserve"> (Baumeister &amp; Leary, 1995). This measure was administered in Wave 2 to Wave 10. </w:t>
      </w:r>
    </w:p>
    <w:p w14:paraId="4DD85A6C" w14:textId="77777777" w:rsidR="00F9188C" w:rsidRPr="00017754" w:rsidRDefault="00F9188C" w:rsidP="00F9188C">
      <w:pPr>
        <w:spacing w:line="480" w:lineRule="auto"/>
        <w:ind w:firstLine="720"/>
        <w:rPr>
          <w:rFonts w:ascii="Times New Roman" w:hAnsi="Times New Roman" w:cs="Times New Roman"/>
        </w:rPr>
      </w:pPr>
      <w:proofErr w:type="spellStart"/>
      <w:r w:rsidRPr="00017754">
        <w:rPr>
          <w:rFonts w:ascii="Times New Roman" w:hAnsi="Times New Roman" w:cs="Times New Roman"/>
          <w:i/>
        </w:rPr>
        <w:t>Parasocial</w:t>
      </w:r>
      <w:proofErr w:type="spellEnd"/>
      <w:r w:rsidRPr="00017754">
        <w:rPr>
          <w:rFonts w:ascii="Times New Roman" w:hAnsi="Times New Roman" w:cs="Times New Roman"/>
          <w:i/>
        </w:rPr>
        <w:t xml:space="preserve"> Relations (PSR).</w:t>
      </w:r>
      <w:r w:rsidRPr="00017754">
        <w:rPr>
          <w:rFonts w:ascii="Times New Roman" w:hAnsi="Times New Roman" w:cs="Times New Roman"/>
        </w:rPr>
        <w:t xml:space="preserve"> The quality of </w:t>
      </w:r>
      <w:proofErr w:type="spellStart"/>
      <w:r w:rsidRPr="00017754">
        <w:rPr>
          <w:rFonts w:ascii="Times New Roman" w:hAnsi="Times New Roman" w:cs="Times New Roman"/>
        </w:rPr>
        <w:t>parasocial</w:t>
      </w:r>
      <w:proofErr w:type="spellEnd"/>
      <w:r w:rsidRPr="00017754">
        <w:rPr>
          <w:rFonts w:ascii="Times New Roman" w:hAnsi="Times New Roman" w:cs="Times New Roman"/>
        </w:rPr>
        <w:t xml:space="preserve"> relations (symbolic relationships with TV characters) was assessed with this 10-item scale (Rubin, </w:t>
      </w:r>
      <w:proofErr w:type="spellStart"/>
      <w:r w:rsidRPr="00017754">
        <w:rPr>
          <w:rFonts w:ascii="Times New Roman" w:hAnsi="Times New Roman" w:cs="Times New Roman"/>
        </w:rPr>
        <w:t>Perse</w:t>
      </w:r>
      <w:proofErr w:type="spellEnd"/>
      <w:r w:rsidRPr="00017754">
        <w:rPr>
          <w:rFonts w:ascii="Times New Roman" w:hAnsi="Times New Roman" w:cs="Times New Roman"/>
        </w:rPr>
        <w:t>, &amp; Powell, 1985). Participants are first asked to identify the name of their favorite character and the show he or she appear/appeared on. Then participants are asked to respond to each item on a five-point scale ranging from 1 (</w:t>
      </w:r>
      <w:r w:rsidRPr="00AF4C72">
        <w:rPr>
          <w:rFonts w:ascii="Times New Roman" w:hAnsi="Times New Roman" w:cs="Times New Roman"/>
          <w:i/>
        </w:rPr>
        <w:t>strongly disagree</w:t>
      </w:r>
      <w:r w:rsidRPr="00017754">
        <w:rPr>
          <w:rFonts w:ascii="Times New Roman" w:hAnsi="Times New Roman" w:cs="Times New Roman"/>
        </w:rPr>
        <w:t>) to 5 (</w:t>
      </w:r>
      <w:r w:rsidRPr="00AF4C72">
        <w:rPr>
          <w:rFonts w:ascii="Times New Roman" w:hAnsi="Times New Roman" w:cs="Times New Roman"/>
          <w:i/>
        </w:rPr>
        <w:t>strongly agree</w:t>
      </w:r>
      <w:r w:rsidRPr="00017754">
        <w:rPr>
          <w:rFonts w:ascii="Times New Roman" w:hAnsi="Times New Roman" w:cs="Times New Roman"/>
        </w:rPr>
        <w:t>). Items describe behaviors and feelings toward the TV persona, such as “My favorite character makes me feel comfortable, as if I am with friends.” This measure was administered in Wave 4 to Wave 10.</w:t>
      </w:r>
    </w:p>
    <w:p w14:paraId="0011C245" w14:textId="7DD7C1DB"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Prayer, Pets, and People (PPP).</w:t>
      </w:r>
      <w:r w:rsidRPr="00017754">
        <w:rPr>
          <w:rFonts w:ascii="Times New Roman" w:hAnsi="Times New Roman" w:cs="Times New Roman"/>
        </w:rPr>
        <w:t xml:space="preserve"> This in-house designed questionnaire assesses participants’ personal relationship with God, pets, individuals</w:t>
      </w:r>
      <w:r w:rsidR="000F6731">
        <w:rPr>
          <w:rFonts w:ascii="Times New Roman" w:hAnsi="Times New Roman" w:cs="Times New Roman"/>
        </w:rPr>
        <w:t>,</w:t>
      </w:r>
      <w:r w:rsidRPr="00017754">
        <w:rPr>
          <w:rFonts w:ascii="Times New Roman" w:hAnsi="Times New Roman" w:cs="Times New Roman"/>
        </w:rPr>
        <w:t xml:space="preserve"> and groups. Three questions are asked about each of these items, including </w:t>
      </w:r>
      <w:r w:rsidR="000F6731">
        <w:rPr>
          <w:rFonts w:ascii="Times New Roman" w:hAnsi="Times New Roman" w:cs="Times New Roman"/>
        </w:rPr>
        <w:t>“</w:t>
      </w:r>
      <w:r w:rsidRPr="00017754">
        <w:rPr>
          <w:rFonts w:ascii="Times New Roman" w:hAnsi="Times New Roman" w:cs="Times New Roman"/>
        </w:rPr>
        <w:t>the extent to which you feel you have a satisfying relationship with the single most important person in your life,</w:t>
      </w:r>
      <w:r w:rsidR="000F6731">
        <w:rPr>
          <w:rFonts w:ascii="Times New Roman" w:hAnsi="Times New Roman" w:cs="Times New Roman"/>
        </w:rPr>
        <w:t>”</w:t>
      </w:r>
      <w:r w:rsidRPr="00017754">
        <w:rPr>
          <w:rFonts w:ascii="Times New Roman" w:hAnsi="Times New Roman" w:cs="Times New Roman"/>
        </w:rPr>
        <w:t xml:space="preserve"> and </w:t>
      </w:r>
      <w:r w:rsidR="000F6731">
        <w:rPr>
          <w:rFonts w:ascii="Times New Roman" w:hAnsi="Times New Roman" w:cs="Times New Roman"/>
        </w:rPr>
        <w:t>“</w:t>
      </w:r>
      <w:r w:rsidRPr="00017754">
        <w:rPr>
          <w:rFonts w:ascii="Times New Roman" w:hAnsi="Times New Roman" w:cs="Times New Roman"/>
        </w:rPr>
        <w:t>the extent to which this relationship effectively serves as a refuge; a source of safety, security, and consolation; and a shelter or protector from danger or trouble.</w:t>
      </w:r>
      <w:r w:rsidR="000F6731">
        <w:rPr>
          <w:rFonts w:ascii="Times New Roman" w:hAnsi="Times New Roman" w:cs="Times New Roman"/>
        </w:rPr>
        <w:t>”</w:t>
      </w:r>
      <w:r w:rsidRPr="00017754">
        <w:rPr>
          <w:rFonts w:ascii="Times New Roman" w:hAnsi="Times New Roman" w:cs="Times New Roman"/>
        </w:rPr>
        <w:t xml:space="preserve"> Responses to each item are measured using a 7-point scale ranging from 1 (</w:t>
      </w:r>
      <w:r w:rsidRPr="00AF4C72">
        <w:rPr>
          <w:rFonts w:ascii="Times New Roman" w:hAnsi="Times New Roman" w:cs="Times New Roman"/>
          <w:i/>
        </w:rPr>
        <w:t>not at all</w:t>
      </w:r>
      <w:r w:rsidRPr="00017754">
        <w:rPr>
          <w:rFonts w:ascii="Times New Roman" w:hAnsi="Times New Roman" w:cs="Times New Roman"/>
        </w:rPr>
        <w:t>) to 7 (</w:t>
      </w:r>
      <w:r w:rsidRPr="00AF4C72">
        <w:rPr>
          <w:rFonts w:ascii="Times New Roman" w:hAnsi="Times New Roman" w:cs="Times New Roman"/>
          <w:i/>
        </w:rPr>
        <w:t>very much</w:t>
      </w:r>
      <w:r w:rsidRPr="00017754">
        <w:rPr>
          <w:rFonts w:ascii="Times New Roman" w:hAnsi="Times New Roman" w:cs="Times New Roman"/>
        </w:rPr>
        <w:t>). In addition, participants are asked to list their typical recreational activities and hobbies and to state which of these activities they perform alone or with others. Then participants are asked the degree to which these activities effectively substitute for a relationship with God, pets, or other people. This measure was administered in Wave 1 to Wave 10.</w:t>
      </w:r>
    </w:p>
    <w:p w14:paraId="44568D29" w14:textId="32E58C32"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lastRenderedPageBreak/>
        <w:t>Profile of Mood States (POMS).</w:t>
      </w:r>
      <w:r w:rsidRPr="00AF4C72">
        <w:rPr>
          <w:rFonts w:ascii="Times New Roman" w:hAnsi="Times New Roman" w:cs="Times New Roman"/>
        </w:rPr>
        <w:t xml:space="preserve"> </w:t>
      </w:r>
      <w:r w:rsidRPr="00017754">
        <w:rPr>
          <w:rFonts w:ascii="Times New Roman" w:hAnsi="Times New Roman" w:cs="Times New Roman"/>
        </w:rPr>
        <w:t>A 32-item scale used to measure 5 subscales: anxiety, depression, hostility, vigor, inertia</w:t>
      </w:r>
      <w:r w:rsidR="000F6731">
        <w:rPr>
          <w:rFonts w:ascii="Times New Roman" w:hAnsi="Times New Roman" w:cs="Times New Roman"/>
        </w:rPr>
        <w:t>,</w:t>
      </w:r>
      <w:r w:rsidRPr="00017754">
        <w:rPr>
          <w:rFonts w:ascii="Times New Roman" w:hAnsi="Times New Roman" w:cs="Times New Roman"/>
        </w:rPr>
        <w:t xml:space="preserve"> and confusion. A 5-point Likert scale is used ranging from </w:t>
      </w:r>
      <w:r w:rsidRPr="00AF4C72">
        <w:rPr>
          <w:rFonts w:ascii="Times New Roman" w:hAnsi="Times New Roman" w:cs="Times New Roman"/>
          <w:i/>
        </w:rPr>
        <w:t>Not at all</w:t>
      </w:r>
      <w:r w:rsidRPr="00017754">
        <w:rPr>
          <w:rFonts w:ascii="Times New Roman" w:hAnsi="Times New Roman" w:cs="Times New Roman"/>
        </w:rPr>
        <w:t xml:space="preserve"> to </w:t>
      </w:r>
      <w:r w:rsidRPr="00AF4C72">
        <w:rPr>
          <w:rFonts w:ascii="Times New Roman" w:hAnsi="Times New Roman" w:cs="Times New Roman"/>
          <w:i/>
        </w:rPr>
        <w:t>Extremely</w:t>
      </w:r>
      <w:r w:rsidRPr="00017754">
        <w:rPr>
          <w:rFonts w:ascii="Times New Roman" w:hAnsi="Times New Roman" w:cs="Times New Roman"/>
        </w:rPr>
        <w:t xml:space="preserve">. Subjects are given a list of words that describe feelings people have. Examples include </w:t>
      </w:r>
      <w:r w:rsidR="000F6731">
        <w:rPr>
          <w:rFonts w:ascii="Times New Roman" w:hAnsi="Times New Roman" w:cs="Times New Roman"/>
        </w:rPr>
        <w:t>“</w:t>
      </w:r>
      <w:r w:rsidRPr="00017754">
        <w:rPr>
          <w:rFonts w:ascii="Times New Roman" w:hAnsi="Times New Roman" w:cs="Times New Roman"/>
        </w:rPr>
        <w:t>Tense,</w:t>
      </w:r>
      <w:r w:rsidR="000F6731">
        <w:rPr>
          <w:rFonts w:ascii="Times New Roman" w:hAnsi="Times New Roman" w:cs="Times New Roman"/>
        </w:rPr>
        <w:t>”</w:t>
      </w:r>
      <w:r w:rsidRPr="00017754">
        <w:rPr>
          <w:rFonts w:ascii="Times New Roman" w:hAnsi="Times New Roman" w:cs="Times New Roman"/>
        </w:rPr>
        <w:t xml:space="preserve"> </w:t>
      </w:r>
      <w:r w:rsidR="000F6731">
        <w:rPr>
          <w:rFonts w:ascii="Times New Roman" w:hAnsi="Times New Roman" w:cs="Times New Roman"/>
        </w:rPr>
        <w:t>“</w:t>
      </w:r>
      <w:r w:rsidRPr="00017754">
        <w:rPr>
          <w:rFonts w:ascii="Times New Roman" w:hAnsi="Times New Roman" w:cs="Times New Roman"/>
        </w:rPr>
        <w:t>Angry,</w:t>
      </w:r>
      <w:r w:rsidR="000F6731">
        <w:rPr>
          <w:rFonts w:ascii="Times New Roman" w:hAnsi="Times New Roman" w:cs="Times New Roman"/>
        </w:rPr>
        <w:t>”</w:t>
      </w:r>
      <w:r w:rsidRPr="00017754">
        <w:rPr>
          <w:rFonts w:ascii="Times New Roman" w:hAnsi="Times New Roman" w:cs="Times New Roman"/>
        </w:rPr>
        <w:t xml:space="preserve"> </w:t>
      </w:r>
      <w:r w:rsidR="000F6731">
        <w:rPr>
          <w:rFonts w:ascii="Times New Roman" w:hAnsi="Times New Roman" w:cs="Times New Roman"/>
        </w:rPr>
        <w:t>“</w:t>
      </w:r>
      <w:r w:rsidRPr="00017754">
        <w:rPr>
          <w:rFonts w:ascii="Times New Roman" w:hAnsi="Times New Roman" w:cs="Times New Roman"/>
        </w:rPr>
        <w:t>Worn out,</w:t>
      </w:r>
      <w:r w:rsidR="000F6731">
        <w:rPr>
          <w:rFonts w:ascii="Times New Roman" w:hAnsi="Times New Roman" w:cs="Times New Roman"/>
        </w:rPr>
        <w:t>”</w:t>
      </w:r>
      <w:r w:rsidRPr="00017754">
        <w:rPr>
          <w:rFonts w:ascii="Times New Roman" w:hAnsi="Times New Roman" w:cs="Times New Roman"/>
        </w:rPr>
        <w:t xml:space="preserve"> and </w:t>
      </w:r>
      <w:r w:rsidR="000F6731">
        <w:rPr>
          <w:rFonts w:ascii="Times New Roman" w:hAnsi="Times New Roman" w:cs="Times New Roman"/>
        </w:rPr>
        <w:t>“</w:t>
      </w:r>
      <w:r w:rsidRPr="00017754">
        <w:rPr>
          <w:rFonts w:ascii="Times New Roman" w:hAnsi="Times New Roman" w:cs="Times New Roman"/>
        </w:rPr>
        <w:t>Nervous</w:t>
      </w:r>
      <w:r w:rsidR="000F6731">
        <w:rPr>
          <w:rFonts w:ascii="Times New Roman" w:hAnsi="Times New Roman" w:cs="Times New Roman"/>
        </w:rPr>
        <w:t>”</w:t>
      </w:r>
      <w:r w:rsidRPr="00017754">
        <w:rPr>
          <w:rFonts w:ascii="Times New Roman" w:hAnsi="Times New Roman" w:cs="Times New Roman"/>
        </w:rPr>
        <w:t xml:space="preserve"> (McNair, </w:t>
      </w:r>
      <w:proofErr w:type="spellStart"/>
      <w:r w:rsidRPr="00017754">
        <w:rPr>
          <w:rFonts w:ascii="Times New Roman" w:hAnsi="Times New Roman" w:cs="Times New Roman"/>
        </w:rPr>
        <w:t>Loor</w:t>
      </w:r>
      <w:proofErr w:type="spellEnd"/>
      <w:r w:rsidRPr="00017754">
        <w:rPr>
          <w:rFonts w:ascii="Times New Roman" w:hAnsi="Times New Roman" w:cs="Times New Roman"/>
        </w:rPr>
        <w:t xml:space="preserve">, &amp; </w:t>
      </w:r>
      <w:proofErr w:type="spellStart"/>
      <w:r w:rsidRPr="00017754">
        <w:rPr>
          <w:rFonts w:ascii="Times New Roman" w:hAnsi="Times New Roman" w:cs="Times New Roman"/>
        </w:rPr>
        <w:t>Droppleman</w:t>
      </w:r>
      <w:proofErr w:type="spellEnd"/>
      <w:r w:rsidRPr="00017754">
        <w:rPr>
          <w:rFonts w:ascii="Times New Roman" w:hAnsi="Times New Roman" w:cs="Times New Roman"/>
        </w:rPr>
        <w:t>, 1992a, 1992b). This measure was administered in Wave 1 to Wave 10.</w:t>
      </w:r>
    </w:p>
    <w:p w14:paraId="47722B4C"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Relational, Individual, &amp; Collective Self-Aspects Scale (RIC).</w:t>
      </w:r>
      <w:r w:rsidRPr="00017754">
        <w:rPr>
          <w:rFonts w:ascii="Times New Roman" w:hAnsi="Times New Roman" w:cs="Times New Roman"/>
        </w:rPr>
        <w:t xml:space="preserve"> This 10-item questionnaire assesses the relative prominence of each of three self-aspects by asking participants to choose a response to each item that reflects either a relational, individual, or collective self-aspect (Kashima &amp; </w:t>
      </w:r>
      <w:proofErr w:type="spellStart"/>
      <w:r w:rsidRPr="00017754">
        <w:rPr>
          <w:rFonts w:ascii="Times New Roman" w:hAnsi="Times New Roman" w:cs="Times New Roman"/>
        </w:rPr>
        <w:t>Hardie</w:t>
      </w:r>
      <w:proofErr w:type="spellEnd"/>
      <w:r w:rsidRPr="00017754">
        <w:rPr>
          <w:rFonts w:ascii="Times New Roman" w:hAnsi="Times New Roman" w:cs="Times New Roman"/>
        </w:rPr>
        <w:t>, 2000). An example of an item is, “I regard myself as (a) someone with her or her own will, individual (b) a good partner or friend, (c) a good member of my group.” This measure was administered in Wave 5 to Wave 10.</w:t>
      </w:r>
    </w:p>
    <w:p w14:paraId="01F3DC14" w14:textId="2B40293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Revised Life Orientation Test (LOT-R).</w:t>
      </w:r>
      <w:r w:rsidRPr="00017754">
        <w:rPr>
          <w:rFonts w:ascii="Times New Roman" w:hAnsi="Times New Roman" w:cs="Times New Roman"/>
        </w:rPr>
        <w:t xml:space="preserve"> This 10-item measure was designed to assess the dispositional optimism (</w:t>
      </w:r>
      <w:proofErr w:type="spellStart"/>
      <w:r w:rsidRPr="00017754">
        <w:rPr>
          <w:rFonts w:ascii="Times New Roman" w:hAnsi="Times New Roman" w:cs="Times New Roman"/>
        </w:rPr>
        <w:t>Scheier</w:t>
      </w:r>
      <w:proofErr w:type="spellEnd"/>
      <w:r w:rsidRPr="00017754">
        <w:rPr>
          <w:rFonts w:ascii="Times New Roman" w:hAnsi="Times New Roman" w:cs="Times New Roman"/>
        </w:rPr>
        <w:t>, Carver, &amp; Bridges, 1994). Respondents are asked to indicate the extent of agreement with items such as “In uncertain times, I usually expect the best” using a response scale of 0 (</w:t>
      </w:r>
      <w:r w:rsidRPr="00017754">
        <w:rPr>
          <w:rFonts w:ascii="Times New Roman" w:hAnsi="Times New Roman" w:cs="Times New Roman"/>
          <w:i/>
          <w:iCs/>
        </w:rPr>
        <w:t>strongly disagree) to</w:t>
      </w:r>
      <w:r w:rsidRPr="00017754">
        <w:rPr>
          <w:rFonts w:ascii="Times New Roman" w:hAnsi="Times New Roman" w:cs="Times New Roman"/>
        </w:rPr>
        <w:t xml:space="preserve"> 4 (</w:t>
      </w:r>
      <w:r w:rsidRPr="00017754">
        <w:rPr>
          <w:rFonts w:ascii="Times New Roman" w:hAnsi="Times New Roman" w:cs="Times New Roman"/>
          <w:i/>
          <w:iCs/>
        </w:rPr>
        <w:t xml:space="preserve">strongly agree). </w:t>
      </w:r>
      <w:r w:rsidRPr="00017754">
        <w:rPr>
          <w:rFonts w:ascii="Times New Roman" w:hAnsi="Times New Roman" w:cs="Times New Roman"/>
          <w:iCs/>
        </w:rPr>
        <w:t xml:space="preserve">It’s worth noting that only six of the ten items were used to calculate a summary score, and the other four items were filler questions. </w:t>
      </w:r>
      <w:r w:rsidRPr="00017754">
        <w:rPr>
          <w:rFonts w:ascii="Times New Roman" w:hAnsi="Times New Roman" w:cs="Times New Roman"/>
        </w:rPr>
        <w:t>This measure was administered in Wave 1 to Wave 10.</w:t>
      </w:r>
    </w:p>
    <w:p w14:paraId="034E9A1A" w14:textId="22D20562"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Revised UCLA Loneliness Scale (UCLA).</w:t>
      </w:r>
      <w:r w:rsidRPr="00017754">
        <w:rPr>
          <w:rFonts w:ascii="Times New Roman" w:hAnsi="Times New Roman" w:cs="Times New Roman"/>
        </w:rPr>
        <w:t xml:space="preserve"> The Revised UCLA (University of California, Los Angeles) Loneliness Scale is a 20-item validated measure of general loneliness and feelings of social isolation (Russell, 1996; Russell, Peplau, &amp; </w:t>
      </w:r>
      <w:proofErr w:type="spellStart"/>
      <w:r w:rsidRPr="00017754">
        <w:rPr>
          <w:rFonts w:ascii="Times New Roman" w:hAnsi="Times New Roman" w:cs="Times New Roman"/>
        </w:rPr>
        <w:t>Cutrona</w:t>
      </w:r>
      <w:proofErr w:type="spellEnd"/>
      <w:r w:rsidRPr="00017754">
        <w:rPr>
          <w:rFonts w:ascii="Times New Roman" w:hAnsi="Times New Roman" w:cs="Times New Roman"/>
        </w:rPr>
        <w:t xml:space="preserve">, 1980). Examples of the items are </w:t>
      </w:r>
      <w:r w:rsidR="00825FAF">
        <w:rPr>
          <w:rFonts w:ascii="Times New Roman" w:hAnsi="Times New Roman" w:cs="Times New Roman"/>
        </w:rPr>
        <w:t>“</w:t>
      </w:r>
      <w:r w:rsidRPr="00017754">
        <w:rPr>
          <w:rFonts w:ascii="Times New Roman" w:hAnsi="Times New Roman" w:cs="Times New Roman"/>
        </w:rPr>
        <w:t>I lack companionship</w:t>
      </w:r>
      <w:r w:rsidR="00825FAF">
        <w:rPr>
          <w:rFonts w:ascii="Times New Roman" w:hAnsi="Times New Roman" w:cs="Times New Roman"/>
        </w:rPr>
        <w:t>”</w:t>
      </w:r>
      <w:r w:rsidRPr="00017754">
        <w:rPr>
          <w:rFonts w:ascii="Times New Roman" w:hAnsi="Times New Roman" w:cs="Times New Roman"/>
        </w:rPr>
        <w:t xml:space="preserve"> and </w:t>
      </w:r>
      <w:r w:rsidR="00825FAF">
        <w:rPr>
          <w:rFonts w:ascii="Times New Roman" w:hAnsi="Times New Roman" w:cs="Times New Roman"/>
        </w:rPr>
        <w:t>“</w:t>
      </w:r>
      <w:r w:rsidRPr="00017754">
        <w:rPr>
          <w:rFonts w:ascii="Times New Roman" w:hAnsi="Times New Roman" w:cs="Times New Roman"/>
        </w:rPr>
        <w:t xml:space="preserve">There are people I can </w:t>
      </w:r>
      <w:r w:rsidRPr="00017754">
        <w:rPr>
          <w:rFonts w:ascii="Times New Roman" w:hAnsi="Times New Roman" w:cs="Times New Roman"/>
        </w:rPr>
        <w:lastRenderedPageBreak/>
        <w:t>talk to.</w:t>
      </w:r>
      <w:r w:rsidR="00825FAF">
        <w:rPr>
          <w:rFonts w:ascii="Times New Roman" w:hAnsi="Times New Roman" w:cs="Times New Roman"/>
        </w:rPr>
        <w:t>”</w:t>
      </w:r>
      <w:r w:rsidRPr="00017754">
        <w:rPr>
          <w:rFonts w:ascii="Times New Roman" w:hAnsi="Times New Roman" w:cs="Times New Roman"/>
        </w:rPr>
        <w:t xml:space="preserve"> These items assess the perception that one lacks companionship or has people to talk to (for example) and are to be distinguished from other measures that ask participants how many companions they have and how often they talk to others (see measures of social relationships). The response scale ranges from 1 (</w:t>
      </w:r>
      <w:r w:rsidRPr="00AF4C72">
        <w:rPr>
          <w:rFonts w:ascii="Times New Roman" w:hAnsi="Times New Roman" w:cs="Times New Roman"/>
          <w:i/>
        </w:rPr>
        <w:t>never</w:t>
      </w:r>
      <w:r w:rsidRPr="00017754">
        <w:rPr>
          <w:rFonts w:ascii="Times New Roman" w:hAnsi="Times New Roman" w:cs="Times New Roman"/>
        </w:rPr>
        <w:t>) to 4 (</w:t>
      </w:r>
      <w:r w:rsidRPr="00AF4C72">
        <w:rPr>
          <w:rFonts w:ascii="Times New Roman" w:hAnsi="Times New Roman" w:cs="Times New Roman"/>
          <w:i/>
        </w:rPr>
        <w:t>often</w:t>
      </w:r>
      <w:r w:rsidRPr="00017754">
        <w:rPr>
          <w:rFonts w:ascii="Times New Roman" w:hAnsi="Times New Roman" w:cs="Times New Roman"/>
        </w:rPr>
        <w:t>), and the range of possible scores is 20 to 80, with higher scores signifying greater loneliness. This measure was administered in Wave 1 to Wave 10.</w:t>
      </w:r>
    </w:p>
    <w:p w14:paraId="797A78B6"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Satisfaction with Life Scale (SWLS).</w:t>
      </w:r>
      <w:r w:rsidRPr="00017754">
        <w:rPr>
          <w:rFonts w:ascii="Times New Roman" w:hAnsi="Times New Roman" w:cs="Times New Roman"/>
        </w:rPr>
        <w:t xml:space="preserve"> The SWLS (Diener, Emmons, Larsen, &amp; Griffin, 1985) is 5-item scale that asks participants to rate their agreement with each item on a 7-point Likert scale that ranges from 1 (</w:t>
      </w:r>
      <w:r w:rsidRPr="00AF4C72">
        <w:rPr>
          <w:rFonts w:ascii="Times New Roman" w:hAnsi="Times New Roman" w:cs="Times New Roman"/>
          <w:i/>
        </w:rPr>
        <w:t>strongly disagree</w:t>
      </w:r>
      <w:r w:rsidRPr="00017754">
        <w:rPr>
          <w:rFonts w:ascii="Times New Roman" w:hAnsi="Times New Roman" w:cs="Times New Roman"/>
        </w:rPr>
        <w:t>) to 7 (</w:t>
      </w:r>
      <w:r w:rsidRPr="00AF4C72">
        <w:rPr>
          <w:rFonts w:ascii="Times New Roman" w:hAnsi="Times New Roman" w:cs="Times New Roman"/>
          <w:i/>
        </w:rPr>
        <w:t>strongly agree</w:t>
      </w:r>
      <w:r w:rsidRPr="00017754">
        <w:rPr>
          <w:rFonts w:ascii="Times New Roman" w:hAnsi="Times New Roman" w:cs="Times New Roman"/>
        </w:rPr>
        <w:t>). Scores are computed by summing the responses to all items and yield a scale score range of 5 (</w:t>
      </w:r>
      <w:r w:rsidRPr="00AF4C72">
        <w:rPr>
          <w:rFonts w:ascii="Times New Roman" w:hAnsi="Times New Roman" w:cs="Times New Roman"/>
          <w:i/>
        </w:rPr>
        <w:t>low life satisfaction</w:t>
      </w:r>
      <w:r w:rsidRPr="00017754">
        <w:rPr>
          <w:rFonts w:ascii="Times New Roman" w:hAnsi="Times New Roman" w:cs="Times New Roman"/>
        </w:rPr>
        <w:t>) to 35 (</w:t>
      </w:r>
      <w:r w:rsidRPr="00AF4C72">
        <w:rPr>
          <w:rFonts w:ascii="Times New Roman" w:hAnsi="Times New Roman" w:cs="Times New Roman"/>
          <w:i/>
        </w:rPr>
        <w:t>high life satisfaction</w:t>
      </w:r>
      <w:r w:rsidRPr="00017754">
        <w:rPr>
          <w:rFonts w:ascii="Times New Roman" w:hAnsi="Times New Roman" w:cs="Times New Roman"/>
        </w:rPr>
        <w:t xml:space="preserve">). This measure was administered in Wave 2 to Wave 10. </w:t>
      </w:r>
    </w:p>
    <w:p w14:paraId="6A75E7D4" w14:textId="2431D61A" w:rsidR="00F9188C" w:rsidRPr="00017754" w:rsidRDefault="00F9188C" w:rsidP="00F9188C">
      <w:pPr>
        <w:autoSpaceDE w:val="0"/>
        <w:autoSpaceDN w:val="0"/>
        <w:adjustRightInd w:val="0"/>
        <w:spacing w:line="480" w:lineRule="auto"/>
        <w:ind w:firstLine="720"/>
        <w:rPr>
          <w:rFonts w:ascii="Times New Roman" w:hAnsi="Times New Roman" w:cs="Times New Roman"/>
        </w:rPr>
      </w:pPr>
      <w:r w:rsidRPr="00017754">
        <w:rPr>
          <w:rFonts w:ascii="Times New Roman" w:hAnsi="Times New Roman" w:cs="Times New Roman"/>
          <w:i/>
        </w:rPr>
        <w:t>Self-Control Scale (SCS).</w:t>
      </w:r>
      <w:r w:rsidRPr="00017754">
        <w:rPr>
          <w:rFonts w:ascii="Times New Roman" w:hAnsi="Times New Roman" w:cs="Times New Roman"/>
        </w:rPr>
        <w:t xml:space="preserve"> This is a 36-item scale designed to measure individual differences in self-control (Tangney, Baumeister, &amp; Boone, 2004). Participants use a 5-point Likert scale ranging from 1 (</w:t>
      </w:r>
      <w:r w:rsidRPr="00AF4C72">
        <w:rPr>
          <w:rFonts w:ascii="Times New Roman" w:hAnsi="Times New Roman" w:cs="Times New Roman"/>
          <w:i/>
        </w:rPr>
        <w:t>not at all</w:t>
      </w:r>
      <w:r w:rsidRPr="00017754">
        <w:rPr>
          <w:rFonts w:ascii="Times New Roman" w:hAnsi="Times New Roman" w:cs="Times New Roman"/>
        </w:rPr>
        <w:t>) to 5 (</w:t>
      </w:r>
      <w:r w:rsidRPr="00AF4C72">
        <w:rPr>
          <w:rFonts w:ascii="Times New Roman" w:hAnsi="Times New Roman" w:cs="Times New Roman"/>
          <w:i/>
        </w:rPr>
        <w:t>very much</w:t>
      </w:r>
      <w:r w:rsidRPr="00017754">
        <w:rPr>
          <w:rFonts w:ascii="Times New Roman" w:hAnsi="Times New Roman" w:cs="Times New Roman"/>
        </w:rPr>
        <w:t>) to indicate how they typically are, with items such as “I am good at resisting temptation” and “I have trouble saying no</w:t>
      </w:r>
      <w:r w:rsidR="00825FAF">
        <w:rPr>
          <w:rFonts w:ascii="Times New Roman" w:hAnsi="Times New Roman" w:cs="Times New Roman"/>
        </w:rPr>
        <w:t>.</w:t>
      </w:r>
      <w:r w:rsidRPr="00017754">
        <w:rPr>
          <w:rFonts w:ascii="Times New Roman" w:hAnsi="Times New Roman" w:cs="Times New Roman"/>
        </w:rPr>
        <w:t>” This measure was administered in Wave 7 to Wave 10.</w:t>
      </w:r>
    </w:p>
    <w:p w14:paraId="484BA32E" w14:textId="23C6B699"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Shyness &amp; Sociability (SSOC).</w:t>
      </w:r>
      <w:r w:rsidRPr="00017754">
        <w:rPr>
          <w:rFonts w:ascii="Times New Roman" w:hAnsi="Times New Roman" w:cs="Times New Roman"/>
        </w:rPr>
        <w:t xml:space="preserve"> The SSOC consists of 14 items that asks participants to rate how each item describes them using a 5-point Likert scale that ranges from 1 (</w:t>
      </w:r>
      <w:r w:rsidRPr="00AF4C72">
        <w:rPr>
          <w:rFonts w:ascii="Times New Roman" w:hAnsi="Times New Roman" w:cs="Times New Roman"/>
          <w:i/>
        </w:rPr>
        <w:t>extremely uncharacteristic</w:t>
      </w:r>
      <w:r w:rsidRPr="00017754">
        <w:rPr>
          <w:rFonts w:ascii="Times New Roman" w:hAnsi="Times New Roman" w:cs="Times New Roman"/>
        </w:rPr>
        <w:t>) to 5 (</w:t>
      </w:r>
      <w:r w:rsidRPr="00AF4C72">
        <w:rPr>
          <w:rFonts w:ascii="Times New Roman" w:hAnsi="Times New Roman" w:cs="Times New Roman"/>
          <w:i/>
        </w:rPr>
        <w:t>extremely characteristic</w:t>
      </w:r>
      <w:r w:rsidRPr="00017754">
        <w:rPr>
          <w:rFonts w:ascii="Times New Roman" w:hAnsi="Times New Roman" w:cs="Times New Roman"/>
        </w:rPr>
        <w:t>). All responses are recoded from 1</w:t>
      </w:r>
      <w:r w:rsidR="00825FAF">
        <w:rPr>
          <w:rFonts w:ascii="Times New Roman" w:hAnsi="Times New Roman" w:cs="Times New Roman"/>
        </w:rPr>
        <w:t>–</w:t>
      </w:r>
      <w:r w:rsidRPr="00017754">
        <w:rPr>
          <w:rFonts w:ascii="Times New Roman" w:hAnsi="Times New Roman" w:cs="Times New Roman"/>
        </w:rPr>
        <w:t>5 to a 0</w:t>
      </w:r>
      <w:r w:rsidR="00825FAF">
        <w:rPr>
          <w:rFonts w:ascii="Times New Roman" w:hAnsi="Times New Roman" w:cs="Times New Roman"/>
        </w:rPr>
        <w:t>–</w:t>
      </w:r>
      <w:r w:rsidRPr="00017754">
        <w:rPr>
          <w:rFonts w:ascii="Times New Roman" w:hAnsi="Times New Roman" w:cs="Times New Roman"/>
        </w:rPr>
        <w:t>4 scale</w:t>
      </w:r>
      <w:r w:rsidR="00825FAF">
        <w:rPr>
          <w:rFonts w:ascii="Times New Roman" w:hAnsi="Times New Roman" w:cs="Times New Roman"/>
        </w:rPr>
        <w:t>,</w:t>
      </w:r>
      <w:r w:rsidRPr="00017754">
        <w:rPr>
          <w:rFonts w:ascii="Times New Roman" w:hAnsi="Times New Roman" w:cs="Times New Roman"/>
        </w:rPr>
        <w:t xml:space="preserve"> and the 14 items are broken down into two separate scales, a shyness scale</w:t>
      </w:r>
      <w:r w:rsidR="00825FAF">
        <w:rPr>
          <w:rFonts w:ascii="Times New Roman" w:hAnsi="Times New Roman" w:cs="Times New Roman"/>
        </w:rPr>
        <w:t>,</w:t>
      </w:r>
      <w:r w:rsidRPr="00017754">
        <w:rPr>
          <w:rFonts w:ascii="Times New Roman" w:hAnsi="Times New Roman" w:cs="Times New Roman"/>
        </w:rPr>
        <w:t xml:space="preserve"> and a sociability scale. The shyness scale consists of 9 items and scale scores are computed for all participants by summing the responses across the items </w:t>
      </w:r>
      <w:r w:rsidRPr="00017754">
        <w:rPr>
          <w:rFonts w:ascii="Times New Roman" w:hAnsi="Times New Roman" w:cs="Times New Roman"/>
        </w:rPr>
        <w:lastRenderedPageBreak/>
        <w:t>yielding a scale with a range of 0 (</w:t>
      </w:r>
      <w:r w:rsidRPr="00AF4C72">
        <w:rPr>
          <w:rFonts w:ascii="Times New Roman" w:hAnsi="Times New Roman" w:cs="Times New Roman"/>
          <w:i/>
        </w:rPr>
        <w:t>low shyness</w:t>
      </w:r>
      <w:r w:rsidRPr="00017754">
        <w:rPr>
          <w:rFonts w:ascii="Times New Roman" w:hAnsi="Times New Roman" w:cs="Times New Roman"/>
        </w:rPr>
        <w:t>) to 36 (</w:t>
      </w:r>
      <w:r w:rsidRPr="00AF4C72">
        <w:rPr>
          <w:rFonts w:ascii="Times New Roman" w:hAnsi="Times New Roman" w:cs="Times New Roman"/>
          <w:i/>
        </w:rPr>
        <w:t>high shyness</w:t>
      </w:r>
      <w:r w:rsidRPr="00017754">
        <w:rPr>
          <w:rFonts w:ascii="Times New Roman" w:hAnsi="Times New Roman" w:cs="Times New Roman"/>
        </w:rPr>
        <w:t xml:space="preserve">). The sociability scale consists of </w:t>
      </w:r>
      <w:r w:rsidR="00825FAF">
        <w:rPr>
          <w:rFonts w:ascii="Times New Roman" w:hAnsi="Times New Roman" w:cs="Times New Roman"/>
        </w:rPr>
        <w:t>five</w:t>
      </w:r>
      <w:r w:rsidRPr="00017754">
        <w:rPr>
          <w:rFonts w:ascii="Times New Roman" w:hAnsi="Times New Roman" w:cs="Times New Roman"/>
        </w:rPr>
        <w:t xml:space="preserve"> items</w:t>
      </w:r>
      <w:r w:rsidR="00825FAF">
        <w:rPr>
          <w:rFonts w:ascii="Times New Roman" w:hAnsi="Times New Roman" w:cs="Times New Roman"/>
        </w:rPr>
        <w:t>,</w:t>
      </w:r>
      <w:r w:rsidRPr="00017754">
        <w:rPr>
          <w:rFonts w:ascii="Times New Roman" w:hAnsi="Times New Roman" w:cs="Times New Roman"/>
        </w:rPr>
        <w:t xml:space="preserve"> and scale scores are computed for all participants by summing the responses across the items yielding a scale with a range of 0 (</w:t>
      </w:r>
      <w:r w:rsidRPr="00AF4C72">
        <w:rPr>
          <w:rFonts w:ascii="Times New Roman" w:hAnsi="Times New Roman" w:cs="Times New Roman"/>
          <w:i/>
        </w:rPr>
        <w:t>low sociability</w:t>
      </w:r>
      <w:r w:rsidRPr="00017754">
        <w:rPr>
          <w:rFonts w:ascii="Times New Roman" w:hAnsi="Times New Roman" w:cs="Times New Roman"/>
        </w:rPr>
        <w:t>) to 20 (</w:t>
      </w:r>
      <w:r w:rsidRPr="00AF4C72">
        <w:rPr>
          <w:rFonts w:ascii="Times New Roman" w:hAnsi="Times New Roman" w:cs="Times New Roman"/>
          <w:i/>
        </w:rPr>
        <w:t>high sociability</w:t>
      </w:r>
      <w:r w:rsidRPr="00017754">
        <w:rPr>
          <w:rFonts w:ascii="Times New Roman" w:hAnsi="Times New Roman" w:cs="Times New Roman"/>
        </w:rPr>
        <w:t>). See Cheek &amp; Buss (1981) for scale design and psychometric properties. This measure was administered in Wave 1 to Wave 10.</w:t>
      </w:r>
    </w:p>
    <w:p w14:paraId="18BFFC85" w14:textId="55661F16" w:rsidR="00F9188C" w:rsidRPr="00017754" w:rsidRDefault="00F9188C" w:rsidP="00F9188C">
      <w:pPr>
        <w:pStyle w:val="BodyText"/>
        <w:spacing w:after="0" w:line="480" w:lineRule="auto"/>
        <w:ind w:firstLine="720"/>
      </w:pPr>
      <w:r w:rsidRPr="00017754">
        <w:rPr>
          <w:i/>
        </w:rPr>
        <w:t>Spiritual Well Being Scale (SWBS).</w:t>
      </w:r>
      <w:r w:rsidRPr="00017754">
        <w:t xml:space="preserve"> The SWBS consists of 20 items that ask participants about their spiritual beliefs (</w:t>
      </w:r>
      <w:proofErr w:type="spellStart"/>
      <w:r w:rsidRPr="00017754">
        <w:t>Paloutzian</w:t>
      </w:r>
      <w:proofErr w:type="spellEnd"/>
      <w:r w:rsidRPr="00017754">
        <w:t xml:space="preserve"> &amp; Ellison, 1982). A 6-point scale is used ranging from strongly agree to strongly disagree. Items include </w:t>
      </w:r>
      <w:r w:rsidR="00825FAF">
        <w:t>“</w:t>
      </w:r>
      <w:r w:rsidRPr="00017754">
        <w:t>I don’t find much satisfaction in private prayer with god.</w:t>
      </w:r>
      <w:r w:rsidR="00825FAF">
        <w:t>”</w:t>
      </w:r>
      <w:r w:rsidRPr="00017754">
        <w:t xml:space="preserve"> And </w:t>
      </w:r>
      <w:r w:rsidR="00825FAF">
        <w:t>“</w:t>
      </w:r>
      <w:r w:rsidRPr="00017754">
        <w:t>I don’t know who I am, where I came from, or where I’m going.</w:t>
      </w:r>
      <w:r w:rsidR="00825FAF">
        <w:t>”</w:t>
      </w:r>
      <w:r w:rsidRPr="00017754">
        <w:t xml:space="preserve"> This measure was administered in Wave 1 to Wave 10.</w:t>
      </w:r>
    </w:p>
    <w:p w14:paraId="184747DF" w14:textId="77777777" w:rsidR="00F9188C" w:rsidRPr="00017754" w:rsidRDefault="00F9188C" w:rsidP="00F9188C">
      <w:pPr>
        <w:pStyle w:val="BodyText"/>
        <w:spacing w:after="0" w:line="480" w:lineRule="auto"/>
        <w:ind w:firstLine="720"/>
      </w:pPr>
      <w:r w:rsidRPr="00017754">
        <w:rPr>
          <w:i/>
        </w:rPr>
        <w:t>State-Trait Loneliness (</w:t>
      </w:r>
      <w:proofErr w:type="spellStart"/>
      <w:r w:rsidRPr="00017754">
        <w:rPr>
          <w:i/>
        </w:rPr>
        <w:t>STLst-STLtr</w:t>
      </w:r>
      <w:proofErr w:type="spellEnd"/>
      <w:r w:rsidRPr="00017754">
        <w:rPr>
          <w:i/>
        </w:rPr>
        <w:t>).</w:t>
      </w:r>
      <w:r w:rsidRPr="00017754">
        <w:t xml:space="preserve"> This measure distinguishes short-term, transient loneliness from long-term, chronic loneliness (Shaver, Furman, &amp; </w:t>
      </w:r>
      <w:proofErr w:type="spellStart"/>
      <w:r w:rsidRPr="00017754">
        <w:t>Buhrmester</w:t>
      </w:r>
      <w:proofErr w:type="spellEnd"/>
      <w:r w:rsidRPr="00017754">
        <w:t>, 1985). Participants are asked to respond to 12 items, once for how they have been feeling over the past few days and then for how they have been feeling over the past few years. After reverse scoring appropriate items, a summing of the items produced a state loneliness score (for the questionnaire asking about the past few days) and a trait loneliness score (for the questionnaire asking about the past few years). Scores range from 12 to 60 with higher scores signifying greater loneliness. This measure was administered in Wave 1 to Wave 10.</w:t>
      </w:r>
    </w:p>
    <w:p w14:paraId="019CE96B" w14:textId="185ED06E"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Tendency to Give Social Support Scale (TGSSS).</w:t>
      </w:r>
      <w:r w:rsidRPr="00017754">
        <w:rPr>
          <w:rFonts w:ascii="Times New Roman" w:hAnsi="Times New Roman" w:cs="Times New Roman"/>
        </w:rPr>
        <w:t xml:space="preserve"> This 10-item measure assesses the overall tendency one </w:t>
      </w:r>
      <w:proofErr w:type="gramStart"/>
      <w:r w:rsidRPr="00017754">
        <w:rPr>
          <w:rFonts w:ascii="Times New Roman" w:hAnsi="Times New Roman" w:cs="Times New Roman"/>
        </w:rPr>
        <w:t>has to</w:t>
      </w:r>
      <w:proofErr w:type="gramEnd"/>
      <w:r w:rsidRPr="00017754">
        <w:rPr>
          <w:rFonts w:ascii="Times New Roman" w:hAnsi="Times New Roman" w:cs="Times New Roman"/>
        </w:rPr>
        <w:t xml:space="preserve"> give social support (</w:t>
      </w:r>
      <w:proofErr w:type="spellStart"/>
      <w:r w:rsidRPr="00017754">
        <w:rPr>
          <w:rFonts w:ascii="Times New Roman" w:hAnsi="Times New Roman" w:cs="Times New Roman"/>
        </w:rPr>
        <w:t>Piferi</w:t>
      </w:r>
      <w:proofErr w:type="spellEnd"/>
      <w:r w:rsidRPr="00017754">
        <w:rPr>
          <w:rFonts w:ascii="Times New Roman" w:hAnsi="Times New Roman" w:cs="Times New Roman"/>
        </w:rPr>
        <w:t xml:space="preserve">, </w:t>
      </w:r>
      <w:proofErr w:type="spellStart"/>
      <w:r w:rsidRPr="00017754">
        <w:rPr>
          <w:rFonts w:ascii="Times New Roman" w:hAnsi="Times New Roman" w:cs="Times New Roman"/>
        </w:rPr>
        <w:t>Billington</w:t>
      </w:r>
      <w:proofErr w:type="spellEnd"/>
      <w:r w:rsidRPr="00017754">
        <w:rPr>
          <w:rFonts w:ascii="Times New Roman" w:hAnsi="Times New Roman" w:cs="Times New Roman"/>
        </w:rPr>
        <w:t xml:space="preserve">, &amp; Lawler, 2000; </w:t>
      </w:r>
      <w:proofErr w:type="spellStart"/>
      <w:r w:rsidRPr="00017754">
        <w:rPr>
          <w:rFonts w:ascii="Times New Roman" w:hAnsi="Times New Roman" w:cs="Times New Roman"/>
        </w:rPr>
        <w:t>Piferi</w:t>
      </w:r>
      <w:proofErr w:type="spellEnd"/>
      <w:r w:rsidRPr="00017754">
        <w:rPr>
          <w:rFonts w:ascii="Times New Roman" w:hAnsi="Times New Roman" w:cs="Times New Roman"/>
        </w:rPr>
        <w:t xml:space="preserve"> &amp; Lawler, 2006). Five items assess the tendency to give emotional support</w:t>
      </w:r>
      <w:r w:rsidR="00825FAF">
        <w:rPr>
          <w:rFonts w:ascii="Times New Roman" w:hAnsi="Times New Roman" w:cs="Times New Roman"/>
        </w:rPr>
        <w:t>,</w:t>
      </w:r>
      <w:r w:rsidRPr="00017754">
        <w:rPr>
          <w:rFonts w:ascii="Times New Roman" w:hAnsi="Times New Roman" w:cs="Times New Roman"/>
        </w:rPr>
        <w:t xml:space="preserve"> and </w:t>
      </w:r>
      <w:r w:rsidR="00825FAF">
        <w:rPr>
          <w:rFonts w:ascii="Times New Roman" w:hAnsi="Times New Roman" w:cs="Times New Roman"/>
        </w:rPr>
        <w:t>five</w:t>
      </w:r>
      <w:r w:rsidRPr="00017754">
        <w:rPr>
          <w:rFonts w:ascii="Times New Roman" w:hAnsi="Times New Roman" w:cs="Times New Roman"/>
        </w:rPr>
        <w:t xml:space="preserve"> items assess the tendency to give practical assistance. The scale used in this measure </w:t>
      </w:r>
      <w:r w:rsidRPr="00017754">
        <w:rPr>
          <w:rFonts w:ascii="Times New Roman" w:hAnsi="Times New Roman" w:cs="Times New Roman"/>
        </w:rPr>
        <w:lastRenderedPageBreak/>
        <w:t>ranges from 1 (</w:t>
      </w:r>
      <w:r w:rsidRPr="00AF4C72">
        <w:rPr>
          <w:rFonts w:ascii="Times New Roman" w:hAnsi="Times New Roman" w:cs="Times New Roman"/>
          <w:i/>
        </w:rPr>
        <w:t>Almost never</w:t>
      </w:r>
      <w:r w:rsidRPr="00017754">
        <w:rPr>
          <w:rFonts w:ascii="Times New Roman" w:hAnsi="Times New Roman" w:cs="Times New Roman"/>
        </w:rPr>
        <w:t>) to 5 (</w:t>
      </w:r>
      <w:r w:rsidRPr="00AF4C72">
        <w:rPr>
          <w:rFonts w:ascii="Times New Roman" w:hAnsi="Times New Roman" w:cs="Times New Roman"/>
          <w:i/>
        </w:rPr>
        <w:t>Almost always</w:t>
      </w:r>
      <w:r w:rsidRPr="00017754">
        <w:rPr>
          <w:rFonts w:ascii="Times New Roman" w:hAnsi="Times New Roman" w:cs="Times New Roman"/>
        </w:rPr>
        <w:t xml:space="preserve">). Items include </w:t>
      </w:r>
      <w:r w:rsidR="00825FAF">
        <w:rPr>
          <w:rFonts w:ascii="Times New Roman" w:hAnsi="Times New Roman" w:cs="Times New Roman"/>
        </w:rPr>
        <w:t>“</w:t>
      </w:r>
      <w:r w:rsidRPr="00017754">
        <w:rPr>
          <w:rFonts w:ascii="Times New Roman" w:hAnsi="Times New Roman" w:cs="Times New Roman"/>
        </w:rPr>
        <w:t>When someone I know is down, I offer to comfort him/her.</w:t>
      </w:r>
      <w:r w:rsidR="00825FAF">
        <w:rPr>
          <w:rFonts w:ascii="Times New Roman" w:hAnsi="Times New Roman" w:cs="Times New Roman"/>
        </w:rPr>
        <w:t>”</w:t>
      </w:r>
      <w:r w:rsidRPr="00017754">
        <w:rPr>
          <w:rFonts w:ascii="Times New Roman" w:hAnsi="Times New Roman" w:cs="Times New Roman"/>
        </w:rPr>
        <w:t xml:space="preserve"> This measure was administered in Wave 6 to Wave 10.</w:t>
      </w:r>
    </w:p>
    <w:p w14:paraId="7BB35235" w14:textId="77777777" w:rsidR="00F9188C" w:rsidRPr="00017754" w:rsidRDefault="00F9188C" w:rsidP="00F9188C">
      <w:pPr>
        <w:spacing w:line="480" w:lineRule="auto"/>
        <w:rPr>
          <w:rFonts w:ascii="Times New Roman" w:hAnsi="Times New Roman" w:cs="Times New Roman"/>
          <w:b/>
        </w:rPr>
      </w:pPr>
      <w:r w:rsidRPr="00017754">
        <w:rPr>
          <w:rFonts w:ascii="Times New Roman" w:hAnsi="Times New Roman" w:cs="Times New Roman"/>
          <w:b/>
        </w:rPr>
        <w:t>Measures: Cognitive Testing and Afternoon Interview (Session 4)</w:t>
      </w:r>
    </w:p>
    <w:p w14:paraId="2965BF21" w14:textId="086EC582" w:rsidR="00F9188C" w:rsidRPr="00BD3DD2" w:rsidRDefault="00F9188C" w:rsidP="00F9188C">
      <w:pPr>
        <w:autoSpaceDE w:val="0"/>
        <w:autoSpaceDN w:val="0"/>
        <w:adjustRightInd w:val="0"/>
        <w:spacing w:line="480" w:lineRule="auto"/>
        <w:ind w:firstLine="720"/>
        <w:rPr>
          <w:rFonts w:ascii="Times New Roman" w:hAnsi="Times New Roman" w:cs="Times New Roman"/>
        </w:rPr>
      </w:pPr>
      <w:r w:rsidRPr="00017754">
        <w:rPr>
          <w:rFonts w:ascii="Times New Roman" w:hAnsi="Times New Roman" w:cs="Times New Roman"/>
          <w:i/>
        </w:rPr>
        <w:t>Anthropomorphism Scale (AS).</w:t>
      </w:r>
      <w:r w:rsidRPr="00017754">
        <w:rPr>
          <w:rFonts w:ascii="Times New Roman" w:hAnsi="Times New Roman" w:cs="Times New Roman"/>
        </w:rPr>
        <w:t xml:space="preserve"> This 54-item questionnaire (</w:t>
      </w:r>
      <w:proofErr w:type="spellStart"/>
      <w:r w:rsidRPr="00017754">
        <w:rPr>
          <w:rFonts w:ascii="Times New Roman" w:hAnsi="Times New Roman" w:cs="Times New Roman"/>
        </w:rPr>
        <w:t>Waytz</w:t>
      </w:r>
      <w:proofErr w:type="spellEnd"/>
      <w:r w:rsidRPr="00017754">
        <w:rPr>
          <w:rFonts w:ascii="Times New Roman" w:hAnsi="Times New Roman" w:cs="Times New Roman"/>
        </w:rPr>
        <w:t xml:space="preserve">, Cacioppo, &amp; Epley, 2010) assesses the degree to which individuals attribute mental states to nonhuman agents. Epley, </w:t>
      </w:r>
      <w:proofErr w:type="spellStart"/>
      <w:r w:rsidRPr="00017754">
        <w:rPr>
          <w:rFonts w:ascii="Times New Roman" w:hAnsi="Times New Roman" w:cs="Times New Roman"/>
        </w:rPr>
        <w:t>Akalis</w:t>
      </w:r>
      <w:proofErr w:type="spellEnd"/>
      <w:r w:rsidRPr="00017754">
        <w:rPr>
          <w:rFonts w:ascii="Times New Roman" w:hAnsi="Times New Roman" w:cs="Times New Roman"/>
        </w:rPr>
        <w:t xml:space="preserve">, </w:t>
      </w:r>
      <w:proofErr w:type="spellStart"/>
      <w:r w:rsidRPr="00017754">
        <w:rPr>
          <w:rFonts w:ascii="Times New Roman" w:hAnsi="Times New Roman" w:cs="Times New Roman"/>
        </w:rPr>
        <w:t>Waytz</w:t>
      </w:r>
      <w:proofErr w:type="spellEnd"/>
      <w:r w:rsidRPr="00017754">
        <w:rPr>
          <w:rFonts w:ascii="Times New Roman" w:hAnsi="Times New Roman" w:cs="Times New Roman"/>
        </w:rPr>
        <w:t xml:space="preserve">, and Cacioppo (2008) found that individuals who lack social connection with others may try to compensate by creating a sense of human connection with nonhuman agents, such as electronic gadgets and nonhuman animals. This measure was administered in </w:t>
      </w:r>
      <w:r w:rsidR="00BD3DD2">
        <w:rPr>
          <w:rFonts w:ascii="Times New Roman" w:hAnsi="Times New Roman" w:cs="Times New Roman"/>
        </w:rPr>
        <w:t xml:space="preserve">Wave </w:t>
      </w:r>
      <w:r w:rsidR="00BD3DD2" w:rsidRPr="00BD3DD2">
        <w:rPr>
          <w:rFonts w:ascii="Times New Roman" w:hAnsi="Times New Roman" w:cs="Times New Roman"/>
        </w:rPr>
        <w:t>8</w:t>
      </w:r>
      <w:r w:rsidRPr="00BD3DD2">
        <w:rPr>
          <w:rFonts w:ascii="Times New Roman" w:hAnsi="Times New Roman" w:cs="Times New Roman"/>
        </w:rPr>
        <w:t>.</w:t>
      </w:r>
    </w:p>
    <w:p w14:paraId="3F622E61" w14:textId="77777777" w:rsidR="00F9188C" w:rsidRPr="00017754" w:rsidRDefault="00F9188C" w:rsidP="00F9188C">
      <w:pPr>
        <w:spacing w:line="480" w:lineRule="auto"/>
        <w:ind w:firstLine="720"/>
        <w:rPr>
          <w:rFonts w:ascii="Times New Roman" w:hAnsi="Times New Roman" w:cs="Times New Roman"/>
        </w:rPr>
      </w:pPr>
      <w:r w:rsidRPr="002F255B">
        <w:rPr>
          <w:rFonts w:ascii="Times New Roman" w:hAnsi="Times New Roman" w:cs="Times New Roman"/>
          <w:i/>
        </w:rPr>
        <w:t>Attributional Style (</w:t>
      </w:r>
      <w:proofErr w:type="spellStart"/>
      <w:r w:rsidRPr="002F255B">
        <w:rPr>
          <w:rFonts w:ascii="Times New Roman" w:hAnsi="Times New Roman" w:cs="Times New Roman"/>
          <w:i/>
        </w:rPr>
        <w:t>AtSty</w:t>
      </w:r>
      <w:proofErr w:type="spellEnd"/>
      <w:r w:rsidRPr="002F255B">
        <w:rPr>
          <w:rFonts w:ascii="Times New Roman" w:hAnsi="Times New Roman" w:cs="Times New Roman"/>
          <w:i/>
        </w:rPr>
        <w:t>).</w:t>
      </w:r>
      <w:r w:rsidRPr="00AF4C72">
        <w:rPr>
          <w:rFonts w:ascii="Times New Roman" w:hAnsi="Times New Roman" w:cs="Times New Roman"/>
        </w:rPr>
        <w:t xml:space="preserve"> </w:t>
      </w:r>
      <w:r w:rsidRPr="00017754">
        <w:rPr>
          <w:rFonts w:ascii="Times New Roman" w:hAnsi="Times New Roman" w:cs="Times New Roman"/>
        </w:rPr>
        <w:t>This 2-item questionnaire was adapted from work by Peterson et al. (1982) asking participants to rank order the degree to which they credit or blame themselves, someone else, or no one in particular, for the bad and good things that happen to them. This measure was administered in Wave 2 to Wave 10.</w:t>
      </w:r>
    </w:p>
    <w:p w14:paraId="349A0D77" w14:textId="58A1651B" w:rsidR="00F9188C" w:rsidRPr="00BD3DD2"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Caregiver Burden Scale (CBS).</w:t>
      </w:r>
      <w:r w:rsidRPr="00017754">
        <w:rPr>
          <w:rFonts w:ascii="Times New Roman" w:hAnsi="Times New Roman" w:cs="Times New Roman"/>
        </w:rPr>
        <w:t xml:space="preserve"> This 40-item questionnaire included 8 items regarding caregiver background (e.g., “What is the person’s relationship to you?” “On average, how many days a week do you spend caring for the person?”), 16 items about how time consuming each activity was for the participant when caring for the person (e.g., personal care, assistance with walking, managing finances, household tasks; 1 = </w:t>
      </w:r>
      <w:r w:rsidRPr="00AF4C72">
        <w:rPr>
          <w:rFonts w:ascii="Times New Roman" w:hAnsi="Times New Roman" w:cs="Times New Roman"/>
          <w:i/>
        </w:rPr>
        <w:t>none</w:t>
      </w:r>
      <w:r w:rsidRPr="00017754">
        <w:rPr>
          <w:rFonts w:ascii="Times New Roman" w:hAnsi="Times New Roman" w:cs="Times New Roman"/>
        </w:rPr>
        <w:t xml:space="preserve">, 5 = </w:t>
      </w:r>
      <w:r w:rsidRPr="00AF4C72">
        <w:rPr>
          <w:rFonts w:ascii="Times New Roman" w:hAnsi="Times New Roman" w:cs="Times New Roman"/>
          <w:i/>
        </w:rPr>
        <w:t>great deal</w:t>
      </w:r>
      <w:r w:rsidRPr="00017754">
        <w:rPr>
          <w:rFonts w:ascii="Times New Roman" w:hAnsi="Times New Roman" w:cs="Times New Roman"/>
        </w:rPr>
        <w:t xml:space="preserve">), and 16 items about how difficult each activity was for the participant when caring for the person (e.g., personal care, assistance with walking, managing finances, household tasks; 1 = </w:t>
      </w:r>
      <w:r w:rsidRPr="00AF4C72">
        <w:rPr>
          <w:rFonts w:ascii="Times New Roman" w:hAnsi="Times New Roman" w:cs="Times New Roman"/>
          <w:i/>
        </w:rPr>
        <w:t>none</w:t>
      </w:r>
      <w:r w:rsidRPr="00017754">
        <w:rPr>
          <w:rFonts w:ascii="Times New Roman" w:hAnsi="Times New Roman" w:cs="Times New Roman"/>
        </w:rPr>
        <w:t xml:space="preserve">, 5 = </w:t>
      </w:r>
      <w:r w:rsidRPr="00AF4C72">
        <w:rPr>
          <w:rFonts w:ascii="Times New Roman" w:hAnsi="Times New Roman" w:cs="Times New Roman"/>
          <w:i/>
        </w:rPr>
        <w:t>great deal</w:t>
      </w:r>
      <w:r w:rsidRPr="00017754">
        <w:rPr>
          <w:rFonts w:ascii="Times New Roman" w:hAnsi="Times New Roman" w:cs="Times New Roman"/>
        </w:rPr>
        <w:t>).</w:t>
      </w:r>
      <w:r w:rsidR="009260B9">
        <w:rPr>
          <w:rFonts w:ascii="Times New Roman" w:hAnsi="Times New Roman" w:cs="Times New Roman"/>
        </w:rPr>
        <w:t xml:space="preserve"> </w:t>
      </w:r>
      <w:r w:rsidR="009260B9" w:rsidRPr="002F255B">
        <w:rPr>
          <w:rFonts w:ascii="Times New Roman" w:hAnsi="Times New Roman" w:cs="Times New Roman"/>
        </w:rPr>
        <w:t>This measure wa</w:t>
      </w:r>
      <w:r w:rsidR="009260B9" w:rsidRPr="00017754">
        <w:rPr>
          <w:rFonts w:ascii="Times New Roman" w:hAnsi="Times New Roman" w:cs="Times New Roman"/>
        </w:rPr>
        <w:t>s administered in Wave 1 to Wave 10.</w:t>
      </w:r>
    </w:p>
    <w:p w14:paraId="150359FC" w14:textId="20F60CF5" w:rsidR="00F9188C" w:rsidRPr="00017754" w:rsidRDefault="00F9188C" w:rsidP="00F9188C">
      <w:pPr>
        <w:spacing w:line="480" w:lineRule="auto"/>
        <w:ind w:firstLine="720"/>
        <w:rPr>
          <w:rFonts w:ascii="Times New Roman" w:hAnsi="Times New Roman" w:cs="Times New Roman"/>
        </w:rPr>
      </w:pPr>
      <w:r w:rsidRPr="00BD3DD2">
        <w:rPr>
          <w:rFonts w:ascii="Times New Roman" w:hAnsi="Times New Roman" w:cs="Times New Roman"/>
          <w:i/>
        </w:rPr>
        <w:lastRenderedPageBreak/>
        <w:t>Caregiver Strain Questionnaire (</w:t>
      </w:r>
      <w:proofErr w:type="spellStart"/>
      <w:r w:rsidRPr="00BD3DD2">
        <w:rPr>
          <w:rFonts w:ascii="Times New Roman" w:hAnsi="Times New Roman" w:cs="Times New Roman"/>
          <w:i/>
        </w:rPr>
        <w:t>CaSQ</w:t>
      </w:r>
      <w:proofErr w:type="spellEnd"/>
      <w:r w:rsidRPr="00BD3DD2">
        <w:rPr>
          <w:rFonts w:ascii="Times New Roman" w:hAnsi="Times New Roman" w:cs="Times New Roman"/>
          <w:i/>
        </w:rPr>
        <w:t>).</w:t>
      </w:r>
      <w:r w:rsidRPr="00AF4C72">
        <w:rPr>
          <w:rFonts w:ascii="Times New Roman" w:hAnsi="Times New Roman" w:cs="Times New Roman"/>
        </w:rPr>
        <w:t xml:space="preserve"> </w:t>
      </w:r>
      <w:r w:rsidRPr="00BD3DD2">
        <w:rPr>
          <w:rFonts w:ascii="Times New Roman" w:hAnsi="Times New Roman" w:cs="Times New Roman"/>
        </w:rPr>
        <w:t>This 13-item questionnaire was designed for subjects who were full-time caregivers (Thornton &amp; Shirley, 2003). This measure assesses the amount of strain experienced becaus</w:t>
      </w:r>
      <w:r w:rsidRPr="002F255B">
        <w:rPr>
          <w:rFonts w:ascii="Times New Roman" w:hAnsi="Times New Roman" w:cs="Times New Roman"/>
        </w:rPr>
        <w:t>e of the patient’s dependence on the caregiver. Questions include items such as “my sleep is disturbed (because patient is in and out of bed or wanders around at night)” and “there have been other demands on my time (e.g. from other family members).” This measure wa</w:t>
      </w:r>
      <w:r w:rsidRPr="00017754">
        <w:rPr>
          <w:rFonts w:ascii="Times New Roman" w:hAnsi="Times New Roman" w:cs="Times New Roman"/>
        </w:rPr>
        <w:t>s administered in Wave 1 to Wave 10.</w:t>
      </w:r>
    </w:p>
    <w:p w14:paraId="3C9FE486" w14:textId="20EF86B2" w:rsidR="00F9188C" w:rsidRPr="00BD3DD2"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 xml:space="preserve">Cognitive Function Test (COG &amp; </w:t>
      </w:r>
      <w:proofErr w:type="spellStart"/>
      <w:r w:rsidRPr="00017754">
        <w:rPr>
          <w:rFonts w:ascii="Times New Roman" w:hAnsi="Times New Roman" w:cs="Times New Roman"/>
          <w:i/>
        </w:rPr>
        <w:t>MoCA</w:t>
      </w:r>
      <w:proofErr w:type="spellEnd"/>
      <w:r w:rsidRPr="00017754">
        <w:rPr>
          <w:rFonts w:ascii="Times New Roman" w:hAnsi="Times New Roman" w:cs="Times New Roman"/>
          <w:i/>
        </w:rPr>
        <w:t>).</w:t>
      </w:r>
      <w:r w:rsidRPr="00017754">
        <w:rPr>
          <w:rFonts w:ascii="Times New Roman" w:hAnsi="Times New Roman" w:cs="Times New Roman"/>
        </w:rPr>
        <w:t xml:space="preserve"> In this interview, participants were first asked to rate their memory at the present, compared </w:t>
      </w:r>
      <w:r w:rsidR="00FA1E06">
        <w:rPr>
          <w:rFonts w:ascii="Times New Roman" w:hAnsi="Times New Roman" w:cs="Times New Roman"/>
        </w:rPr>
        <w:t>with</w:t>
      </w:r>
      <w:r w:rsidRPr="00017754">
        <w:rPr>
          <w:rFonts w:ascii="Times New Roman" w:hAnsi="Times New Roman" w:cs="Times New Roman"/>
        </w:rPr>
        <w:t xml:space="preserve"> one month ago, and compared to one year ago. They were then given the Immediate Free Recall Test to assess the ability to acquire new information </w:t>
      </w:r>
      <w:r w:rsidR="00BD3DD2">
        <w:rPr>
          <w:rFonts w:ascii="Times New Roman" w:hAnsi="Times New Roman" w:cs="Times New Roman"/>
        </w:rPr>
        <w:t>that</w:t>
      </w:r>
      <w:r w:rsidR="00BD3DD2" w:rsidRPr="00BD3DD2">
        <w:rPr>
          <w:rFonts w:ascii="Times New Roman" w:hAnsi="Times New Roman" w:cs="Times New Roman"/>
        </w:rPr>
        <w:t xml:space="preserve"> </w:t>
      </w:r>
      <w:r w:rsidRPr="00BD3DD2">
        <w:rPr>
          <w:rFonts w:ascii="Times New Roman" w:hAnsi="Times New Roman" w:cs="Times New Roman"/>
        </w:rPr>
        <w:t>involves recalling 10 nouns read by the interviewer. Next a list of factual questions (today’s date, month, year, name of the current president and vice president, etc.) were asked before the participants were asked to recall the same 10 word</w:t>
      </w:r>
      <w:r w:rsidR="00FA1E06">
        <w:rPr>
          <w:rFonts w:ascii="Times New Roman" w:hAnsi="Times New Roman" w:cs="Times New Roman"/>
        </w:rPr>
        <w:t>s</w:t>
      </w:r>
      <w:r w:rsidRPr="00BD3DD2">
        <w:rPr>
          <w:rFonts w:ascii="Times New Roman" w:hAnsi="Times New Roman" w:cs="Times New Roman"/>
        </w:rPr>
        <w:t xml:space="preserve"> from earlier in the Delayed Free Recall Test, which assesses the ability to remember these nouns after several intervening survey questions. The Immediate and Delayed Recall Tests were</w:t>
      </w:r>
      <w:r w:rsidRPr="002F255B">
        <w:rPr>
          <w:rFonts w:ascii="Times New Roman" w:hAnsi="Times New Roman" w:cs="Times New Roman"/>
        </w:rPr>
        <w:t xml:space="preserve"> administered in the first seven waves of the study and the participants were given a different list of words every year. </w:t>
      </w:r>
      <w:r w:rsidR="0084244A">
        <w:rPr>
          <w:rFonts w:ascii="Times New Roman" w:hAnsi="Times New Roman" w:cs="Times New Roman"/>
        </w:rPr>
        <w:t>The COG was administered in Waves 1</w:t>
      </w:r>
      <w:r w:rsidR="00FA1E06">
        <w:rPr>
          <w:rFonts w:ascii="Times New Roman" w:hAnsi="Times New Roman" w:cs="Times New Roman"/>
        </w:rPr>
        <w:t>–</w:t>
      </w:r>
      <w:r w:rsidR="0084244A">
        <w:rPr>
          <w:rFonts w:ascii="Times New Roman" w:hAnsi="Times New Roman" w:cs="Times New Roman"/>
        </w:rPr>
        <w:t>7.</w:t>
      </w:r>
      <w:r w:rsidR="0084244A" w:rsidRPr="00BD3DD2">
        <w:rPr>
          <w:rFonts w:ascii="Times New Roman" w:hAnsi="Times New Roman" w:cs="Times New Roman"/>
        </w:rPr>
        <w:t xml:space="preserve"> </w:t>
      </w:r>
      <w:r w:rsidRPr="00BD3DD2">
        <w:rPr>
          <w:rFonts w:ascii="Times New Roman" w:hAnsi="Times New Roman" w:cs="Times New Roman"/>
        </w:rPr>
        <w:t>In Wave 8 to Wave 10, the Montreal Cognitive Assessment (</w:t>
      </w:r>
      <w:proofErr w:type="spellStart"/>
      <w:r w:rsidRPr="00BD3DD2">
        <w:rPr>
          <w:rFonts w:ascii="Times New Roman" w:hAnsi="Times New Roman" w:cs="Times New Roman"/>
        </w:rPr>
        <w:t>MoCA</w:t>
      </w:r>
      <w:proofErr w:type="spellEnd"/>
      <w:r w:rsidRPr="00BD3DD2">
        <w:rPr>
          <w:rFonts w:ascii="Times New Roman" w:hAnsi="Times New Roman" w:cs="Times New Roman"/>
        </w:rPr>
        <w:t xml:space="preserve">; </w:t>
      </w:r>
      <w:proofErr w:type="spellStart"/>
      <w:r w:rsidRPr="00BD3DD2">
        <w:rPr>
          <w:rFonts w:ascii="Times New Roman" w:hAnsi="Times New Roman" w:cs="Times New Roman"/>
        </w:rPr>
        <w:t>Nasreddine</w:t>
      </w:r>
      <w:proofErr w:type="spellEnd"/>
      <w:r w:rsidRPr="00BD3DD2">
        <w:rPr>
          <w:rFonts w:ascii="Times New Roman" w:hAnsi="Times New Roman" w:cs="Times New Roman"/>
        </w:rPr>
        <w:t xml:space="preserve"> et al., 2005)</w:t>
      </w:r>
      <w:r w:rsidR="00FA1E06">
        <w:rPr>
          <w:rFonts w:ascii="Times New Roman" w:hAnsi="Times New Roman" w:cs="Times New Roman"/>
        </w:rPr>
        <w:t>,</w:t>
      </w:r>
      <w:r w:rsidRPr="00BD3DD2">
        <w:rPr>
          <w:rFonts w:ascii="Times New Roman" w:hAnsi="Times New Roman" w:cs="Times New Roman"/>
        </w:rPr>
        <w:t xml:space="preserve"> </w:t>
      </w:r>
      <w:r w:rsidR="0084244A">
        <w:rPr>
          <w:rFonts w:ascii="Times New Roman" w:hAnsi="Times New Roman" w:cs="Times New Roman"/>
        </w:rPr>
        <w:t xml:space="preserve">and the first page of the COG (which contains self-rated memory at present, one month ago, and one year ago, and the five factual questions) were </w:t>
      </w:r>
      <w:r w:rsidRPr="00BD3DD2">
        <w:rPr>
          <w:rFonts w:ascii="Times New Roman" w:hAnsi="Times New Roman" w:cs="Times New Roman"/>
        </w:rPr>
        <w:t xml:space="preserve">administered instead. </w:t>
      </w:r>
    </w:p>
    <w:p w14:paraId="5D0EC98F" w14:textId="200F2884" w:rsidR="00F9188C" w:rsidRPr="00017754" w:rsidRDefault="00F9188C" w:rsidP="00F9188C">
      <w:pPr>
        <w:spacing w:line="480" w:lineRule="auto"/>
        <w:ind w:firstLine="720"/>
        <w:rPr>
          <w:rFonts w:ascii="Times New Roman" w:hAnsi="Times New Roman" w:cs="Times New Roman"/>
        </w:rPr>
      </w:pPr>
      <w:r w:rsidRPr="002F255B">
        <w:rPr>
          <w:rFonts w:ascii="Times New Roman" w:hAnsi="Times New Roman" w:cs="Times New Roman"/>
          <w:i/>
        </w:rPr>
        <w:t>Discrimination (Stick).</w:t>
      </w:r>
      <w:r w:rsidRPr="002F255B">
        <w:rPr>
          <w:rFonts w:ascii="Times New Roman" w:hAnsi="Times New Roman" w:cs="Times New Roman"/>
        </w:rPr>
        <w:t xml:space="preserve"> Partic</w:t>
      </w:r>
      <w:r w:rsidRPr="00017754">
        <w:rPr>
          <w:rFonts w:ascii="Times New Roman" w:hAnsi="Times New Roman" w:cs="Times New Roman"/>
        </w:rPr>
        <w:t xml:space="preserve">ipants are asked how well each of four stick figures represent their experience in interactions with others (a) of their same race and (b) of </w:t>
      </w:r>
      <w:r w:rsidRPr="00017754">
        <w:rPr>
          <w:rFonts w:ascii="Times New Roman" w:hAnsi="Times New Roman" w:cs="Times New Roman"/>
        </w:rPr>
        <w:lastRenderedPageBreak/>
        <w:t>another race. This measure, which was based on a scale developed by Graham et al. (1962), was administered in Wave 3 to Wave 10.</w:t>
      </w:r>
    </w:p>
    <w:p w14:paraId="1B576DD6" w14:textId="169C86DC"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Emotion Regulation Effectiveness Inventory (ER).</w:t>
      </w:r>
      <w:r w:rsidRPr="00017754">
        <w:rPr>
          <w:rFonts w:ascii="Times New Roman" w:hAnsi="Times New Roman" w:cs="Times New Roman"/>
        </w:rPr>
        <w:t xml:space="preserve"> This 34-question inventory covers all the aspects of mood regulation (intensify, moderate, maintain negative/positive mood, and mood repair), resulting in the three dimensions of (1) hedonistic regulation</w:t>
      </w:r>
      <w:r w:rsidR="00FA1E06">
        <w:rPr>
          <w:rFonts w:ascii="Times New Roman" w:hAnsi="Times New Roman" w:cs="Times New Roman"/>
        </w:rPr>
        <w:t>,</w:t>
      </w:r>
      <w:r w:rsidRPr="00017754">
        <w:rPr>
          <w:rFonts w:ascii="Times New Roman" w:hAnsi="Times New Roman" w:cs="Times New Roman"/>
        </w:rPr>
        <w:t xml:space="preserve"> (2) distress-enhancing regulation</w:t>
      </w:r>
      <w:r w:rsidR="00FA1E06">
        <w:rPr>
          <w:rFonts w:ascii="Times New Roman" w:hAnsi="Times New Roman" w:cs="Times New Roman"/>
        </w:rPr>
        <w:t>, and</w:t>
      </w:r>
      <w:r w:rsidRPr="00017754">
        <w:rPr>
          <w:rFonts w:ascii="Times New Roman" w:hAnsi="Times New Roman" w:cs="Times New Roman"/>
        </w:rPr>
        <w:t xml:space="preserve"> (3) emotional moderation. Items include </w:t>
      </w:r>
      <w:r w:rsidR="00FA1E06">
        <w:rPr>
          <w:rFonts w:ascii="Times New Roman" w:hAnsi="Times New Roman" w:cs="Times New Roman"/>
        </w:rPr>
        <w:t>“</w:t>
      </w:r>
      <w:r w:rsidRPr="00017754">
        <w:rPr>
          <w:rFonts w:ascii="Times New Roman" w:hAnsi="Times New Roman" w:cs="Times New Roman"/>
        </w:rPr>
        <w:t>I dwell on my emotions’, and I let my feelings guide me.</w:t>
      </w:r>
      <w:r w:rsidR="00FA1E06">
        <w:rPr>
          <w:rFonts w:ascii="Times New Roman" w:hAnsi="Times New Roman" w:cs="Times New Roman"/>
        </w:rPr>
        <w:t>”</w:t>
      </w:r>
      <w:r w:rsidRPr="00017754">
        <w:rPr>
          <w:rFonts w:ascii="Times New Roman" w:hAnsi="Times New Roman" w:cs="Times New Roman"/>
        </w:rPr>
        <w:t xml:space="preserve"> This 6-point scale ranges from 1 </w:t>
      </w:r>
      <w:r w:rsidR="00FA1E06">
        <w:rPr>
          <w:rFonts w:ascii="Times New Roman" w:hAnsi="Times New Roman" w:cs="Times New Roman"/>
        </w:rPr>
        <w:t>(</w:t>
      </w:r>
      <w:r w:rsidRPr="00AF4C72">
        <w:rPr>
          <w:rFonts w:ascii="Times New Roman" w:hAnsi="Times New Roman" w:cs="Times New Roman"/>
          <w:i/>
        </w:rPr>
        <w:t>hardly ever</w:t>
      </w:r>
      <w:r w:rsidR="00FA1E06">
        <w:rPr>
          <w:rFonts w:ascii="Times New Roman" w:hAnsi="Times New Roman" w:cs="Times New Roman"/>
        </w:rPr>
        <w:t>)</w:t>
      </w:r>
      <w:r w:rsidRPr="00017754">
        <w:rPr>
          <w:rFonts w:ascii="Times New Roman" w:hAnsi="Times New Roman" w:cs="Times New Roman"/>
        </w:rPr>
        <w:t xml:space="preserve"> to 6 </w:t>
      </w:r>
      <w:r w:rsidR="00FA1E06">
        <w:rPr>
          <w:rFonts w:ascii="Times New Roman" w:hAnsi="Times New Roman" w:cs="Times New Roman"/>
        </w:rPr>
        <w:t>(</w:t>
      </w:r>
      <w:r w:rsidRPr="00AF4C72">
        <w:rPr>
          <w:rFonts w:ascii="Times New Roman" w:hAnsi="Times New Roman" w:cs="Times New Roman"/>
          <w:i/>
        </w:rPr>
        <w:t>almost always</w:t>
      </w:r>
      <w:r w:rsidR="00FA1E06">
        <w:rPr>
          <w:rFonts w:ascii="Times New Roman" w:hAnsi="Times New Roman" w:cs="Times New Roman"/>
        </w:rPr>
        <w:t>)</w:t>
      </w:r>
      <w:r w:rsidRPr="00017754">
        <w:rPr>
          <w:rFonts w:ascii="Times New Roman" w:hAnsi="Times New Roman" w:cs="Times New Roman"/>
        </w:rPr>
        <w:t xml:space="preserve"> (</w:t>
      </w:r>
      <w:proofErr w:type="spellStart"/>
      <w:r w:rsidRPr="00017754">
        <w:rPr>
          <w:rFonts w:ascii="Times New Roman" w:hAnsi="Times New Roman" w:cs="Times New Roman"/>
        </w:rPr>
        <w:t>Mohiyeddini</w:t>
      </w:r>
      <w:proofErr w:type="spellEnd"/>
      <w:r w:rsidRPr="00017754">
        <w:rPr>
          <w:rFonts w:ascii="Times New Roman" w:hAnsi="Times New Roman" w:cs="Times New Roman"/>
        </w:rPr>
        <w:t>, 1998). This measure was administered only in Wave 1 and Wave 2.</w:t>
      </w:r>
    </w:p>
    <w:p w14:paraId="041D5A07" w14:textId="329351CA"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 xml:space="preserve">Exercise (EX). </w:t>
      </w:r>
      <w:r w:rsidRPr="00017754">
        <w:rPr>
          <w:rFonts w:ascii="Times New Roman" w:hAnsi="Times New Roman" w:cs="Times New Roman"/>
        </w:rPr>
        <w:t xml:space="preserve">A 15-item questionnaire (McPhillips et al., 1989) asking participants to indicate whether, in the past 14 days, they have performed the listed exercises, sports, or physically active hobbies (e.g., walking, hiking, gardening, golf, bowling, horseback riding, </w:t>
      </w:r>
      <w:r w:rsidR="00FA1E06">
        <w:rPr>
          <w:rFonts w:ascii="Times New Roman" w:hAnsi="Times New Roman" w:cs="Times New Roman"/>
        </w:rPr>
        <w:t xml:space="preserve">and </w:t>
      </w:r>
      <w:r w:rsidRPr="00017754">
        <w:rPr>
          <w:rFonts w:ascii="Times New Roman" w:hAnsi="Times New Roman" w:cs="Times New Roman"/>
        </w:rPr>
        <w:t>other</w:t>
      </w:r>
      <w:r w:rsidR="00FA1E06">
        <w:rPr>
          <w:rFonts w:ascii="Times New Roman" w:hAnsi="Times New Roman" w:cs="Times New Roman"/>
        </w:rPr>
        <w:t>s</w:t>
      </w:r>
      <w:r w:rsidRPr="00017754">
        <w:rPr>
          <w:rFonts w:ascii="Times New Roman" w:hAnsi="Times New Roman" w:cs="Times New Roman"/>
        </w:rPr>
        <w:t>). If yes, they were asked to indicate, on average, how many times they had performed the activity in the past 14 days, and about how many minutes they spent on the activity on each occasion. This measure was administered in Wave 1 to Wave 10.</w:t>
      </w:r>
    </w:p>
    <w:p w14:paraId="75136341" w14:textId="0DEE6683" w:rsidR="00F9188C" w:rsidRPr="00017754" w:rsidRDefault="00F9188C" w:rsidP="00F9188C">
      <w:pPr>
        <w:spacing w:line="480" w:lineRule="auto"/>
        <w:ind w:firstLine="720"/>
        <w:rPr>
          <w:rFonts w:ascii="Times New Roman" w:hAnsi="Times New Roman" w:cs="Times New Roman"/>
          <w:color w:val="FF0000"/>
        </w:rPr>
      </w:pPr>
      <w:r w:rsidRPr="00017754">
        <w:rPr>
          <w:rFonts w:ascii="Times New Roman" w:hAnsi="Times New Roman" w:cs="Times New Roman"/>
          <w:i/>
        </w:rPr>
        <w:t>Financial Questions (</w:t>
      </w:r>
      <w:proofErr w:type="spellStart"/>
      <w:r w:rsidRPr="00017754">
        <w:rPr>
          <w:rFonts w:ascii="Times New Roman" w:hAnsi="Times New Roman" w:cs="Times New Roman"/>
          <w:i/>
        </w:rPr>
        <w:t>DemSupp</w:t>
      </w:r>
      <w:proofErr w:type="spellEnd"/>
      <w:r w:rsidRPr="00017754">
        <w:rPr>
          <w:rFonts w:ascii="Times New Roman" w:hAnsi="Times New Roman" w:cs="Times New Roman"/>
          <w:i/>
        </w:rPr>
        <w:t>).</w:t>
      </w:r>
      <w:r w:rsidRPr="00017754">
        <w:rPr>
          <w:rFonts w:ascii="Times New Roman" w:hAnsi="Times New Roman" w:cs="Times New Roman"/>
        </w:rPr>
        <w:t xml:space="preserve"> This supplemental demographic questionnaire was originally part of the demographic questionnaire (DEM) and was separated out from DEM in Wave 5 and moved to be part of the Lab Day Afternoon Interview. The questionnaire contains questions taken from the Health and Retirement Study (HRS) Section Q about the participants’ income, assets, and debts. Data is available in Wave 1 to Wave 10.</w:t>
      </w:r>
    </w:p>
    <w:p w14:paraId="03D3B4F8"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lastRenderedPageBreak/>
        <w:t>Household Composition (HH).</w:t>
      </w:r>
      <w:r w:rsidRPr="00017754">
        <w:rPr>
          <w:rFonts w:ascii="Times New Roman" w:hAnsi="Times New Roman" w:cs="Times New Roman"/>
        </w:rPr>
        <w:t xml:space="preserve"> The questions in this questionnaire were drawn from the Health and Retirement Study (HRS) to obtain information on the structure of the participant’s current household, including the relationship of each household member to the participant and each member’s gender, age, occupation, and when he or she moved into the household. This measure was administered in Wave 1 to Wave 10.</w:t>
      </w:r>
    </w:p>
    <w:p w14:paraId="6BD24769"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Measure of Control (MOC).</w:t>
      </w:r>
      <w:r w:rsidRPr="00AF4C72">
        <w:rPr>
          <w:rFonts w:ascii="Times New Roman" w:hAnsi="Times New Roman" w:cs="Times New Roman"/>
        </w:rPr>
        <w:t xml:space="preserve"> </w:t>
      </w:r>
      <w:r w:rsidRPr="00017754">
        <w:rPr>
          <w:rFonts w:ascii="Times New Roman" w:hAnsi="Times New Roman" w:cs="Times New Roman"/>
        </w:rPr>
        <w:t>This 6-item scale measures participants’ perception of control. It is suggested that older people may live longer if they are able to maintain a sense of control over the role that is most important to them. We will use two subscales of the MOC: role specific feelings of control (identifying subjects’ three most salient roles) and global feelings of control (Krause and Shaw, 2000). This measure was administered in Wave 1 to Wave 10.</w:t>
      </w:r>
    </w:p>
    <w:p w14:paraId="7D0A859F"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iCs/>
        </w:rPr>
        <w:t xml:space="preserve">Perceived Stress Scale (PSS). </w:t>
      </w:r>
      <w:r w:rsidRPr="00017754">
        <w:rPr>
          <w:rFonts w:ascii="Times New Roman" w:hAnsi="Times New Roman" w:cs="Times New Roman"/>
        </w:rPr>
        <w:t xml:space="preserve">The PSS (Cohen, </w:t>
      </w:r>
      <w:proofErr w:type="spellStart"/>
      <w:r w:rsidRPr="00017754">
        <w:rPr>
          <w:rFonts w:ascii="Times New Roman" w:hAnsi="Times New Roman" w:cs="Times New Roman"/>
        </w:rPr>
        <w:t>Kamarck</w:t>
      </w:r>
      <w:proofErr w:type="spellEnd"/>
      <w:r w:rsidRPr="00017754">
        <w:rPr>
          <w:rFonts w:ascii="Times New Roman" w:hAnsi="Times New Roman" w:cs="Times New Roman"/>
        </w:rPr>
        <w:t xml:space="preserve">, &amp; </w:t>
      </w:r>
      <w:proofErr w:type="spellStart"/>
      <w:r w:rsidRPr="00017754">
        <w:rPr>
          <w:rFonts w:ascii="Times New Roman" w:hAnsi="Times New Roman" w:cs="Times New Roman"/>
        </w:rPr>
        <w:t>Mermelstein</w:t>
      </w:r>
      <w:proofErr w:type="spellEnd"/>
      <w:r w:rsidRPr="00017754">
        <w:rPr>
          <w:rFonts w:ascii="Times New Roman" w:hAnsi="Times New Roman" w:cs="Times New Roman"/>
        </w:rPr>
        <w:t>, 1983; Cohen &amp; Williamson, 1998) is a 10-item self-report questionnaire that asks participants to indicate how often they felt or thought a certain way during the past week. Responses to each item were recorded using a 5-point Likert-type scale that ranged from 0 (</w:t>
      </w:r>
      <w:r w:rsidRPr="00017754">
        <w:rPr>
          <w:rFonts w:ascii="Times New Roman" w:hAnsi="Times New Roman" w:cs="Times New Roman"/>
          <w:i/>
          <w:iCs/>
        </w:rPr>
        <w:t>never</w:t>
      </w:r>
      <w:r w:rsidRPr="00017754">
        <w:rPr>
          <w:rFonts w:ascii="Times New Roman" w:hAnsi="Times New Roman" w:cs="Times New Roman"/>
        </w:rPr>
        <w:t>) to 4 (</w:t>
      </w:r>
      <w:r w:rsidRPr="00017754">
        <w:rPr>
          <w:rFonts w:ascii="Times New Roman" w:hAnsi="Times New Roman" w:cs="Times New Roman"/>
          <w:i/>
          <w:iCs/>
        </w:rPr>
        <w:t>very often</w:t>
      </w:r>
      <w:r w:rsidRPr="00017754">
        <w:rPr>
          <w:rFonts w:ascii="Times New Roman" w:hAnsi="Times New Roman" w:cs="Times New Roman"/>
        </w:rPr>
        <w:t>). Scale scores for each participant were calculated by summing the responses to all items, yielding a scale range of 0 (</w:t>
      </w:r>
      <w:r w:rsidRPr="00AF4C72">
        <w:rPr>
          <w:rFonts w:ascii="Times New Roman" w:hAnsi="Times New Roman" w:cs="Times New Roman"/>
          <w:i/>
        </w:rPr>
        <w:t>low perceived stress</w:t>
      </w:r>
      <w:r w:rsidRPr="00017754">
        <w:rPr>
          <w:rFonts w:ascii="Times New Roman" w:hAnsi="Times New Roman" w:cs="Times New Roman"/>
        </w:rPr>
        <w:t>) to 40 (</w:t>
      </w:r>
      <w:r w:rsidRPr="00AF4C72">
        <w:rPr>
          <w:rFonts w:ascii="Times New Roman" w:hAnsi="Times New Roman" w:cs="Times New Roman"/>
          <w:i/>
        </w:rPr>
        <w:t>high perceived stress</w:t>
      </w:r>
      <w:r w:rsidRPr="00017754">
        <w:rPr>
          <w:rFonts w:ascii="Times New Roman" w:hAnsi="Times New Roman" w:cs="Times New Roman"/>
        </w:rPr>
        <w:t>). This measure was administered in Wave 1 to Wave 10.</w:t>
      </w:r>
    </w:p>
    <w:p w14:paraId="17B515FB" w14:textId="0DDF7919"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Relationship Equity (EQD</w:t>
      </w:r>
      <w:r w:rsidR="00CD679A">
        <w:rPr>
          <w:rFonts w:ascii="Times New Roman" w:hAnsi="Times New Roman" w:cs="Times New Roman"/>
        </w:rPr>
        <w:t>;</w:t>
      </w:r>
      <w:r w:rsidRPr="00017754">
        <w:rPr>
          <w:rFonts w:ascii="Times New Roman" w:hAnsi="Times New Roman" w:cs="Times New Roman"/>
          <w:i/>
        </w:rPr>
        <w:t xml:space="preserve"> </w:t>
      </w:r>
      <w:r w:rsidRPr="00017754">
        <w:rPr>
          <w:rFonts w:ascii="Times New Roman" w:hAnsi="Times New Roman" w:cs="Times New Roman"/>
        </w:rPr>
        <w:t xml:space="preserve">(For those in romantic relationships only). This 8-item questionnaire was designed in-house to assess equity in the marital relationship. Participants who are currently in a marriage-like relationship will be asked to rate the extent to which they have a say, and the extent to which they would like to have a say, in four major areas of family decision-making: health or life insurance, family finances, </w:t>
      </w:r>
      <w:r w:rsidRPr="00017754">
        <w:rPr>
          <w:rFonts w:ascii="Times New Roman" w:hAnsi="Times New Roman" w:cs="Times New Roman"/>
        </w:rPr>
        <w:lastRenderedPageBreak/>
        <w:t>major purchases, and children. Responses are rated from 0 (</w:t>
      </w:r>
      <w:r w:rsidRPr="00AF4C72">
        <w:rPr>
          <w:rFonts w:ascii="Times New Roman" w:hAnsi="Times New Roman" w:cs="Times New Roman"/>
          <w:i/>
        </w:rPr>
        <w:t>no say</w:t>
      </w:r>
      <w:r w:rsidRPr="00017754">
        <w:rPr>
          <w:rFonts w:ascii="Times New Roman" w:hAnsi="Times New Roman" w:cs="Times New Roman"/>
        </w:rPr>
        <w:t>) to 4 (</w:t>
      </w:r>
      <w:r w:rsidRPr="00AF4C72">
        <w:rPr>
          <w:rFonts w:ascii="Times New Roman" w:hAnsi="Times New Roman" w:cs="Times New Roman"/>
          <w:i/>
        </w:rPr>
        <w:t>complete say</w:t>
      </w:r>
      <w:r w:rsidRPr="00017754">
        <w:rPr>
          <w:rFonts w:ascii="Times New Roman" w:hAnsi="Times New Roman" w:cs="Times New Roman"/>
        </w:rPr>
        <w:t>). This measure was administered in Wave 2 to Wave 5.</w:t>
      </w:r>
    </w:p>
    <w:p w14:paraId="19190358" w14:textId="09E97E14"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Relationship Quality (RQ).</w:t>
      </w:r>
      <w:r w:rsidRPr="00017754">
        <w:rPr>
          <w:rFonts w:ascii="Times New Roman" w:hAnsi="Times New Roman" w:cs="Times New Roman"/>
        </w:rPr>
        <w:t xml:space="preserve"> Participants are asked a series of questions about their relationship with their spouse or romantic partner (Murray, Holmes, MacDonald, &amp; Ellsworth, 1998). One set of 9 questions asks about satisfaction with their current relationship. Another set of questions asks participants how well each of 20 adjectives describes (a) how their partner sees them and (b) how they see their partner. A final set of </w:t>
      </w:r>
      <w:r w:rsidR="00CD679A">
        <w:rPr>
          <w:rFonts w:ascii="Times New Roman" w:hAnsi="Times New Roman" w:cs="Times New Roman"/>
        </w:rPr>
        <w:t>four</w:t>
      </w:r>
      <w:r w:rsidR="00CD679A" w:rsidRPr="00017754">
        <w:rPr>
          <w:rFonts w:ascii="Times New Roman" w:hAnsi="Times New Roman" w:cs="Times New Roman"/>
        </w:rPr>
        <w:t xml:space="preserve"> </w:t>
      </w:r>
      <w:r w:rsidRPr="00017754">
        <w:rPr>
          <w:rFonts w:ascii="Times New Roman" w:hAnsi="Times New Roman" w:cs="Times New Roman"/>
        </w:rPr>
        <w:t>questions asks participants how well they enjoy spending time with each other and each other’s family, and how committed they are to their marital relationship. This measure was administered in Wave 1 to Wave 10.</w:t>
      </w:r>
    </w:p>
    <w:p w14:paraId="6FA2138B" w14:textId="1BCB42EF" w:rsidR="00F9188C" w:rsidRPr="00017754" w:rsidRDefault="00F9188C" w:rsidP="00F9188C">
      <w:pPr>
        <w:spacing w:line="480" w:lineRule="auto"/>
        <w:ind w:firstLine="720"/>
        <w:rPr>
          <w:rFonts w:ascii="Times New Roman" w:hAnsi="Times New Roman" w:cs="Times New Roman"/>
          <w:color w:val="FF0000"/>
        </w:rPr>
      </w:pPr>
      <w:r w:rsidRPr="00017754">
        <w:rPr>
          <w:rFonts w:ascii="Times New Roman" w:hAnsi="Times New Roman" w:cs="Times New Roman"/>
          <w:i/>
        </w:rPr>
        <w:t>Sexual Health Questionnaire (SEX).</w:t>
      </w:r>
      <w:r w:rsidRPr="00017754">
        <w:rPr>
          <w:rFonts w:ascii="Times New Roman" w:hAnsi="Times New Roman" w:cs="Times New Roman"/>
        </w:rPr>
        <w:t xml:space="preserve"> This questionnaire asked the participants about the frequency and quality of their sexual life. Questions were also asked about whether the physical health condition, emotional problems, or stress has interfered with the sexual activities in the past year. This measure was administered in Wave 1 to Wave 10.</w:t>
      </w:r>
    </w:p>
    <w:p w14:paraId="37D4ADC3" w14:textId="64CB3250" w:rsidR="00F9188C" w:rsidRPr="00017754" w:rsidRDefault="00F9188C" w:rsidP="00F9188C">
      <w:pPr>
        <w:widowControl w:val="0"/>
        <w:adjustRightInd w:val="0"/>
        <w:spacing w:line="480" w:lineRule="auto"/>
        <w:ind w:firstLine="720"/>
        <w:rPr>
          <w:rFonts w:ascii="Times New Roman" w:hAnsi="Times New Roman" w:cs="Times New Roman"/>
        </w:rPr>
      </w:pPr>
      <w:r w:rsidRPr="00017754">
        <w:rPr>
          <w:rFonts w:ascii="Times New Roman" w:hAnsi="Times New Roman" w:cs="Times New Roman"/>
          <w:i/>
        </w:rPr>
        <w:t>Social Networking Scale (SNS).</w:t>
      </w:r>
      <w:r w:rsidRPr="00AF4C72">
        <w:rPr>
          <w:rFonts w:ascii="Times New Roman" w:hAnsi="Times New Roman" w:cs="Times New Roman"/>
          <w:i/>
        </w:rPr>
        <w:t xml:space="preserve"> </w:t>
      </w:r>
      <w:r w:rsidRPr="00017754">
        <w:rPr>
          <w:rFonts w:ascii="Times New Roman" w:hAnsi="Times New Roman" w:cs="Times New Roman"/>
        </w:rPr>
        <w:t xml:space="preserve">This is a self-report questionnaire in which participants are asked to describe their involvement with online social networking sites (e.g. Facebook, </w:t>
      </w:r>
      <w:proofErr w:type="spellStart"/>
      <w:r w:rsidRPr="00017754">
        <w:rPr>
          <w:rFonts w:ascii="Times New Roman" w:hAnsi="Times New Roman" w:cs="Times New Roman"/>
        </w:rPr>
        <w:t>MySpace</w:t>
      </w:r>
      <w:proofErr w:type="spellEnd"/>
      <w:r w:rsidRPr="00017754">
        <w:rPr>
          <w:rFonts w:ascii="Times New Roman" w:hAnsi="Times New Roman" w:cs="Times New Roman"/>
        </w:rPr>
        <w:t>). The questionnaire explores if participants use such sites and why or why not</w:t>
      </w:r>
      <w:r w:rsidR="00CD679A">
        <w:rPr>
          <w:rFonts w:ascii="Times New Roman" w:hAnsi="Times New Roman" w:cs="Times New Roman"/>
        </w:rPr>
        <w:t>,</w:t>
      </w:r>
      <w:r w:rsidRPr="00017754">
        <w:rPr>
          <w:rFonts w:ascii="Times New Roman" w:hAnsi="Times New Roman" w:cs="Times New Roman"/>
        </w:rPr>
        <w:t xml:space="preserve"> frequency of usage</w:t>
      </w:r>
      <w:r w:rsidR="00CD679A">
        <w:rPr>
          <w:rFonts w:ascii="Times New Roman" w:hAnsi="Times New Roman" w:cs="Times New Roman"/>
        </w:rPr>
        <w:t>,</w:t>
      </w:r>
      <w:r w:rsidRPr="00017754">
        <w:rPr>
          <w:rFonts w:ascii="Times New Roman" w:hAnsi="Times New Roman" w:cs="Times New Roman"/>
        </w:rPr>
        <w:t xml:space="preserve"> amount of time devoted to usage</w:t>
      </w:r>
      <w:r w:rsidR="00CD679A">
        <w:rPr>
          <w:rFonts w:ascii="Times New Roman" w:hAnsi="Times New Roman" w:cs="Times New Roman"/>
        </w:rPr>
        <w:t>,</w:t>
      </w:r>
      <w:r w:rsidRPr="00017754">
        <w:rPr>
          <w:rFonts w:ascii="Times New Roman" w:hAnsi="Times New Roman" w:cs="Times New Roman"/>
        </w:rPr>
        <w:t xml:space="preserve"> purposes for usage</w:t>
      </w:r>
      <w:r w:rsidR="00CD679A">
        <w:rPr>
          <w:rFonts w:ascii="Times New Roman" w:hAnsi="Times New Roman" w:cs="Times New Roman"/>
        </w:rPr>
        <w:t>,</w:t>
      </w:r>
      <w:r w:rsidRPr="00017754">
        <w:rPr>
          <w:rFonts w:ascii="Times New Roman" w:hAnsi="Times New Roman" w:cs="Times New Roman"/>
        </w:rPr>
        <w:t xml:space="preserve"> and how an online community compares to an offline community. The questionnaire was derived from the work of Ellison, </w:t>
      </w:r>
      <w:proofErr w:type="spellStart"/>
      <w:r w:rsidRPr="00017754">
        <w:rPr>
          <w:rFonts w:ascii="Times New Roman" w:hAnsi="Times New Roman" w:cs="Times New Roman"/>
        </w:rPr>
        <w:t>Steinfield</w:t>
      </w:r>
      <w:proofErr w:type="spellEnd"/>
      <w:r w:rsidRPr="00017754">
        <w:rPr>
          <w:rFonts w:ascii="Times New Roman" w:hAnsi="Times New Roman" w:cs="Times New Roman"/>
        </w:rPr>
        <w:t xml:space="preserve">, and Lampe (2007), who investigated the relationship between online social networking and the formation and maintenance of social capital. This measure was administered only in Wave 8 to Wave </w:t>
      </w:r>
      <w:r w:rsidRPr="00017754">
        <w:rPr>
          <w:rFonts w:ascii="Times New Roman" w:hAnsi="Times New Roman" w:cs="Times New Roman"/>
        </w:rPr>
        <w:lastRenderedPageBreak/>
        <w:t>10.</w:t>
      </w:r>
    </w:p>
    <w:p w14:paraId="751AEBD3" w14:textId="6164725E" w:rsidR="00F9188C" w:rsidRPr="00017754" w:rsidRDefault="00F9188C" w:rsidP="00F9188C">
      <w:pPr>
        <w:tabs>
          <w:tab w:val="left" w:pos="374"/>
        </w:tabs>
        <w:spacing w:line="480" w:lineRule="auto"/>
        <w:ind w:firstLine="720"/>
        <w:rPr>
          <w:rFonts w:ascii="Times New Roman" w:hAnsi="Times New Roman" w:cs="Times New Roman"/>
        </w:rPr>
      </w:pPr>
      <w:r w:rsidRPr="00017754">
        <w:rPr>
          <w:rFonts w:ascii="Times New Roman" w:hAnsi="Times New Roman" w:cs="Times New Roman"/>
          <w:i/>
        </w:rPr>
        <w:t>Social Relationships (SNG, SNRF, &amp; PNS).</w:t>
      </w:r>
      <w:r w:rsidRPr="00017754">
        <w:rPr>
          <w:rFonts w:ascii="Times New Roman" w:hAnsi="Times New Roman" w:cs="Times New Roman"/>
        </w:rPr>
        <w:t xml:space="preserve"> We obtained detailed information about each subject</w:t>
      </w:r>
      <w:r w:rsidR="00CD679A">
        <w:rPr>
          <w:rFonts w:ascii="Times New Roman" w:hAnsi="Times New Roman" w:cs="Times New Roman"/>
        </w:rPr>
        <w:t>’</w:t>
      </w:r>
      <w:r w:rsidRPr="00017754">
        <w:rPr>
          <w:rFonts w:ascii="Times New Roman" w:hAnsi="Times New Roman" w:cs="Times New Roman"/>
        </w:rPr>
        <w:t xml:space="preserve">s social relationships using an instrument that we have constructed based on the Social Network Index (Cohen et al., 1997), items from the HRS (including a special module on Social Support and Social Burden developed under Project 2), and social network questions taken from other social surveys. The instrument begins by asking the subject to identify, in three separate categories, individuals </w:t>
      </w:r>
      <w:r w:rsidR="00CD679A">
        <w:rPr>
          <w:rFonts w:ascii="Times New Roman" w:hAnsi="Times New Roman" w:cs="Times New Roman"/>
        </w:rPr>
        <w:t>“</w:t>
      </w:r>
      <w:r w:rsidRPr="00017754">
        <w:rPr>
          <w:rFonts w:ascii="Times New Roman" w:hAnsi="Times New Roman" w:cs="Times New Roman"/>
        </w:rPr>
        <w:t>[with whom] you most often discuss matters important to you,</w:t>
      </w:r>
      <w:r w:rsidR="00CD679A">
        <w:rPr>
          <w:rFonts w:ascii="Times New Roman" w:hAnsi="Times New Roman" w:cs="Times New Roman"/>
        </w:rPr>
        <w:t>”</w:t>
      </w:r>
      <w:r w:rsidRPr="00017754">
        <w:rPr>
          <w:rFonts w:ascii="Times New Roman" w:hAnsi="Times New Roman" w:cs="Times New Roman"/>
        </w:rPr>
        <w:t xml:space="preserve"> </w:t>
      </w:r>
      <w:r w:rsidR="00CD679A">
        <w:rPr>
          <w:rFonts w:ascii="Times New Roman" w:hAnsi="Times New Roman" w:cs="Times New Roman"/>
        </w:rPr>
        <w:t>“</w:t>
      </w:r>
      <w:r w:rsidRPr="00017754">
        <w:rPr>
          <w:rFonts w:ascii="Times New Roman" w:hAnsi="Times New Roman" w:cs="Times New Roman"/>
        </w:rPr>
        <w:t>who have been very demanding of you, or who have caused you a lot of stress or anxiety,</w:t>
      </w:r>
      <w:r w:rsidR="00CD679A">
        <w:rPr>
          <w:rFonts w:ascii="Times New Roman" w:hAnsi="Times New Roman" w:cs="Times New Roman"/>
        </w:rPr>
        <w:t>”</w:t>
      </w:r>
      <w:r w:rsidRPr="00017754">
        <w:rPr>
          <w:rFonts w:ascii="Times New Roman" w:hAnsi="Times New Roman" w:cs="Times New Roman"/>
        </w:rPr>
        <w:t xml:space="preserve"> and </w:t>
      </w:r>
      <w:r w:rsidR="00CD679A">
        <w:rPr>
          <w:rFonts w:ascii="Times New Roman" w:hAnsi="Times New Roman" w:cs="Times New Roman"/>
        </w:rPr>
        <w:t>“</w:t>
      </w:r>
      <w:r w:rsidRPr="00017754">
        <w:rPr>
          <w:rFonts w:ascii="Times New Roman" w:hAnsi="Times New Roman" w:cs="Times New Roman"/>
        </w:rPr>
        <w:t>who have been very supportive of you during the past year.</w:t>
      </w:r>
      <w:r w:rsidR="00CD679A">
        <w:rPr>
          <w:rFonts w:ascii="Times New Roman" w:hAnsi="Times New Roman" w:cs="Times New Roman"/>
        </w:rPr>
        <w:t>”</w:t>
      </w:r>
      <w:r w:rsidR="00017754" w:rsidRPr="00017754">
        <w:rPr>
          <w:rFonts w:ascii="Times New Roman" w:hAnsi="Times New Roman" w:cs="Times New Roman"/>
        </w:rPr>
        <w:t xml:space="preserve"> </w:t>
      </w:r>
      <w:r w:rsidR="000F6731">
        <w:rPr>
          <w:rFonts w:ascii="Times New Roman" w:hAnsi="Times New Roman" w:cs="Times New Roman"/>
        </w:rPr>
        <w:t xml:space="preserve">To </w:t>
      </w:r>
      <w:r w:rsidRPr="00017754">
        <w:rPr>
          <w:rFonts w:ascii="Times New Roman" w:hAnsi="Times New Roman" w:cs="Times New Roman"/>
        </w:rPr>
        <w:t xml:space="preserve">help maintain confidentiality, subjects were encouraged to refer to these individuals not by their full names but rather by their first name only, initials, or nicknames. Once these individuals have been enumerated, we then asked a few descriptive questions about each one (gender, age, relationship to subject, </w:t>
      </w:r>
      <w:r w:rsidR="00EB5248">
        <w:rPr>
          <w:rFonts w:ascii="Times New Roman" w:hAnsi="Times New Roman" w:cs="Times New Roman"/>
        </w:rPr>
        <w:t xml:space="preserve">and </w:t>
      </w:r>
      <w:r w:rsidRPr="00017754">
        <w:rPr>
          <w:rFonts w:ascii="Times New Roman" w:hAnsi="Times New Roman" w:cs="Times New Roman"/>
        </w:rPr>
        <w:t>frequency of interaction) and several questions about how supportive and burdensome each relationship is (from the subject</w:t>
      </w:r>
      <w:r w:rsidR="00EB5248">
        <w:rPr>
          <w:rFonts w:ascii="Times New Roman" w:hAnsi="Times New Roman" w:cs="Times New Roman"/>
        </w:rPr>
        <w:t>’</w:t>
      </w:r>
      <w:r w:rsidRPr="00017754">
        <w:rPr>
          <w:rFonts w:ascii="Times New Roman" w:hAnsi="Times New Roman" w:cs="Times New Roman"/>
        </w:rPr>
        <w:t>s perspective). Finally, we asked two questions (frequency of contact and valence) about each of the pairwise relationships among up to 10 of the individuals listed. This instrument was administered in Wave 1 to Wave 5, Wave 8, and Wave 9.</w:t>
      </w:r>
    </w:p>
    <w:p w14:paraId="24D603A0" w14:textId="0715ED6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Social Value Orientation (SVO).</w:t>
      </w:r>
      <w:r w:rsidRPr="00017754">
        <w:rPr>
          <w:rFonts w:ascii="Times New Roman" w:hAnsi="Times New Roman" w:cs="Times New Roman"/>
        </w:rPr>
        <w:t xml:space="preserve"> The SVO measure takes the form of a decision-making task that assesses how individuals evaluate joint outcomes (i.e., self and other) (Van Lange, </w:t>
      </w:r>
      <w:proofErr w:type="spellStart"/>
      <w:r w:rsidRPr="00017754">
        <w:rPr>
          <w:rFonts w:ascii="Times New Roman" w:hAnsi="Times New Roman" w:cs="Times New Roman"/>
        </w:rPr>
        <w:t>Otten</w:t>
      </w:r>
      <w:proofErr w:type="spellEnd"/>
      <w:r w:rsidRPr="00017754">
        <w:rPr>
          <w:rFonts w:ascii="Times New Roman" w:hAnsi="Times New Roman" w:cs="Times New Roman"/>
        </w:rPr>
        <w:t xml:space="preserve">, De Bruin, &amp; </w:t>
      </w:r>
      <w:proofErr w:type="spellStart"/>
      <w:r w:rsidRPr="00017754">
        <w:rPr>
          <w:rFonts w:ascii="Times New Roman" w:hAnsi="Times New Roman" w:cs="Times New Roman"/>
        </w:rPr>
        <w:t>Joireman</w:t>
      </w:r>
      <w:proofErr w:type="spellEnd"/>
      <w:r w:rsidRPr="00017754">
        <w:rPr>
          <w:rFonts w:ascii="Times New Roman" w:hAnsi="Times New Roman" w:cs="Times New Roman"/>
        </w:rPr>
        <w:t>, 1997). Responses to nine scenarios, each of which poses a choice of three joint outcomes, are used to classify participants into types (cooperator, competitor, individualist). This measure was administered in Wave 4.</w:t>
      </w:r>
    </w:p>
    <w:p w14:paraId="4155E246" w14:textId="77777777" w:rsidR="00F9188C"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lastRenderedPageBreak/>
        <w:t xml:space="preserve">Spiritual Beliefs Inventory (SBI). </w:t>
      </w:r>
      <w:r w:rsidRPr="00017754">
        <w:rPr>
          <w:rFonts w:ascii="Times New Roman" w:hAnsi="Times New Roman" w:cs="Times New Roman"/>
        </w:rPr>
        <w:t>The SBI is a15-item questionnaire that measures religious and spiritual beliefs and practices, and the social support derived from a community sharing those beliefs (Holland et al., 1998). This measure was administered in Wave 5 to Wave 10.</w:t>
      </w:r>
    </w:p>
    <w:p w14:paraId="16D66668" w14:textId="65847197" w:rsidR="00F9188C" w:rsidRPr="00BD3DD2" w:rsidRDefault="00F9188C" w:rsidP="00F9188C">
      <w:pPr>
        <w:spacing w:line="480" w:lineRule="auto"/>
        <w:ind w:firstLine="720"/>
        <w:rPr>
          <w:rFonts w:ascii="Times New Roman" w:hAnsi="Times New Roman" w:cs="Times New Roman"/>
        </w:rPr>
      </w:pPr>
      <w:r w:rsidRPr="00017754">
        <w:rPr>
          <w:rFonts w:ascii="Times New Roman" w:hAnsi="Times New Roman" w:cs="Times New Roman"/>
          <w:i/>
        </w:rPr>
        <w:t>Terrorist Attack 9/11 (TA).</w:t>
      </w:r>
      <w:r w:rsidRPr="00017754">
        <w:rPr>
          <w:rFonts w:ascii="Times New Roman" w:hAnsi="Times New Roman" w:cs="Times New Roman"/>
        </w:rPr>
        <w:t xml:space="preserve"> This inventory consists of three modules assessing degree of exposure to the September 11</w:t>
      </w:r>
      <w:r w:rsidRPr="00017754">
        <w:rPr>
          <w:rFonts w:ascii="Times New Roman" w:hAnsi="Times New Roman" w:cs="Times New Roman"/>
          <w:vertAlign w:val="superscript"/>
        </w:rPr>
        <w:t>th</w:t>
      </w:r>
      <w:r w:rsidRPr="00017754">
        <w:rPr>
          <w:rFonts w:ascii="Times New Roman" w:hAnsi="Times New Roman" w:cs="Times New Roman"/>
        </w:rPr>
        <w:t xml:space="preserve"> terrorist attacks as well as loss of psychosocial resources. The third module asks respondents about post-traumatic symptoms (Norris, 2001). This measure was </w:t>
      </w:r>
      <w:r w:rsidR="0084244A" w:rsidRPr="00017754">
        <w:rPr>
          <w:rFonts w:ascii="Times New Roman" w:hAnsi="Times New Roman" w:cs="Times New Roman"/>
        </w:rPr>
        <w:t xml:space="preserve">administered </w:t>
      </w:r>
      <w:r w:rsidR="0084244A">
        <w:rPr>
          <w:rFonts w:ascii="Times New Roman" w:hAnsi="Times New Roman" w:cs="Times New Roman"/>
        </w:rPr>
        <w:t>in 2001/02 and 2002/03</w:t>
      </w:r>
      <w:r w:rsidR="00EB5248">
        <w:rPr>
          <w:rFonts w:ascii="Times New Roman" w:hAnsi="Times New Roman" w:cs="Times New Roman"/>
        </w:rPr>
        <w:t>—</w:t>
      </w:r>
      <w:r w:rsidR="0084244A">
        <w:rPr>
          <w:rFonts w:ascii="Times New Roman" w:hAnsi="Times New Roman" w:cs="Times New Roman"/>
        </w:rPr>
        <w:t>W</w:t>
      </w:r>
      <w:r w:rsidR="0084244A" w:rsidRPr="00017754">
        <w:rPr>
          <w:rFonts w:ascii="Times New Roman" w:hAnsi="Times New Roman" w:cs="Times New Roman"/>
        </w:rPr>
        <w:t>ave</w:t>
      </w:r>
      <w:r w:rsidR="0084244A">
        <w:rPr>
          <w:rFonts w:ascii="Times New Roman" w:hAnsi="Times New Roman" w:cs="Times New Roman"/>
        </w:rPr>
        <w:t>s</w:t>
      </w:r>
      <w:r w:rsidR="0084244A" w:rsidRPr="00017754">
        <w:rPr>
          <w:rFonts w:ascii="Times New Roman" w:hAnsi="Times New Roman" w:cs="Times New Roman"/>
        </w:rPr>
        <w:t xml:space="preserve"> 1 and 2</w:t>
      </w:r>
      <w:r w:rsidRPr="00BD3DD2">
        <w:rPr>
          <w:rFonts w:ascii="Times New Roman" w:hAnsi="Times New Roman" w:cs="Times New Roman"/>
        </w:rPr>
        <w:t>.</w:t>
      </w:r>
    </w:p>
    <w:p w14:paraId="3A23687E" w14:textId="7DE41B36" w:rsidR="00F9188C" w:rsidRPr="00017754" w:rsidRDefault="00F9188C" w:rsidP="00F9188C">
      <w:pPr>
        <w:spacing w:line="480" w:lineRule="auto"/>
        <w:ind w:firstLine="720"/>
        <w:rPr>
          <w:rFonts w:ascii="Times New Roman" w:hAnsi="Times New Roman" w:cs="Times New Roman"/>
        </w:rPr>
      </w:pPr>
      <w:r w:rsidRPr="002F255B">
        <w:rPr>
          <w:rFonts w:ascii="Times New Roman" w:hAnsi="Times New Roman" w:cs="Times New Roman"/>
          <w:i/>
        </w:rPr>
        <w:t>Exit Questionnaire (EXT).</w:t>
      </w:r>
      <w:r w:rsidRPr="002F255B">
        <w:rPr>
          <w:rFonts w:ascii="Times New Roman" w:hAnsi="Times New Roman" w:cs="Times New Roman"/>
        </w:rPr>
        <w:t xml:space="preserve"> Participants were asked to complete a 13-it</w:t>
      </w:r>
      <w:r w:rsidRPr="00017754">
        <w:rPr>
          <w:rFonts w:ascii="Times New Roman" w:hAnsi="Times New Roman" w:cs="Times New Roman"/>
        </w:rPr>
        <w:t xml:space="preserve">em questionnaire at the end of their lab visit to obtain subject feedback about the entire protocol. Items include </w:t>
      </w:r>
      <w:r w:rsidR="00EB5248">
        <w:rPr>
          <w:rFonts w:ascii="Times New Roman" w:hAnsi="Times New Roman" w:cs="Times New Roman"/>
        </w:rPr>
        <w:t>“</w:t>
      </w:r>
      <w:r w:rsidRPr="00017754">
        <w:rPr>
          <w:rFonts w:ascii="Times New Roman" w:hAnsi="Times New Roman" w:cs="Times New Roman"/>
        </w:rPr>
        <w:t>Were the procedures of the experiment adequately explained to you?</w:t>
      </w:r>
      <w:r w:rsidR="00EB5248">
        <w:rPr>
          <w:rFonts w:ascii="Times New Roman" w:hAnsi="Times New Roman" w:cs="Times New Roman"/>
        </w:rPr>
        <w:t>”</w:t>
      </w:r>
      <w:r w:rsidRPr="00017754">
        <w:rPr>
          <w:rFonts w:ascii="Times New Roman" w:hAnsi="Times New Roman" w:cs="Times New Roman"/>
        </w:rPr>
        <w:t xml:space="preserve"> and </w:t>
      </w:r>
      <w:r w:rsidR="00EB5248">
        <w:rPr>
          <w:rFonts w:ascii="Times New Roman" w:hAnsi="Times New Roman" w:cs="Times New Roman"/>
        </w:rPr>
        <w:t>“</w:t>
      </w:r>
      <w:r w:rsidRPr="00017754">
        <w:rPr>
          <w:rFonts w:ascii="Times New Roman" w:hAnsi="Times New Roman" w:cs="Times New Roman"/>
        </w:rPr>
        <w:t>Was the informed consent clear?</w:t>
      </w:r>
      <w:r w:rsidR="00EB5248">
        <w:rPr>
          <w:rFonts w:ascii="Times New Roman" w:hAnsi="Times New Roman" w:cs="Times New Roman"/>
        </w:rPr>
        <w:t>”</w:t>
      </w:r>
      <w:r w:rsidRPr="00017754">
        <w:rPr>
          <w:rFonts w:ascii="Times New Roman" w:hAnsi="Times New Roman" w:cs="Times New Roman"/>
        </w:rPr>
        <w:t xml:space="preserve"> This measure is included to aid in improving the procedure, increase subject investment in the study, and enhance subject retention of the study. This measure was administered in Wave 3 to Wave 10.</w:t>
      </w:r>
    </w:p>
    <w:p w14:paraId="0A80EC8D" w14:textId="77777777" w:rsidR="00F9188C" w:rsidRPr="00017754" w:rsidRDefault="00F9188C" w:rsidP="00F9188C">
      <w:pPr>
        <w:widowControl w:val="0"/>
        <w:adjustRightInd w:val="0"/>
        <w:spacing w:line="480" w:lineRule="auto"/>
        <w:rPr>
          <w:rFonts w:ascii="Times New Roman" w:hAnsi="Times New Roman" w:cs="Times New Roman"/>
          <w:b/>
        </w:rPr>
      </w:pPr>
      <w:r w:rsidRPr="00017754">
        <w:rPr>
          <w:rFonts w:ascii="Times New Roman" w:hAnsi="Times New Roman" w:cs="Times New Roman"/>
          <w:b/>
        </w:rPr>
        <w:t>Measures: Take Home Packet</w:t>
      </w:r>
    </w:p>
    <w:p w14:paraId="0EFF8E9B" w14:textId="17FECF91" w:rsidR="00F9188C" w:rsidRPr="00BD3DD2" w:rsidRDefault="00017754" w:rsidP="00F9188C">
      <w:pPr>
        <w:spacing w:line="480" w:lineRule="auto"/>
        <w:ind w:firstLine="720"/>
        <w:rPr>
          <w:rFonts w:ascii="Times New Roman" w:hAnsi="Times New Roman" w:cs="Times New Roman"/>
        </w:rPr>
      </w:pPr>
      <w:r w:rsidRPr="00017754">
        <w:rPr>
          <w:rFonts w:ascii="Times New Roman" w:hAnsi="Times New Roman" w:cs="Times New Roman"/>
          <w:i/>
        </w:rPr>
        <w:t xml:space="preserve">Salivary </w:t>
      </w:r>
      <w:r w:rsidR="00F9188C" w:rsidRPr="00017754">
        <w:rPr>
          <w:rFonts w:ascii="Times New Roman" w:hAnsi="Times New Roman" w:cs="Times New Roman"/>
          <w:i/>
        </w:rPr>
        <w:t xml:space="preserve">Cortisol Sampling and Assay Procedures. </w:t>
      </w:r>
      <w:r w:rsidR="00F9188C" w:rsidRPr="00017754">
        <w:rPr>
          <w:rFonts w:ascii="Times New Roman" w:hAnsi="Times New Roman" w:cs="Times New Roman"/>
        </w:rPr>
        <w:t>Participants were given materials and verbal and written instructions to take saliva samples immediately before bed, upon awakening (before getting out of bed), and 30 min after waking on each of 3 study days, beginning with a Sunday and ending on Tuesday. Participants were instructed not to brush their teeth, smoke, eat, or drink beverages containing alcohol, caffeine, or fruit juice during the 30 min before each sample. Saliva was collected by means of an absorbent cotton roll (</w:t>
      </w:r>
      <w:proofErr w:type="spellStart"/>
      <w:r w:rsidR="00F9188C" w:rsidRPr="00017754">
        <w:rPr>
          <w:rFonts w:ascii="Times New Roman" w:hAnsi="Times New Roman" w:cs="Times New Roman"/>
        </w:rPr>
        <w:t>Salivette</w:t>
      </w:r>
      <w:proofErr w:type="spellEnd"/>
      <w:r w:rsidR="00F9188C" w:rsidRPr="00017754">
        <w:rPr>
          <w:rFonts w:ascii="Times New Roman" w:hAnsi="Times New Roman" w:cs="Times New Roman"/>
        </w:rPr>
        <w:t xml:space="preserve">; SARSTEDT, </w:t>
      </w:r>
      <w:proofErr w:type="spellStart"/>
      <w:r w:rsidR="00F9188C" w:rsidRPr="00017754">
        <w:rPr>
          <w:rFonts w:ascii="Times New Roman" w:hAnsi="Times New Roman" w:cs="Times New Roman"/>
        </w:rPr>
        <w:t>Nu</w:t>
      </w:r>
      <w:r w:rsidR="00F9188C" w:rsidRPr="00BD3DD2">
        <w:rPr>
          <w:rFonts w:ascii="Times New Roman" w:hAnsi="Times New Roman" w:cs="Times New Roman"/>
        </w:rPr>
        <w:t>mbrecht</w:t>
      </w:r>
      <w:proofErr w:type="spellEnd"/>
      <w:r w:rsidR="00F9188C" w:rsidRPr="00BD3DD2">
        <w:rPr>
          <w:rFonts w:ascii="Times New Roman" w:hAnsi="Times New Roman" w:cs="Times New Roman"/>
        </w:rPr>
        <w:t xml:space="preserve">, Germany). The time each sample was taken was recorded on an accompanying form. </w:t>
      </w:r>
    </w:p>
    <w:p w14:paraId="7D0E7851" w14:textId="4D4F5D42" w:rsidR="00F9188C" w:rsidRPr="00017754" w:rsidRDefault="00F9188C" w:rsidP="00F9188C">
      <w:pPr>
        <w:spacing w:line="480" w:lineRule="auto"/>
        <w:ind w:firstLine="720"/>
        <w:rPr>
          <w:rFonts w:ascii="Times New Roman" w:hAnsi="Times New Roman" w:cs="Times New Roman"/>
        </w:rPr>
      </w:pPr>
      <w:r w:rsidRPr="002F255B">
        <w:rPr>
          <w:rFonts w:ascii="Times New Roman" w:hAnsi="Times New Roman" w:cs="Times New Roman"/>
        </w:rPr>
        <w:lastRenderedPageBreak/>
        <w:t xml:space="preserve">Saliva samples were assayed for cortisol at the Labor </w:t>
      </w:r>
      <w:proofErr w:type="spellStart"/>
      <w:r w:rsidRPr="002F255B">
        <w:rPr>
          <w:rFonts w:ascii="Times New Roman" w:hAnsi="Times New Roman" w:cs="Times New Roman"/>
        </w:rPr>
        <w:t>fu¨r</w:t>
      </w:r>
      <w:proofErr w:type="spellEnd"/>
      <w:r w:rsidRPr="002F255B">
        <w:rPr>
          <w:rFonts w:ascii="Times New Roman" w:hAnsi="Times New Roman" w:cs="Times New Roman"/>
        </w:rPr>
        <w:t xml:space="preserve"> Stress-Monitoring at the University of </w:t>
      </w:r>
      <w:proofErr w:type="spellStart"/>
      <w:r w:rsidRPr="002F255B">
        <w:rPr>
          <w:rFonts w:ascii="Times New Roman" w:hAnsi="Times New Roman" w:cs="Times New Roman"/>
        </w:rPr>
        <w:t>Goottingen</w:t>
      </w:r>
      <w:proofErr w:type="spellEnd"/>
      <w:r w:rsidRPr="002F255B">
        <w:rPr>
          <w:rFonts w:ascii="Times New Roman" w:hAnsi="Times New Roman" w:cs="Times New Roman"/>
        </w:rPr>
        <w:t xml:space="preserve">, Germany, by using an RIA protocol. Lower and upper limits of detection were 0.15 and 25 </w:t>
      </w:r>
      <w:proofErr w:type="spellStart"/>
      <w:r w:rsidRPr="002F255B">
        <w:rPr>
          <w:rFonts w:ascii="Times New Roman" w:hAnsi="Times New Roman" w:cs="Times New Roman"/>
        </w:rPr>
        <w:t>ng_ml</w:t>
      </w:r>
      <w:proofErr w:type="spellEnd"/>
      <w:r w:rsidRPr="002F255B">
        <w:rPr>
          <w:rFonts w:ascii="Times New Roman" w:hAnsi="Times New Roman" w:cs="Times New Roman"/>
        </w:rPr>
        <w:t xml:space="preserve">. Five identical control samples were included in each assay to test inter- and intraassay consistency. Intraassay coefficients of variation (CV) ranged from 2.8% to 8.4% (mean 4.6%); the average </w:t>
      </w:r>
      <w:proofErr w:type="spellStart"/>
      <w:r w:rsidRPr="002F255B">
        <w:rPr>
          <w:rFonts w:ascii="Times New Roman" w:hAnsi="Times New Roman" w:cs="Times New Roman"/>
        </w:rPr>
        <w:t>interassay</w:t>
      </w:r>
      <w:proofErr w:type="spellEnd"/>
      <w:r w:rsidRPr="002F255B">
        <w:rPr>
          <w:rFonts w:ascii="Times New Roman" w:hAnsi="Times New Roman" w:cs="Times New Roman"/>
        </w:rPr>
        <w:t xml:space="preserve"> CV</w:t>
      </w:r>
      <w:r w:rsidRPr="00BD3DD2">
        <w:rPr>
          <w:rFonts w:ascii="Times New Roman" w:hAnsi="Times New Roman" w:cs="Times New Roman"/>
        </w:rPr>
        <w:t xml:space="preserve"> was 3.4%. To correct a strong positive skew in the data, cortisol values were natural-log transformed before use in analysis (Adam et al., 2006). </w:t>
      </w:r>
      <w:r w:rsidR="00017754" w:rsidRPr="00BD3DD2">
        <w:rPr>
          <w:rFonts w:ascii="Times New Roman" w:hAnsi="Times New Roman" w:cs="Times New Roman"/>
        </w:rPr>
        <w:t>This measure was collected in Waves 1-10.</w:t>
      </w:r>
    </w:p>
    <w:p w14:paraId="2F2ABB7B" w14:textId="74C140A4" w:rsidR="00F9188C" w:rsidRPr="002F255B" w:rsidRDefault="00F9188C" w:rsidP="00F9188C">
      <w:pPr>
        <w:spacing w:line="480" w:lineRule="auto"/>
        <w:ind w:firstLine="720"/>
        <w:rPr>
          <w:rFonts w:ascii="Times New Roman" w:hAnsi="Times New Roman" w:cs="Times New Roman"/>
        </w:rPr>
      </w:pPr>
      <w:r w:rsidRPr="00BD3DD2">
        <w:rPr>
          <w:rFonts w:ascii="Times New Roman" w:hAnsi="Times New Roman" w:cs="Times New Roman"/>
          <w:bCs/>
          <w:i/>
        </w:rPr>
        <w:t xml:space="preserve">Daily Experience Diaries. </w:t>
      </w:r>
      <w:r w:rsidRPr="00BD3DD2">
        <w:rPr>
          <w:rFonts w:ascii="Times New Roman" w:hAnsi="Times New Roman" w:cs="Times New Roman"/>
        </w:rPr>
        <w:t>This measure is designed in-house to capture participants’ daily expectation and retrospective assessments of their behaviors, emotions, thoughts, and social experiences. The questionnaire was administered in two parts</w:t>
      </w:r>
      <w:r w:rsidR="00A50BBD">
        <w:rPr>
          <w:rFonts w:ascii="Times New Roman" w:hAnsi="Times New Roman" w:cs="Times New Roman"/>
        </w:rPr>
        <w:t>—</w:t>
      </w:r>
      <w:r w:rsidRPr="00BD3DD2">
        <w:rPr>
          <w:rFonts w:ascii="Times New Roman" w:hAnsi="Times New Roman" w:cs="Times New Roman"/>
        </w:rPr>
        <w:t>a morning diary and an evening diary. In the morning diary questionnaires, participants were first asked about their bed time and sleep quality of the previous night. To assess their current emotional state, the participants were then asked to respond to a series of Likert-type emotion adjectives to indicate the extent to which their feelin</w:t>
      </w:r>
      <w:r w:rsidRPr="002F255B">
        <w:rPr>
          <w:rFonts w:ascii="Times New Roman" w:hAnsi="Times New Roman" w:cs="Times New Roman"/>
        </w:rPr>
        <w:t>g corresponds to each adjective (e.g. tense, uneasy, angry, etc.). The last section of the diary asked about the expectation and preference of the time spent alone, around others, and with others for the day.</w:t>
      </w:r>
    </w:p>
    <w:p w14:paraId="1567217F" w14:textId="34D9CFF6" w:rsidR="002707E4" w:rsidRPr="00017754" w:rsidRDefault="00F9188C" w:rsidP="00F9188C">
      <w:pPr>
        <w:spacing w:line="480" w:lineRule="auto"/>
        <w:ind w:firstLine="720"/>
        <w:rPr>
          <w:rFonts w:ascii="Times New Roman" w:hAnsi="Times New Roman" w:cs="Times New Roman"/>
        </w:rPr>
      </w:pPr>
      <w:r w:rsidRPr="00017754">
        <w:rPr>
          <w:rFonts w:ascii="Times New Roman" w:hAnsi="Times New Roman" w:cs="Times New Roman"/>
        </w:rPr>
        <w:t xml:space="preserve">In the evening diary questionnaire, participants began by filling in the time, and then were asked to provide information about their health behaviors (e.g., number of nutritional meals, number of caffeinated and alcoholic beverages, number of cigarettes smoked, amount of exercise), and the degree to which they experienced daily symptoms of flu, cold, </w:t>
      </w:r>
      <w:proofErr w:type="gramStart"/>
      <w:r w:rsidRPr="00017754">
        <w:rPr>
          <w:rFonts w:ascii="Times New Roman" w:hAnsi="Times New Roman" w:cs="Times New Roman"/>
        </w:rPr>
        <w:t>and etc.</w:t>
      </w:r>
      <w:proofErr w:type="gramEnd"/>
      <w:r w:rsidRPr="00017754">
        <w:rPr>
          <w:rFonts w:ascii="Times New Roman" w:hAnsi="Times New Roman" w:cs="Times New Roman"/>
        </w:rPr>
        <w:t xml:space="preserve"> The same list of emotion adjectives as in the morning diary was then presented for the participants to indicate the extent to which their feeling corresponds to </w:t>
      </w:r>
      <w:r w:rsidRPr="00017754">
        <w:rPr>
          <w:rFonts w:ascii="Times New Roman" w:hAnsi="Times New Roman" w:cs="Times New Roman"/>
        </w:rPr>
        <w:lastRenderedPageBreak/>
        <w:t xml:space="preserve">each adjective. The next section asked about the how much time the participants spent in each social situation (alone, around others, and with others) and to evaluate on a Likert-type scale the qualitative aspects of their social interactions. In addition, they are presented with a series of items designed to capture the degree to which they experienced specific dimensions of loneliness (i.e., isolation, connectedness, </w:t>
      </w:r>
      <w:r w:rsidR="00A50BBD">
        <w:rPr>
          <w:rFonts w:ascii="Times New Roman" w:hAnsi="Times New Roman" w:cs="Times New Roman"/>
        </w:rPr>
        <w:t xml:space="preserve">and </w:t>
      </w:r>
      <w:r w:rsidRPr="00017754">
        <w:rPr>
          <w:rFonts w:ascii="Times New Roman" w:hAnsi="Times New Roman" w:cs="Times New Roman"/>
        </w:rPr>
        <w:t>belongingness).</w:t>
      </w:r>
      <w:r w:rsidR="00017754" w:rsidRPr="00017754">
        <w:rPr>
          <w:rFonts w:ascii="Times New Roman" w:hAnsi="Times New Roman" w:cs="Times New Roman"/>
        </w:rPr>
        <w:t xml:space="preserve"> </w:t>
      </w:r>
      <w:r w:rsidRPr="00017754">
        <w:rPr>
          <w:rFonts w:ascii="Times New Roman" w:hAnsi="Times New Roman" w:cs="Times New Roman"/>
        </w:rPr>
        <w:t>To assess participants’ cognitive ratings of everyday stress, they are presented with a series of Likert-type items regarding their coping strategies, confidence in coping abilities, sense of control, irritability, choice, and uncertainty.</w:t>
      </w:r>
      <w:r w:rsidR="00017754" w:rsidRPr="00017754">
        <w:rPr>
          <w:rFonts w:ascii="Times New Roman" w:hAnsi="Times New Roman" w:cs="Times New Roman"/>
        </w:rPr>
        <w:t xml:space="preserve"> </w:t>
      </w:r>
      <w:r w:rsidRPr="00017754">
        <w:rPr>
          <w:rFonts w:ascii="Times New Roman" w:hAnsi="Times New Roman" w:cs="Times New Roman"/>
        </w:rPr>
        <w:t xml:space="preserve">To examine participants’ coping strategies, one question asks participants to identify a specific stressor, rate its stressfulness, and select from a list how they managed the stress associated with the event. Additionally, several questions from the MEB and the SNS questionnaires (see this document) appear at the end of the evening DEQ </w:t>
      </w:r>
      <w:r w:rsidR="000F6731">
        <w:rPr>
          <w:rFonts w:ascii="Times New Roman" w:hAnsi="Times New Roman" w:cs="Times New Roman"/>
        </w:rPr>
        <w:t xml:space="preserve">to </w:t>
      </w:r>
      <w:r w:rsidRPr="00017754">
        <w:rPr>
          <w:rFonts w:ascii="Times New Roman" w:hAnsi="Times New Roman" w:cs="Times New Roman"/>
        </w:rPr>
        <w:t xml:space="preserve">capture participants’ daily eating behaviors and use of online social networking. This measure was administered in Wave 4 to Wave 10. Data were also collected using a slightly different version of the diary questionnaire for Wave 1 and Wave 3. </w:t>
      </w:r>
    </w:p>
    <w:p w14:paraId="33A1A809" w14:textId="5BB83064" w:rsidR="002F2D10" w:rsidRPr="00017754" w:rsidRDefault="002F2D10">
      <w:pPr>
        <w:rPr>
          <w:rFonts w:ascii="Times New Roman" w:hAnsi="Times New Roman" w:cs="Times New Roman"/>
        </w:rPr>
      </w:pPr>
      <w:r w:rsidRPr="00017754">
        <w:rPr>
          <w:rFonts w:ascii="Times New Roman" w:hAnsi="Times New Roman" w:cs="Times New Roman"/>
        </w:rPr>
        <w:br w:type="page"/>
      </w:r>
    </w:p>
    <w:p w14:paraId="69AD7B7E" w14:textId="77777777" w:rsidR="002F2D10" w:rsidRPr="00017754" w:rsidRDefault="002F2D10" w:rsidP="00AF4C72">
      <w:pPr>
        <w:widowControl w:val="0"/>
        <w:autoSpaceDE w:val="0"/>
        <w:autoSpaceDN w:val="0"/>
        <w:adjustRightInd w:val="0"/>
        <w:spacing w:line="480" w:lineRule="auto"/>
        <w:ind w:left="540" w:right="1532" w:hanging="510"/>
        <w:jc w:val="center"/>
        <w:rPr>
          <w:rFonts w:ascii="Times New Roman" w:hAnsi="Times New Roman" w:cs="Times New Roman"/>
          <w:b/>
        </w:rPr>
      </w:pPr>
      <w:r w:rsidRPr="00017754">
        <w:rPr>
          <w:rFonts w:ascii="Times New Roman" w:hAnsi="Times New Roman" w:cs="Times New Roman"/>
          <w:b/>
        </w:rPr>
        <w:lastRenderedPageBreak/>
        <w:t>References</w:t>
      </w:r>
    </w:p>
    <w:p w14:paraId="3F677627" w14:textId="230BD7ED"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r w:rsidRPr="00017754">
        <w:rPr>
          <w:rFonts w:ascii="Times New Roman" w:hAnsi="Times New Roman" w:cs="Times New Roman"/>
        </w:rPr>
        <w:t xml:space="preserve">Adam, E. K., </w:t>
      </w:r>
      <w:proofErr w:type="spellStart"/>
      <w:r w:rsidRPr="00017754">
        <w:rPr>
          <w:rFonts w:ascii="Times New Roman" w:hAnsi="Times New Roman" w:cs="Times New Roman"/>
        </w:rPr>
        <w:t>Hawkley</w:t>
      </w:r>
      <w:proofErr w:type="spellEnd"/>
      <w:r w:rsidRPr="00017754">
        <w:rPr>
          <w:rFonts w:ascii="Times New Roman" w:hAnsi="Times New Roman" w:cs="Times New Roman"/>
        </w:rPr>
        <w:t xml:space="preserve">, L. C., </w:t>
      </w:r>
      <w:proofErr w:type="spellStart"/>
      <w:r w:rsidRPr="00017754">
        <w:rPr>
          <w:rFonts w:ascii="Times New Roman" w:hAnsi="Times New Roman" w:cs="Times New Roman"/>
        </w:rPr>
        <w:t>Kudielka</w:t>
      </w:r>
      <w:proofErr w:type="spellEnd"/>
      <w:r w:rsidRPr="00017754">
        <w:rPr>
          <w:rFonts w:ascii="Times New Roman" w:hAnsi="Times New Roman" w:cs="Times New Roman"/>
        </w:rPr>
        <w:t>, B. M., &amp; Cacioppo, J. T. (2006).</w:t>
      </w:r>
      <w:r w:rsidR="00A50BBD">
        <w:rPr>
          <w:rFonts w:ascii="Times New Roman" w:hAnsi="Times New Roman" w:cs="Times New Roman"/>
        </w:rPr>
        <w:t xml:space="preserve"> </w:t>
      </w:r>
      <w:r w:rsidRPr="00017754">
        <w:rPr>
          <w:rFonts w:ascii="Times New Roman" w:hAnsi="Times New Roman" w:cs="Times New Roman"/>
        </w:rPr>
        <w:t xml:space="preserve">Day-to-day dynamics of experience-cortisol associations in a population-based sample of older adults. </w:t>
      </w:r>
      <w:r w:rsidRPr="00017754">
        <w:rPr>
          <w:rFonts w:ascii="Times New Roman" w:hAnsi="Times New Roman" w:cs="Times New Roman"/>
          <w:i/>
        </w:rPr>
        <w:t>Proceedings of the National Academy of Sciences, 103</w:t>
      </w:r>
      <w:r w:rsidRPr="00017754">
        <w:rPr>
          <w:rFonts w:ascii="Times New Roman" w:hAnsi="Times New Roman" w:cs="Times New Roman"/>
        </w:rPr>
        <w:t xml:space="preserve">, 17058-17063. </w:t>
      </w:r>
    </w:p>
    <w:p w14:paraId="7F2C86CA"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Adler, N. E., </w:t>
      </w:r>
      <w:proofErr w:type="spellStart"/>
      <w:r w:rsidRPr="00017754">
        <w:rPr>
          <w:rFonts w:ascii="Times New Roman" w:hAnsi="Times New Roman" w:cs="Times New Roman"/>
          <w:sz w:val="24"/>
          <w:szCs w:val="24"/>
        </w:rPr>
        <w:t>Epel</w:t>
      </w:r>
      <w:proofErr w:type="spellEnd"/>
      <w:r w:rsidRPr="00017754">
        <w:rPr>
          <w:rFonts w:ascii="Times New Roman" w:hAnsi="Times New Roman" w:cs="Times New Roman"/>
          <w:sz w:val="24"/>
          <w:szCs w:val="24"/>
        </w:rPr>
        <w:t xml:space="preserve">, E. S., </w:t>
      </w:r>
      <w:proofErr w:type="spellStart"/>
      <w:r w:rsidRPr="00017754">
        <w:rPr>
          <w:rFonts w:ascii="Times New Roman" w:hAnsi="Times New Roman" w:cs="Times New Roman"/>
          <w:sz w:val="24"/>
          <w:szCs w:val="24"/>
        </w:rPr>
        <w:t>Castellazzo</w:t>
      </w:r>
      <w:proofErr w:type="spellEnd"/>
      <w:r w:rsidRPr="00017754">
        <w:rPr>
          <w:rFonts w:ascii="Times New Roman" w:hAnsi="Times New Roman" w:cs="Times New Roman"/>
          <w:sz w:val="24"/>
          <w:szCs w:val="24"/>
        </w:rPr>
        <w:t xml:space="preserve">, G., &amp; </w:t>
      </w:r>
      <w:proofErr w:type="spellStart"/>
      <w:r w:rsidRPr="00017754">
        <w:rPr>
          <w:rFonts w:ascii="Times New Roman" w:hAnsi="Times New Roman" w:cs="Times New Roman"/>
          <w:sz w:val="24"/>
          <w:szCs w:val="24"/>
        </w:rPr>
        <w:t>Ickovics</w:t>
      </w:r>
      <w:proofErr w:type="spellEnd"/>
      <w:r w:rsidRPr="00017754">
        <w:rPr>
          <w:rFonts w:ascii="Times New Roman" w:hAnsi="Times New Roman" w:cs="Times New Roman"/>
          <w:sz w:val="24"/>
          <w:szCs w:val="24"/>
        </w:rPr>
        <w:t xml:space="preserve">, J. R. (2000). Relationship of subjective and objective social status with psychological and physiological functioning: Preliminary data in healthy White women. </w:t>
      </w:r>
      <w:r w:rsidRPr="00017754">
        <w:rPr>
          <w:rFonts w:ascii="Times New Roman" w:hAnsi="Times New Roman" w:cs="Times New Roman"/>
          <w:i/>
          <w:sz w:val="24"/>
          <w:szCs w:val="24"/>
        </w:rPr>
        <w:t xml:space="preserve">Health Psychology, 19(6), </w:t>
      </w:r>
      <w:r w:rsidRPr="00017754">
        <w:rPr>
          <w:rFonts w:ascii="Times New Roman" w:hAnsi="Times New Roman" w:cs="Times New Roman"/>
          <w:sz w:val="24"/>
          <w:szCs w:val="24"/>
        </w:rPr>
        <w:t xml:space="preserve">586-592. </w:t>
      </w:r>
    </w:p>
    <w:p w14:paraId="6A3BDE4E"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Aron, A., Aron, E., &amp; Smollan, D. (1992). Inclusion of other in the </w:t>
      </w:r>
      <w:proofErr w:type="spellStart"/>
      <w:r w:rsidRPr="00017754">
        <w:rPr>
          <w:rFonts w:ascii="Times New Roman" w:hAnsi="Times New Roman" w:cs="Times New Roman"/>
          <w:sz w:val="24"/>
          <w:szCs w:val="24"/>
        </w:rPr>
        <w:t>self scale</w:t>
      </w:r>
      <w:proofErr w:type="spellEnd"/>
      <w:r w:rsidRPr="00017754">
        <w:rPr>
          <w:rFonts w:ascii="Times New Roman" w:hAnsi="Times New Roman" w:cs="Times New Roman"/>
          <w:sz w:val="24"/>
          <w:szCs w:val="24"/>
        </w:rPr>
        <w:t xml:space="preserve"> and the structure of interpersonal closeness. </w:t>
      </w:r>
      <w:r w:rsidRPr="00017754">
        <w:rPr>
          <w:rFonts w:ascii="Times New Roman" w:hAnsi="Times New Roman" w:cs="Times New Roman"/>
          <w:i/>
          <w:sz w:val="24"/>
          <w:szCs w:val="24"/>
        </w:rPr>
        <w:t xml:space="preserve">Journal of Personality and Social Psychology, 63, </w:t>
      </w:r>
      <w:r w:rsidRPr="00017754">
        <w:rPr>
          <w:rFonts w:ascii="Times New Roman" w:hAnsi="Times New Roman" w:cs="Times New Roman"/>
          <w:sz w:val="24"/>
          <w:szCs w:val="24"/>
        </w:rPr>
        <w:t>596-612.</w:t>
      </w:r>
    </w:p>
    <w:p w14:paraId="15CC37F8"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Barefoot, J.C., Dodge, K.A., Peterson, B.L., Dahlstrom, W.G., &amp; Williams, R.B. (1989). The Cook-Medley Hostility scale: Item content and ability to predict survival. </w:t>
      </w:r>
      <w:r w:rsidRPr="00017754">
        <w:rPr>
          <w:rFonts w:ascii="Times New Roman" w:hAnsi="Times New Roman" w:cs="Times New Roman"/>
          <w:i/>
          <w:sz w:val="24"/>
          <w:szCs w:val="24"/>
        </w:rPr>
        <w:t>Psychosomatic Medicine, 51</w:t>
      </w:r>
      <w:r w:rsidRPr="00017754">
        <w:rPr>
          <w:rFonts w:ascii="Times New Roman" w:hAnsi="Times New Roman" w:cs="Times New Roman"/>
          <w:sz w:val="24"/>
          <w:szCs w:val="24"/>
        </w:rPr>
        <w:t xml:space="preserve">, 46-57. </w:t>
      </w:r>
    </w:p>
    <w:p w14:paraId="568BF292"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r w:rsidRPr="00017754">
        <w:rPr>
          <w:rFonts w:ascii="Times New Roman" w:hAnsi="Times New Roman" w:cs="Times New Roman"/>
          <w:color w:val="221E1F"/>
        </w:rPr>
        <w:t xml:space="preserve">Baumeister, R. F., &amp; Leary, M. R. (1995). The need to belong: Desire for interpersonal attachment as a fundamental human motivation. </w:t>
      </w:r>
      <w:r w:rsidRPr="00017754">
        <w:rPr>
          <w:rFonts w:ascii="Times New Roman" w:hAnsi="Times New Roman" w:cs="Times New Roman"/>
          <w:i/>
          <w:iCs/>
          <w:color w:val="221E1F"/>
        </w:rPr>
        <w:t xml:space="preserve">Psychological Bulletin, </w:t>
      </w:r>
      <w:r w:rsidRPr="00017754">
        <w:rPr>
          <w:rFonts w:ascii="Times New Roman" w:hAnsi="Times New Roman" w:cs="Times New Roman"/>
          <w:i/>
          <w:color w:val="221E1F"/>
        </w:rPr>
        <w:t xml:space="preserve">117, </w:t>
      </w:r>
      <w:r w:rsidRPr="00017754">
        <w:rPr>
          <w:rFonts w:ascii="Times New Roman" w:hAnsi="Times New Roman" w:cs="Times New Roman"/>
          <w:color w:val="221E1F"/>
        </w:rPr>
        <w:t xml:space="preserve">497-529. </w:t>
      </w:r>
    </w:p>
    <w:p w14:paraId="51E59DD6"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r w:rsidRPr="00017754">
        <w:rPr>
          <w:rFonts w:ascii="Times New Roman" w:hAnsi="Times New Roman" w:cs="Times New Roman"/>
          <w:color w:val="000000"/>
        </w:rPr>
        <w:t xml:space="preserve">Beck, A. T., Weissman, A., Lester, D., &amp; </w:t>
      </w:r>
      <w:proofErr w:type="spellStart"/>
      <w:r w:rsidRPr="00017754">
        <w:rPr>
          <w:rFonts w:ascii="Times New Roman" w:hAnsi="Times New Roman" w:cs="Times New Roman"/>
          <w:color w:val="000000"/>
        </w:rPr>
        <w:t>Trexler</w:t>
      </w:r>
      <w:proofErr w:type="spellEnd"/>
      <w:r w:rsidRPr="00017754">
        <w:rPr>
          <w:rFonts w:ascii="Times New Roman" w:hAnsi="Times New Roman" w:cs="Times New Roman"/>
          <w:color w:val="000000"/>
        </w:rPr>
        <w:t xml:space="preserve">, L. (1974). The measurement of pessimism: The hopelessness scale. </w:t>
      </w:r>
      <w:r w:rsidRPr="00AF4C72">
        <w:rPr>
          <w:rFonts w:ascii="Times New Roman" w:hAnsi="Times New Roman" w:cs="Times New Roman"/>
          <w:i/>
          <w:color w:val="000000"/>
        </w:rPr>
        <w:t>Journal of Consulting and Clinical Psychology,</w:t>
      </w:r>
      <w:r w:rsidRPr="00017754">
        <w:rPr>
          <w:rFonts w:ascii="Times New Roman" w:hAnsi="Times New Roman" w:cs="Times New Roman"/>
          <w:color w:val="000000"/>
        </w:rPr>
        <w:t xml:space="preserve"> 42(6), 861-865.</w:t>
      </w:r>
    </w:p>
    <w:p w14:paraId="70E4E990"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lastRenderedPageBreak/>
        <w:t xml:space="preserve">Block, G., Sinha, R., &amp; Gridley, G. (1994). Collection of dietary supplement data and implications for analyses. </w:t>
      </w:r>
      <w:r w:rsidRPr="00017754">
        <w:rPr>
          <w:rFonts w:ascii="Times New Roman" w:hAnsi="Times New Roman" w:cs="Times New Roman"/>
          <w:i/>
          <w:sz w:val="24"/>
          <w:szCs w:val="24"/>
        </w:rPr>
        <w:t xml:space="preserve">American Journal of Clinical Nutrition, 59, </w:t>
      </w:r>
      <w:r w:rsidRPr="00017754">
        <w:rPr>
          <w:rFonts w:ascii="Times New Roman" w:hAnsi="Times New Roman" w:cs="Times New Roman"/>
          <w:sz w:val="24"/>
          <w:szCs w:val="24"/>
        </w:rPr>
        <w:t>232S-239S. www.nutritionquest.com</w:t>
      </w:r>
    </w:p>
    <w:p w14:paraId="18E13CD0" w14:textId="756EC94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Brennan, K.A., Clark, C.L., &amp; Shaver, P. (1998). Self-report measurement of adult attachment: an integrative overview. In: J.A. Simpson &amp; W.S. </w:t>
      </w:r>
      <w:proofErr w:type="spellStart"/>
      <w:r w:rsidRPr="00017754">
        <w:rPr>
          <w:rFonts w:ascii="Times New Roman" w:hAnsi="Times New Roman" w:cs="Times New Roman"/>
          <w:sz w:val="24"/>
          <w:szCs w:val="24"/>
        </w:rPr>
        <w:t>Rholes</w:t>
      </w:r>
      <w:proofErr w:type="spellEnd"/>
      <w:r w:rsidRPr="00017754">
        <w:rPr>
          <w:rFonts w:ascii="Times New Roman" w:hAnsi="Times New Roman" w:cs="Times New Roman"/>
          <w:sz w:val="24"/>
          <w:szCs w:val="24"/>
        </w:rPr>
        <w:t xml:space="preserve"> (Eds.), </w:t>
      </w:r>
      <w:r w:rsidRPr="00017754">
        <w:rPr>
          <w:rFonts w:ascii="Times New Roman" w:hAnsi="Times New Roman" w:cs="Times New Roman"/>
          <w:i/>
          <w:sz w:val="24"/>
          <w:szCs w:val="24"/>
        </w:rPr>
        <w:t xml:space="preserve">Attachment theory and close relationships </w:t>
      </w:r>
      <w:r w:rsidRPr="00017754">
        <w:rPr>
          <w:rFonts w:ascii="Times New Roman" w:hAnsi="Times New Roman" w:cs="Times New Roman"/>
          <w:sz w:val="24"/>
          <w:szCs w:val="24"/>
        </w:rPr>
        <w:t>(pp. 46-76). New York</w:t>
      </w:r>
      <w:r w:rsidR="00A50BBD">
        <w:rPr>
          <w:rFonts w:ascii="Times New Roman" w:hAnsi="Times New Roman" w:cs="Times New Roman"/>
          <w:sz w:val="24"/>
          <w:szCs w:val="24"/>
        </w:rPr>
        <w:t>, NY</w:t>
      </w:r>
      <w:r w:rsidRPr="00017754">
        <w:rPr>
          <w:rFonts w:ascii="Times New Roman" w:hAnsi="Times New Roman" w:cs="Times New Roman"/>
          <w:sz w:val="24"/>
          <w:szCs w:val="24"/>
        </w:rPr>
        <w:t xml:space="preserve">: Guilford Press. </w:t>
      </w:r>
    </w:p>
    <w:p w14:paraId="13E6C903"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017754">
        <w:rPr>
          <w:rFonts w:ascii="Times New Roman" w:hAnsi="Times New Roman" w:cs="Times New Roman"/>
          <w:sz w:val="24"/>
          <w:szCs w:val="24"/>
        </w:rPr>
        <w:t>Buysse</w:t>
      </w:r>
      <w:proofErr w:type="spellEnd"/>
      <w:r w:rsidRPr="00017754">
        <w:rPr>
          <w:rFonts w:ascii="Times New Roman" w:hAnsi="Times New Roman" w:cs="Times New Roman"/>
          <w:sz w:val="24"/>
          <w:szCs w:val="24"/>
        </w:rPr>
        <w:t xml:space="preserve">, D. J., Reynolds III, C. F., Monk, T. H., Berman, S. R., &amp; </w:t>
      </w:r>
      <w:proofErr w:type="spellStart"/>
      <w:r w:rsidRPr="00017754">
        <w:rPr>
          <w:rFonts w:ascii="Times New Roman" w:hAnsi="Times New Roman" w:cs="Times New Roman"/>
          <w:sz w:val="24"/>
          <w:szCs w:val="24"/>
        </w:rPr>
        <w:t>Kupfer</w:t>
      </w:r>
      <w:proofErr w:type="spellEnd"/>
      <w:r w:rsidRPr="00017754">
        <w:rPr>
          <w:rFonts w:ascii="Times New Roman" w:hAnsi="Times New Roman" w:cs="Times New Roman"/>
          <w:sz w:val="24"/>
          <w:szCs w:val="24"/>
        </w:rPr>
        <w:t xml:space="preserve">, D. J. (1989). The Pittsburgh Sleep Quality Index: A new instrument for psychiatric practice and research. </w:t>
      </w:r>
      <w:r w:rsidRPr="00017754">
        <w:rPr>
          <w:rFonts w:ascii="Times New Roman" w:hAnsi="Times New Roman" w:cs="Times New Roman"/>
          <w:i/>
          <w:sz w:val="24"/>
          <w:szCs w:val="24"/>
        </w:rPr>
        <w:t>Psychiatry Research, 28</w:t>
      </w:r>
      <w:r w:rsidRPr="00017754">
        <w:rPr>
          <w:rFonts w:ascii="Times New Roman" w:hAnsi="Times New Roman" w:cs="Times New Roman"/>
          <w:sz w:val="24"/>
          <w:szCs w:val="24"/>
        </w:rPr>
        <w:t>, 193-213</w:t>
      </w:r>
    </w:p>
    <w:p w14:paraId="17BA3C94"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rPr>
      </w:pPr>
      <w:r w:rsidRPr="00017754">
        <w:rPr>
          <w:rFonts w:ascii="Times New Roman" w:hAnsi="Times New Roman" w:cs="Times New Roman"/>
        </w:rPr>
        <w:t xml:space="preserve">Cacioppo, J. T., &amp; Cacioppo, S. (2014). Social relationships and health: The toxic effects of perceived social isolation. </w:t>
      </w:r>
      <w:r w:rsidRPr="00017754">
        <w:rPr>
          <w:rFonts w:ascii="Times New Roman" w:hAnsi="Times New Roman" w:cs="Times New Roman"/>
          <w:i/>
        </w:rPr>
        <w:t>Social and Personality Psychology Compass</w:t>
      </w:r>
      <w:r w:rsidRPr="00017754">
        <w:rPr>
          <w:rFonts w:ascii="Times New Roman" w:hAnsi="Times New Roman" w:cs="Times New Roman"/>
        </w:rPr>
        <w:t xml:space="preserve">, </w:t>
      </w:r>
      <w:r w:rsidRPr="00017754">
        <w:rPr>
          <w:rFonts w:ascii="Times New Roman" w:hAnsi="Times New Roman" w:cs="Times New Roman"/>
          <w:i/>
        </w:rPr>
        <w:t>8</w:t>
      </w:r>
      <w:r w:rsidRPr="00017754">
        <w:rPr>
          <w:rFonts w:ascii="Times New Roman" w:hAnsi="Times New Roman" w:cs="Times New Roman"/>
        </w:rPr>
        <w:t xml:space="preserve">, 58–72. </w:t>
      </w:r>
    </w:p>
    <w:p w14:paraId="5EB2ADFD"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rPr>
      </w:pPr>
      <w:r w:rsidRPr="00017754">
        <w:rPr>
          <w:rFonts w:ascii="Times New Roman" w:hAnsi="Times New Roman" w:cs="Times New Roman"/>
        </w:rPr>
        <w:t xml:space="preserve">Cacioppo, J. T., Cacioppo, S., </w:t>
      </w:r>
      <w:proofErr w:type="spellStart"/>
      <w:r w:rsidRPr="00017754">
        <w:rPr>
          <w:rFonts w:ascii="Times New Roman" w:hAnsi="Times New Roman" w:cs="Times New Roman"/>
        </w:rPr>
        <w:t>Capitanio</w:t>
      </w:r>
      <w:proofErr w:type="spellEnd"/>
      <w:r w:rsidRPr="00017754">
        <w:rPr>
          <w:rFonts w:ascii="Times New Roman" w:hAnsi="Times New Roman" w:cs="Times New Roman"/>
        </w:rPr>
        <w:t xml:space="preserve">, J. P., &amp; Cole, S. W. (2015). The neuroendocrinology of social isolation. </w:t>
      </w:r>
      <w:r w:rsidRPr="00017754">
        <w:rPr>
          <w:rFonts w:ascii="Times New Roman" w:hAnsi="Times New Roman" w:cs="Times New Roman"/>
          <w:i/>
        </w:rPr>
        <w:t>Annual Review of Psychology, 66,</w:t>
      </w:r>
      <w:r w:rsidRPr="00017754">
        <w:rPr>
          <w:rFonts w:ascii="Times New Roman" w:hAnsi="Times New Roman" w:cs="Times New Roman"/>
        </w:rPr>
        <w:t xml:space="preserve"> 733-767.</w:t>
      </w:r>
    </w:p>
    <w:p w14:paraId="07C9B3E8"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rPr>
      </w:pPr>
      <w:r w:rsidRPr="00017754">
        <w:rPr>
          <w:rFonts w:ascii="Times New Roman" w:hAnsi="Times New Roman" w:cs="Times New Roman"/>
        </w:rPr>
        <w:t xml:space="preserve">Cacioppo, J. T., Chen, H. Y., &amp; Cacioppo, S. (in press). Reciprocal influences between loneliness and self-centeredness: A cross-lagged panel analysis in a population-based sample of African American, Hispanic, and Caucasian adults. </w:t>
      </w:r>
      <w:r w:rsidRPr="00017754">
        <w:rPr>
          <w:rFonts w:ascii="Times New Roman" w:hAnsi="Times New Roman" w:cs="Times New Roman"/>
          <w:i/>
        </w:rPr>
        <w:t>Personality and Social Psychology Bulletin</w:t>
      </w:r>
      <w:r w:rsidRPr="00017754">
        <w:rPr>
          <w:rFonts w:ascii="Times New Roman" w:hAnsi="Times New Roman" w:cs="Times New Roman"/>
        </w:rPr>
        <w:t>.</w:t>
      </w:r>
    </w:p>
    <w:p w14:paraId="60077B75"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r w:rsidRPr="00017754">
        <w:rPr>
          <w:rFonts w:ascii="Times New Roman" w:hAnsi="Times New Roman" w:cs="Times New Roman"/>
        </w:rPr>
        <w:t xml:space="preserve">Cacioppo, J. T., </w:t>
      </w:r>
      <w:proofErr w:type="spellStart"/>
      <w:r w:rsidRPr="00017754">
        <w:rPr>
          <w:rFonts w:ascii="Times New Roman" w:hAnsi="Times New Roman" w:cs="Times New Roman"/>
        </w:rPr>
        <w:t>Hawkley</w:t>
      </w:r>
      <w:proofErr w:type="spellEnd"/>
      <w:r w:rsidRPr="00017754">
        <w:rPr>
          <w:rFonts w:ascii="Times New Roman" w:hAnsi="Times New Roman" w:cs="Times New Roman"/>
        </w:rPr>
        <w:t xml:space="preserve">, L. C., &amp; </w:t>
      </w:r>
      <w:proofErr w:type="spellStart"/>
      <w:r w:rsidRPr="00017754">
        <w:rPr>
          <w:rFonts w:ascii="Times New Roman" w:hAnsi="Times New Roman" w:cs="Times New Roman"/>
        </w:rPr>
        <w:t>Thisted</w:t>
      </w:r>
      <w:proofErr w:type="spellEnd"/>
      <w:r w:rsidRPr="00017754">
        <w:rPr>
          <w:rFonts w:ascii="Times New Roman" w:hAnsi="Times New Roman" w:cs="Times New Roman"/>
        </w:rPr>
        <w:t xml:space="preserve">, R. A. (2010). Perceived social isolation makes me sad: </w:t>
      </w:r>
      <w:proofErr w:type="gramStart"/>
      <w:r w:rsidRPr="00017754">
        <w:rPr>
          <w:rFonts w:ascii="Times New Roman" w:hAnsi="Times New Roman" w:cs="Times New Roman"/>
        </w:rPr>
        <w:t>Five year</w:t>
      </w:r>
      <w:proofErr w:type="gramEnd"/>
      <w:r w:rsidRPr="00017754">
        <w:rPr>
          <w:rFonts w:ascii="Times New Roman" w:hAnsi="Times New Roman" w:cs="Times New Roman"/>
        </w:rPr>
        <w:t xml:space="preserve"> cross-lagged analyses of loneliness </w:t>
      </w:r>
      <w:r w:rsidRPr="00017754">
        <w:rPr>
          <w:rFonts w:ascii="Times New Roman" w:hAnsi="Times New Roman" w:cs="Times New Roman"/>
        </w:rPr>
        <w:lastRenderedPageBreak/>
        <w:t xml:space="preserve">and depressive symptomatology in the Chicago Health, Aging, and Social Relations Study. </w:t>
      </w:r>
      <w:r w:rsidRPr="00017754">
        <w:rPr>
          <w:rFonts w:ascii="Times New Roman" w:hAnsi="Times New Roman" w:cs="Times New Roman"/>
          <w:i/>
        </w:rPr>
        <w:t xml:space="preserve">Psychology and Aging, 25, </w:t>
      </w:r>
      <w:r w:rsidRPr="00017754">
        <w:rPr>
          <w:rFonts w:ascii="Times New Roman" w:hAnsi="Times New Roman" w:cs="Times New Roman"/>
        </w:rPr>
        <w:t>453-463.</w:t>
      </w:r>
    </w:p>
    <w:p w14:paraId="1A182FD7"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Cacioppo, J. T., Petty, R. E., &amp; Kao, C. F. (1984). The efficient assessment of need for cognition. </w:t>
      </w:r>
      <w:r w:rsidRPr="00017754">
        <w:rPr>
          <w:rFonts w:ascii="Times New Roman" w:hAnsi="Times New Roman" w:cs="Times New Roman"/>
          <w:i/>
          <w:sz w:val="24"/>
          <w:szCs w:val="24"/>
        </w:rPr>
        <w:t>Journal of Personality Assessment, 48</w:t>
      </w:r>
      <w:r w:rsidRPr="00017754">
        <w:rPr>
          <w:rFonts w:ascii="Times New Roman" w:hAnsi="Times New Roman" w:cs="Times New Roman"/>
          <w:sz w:val="24"/>
          <w:szCs w:val="24"/>
        </w:rPr>
        <w:t>, 306-307.</w:t>
      </w:r>
    </w:p>
    <w:p w14:paraId="2CF01A02"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Cacioppo, J.T., Petty, R.E., Feinstein, J.A., Jarvis, W.B.G. (1996). Dispositional differences in cognitive motivation: The life and times of individuals varying in Need for Cognition. </w:t>
      </w:r>
      <w:r w:rsidRPr="00017754">
        <w:rPr>
          <w:rFonts w:ascii="Times New Roman" w:hAnsi="Times New Roman" w:cs="Times New Roman"/>
          <w:i/>
          <w:sz w:val="24"/>
          <w:szCs w:val="24"/>
        </w:rPr>
        <w:t xml:space="preserve">Psychological Bulletin, 119(2), </w:t>
      </w:r>
      <w:r w:rsidRPr="00017754">
        <w:rPr>
          <w:rFonts w:ascii="Times New Roman" w:hAnsi="Times New Roman" w:cs="Times New Roman"/>
          <w:sz w:val="24"/>
          <w:szCs w:val="24"/>
        </w:rPr>
        <w:t>197-253.</w:t>
      </w:r>
    </w:p>
    <w:p w14:paraId="12227C78"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rPr>
      </w:pPr>
      <w:r w:rsidRPr="00017754">
        <w:rPr>
          <w:rFonts w:ascii="Times New Roman" w:hAnsi="Times New Roman" w:cs="Times New Roman"/>
        </w:rPr>
        <w:t xml:space="preserve">Cacioppo, S., </w:t>
      </w:r>
      <w:proofErr w:type="spellStart"/>
      <w:r w:rsidRPr="00017754">
        <w:rPr>
          <w:rFonts w:ascii="Times New Roman" w:hAnsi="Times New Roman" w:cs="Times New Roman"/>
        </w:rPr>
        <w:t>Capitanio</w:t>
      </w:r>
      <w:proofErr w:type="spellEnd"/>
      <w:r w:rsidRPr="00017754">
        <w:rPr>
          <w:rFonts w:ascii="Times New Roman" w:hAnsi="Times New Roman" w:cs="Times New Roman"/>
        </w:rPr>
        <w:t xml:space="preserve">, J. P., &amp; Cacioppo, J. T. (2014). Toward a neurology of loneliness. </w:t>
      </w:r>
      <w:r w:rsidRPr="00017754">
        <w:rPr>
          <w:rFonts w:ascii="Times New Roman" w:hAnsi="Times New Roman" w:cs="Times New Roman"/>
          <w:i/>
        </w:rPr>
        <w:t xml:space="preserve">Psychological Bulletin, 140, </w:t>
      </w:r>
      <w:r w:rsidRPr="00017754">
        <w:rPr>
          <w:rFonts w:ascii="Times New Roman" w:hAnsi="Times New Roman" w:cs="Times New Roman"/>
        </w:rPr>
        <w:t>1464-1504.</w:t>
      </w:r>
    </w:p>
    <w:p w14:paraId="500DD4D8"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r w:rsidRPr="00017754">
        <w:rPr>
          <w:rFonts w:ascii="Times New Roman" w:hAnsi="Times New Roman" w:cs="Times New Roman"/>
        </w:rPr>
        <w:t xml:space="preserve">Cacioppo, S., </w:t>
      </w:r>
      <w:proofErr w:type="spellStart"/>
      <w:r w:rsidRPr="00017754">
        <w:rPr>
          <w:rFonts w:ascii="Times New Roman" w:hAnsi="Times New Roman" w:cs="Times New Roman"/>
        </w:rPr>
        <w:t>Grippo</w:t>
      </w:r>
      <w:proofErr w:type="spellEnd"/>
      <w:r w:rsidRPr="00017754">
        <w:rPr>
          <w:rFonts w:ascii="Times New Roman" w:hAnsi="Times New Roman" w:cs="Times New Roman"/>
        </w:rPr>
        <w:t xml:space="preserve">, A. J., London, S., </w:t>
      </w:r>
      <w:proofErr w:type="spellStart"/>
      <w:r w:rsidRPr="00017754">
        <w:rPr>
          <w:rFonts w:ascii="Times New Roman" w:hAnsi="Times New Roman" w:cs="Times New Roman"/>
        </w:rPr>
        <w:t>Goossens</w:t>
      </w:r>
      <w:proofErr w:type="spellEnd"/>
      <w:r w:rsidRPr="00017754">
        <w:rPr>
          <w:rFonts w:ascii="Times New Roman" w:hAnsi="Times New Roman" w:cs="Times New Roman"/>
        </w:rPr>
        <w:t xml:space="preserve">, L., &amp; Cacioppo, J. T. (2015). Loneliness: Clinical import and interventions. </w:t>
      </w:r>
      <w:r w:rsidRPr="00017754">
        <w:rPr>
          <w:rFonts w:ascii="Times New Roman" w:hAnsi="Times New Roman" w:cs="Times New Roman"/>
          <w:i/>
        </w:rPr>
        <w:t xml:space="preserve">Perspectives on Psychological Science, 10, </w:t>
      </w:r>
      <w:r w:rsidRPr="00017754">
        <w:rPr>
          <w:rFonts w:ascii="Times New Roman" w:hAnsi="Times New Roman" w:cs="Times New Roman"/>
        </w:rPr>
        <w:t>238-249.</w:t>
      </w:r>
    </w:p>
    <w:p w14:paraId="3DAB46B9"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Fung, H.H., Siu, C.M.Y., Choy, W.C.W., &amp; </w:t>
      </w:r>
      <w:proofErr w:type="spellStart"/>
      <w:r w:rsidRPr="00017754">
        <w:rPr>
          <w:rFonts w:ascii="Times New Roman" w:hAnsi="Times New Roman" w:cs="Times New Roman"/>
          <w:sz w:val="24"/>
          <w:szCs w:val="24"/>
        </w:rPr>
        <w:t>Mcbride</w:t>
      </w:r>
      <w:proofErr w:type="spellEnd"/>
      <w:r w:rsidRPr="00017754">
        <w:rPr>
          <w:rFonts w:ascii="Times New Roman" w:hAnsi="Times New Roman" w:cs="Times New Roman"/>
          <w:sz w:val="24"/>
          <w:szCs w:val="24"/>
        </w:rPr>
        <w:t xml:space="preserve">-Chang, C. (2005). Meaning of grandparenthood: Do concerns about time and mortality matter? </w:t>
      </w:r>
      <w:r w:rsidRPr="00017754">
        <w:rPr>
          <w:rFonts w:ascii="Times New Roman" w:hAnsi="Times New Roman" w:cs="Times New Roman"/>
          <w:i/>
          <w:sz w:val="24"/>
          <w:szCs w:val="24"/>
        </w:rPr>
        <w:t>Ageing International, 30(2)</w:t>
      </w:r>
      <w:r w:rsidRPr="00017754">
        <w:rPr>
          <w:rFonts w:ascii="Times New Roman" w:hAnsi="Times New Roman" w:cs="Times New Roman"/>
          <w:sz w:val="24"/>
          <w:szCs w:val="24"/>
        </w:rPr>
        <w:t>, 122-146.</w:t>
      </w:r>
    </w:p>
    <w:p w14:paraId="6EC50264" w14:textId="77777777" w:rsidR="002F2D10" w:rsidRPr="00603252" w:rsidRDefault="002F2D10" w:rsidP="00AF4C72">
      <w:pPr>
        <w:pStyle w:val="PlainText"/>
        <w:spacing w:line="480" w:lineRule="auto"/>
        <w:ind w:left="720" w:hanging="720"/>
        <w:jc w:val="both"/>
        <w:rPr>
          <w:rFonts w:ascii="Times New Roman" w:hAnsi="Times New Roman" w:cs="Times New Roman"/>
          <w:sz w:val="24"/>
          <w:szCs w:val="24"/>
        </w:rPr>
      </w:pPr>
      <w:r w:rsidRPr="009260B9">
        <w:rPr>
          <w:rFonts w:ascii="Times New Roman" w:hAnsi="Times New Roman" w:cs="Times New Roman"/>
          <w:color w:val="292B2E"/>
          <w:sz w:val="24"/>
          <w:szCs w:val="24"/>
        </w:rPr>
        <w:t xml:space="preserve">Carver, C. S. (1998). Generalization, adverse events, and development of depressive symptoms. </w:t>
      </w:r>
      <w:r w:rsidRPr="009260B9">
        <w:rPr>
          <w:rFonts w:ascii="Times New Roman" w:hAnsi="Times New Roman" w:cs="Times New Roman"/>
          <w:i/>
          <w:iCs/>
          <w:color w:val="292B2E"/>
          <w:sz w:val="24"/>
          <w:szCs w:val="24"/>
        </w:rPr>
        <w:t xml:space="preserve">Journal of Personality, 66, </w:t>
      </w:r>
      <w:r w:rsidRPr="009260B9">
        <w:rPr>
          <w:rFonts w:ascii="Times New Roman" w:hAnsi="Times New Roman" w:cs="Times New Roman"/>
          <w:color w:val="292B2E"/>
          <w:sz w:val="24"/>
          <w:szCs w:val="24"/>
        </w:rPr>
        <w:t>609-620.</w:t>
      </w:r>
    </w:p>
    <w:p w14:paraId="16F9B8B5" w14:textId="77777777" w:rsidR="002F2D10" w:rsidRPr="00BD3DD2"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Carver, C.S., </w:t>
      </w:r>
      <w:proofErr w:type="spellStart"/>
      <w:r w:rsidRPr="00BD3DD2">
        <w:rPr>
          <w:rFonts w:ascii="Times New Roman" w:hAnsi="Times New Roman" w:cs="Times New Roman"/>
          <w:sz w:val="24"/>
          <w:szCs w:val="24"/>
        </w:rPr>
        <w:t>Scheier</w:t>
      </w:r>
      <w:proofErr w:type="spellEnd"/>
      <w:r w:rsidRPr="00BD3DD2">
        <w:rPr>
          <w:rFonts w:ascii="Times New Roman" w:hAnsi="Times New Roman" w:cs="Times New Roman"/>
          <w:sz w:val="24"/>
          <w:szCs w:val="24"/>
        </w:rPr>
        <w:t>, M.N., &amp; Weintraub, J.K. (1989). Assessing coping strategies: a theoretically based approach</w:t>
      </w:r>
      <w:r w:rsidRPr="00BD3DD2">
        <w:rPr>
          <w:rFonts w:ascii="Times New Roman" w:hAnsi="Times New Roman" w:cs="Times New Roman"/>
          <w:i/>
          <w:sz w:val="24"/>
          <w:szCs w:val="24"/>
        </w:rPr>
        <w:t>. Journal of Personality and Social Psychology, 56(2),</w:t>
      </w:r>
      <w:r w:rsidRPr="00BD3DD2">
        <w:rPr>
          <w:rFonts w:ascii="Times New Roman" w:hAnsi="Times New Roman" w:cs="Times New Roman"/>
          <w:sz w:val="24"/>
          <w:szCs w:val="24"/>
        </w:rPr>
        <w:t xml:space="preserve"> 267-283. </w:t>
      </w:r>
    </w:p>
    <w:p w14:paraId="052FAD55"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r w:rsidRPr="002F255B">
        <w:rPr>
          <w:rFonts w:ascii="Times New Roman" w:hAnsi="Times New Roman" w:cs="Times New Roman"/>
          <w:color w:val="221E1F"/>
        </w:rPr>
        <w:t xml:space="preserve">Chatfield, M. D., </w:t>
      </w:r>
      <w:proofErr w:type="spellStart"/>
      <w:r w:rsidRPr="002F255B">
        <w:rPr>
          <w:rFonts w:ascii="Times New Roman" w:hAnsi="Times New Roman" w:cs="Times New Roman"/>
          <w:color w:val="221E1F"/>
        </w:rPr>
        <w:t>Brayne</w:t>
      </w:r>
      <w:proofErr w:type="spellEnd"/>
      <w:r w:rsidRPr="002F255B">
        <w:rPr>
          <w:rFonts w:ascii="Times New Roman" w:hAnsi="Times New Roman" w:cs="Times New Roman"/>
          <w:color w:val="221E1F"/>
        </w:rPr>
        <w:t xml:space="preserve">, C. E., &amp; Matthews, F. E. (2005). A systematic literature review of attrition between waves in longitudinal studies in the elderly shows a consistent pattern of dropout between differing </w:t>
      </w:r>
      <w:r w:rsidRPr="002F255B">
        <w:rPr>
          <w:rFonts w:ascii="Times New Roman" w:hAnsi="Times New Roman" w:cs="Times New Roman"/>
          <w:color w:val="221E1F"/>
        </w:rPr>
        <w:lastRenderedPageBreak/>
        <w:t xml:space="preserve">studies. </w:t>
      </w:r>
      <w:r w:rsidRPr="002F255B">
        <w:rPr>
          <w:rFonts w:ascii="Times New Roman" w:hAnsi="Times New Roman" w:cs="Times New Roman"/>
          <w:i/>
          <w:color w:val="221E1F"/>
        </w:rPr>
        <w:t>Journal of Clinical Epidemiology, 58</w:t>
      </w:r>
      <w:r w:rsidRPr="00017754">
        <w:rPr>
          <w:rFonts w:ascii="Times New Roman" w:hAnsi="Times New Roman" w:cs="Times New Roman"/>
          <w:color w:val="221E1F"/>
        </w:rPr>
        <w:t>, 13-19.</w:t>
      </w:r>
    </w:p>
    <w:p w14:paraId="1119447D"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Cheek, J.M., &amp; Buss, A.H. (1981). Shyness and sociability.</w:t>
      </w:r>
      <w:r w:rsidRPr="00017754">
        <w:rPr>
          <w:rFonts w:ascii="Times New Roman" w:hAnsi="Times New Roman" w:cs="Times New Roman"/>
          <w:i/>
          <w:sz w:val="24"/>
          <w:szCs w:val="24"/>
        </w:rPr>
        <w:t xml:space="preserve"> Journal of Personality and Social Psychology, 41(2),</w:t>
      </w:r>
      <w:r w:rsidRPr="00017754">
        <w:rPr>
          <w:rFonts w:ascii="Times New Roman" w:hAnsi="Times New Roman" w:cs="Times New Roman"/>
          <w:sz w:val="24"/>
          <w:szCs w:val="24"/>
        </w:rPr>
        <w:t xml:space="preserve"> 330-339.</w:t>
      </w:r>
    </w:p>
    <w:p w14:paraId="11652224"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Clark, M. S., Ouellette, R., Powell, M. C., &amp; Milberg, S. (1987). Recipient's mood, relationship type, and helping. </w:t>
      </w:r>
      <w:r w:rsidRPr="00017754">
        <w:rPr>
          <w:rFonts w:ascii="Times New Roman" w:hAnsi="Times New Roman" w:cs="Times New Roman"/>
          <w:i/>
          <w:sz w:val="24"/>
          <w:szCs w:val="24"/>
        </w:rPr>
        <w:t>Journal of Personality and Social Psychology, 53,</w:t>
      </w:r>
      <w:r w:rsidRPr="00017754">
        <w:rPr>
          <w:rFonts w:ascii="Times New Roman" w:hAnsi="Times New Roman" w:cs="Times New Roman"/>
          <w:sz w:val="24"/>
          <w:szCs w:val="24"/>
        </w:rPr>
        <w:t xml:space="preserve"> 94-103.</w:t>
      </w:r>
    </w:p>
    <w:p w14:paraId="6FDB716D"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017754">
        <w:rPr>
          <w:rFonts w:ascii="Times New Roman" w:hAnsi="Times New Roman" w:cs="Times New Roman"/>
          <w:sz w:val="24"/>
          <w:szCs w:val="24"/>
        </w:rPr>
        <w:t>Coccaro</w:t>
      </w:r>
      <w:proofErr w:type="spellEnd"/>
      <w:r w:rsidRPr="00017754">
        <w:rPr>
          <w:rFonts w:ascii="Times New Roman" w:hAnsi="Times New Roman" w:cs="Times New Roman"/>
          <w:sz w:val="24"/>
          <w:szCs w:val="24"/>
        </w:rPr>
        <w:t xml:space="preserve">, E. F., Berman, M. E., &amp; </w:t>
      </w:r>
      <w:proofErr w:type="spellStart"/>
      <w:r w:rsidRPr="00017754">
        <w:rPr>
          <w:rFonts w:ascii="Times New Roman" w:hAnsi="Times New Roman" w:cs="Times New Roman"/>
          <w:sz w:val="24"/>
          <w:szCs w:val="24"/>
        </w:rPr>
        <w:t>Kavoussi</w:t>
      </w:r>
      <w:proofErr w:type="spellEnd"/>
      <w:r w:rsidRPr="00017754">
        <w:rPr>
          <w:rFonts w:ascii="Times New Roman" w:hAnsi="Times New Roman" w:cs="Times New Roman"/>
          <w:sz w:val="24"/>
          <w:szCs w:val="24"/>
        </w:rPr>
        <w:t xml:space="preserve">, R. J. (1995). Assessment of life history of aggression: Development and psychometric characteristics. </w:t>
      </w:r>
      <w:r w:rsidRPr="00017754">
        <w:rPr>
          <w:rFonts w:ascii="Times New Roman" w:hAnsi="Times New Roman" w:cs="Times New Roman"/>
          <w:i/>
          <w:sz w:val="24"/>
          <w:szCs w:val="24"/>
        </w:rPr>
        <w:t>Psychiatry Research, 73</w:t>
      </w:r>
      <w:r w:rsidRPr="00017754">
        <w:rPr>
          <w:rFonts w:ascii="Times New Roman" w:hAnsi="Times New Roman" w:cs="Times New Roman"/>
          <w:sz w:val="24"/>
          <w:szCs w:val="24"/>
        </w:rPr>
        <w:t>, 147-157.</w:t>
      </w:r>
    </w:p>
    <w:p w14:paraId="509B6532"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Cohen, S. (2008). </w:t>
      </w:r>
      <w:r w:rsidRPr="00017754">
        <w:rPr>
          <w:rFonts w:ascii="Times New Roman" w:hAnsi="Times New Roman" w:cs="Times New Roman"/>
          <w:i/>
          <w:sz w:val="24"/>
          <w:szCs w:val="24"/>
        </w:rPr>
        <w:t>Basic psychometrics for the ISEL 12 item scale.</w:t>
      </w:r>
      <w:r w:rsidRPr="00017754">
        <w:rPr>
          <w:rFonts w:ascii="Times New Roman" w:hAnsi="Times New Roman" w:cs="Times New Roman"/>
          <w:sz w:val="24"/>
          <w:szCs w:val="24"/>
        </w:rPr>
        <w:t xml:space="preserve"> Accessed September 2, 2008. http://www.psy.cmu.edu/~scohen.</w:t>
      </w:r>
    </w:p>
    <w:p w14:paraId="74862014"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Cohen, S., Doyle, W. J., </w:t>
      </w:r>
      <w:proofErr w:type="spellStart"/>
      <w:r w:rsidRPr="00017754">
        <w:rPr>
          <w:rFonts w:ascii="Times New Roman" w:hAnsi="Times New Roman" w:cs="Times New Roman"/>
          <w:sz w:val="24"/>
          <w:szCs w:val="24"/>
        </w:rPr>
        <w:t>Skoner</w:t>
      </w:r>
      <w:proofErr w:type="spellEnd"/>
      <w:r w:rsidRPr="00017754">
        <w:rPr>
          <w:rFonts w:ascii="Times New Roman" w:hAnsi="Times New Roman" w:cs="Times New Roman"/>
          <w:sz w:val="24"/>
          <w:szCs w:val="24"/>
        </w:rPr>
        <w:t xml:space="preserve">, D. P., Rabin, B. S., and </w:t>
      </w:r>
      <w:proofErr w:type="spellStart"/>
      <w:r w:rsidRPr="00017754">
        <w:rPr>
          <w:rFonts w:ascii="Times New Roman" w:hAnsi="Times New Roman" w:cs="Times New Roman"/>
          <w:sz w:val="24"/>
          <w:szCs w:val="24"/>
        </w:rPr>
        <w:t>Gwaltney</w:t>
      </w:r>
      <w:proofErr w:type="spellEnd"/>
      <w:r w:rsidRPr="00017754">
        <w:rPr>
          <w:rFonts w:ascii="Times New Roman" w:hAnsi="Times New Roman" w:cs="Times New Roman"/>
          <w:sz w:val="24"/>
          <w:szCs w:val="24"/>
        </w:rPr>
        <w:t>, J. M., Jr. (1997). Social ties and susceptibility to the common cold</w:t>
      </w:r>
      <w:r w:rsidRPr="00AF4C72">
        <w:rPr>
          <w:rFonts w:ascii="Times New Roman" w:hAnsi="Times New Roman" w:cs="Times New Roman"/>
          <w:sz w:val="24"/>
          <w:szCs w:val="24"/>
        </w:rPr>
        <w:t xml:space="preserve">. </w:t>
      </w:r>
      <w:r w:rsidRPr="00AF4C72">
        <w:rPr>
          <w:rFonts w:ascii="Times New Roman" w:hAnsi="Times New Roman" w:cs="Times New Roman"/>
          <w:i/>
          <w:sz w:val="24"/>
          <w:szCs w:val="24"/>
        </w:rPr>
        <w:t>Journal of the American Medical Association, 277</w:t>
      </w:r>
      <w:r w:rsidRPr="00AF4C72">
        <w:rPr>
          <w:rFonts w:ascii="Times New Roman" w:hAnsi="Times New Roman" w:cs="Times New Roman"/>
          <w:sz w:val="24"/>
          <w:szCs w:val="24"/>
        </w:rPr>
        <w:t>, 19</w:t>
      </w:r>
      <w:r w:rsidRPr="00017754">
        <w:rPr>
          <w:rFonts w:ascii="Times New Roman" w:hAnsi="Times New Roman" w:cs="Times New Roman"/>
          <w:sz w:val="24"/>
          <w:szCs w:val="24"/>
        </w:rPr>
        <w:t>40-1944.</w:t>
      </w:r>
    </w:p>
    <w:p w14:paraId="58899534"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Cohen, S., &amp; Hoberman, H.M. (1983). Positive events and social support as buffers of life change stress. </w:t>
      </w:r>
      <w:r w:rsidRPr="00017754">
        <w:rPr>
          <w:rFonts w:ascii="Times New Roman" w:hAnsi="Times New Roman" w:cs="Times New Roman"/>
          <w:i/>
          <w:sz w:val="24"/>
          <w:szCs w:val="24"/>
        </w:rPr>
        <w:t xml:space="preserve">Journal of Applied Social Psychology, 13, </w:t>
      </w:r>
      <w:r w:rsidRPr="00017754">
        <w:rPr>
          <w:rFonts w:ascii="Times New Roman" w:hAnsi="Times New Roman" w:cs="Times New Roman"/>
          <w:sz w:val="24"/>
          <w:szCs w:val="24"/>
        </w:rPr>
        <w:t>99-125.</w:t>
      </w:r>
    </w:p>
    <w:p w14:paraId="312DC222"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Cohen, S., </w:t>
      </w:r>
      <w:proofErr w:type="spellStart"/>
      <w:r w:rsidRPr="00017754">
        <w:rPr>
          <w:rFonts w:ascii="Times New Roman" w:hAnsi="Times New Roman" w:cs="Times New Roman"/>
          <w:sz w:val="24"/>
          <w:szCs w:val="24"/>
        </w:rPr>
        <w:t>Kamarck</w:t>
      </w:r>
      <w:proofErr w:type="spellEnd"/>
      <w:r w:rsidRPr="00017754">
        <w:rPr>
          <w:rFonts w:ascii="Times New Roman" w:hAnsi="Times New Roman" w:cs="Times New Roman"/>
          <w:sz w:val="24"/>
          <w:szCs w:val="24"/>
        </w:rPr>
        <w:t xml:space="preserve">, T., &amp; </w:t>
      </w:r>
      <w:proofErr w:type="spellStart"/>
      <w:r w:rsidRPr="00017754">
        <w:rPr>
          <w:rFonts w:ascii="Times New Roman" w:hAnsi="Times New Roman" w:cs="Times New Roman"/>
          <w:sz w:val="24"/>
          <w:szCs w:val="24"/>
        </w:rPr>
        <w:t>Mermelstein</w:t>
      </w:r>
      <w:proofErr w:type="spellEnd"/>
      <w:r w:rsidRPr="00017754">
        <w:rPr>
          <w:rFonts w:ascii="Times New Roman" w:hAnsi="Times New Roman" w:cs="Times New Roman"/>
          <w:sz w:val="24"/>
          <w:szCs w:val="24"/>
        </w:rPr>
        <w:t xml:space="preserve">, R. (1983). A global measure of perceived stress. </w:t>
      </w:r>
      <w:r w:rsidRPr="00017754">
        <w:rPr>
          <w:rFonts w:ascii="Times New Roman" w:hAnsi="Times New Roman" w:cs="Times New Roman"/>
          <w:i/>
          <w:sz w:val="24"/>
          <w:szCs w:val="24"/>
        </w:rPr>
        <w:t>Journal of Health and Social Behavior, 24</w:t>
      </w:r>
      <w:r w:rsidRPr="00017754">
        <w:rPr>
          <w:rFonts w:ascii="Times New Roman" w:hAnsi="Times New Roman" w:cs="Times New Roman"/>
          <w:sz w:val="24"/>
          <w:szCs w:val="24"/>
        </w:rPr>
        <w:t>, 385-396.</w:t>
      </w:r>
    </w:p>
    <w:p w14:paraId="437D6ED0"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Cohen, S., </w:t>
      </w:r>
      <w:proofErr w:type="spellStart"/>
      <w:r w:rsidRPr="00017754">
        <w:rPr>
          <w:rFonts w:ascii="Times New Roman" w:hAnsi="Times New Roman" w:cs="Times New Roman"/>
          <w:sz w:val="24"/>
          <w:szCs w:val="24"/>
        </w:rPr>
        <w:t>Mermelstein</w:t>
      </w:r>
      <w:proofErr w:type="spellEnd"/>
      <w:r w:rsidRPr="00017754">
        <w:rPr>
          <w:rFonts w:ascii="Times New Roman" w:hAnsi="Times New Roman" w:cs="Times New Roman"/>
          <w:sz w:val="24"/>
          <w:szCs w:val="24"/>
        </w:rPr>
        <w:t xml:space="preserve">, R., </w:t>
      </w:r>
      <w:proofErr w:type="spellStart"/>
      <w:r w:rsidRPr="00017754">
        <w:rPr>
          <w:rFonts w:ascii="Times New Roman" w:hAnsi="Times New Roman" w:cs="Times New Roman"/>
          <w:sz w:val="24"/>
          <w:szCs w:val="24"/>
        </w:rPr>
        <w:t>Kamarck</w:t>
      </w:r>
      <w:proofErr w:type="spellEnd"/>
      <w:r w:rsidRPr="00017754">
        <w:rPr>
          <w:rFonts w:ascii="Times New Roman" w:hAnsi="Times New Roman" w:cs="Times New Roman"/>
          <w:sz w:val="24"/>
          <w:szCs w:val="24"/>
        </w:rPr>
        <w:t xml:space="preserve">, T., &amp; Hoberman, H. (1984). Measuring the functional components of social support. In I. </w:t>
      </w:r>
      <w:proofErr w:type="spellStart"/>
      <w:r w:rsidRPr="00017754">
        <w:rPr>
          <w:rFonts w:ascii="Times New Roman" w:hAnsi="Times New Roman" w:cs="Times New Roman"/>
          <w:sz w:val="24"/>
          <w:szCs w:val="24"/>
        </w:rPr>
        <w:t>Sarason</w:t>
      </w:r>
      <w:proofErr w:type="spellEnd"/>
      <w:r w:rsidRPr="00017754">
        <w:rPr>
          <w:rFonts w:ascii="Times New Roman" w:hAnsi="Times New Roman" w:cs="Times New Roman"/>
          <w:sz w:val="24"/>
          <w:szCs w:val="24"/>
        </w:rPr>
        <w:t xml:space="preserve"> (Ed.), </w:t>
      </w:r>
      <w:r w:rsidRPr="00017754">
        <w:rPr>
          <w:rFonts w:ascii="Times New Roman" w:hAnsi="Times New Roman" w:cs="Times New Roman"/>
          <w:i/>
          <w:sz w:val="24"/>
          <w:szCs w:val="24"/>
        </w:rPr>
        <w:t>Social support: Theory, research, and applications</w:t>
      </w:r>
      <w:r w:rsidRPr="00017754">
        <w:rPr>
          <w:rFonts w:ascii="Times New Roman" w:hAnsi="Times New Roman" w:cs="Times New Roman"/>
          <w:sz w:val="24"/>
          <w:szCs w:val="24"/>
        </w:rPr>
        <w:t xml:space="preserve">. The Hague: Netherlands: </w:t>
      </w:r>
      <w:proofErr w:type="spellStart"/>
      <w:r w:rsidRPr="00017754">
        <w:rPr>
          <w:rFonts w:ascii="Times New Roman" w:hAnsi="Times New Roman" w:cs="Times New Roman"/>
          <w:sz w:val="24"/>
          <w:szCs w:val="24"/>
        </w:rPr>
        <w:t>Martines</w:t>
      </w:r>
      <w:proofErr w:type="spellEnd"/>
      <w:r w:rsidRPr="00017754">
        <w:rPr>
          <w:rFonts w:ascii="Times New Roman" w:hAnsi="Times New Roman" w:cs="Times New Roman"/>
          <w:sz w:val="24"/>
          <w:szCs w:val="24"/>
        </w:rPr>
        <w:t xml:space="preserve"> </w:t>
      </w:r>
      <w:proofErr w:type="spellStart"/>
      <w:r w:rsidRPr="00017754">
        <w:rPr>
          <w:rFonts w:ascii="Times New Roman" w:hAnsi="Times New Roman" w:cs="Times New Roman"/>
          <w:sz w:val="24"/>
          <w:szCs w:val="24"/>
        </w:rPr>
        <w:t>Niijhoff</w:t>
      </w:r>
      <w:proofErr w:type="spellEnd"/>
      <w:r w:rsidRPr="00017754">
        <w:rPr>
          <w:rFonts w:ascii="Times New Roman" w:hAnsi="Times New Roman" w:cs="Times New Roman"/>
          <w:sz w:val="24"/>
          <w:szCs w:val="24"/>
        </w:rPr>
        <w:t>.</w:t>
      </w:r>
    </w:p>
    <w:p w14:paraId="3E1100F2"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lastRenderedPageBreak/>
        <w:t xml:space="preserve">Cohen, S., &amp; Williamson, G. M. (1988). Perceived stress in a probability sample of the United States. In S. </w:t>
      </w:r>
      <w:proofErr w:type="spellStart"/>
      <w:r w:rsidRPr="00017754">
        <w:rPr>
          <w:rFonts w:ascii="Times New Roman" w:hAnsi="Times New Roman" w:cs="Times New Roman"/>
          <w:sz w:val="24"/>
          <w:szCs w:val="24"/>
        </w:rPr>
        <w:t>Spacapan</w:t>
      </w:r>
      <w:proofErr w:type="spellEnd"/>
      <w:r w:rsidRPr="00017754">
        <w:rPr>
          <w:rFonts w:ascii="Times New Roman" w:hAnsi="Times New Roman" w:cs="Times New Roman"/>
          <w:sz w:val="24"/>
          <w:szCs w:val="24"/>
        </w:rPr>
        <w:t xml:space="preserve"> &amp; S. </w:t>
      </w:r>
      <w:proofErr w:type="spellStart"/>
      <w:r w:rsidRPr="00017754">
        <w:rPr>
          <w:rFonts w:ascii="Times New Roman" w:hAnsi="Times New Roman" w:cs="Times New Roman"/>
          <w:sz w:val="24"/>
          <w:szCs w:val="24"/>
        </w:rPr>
        <w:t>Oskamp</w:t>
      </w:r>
      <w:proofErr w:type="spellEnd"/>
      <w:r w:rsidRPr="00017754">
        <w:rPr>
          <w:rFonts w:ascii="Times New Roman" w:hAnsi="Times New Roman" w:cs="Times New Roman"/>
          <w:sz w:val="24"/>
          <w:szCs w:val="24"/>
        </w:rPr>
        <w:t xml:space="preserve"> (Eds.), </w:t>
      </w:r>
      <w:r w:rsidRPr="00017754">
        <w:rPr>
          <w:rFonts w:ascii="Times New Roman" w:hAnsi="Times New Roman" w:cs="Times New Roman"/>
          <w:i/>
          <w:sz w:val="24"/>
          <w:szCs w:val="24"/>
        </w:rPr>
        <w:t xml:space="preserve">The social psychology of health </w:t>
      </w:r>
      <w:r w:rsidRPr="00017754">
        <w:rPr>
          <w:rFonts w:ascii="Times New Roman" w:hAnsi="Times New Roman" w:cs="Times New Roman"/>
          <w:sz w:val="24"/>
          <w:szCs w:val="24"/>
        </w:rPr>
        <w:t xml:space="preserve">(pp. 31-67). Newbury Park, CA: Sage. </w:t>
      </w:r>
    </w:p>
    <w:p w14:paraId="2D5E2685"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rPr>
      </w:pPr>
      <w:r w:rsidRPr="00017754">
        <w:rPr>
          <w:rFonts w:ascii="Times New Roman" w:hAnsi="Times New Roman" w:cs="Times New Roman"/>
        </w:rPr>
        <w:t xml:space="preserve">Cole, S. W., </w:t>
      </w:r>
      <w:proofErr w:type="spellStart"/>
      <w:r w:rsidRPr="00017754">
        <w:rPr>
          <w:rFonts w:ascii="Times New Roman" w:hAnsi="Times New Roman" w:cs="Times New Roman"/>
        </w:rPr>
        <w:t>Capitanio</w:t>
      </w:r>
      <w:proofErr w:type="spellEnd"/>
      <w:r w:rsidRPr="00017754">
        <w:rPr>
          <w:rFonts w:ascii="Times New Roman" w:hAnsi="Times New Roman" w:cs="Times New Roman"/>
        </w:rPr>
        <w:t xml:space="preserve">, J. P., Chun, K., Arevalo, J. M. G., Ma, J., &amp; Cacioppo, J. T. (2015). Myeloid differentiation architecture of leukocyte transcriptome dynamics in perceived social isolation. </w:t>
      </w:r>
      <w:r w:rsidRPr="00017754">
        <w:rPr>
          <w:rFonts w:ascii="Times New Roman" w:hAnsi="Times New Roman" w:cs="Times New Roman"/>
          <w:i/>
        </w:rPr>
        <w:t>Proceedings of the National Academy of Sciences, 112</w:t>
      </w:r>
      <w:r w:rsidRPr="00017754">
        <w:rPr>
          <w:rFonts w:ascii="Times New Roman" w:hAnsi="Times New Roman" w:cs="Times New Roman"/>
        </w:rPr>
        <w:t>, 15142-15147</w:t>
      </w:r>
      <w:r w:rsidRPr="00017754">
        <w:rPr>
          <w:rFonts w:ascii="Times New Roman" w:hAnsi="Times New Roman" w:cs="Times New Roman"/>
          <w:i/>
        </w:rPr>
        <w:t>.</w:t>
      </w:r>
    </w:p>
    <w:p w14:paraId="0FF897A8"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r w:rsidRPr="00017754">
        <w:rPr>
          <w:rFonts w:ascii="Times New Roman" w:hAnsi="Times New Roman" w:cs="Times New Roman"/>
        </w:rPr>
        <w:t xml:space="preserve">Cole, S. W., </w:t>
      </w:r>
      <w:proofErr w:type="spellStart"/>
      <w:r w:rsidRPr="00017754">
        <w:rPr>
          <w:rFonts w:ascii="Times New Roman" w:hAnsi="Times New Roman" w:cs="Times New Roman"/>
        </w:rPr>
        <w:t>Hawkley</w:t>
      </w:r>
      <w:proofErr w:type="spellEnd"/>
      <w:r w:rsidRPr="00017754">
        <w:rPr>
          <w:rFonts w:ascii="Times New Roman" w:hAnsi="Times New Roman" w:cs="Times New Roman"/>
        </w:rPr>
        <w:t xml:space="preserve">, L. C., Arevalo, J. M. G., &amp; Cacioppo, </w:t>
      </w:r>
      <w:proofErr w:type="gramStart"/>
      <w:r w:rsidRPr="00017754">
        <w:rPr>
          <w:rFonts w:ascii="Times New Roman" w:hAnsi="Times New Roman" w:cs="Times New Roman"/>
        </w:rPr>
        <w:t>J .</w:t>
      </w:r>
      <w:proofErr w:type="gramEnd"/>
      <w:r w:rsidRPr="00017754">
        <w:rPr>
          <w:rFonts w:ascii="Times New Roman" w:hAnsi="Times New Roman" w:cs="Times New Roman"/>
        </w:rPr>
        <w:t xml:space="preserve">T. (2011). Transcript origin analysis identifies antigen presenting cells as primary targets of socially regulated leukocyte gene expression. </w:t>
      </w:r>
      <w:r w:rsidRPr="00017754">
        <w:rPr>
          <w:rFonts w:ascii="Times New Roman" w:hAnsi="Times New Roman" w:cs="Times New Roman"/>
          <w:i/>
        </w:rPr>
        <w:t>Proceedings of the National Academy of Sciences, 108</w:t>
      </w:r>
      <w:r w:rsidRPr="00017754">
        <w:rPr>
          <w:rFonts w:ascii="Times New Roman" w:hAnsi="Times New Roman" w:cs="Times New Roman"/>
        </w:rPr>
        <w:t>, 3080-3085.</w:t>
      </w:r>
    </w:p>
    <w:p w14:paraId="4EDECB9E"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Cook, W.W., &amp; Medley, D.M. (1954). Proposed hostility and pharisaic-virtue scales for the MMPI. </w:t>
      </w:r>
      <w:r w:rsidRPr="00017754">
        <w:rPr>
          <w:rFonts w:ascii="Times New Roman" w:hAnsi="Times New Roman" w:cs="Times New Roman"/>
          <w:i/>
          <w:sz w:val="24"/>
          <w:szCs w:val="24"/>
        </w:rPr>
        <w:t>The Journal of Applied Psychology, 38(6),</w:t>
      </w:r>
      <w:r w:rsidRPr="00017754">
        <w:rPr>
          <w:rFonts w:ascii="Times New Roman" w:hAnsi="Times New Roman" w:cs="Times New Roman"/>
          <w:sz w:val="24"/>
          <w:szCs w:val="24"/>
        </w:rPr>
        <w:t xml:space="preserve"> 414-418. </w:t>
      </w:r>
    </w:p>
    <w:p w14:paraId="54364018"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017754">
        <w:rPr>
          <w:rFonts w:ascii="Times New Roman" w:hAnsi="Times New Roman" w:cs="Times New Roman"/>
          <w:sz w:val="24"/>
          <w:szCs w:val="24"/>
        </w:rPr>
        <w:t>Cosway</w:t>
      </w:r>
      <w:proofErr w:type="spellEnd"/>
      <w:r w:rsidRPr="00017754">
        <w:rPr>
          <w:rFonts w:ascii="Times New Roman" w:hAnsi="Times New Roman" w:cs="Times New Roman"/>
          <w:sz w:val="24"/>
          <w:szCs w:val="24"/>
        </w:rPr>
        <w:t xml:space="preserve">, R., </w:t>
      </w:r>
      <w:proofErr w:type="spellStart"/>
      <w:r w:rsidRPr="00017754">
        <w:rPr>
          <w:rFonts w:ascii="Times New Roman" w:hAnsi="Times New Roman" w:cs="Times New Roman"/>
          <w:sz w:val="24"/>
          <w:szCs w:val="24"/>
        </w:rPr>
        <w:t>Endler</w:t>
      </w:r>
      <w:proofErr w:type="spellEnd"/>
      <w:r w:rsidRPr="00017754">
        <w:rPr>
          <w:rFonts w:ascii="Times New Roman" w:hAnsi="Times New Roman" w:cs="Times New Roman"/>
          <w:sz w:val="24"/>
          <w:szCs w:val="24"/>
        </w:rPr>
        <w:t xml:space="preserve">, N.S., Sadler, A.J., &amp; </w:t>
      </w:r>
      <w:proofErr w:type="spellStart"/>
      <w:r w:rsidRPr="00017754">
        <w:rPr>
          <w:rFonts w:ascii="Times New Roman" w:hAnsi="Times New Roman" w:cs="Times New Roman"/>
          <w:sz w:val="24"/>
          <w:szCs w:val="24"/>
        </w:rPr>
        <w:t>Deary</w:t>
      </w:r>
      <w:proofErr w:type="spellEnd"/>
      <w:r w:rsidRPr="00017754">
        <w:rPr>
          <w:rFonts w:ascii="Times New Roman" w:hAnsi="Times New Roman" w:cs="Times New Roman"/>
          <w:sz w:val="24"/>
          <w:szCs w:val="24"/>
        </w:rPr>
        <w:t xml:space="preserve">, I.J. (2000). The coping inventory for stressful situations: Factorial structure and associations with personality traits and psychological health. </w:t>
      </w:r>
      <w:r w:rsidRPr="00017754">
        <w:rPr>
          <w:rFonts w:ascii="Times New Roman" w:hAnsi="Times New Roman" w:cs="Times New Roman"/>
          <w:i/>
          <w:sz w:val="24"/>
          <w:szCs w:val="24"/>
        </w:rPr>
        <w:t>Journal of Applied Biobehavioral Research, 5(2),</w:t>
      </w:r>
      <w:r w:rsidRPr="00017754">
        <w:rPr>
          <w:rFonts w:ascii="Times New Roman" w:hAnsi="Times New Roman" w:cs="Times New Roman"/>
          <w:sz w:val="24"/>
          <w:szCs w:val="24"/>
        </w:rPr>
        <w:t xml:space="preserve"> 121-143. </w:t>
      </w:r>
    </w:p>
    <w:p w14:paraId="4045AE70"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Davis, M. H. (1980). A multidimensional approach to individual differences in empathy. </w:t>
      </w:r>
      <w:r w:rsidRPr="00017754">
        <w:rPr>
          <w:rFonts w:ascii="Times New Roman" w:hAnsi="Times New Roman" w:cs="Times New Roman"/>
          <w:i/>
          <w:sz w:val="24"/>
          <w:szCs w:val="24"/>
        </w:rPr>
        <w:t>JSAS Catalog of Selected Documents in Psychology, 10</w:t>
      </w:r>
      <w:r w:rsidRPr="00017754">
        <w:rPr>
          <w:rFonts w:ascii="Times New Roman" w:hAnsi="Times New Roman" w:cs="Times New Roman"/>
          <w:sz w:val="24"/>
          <w:szCs w:val="24"/>
        </w:rPr>
        <w:t xml:space="preserve">, 85. </w:t>
      </w:r>
    </w:p>
    <w:p w14:paraId="4C41D0BC"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Davis, M. H. (1983). Measuring individual differences in empathy: Evidence for a multidimensional approach</w:t>
      </w:r>
      <w:r w:rsidRPr="00017754">
        <w:rPr>
          <w:rFonts w:ascii="Times New Roman" w:hAnsi="Times New Roman" w:cs="Times New Roman"/>
          <w:i/>
          <w:sz w:val="24"/>
          <w:szCs w:val="24"/>
        </w:rPr>
        <w:t>. Journal of Personality and Social Psychology, 44,</w:t>
      </w:r>
      <w:r w:rsidRPr="00017754">
        <w:rPr>
          <w:rFonts w:ascii="Times New Roman" w:hAnsi="Times New Roman" w:cs="Times New Roman"/>
          <w:sz w:val="24"/>
          <w:szCs w:val="24"/>
        </w:rPr>
        <w:t xml:space="preserve"> 113-126.</w:t>
      </w:r>
    </w:p>
    <w:p w14:paraId="13F1922B"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017754">
        <w:rPr>
          <w:rFonts w:ascii="Times New Roman" w:hAnsi="Times New Roman" w:cs="Times New Roman"/>
          <w:sz w:val="24"/>
          <w:szCs w:val="24"/>
        </w:rPr>
        <w:lastRenderedPageBreak/>
        <w:t>Denollet</w:t>
      </w:r>
      <w:proofErr w:type="spellEnd"/>
      <w:r w:rsidRPr="00017754">
        <w:rPr>
          <w:rFonts w:ascii="Times New Roman" w:hAnsi="Times New Roman" w:cs="Times New Roman"/>
          <w:sz w:val="24"/>
          <w:szCs w:val="24"/>
        </w:rPr>
        <w:t xml:space="preserve">, J. (1998). Personality and coronary heart disease: The Type-D Scale-16 (DS16). </w:t>
      </w:r>
      <w:r w:rsidRPr="00017754">
        <w:rPr>
          <w:rFonts w:ascii="Times New Roman" w:hAnsi="Times New Roman" w:cs="Times New Roman"/>
          <w:i/>
          <w:sz w:val="24"/>
          <w:szCs w:val="24"/>
        </w:rPr>
        <w:t>Annals of Behavioral Medicine, 20(3),</w:t>
      </w:r>
      <w:r w:rsidRPr="00017754">
        <w:rPr>
          <w:rFonts w:ascii="Times New Roman" w:hAnsi="Times New Roman" w:cs="Times New Roman"/>
          <w:sz w:val="24"/>
          <w:szCs w:val="24"/>
        </w:rPr>
        <w:t xml:space="preserve"> 209-215.</w:t>
      </w:r>
    </w:p>
    <w:p w14:paraId="3581353E"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Diener, E., Emmons, R.A., Larsen, R.J., &amp; Griffin, S. (1985). The satisfaction with life scale. </w:t>
      </w:r>
      <w:r w:rsidRPr="00017754">
        <w:rPr>
          <w:rFonts w:ascii="Times New Roman" w:hAnsi="Times New Roman" w:cs="Times New Roman"/>
          <w:i/>
          <w:sz w:val="24"/>
          <w:szCs w:val="24"/>
        </w:rPr>
        <w:t xml:space="preserve">Journal of Personality Assessment, 49(1), </w:t>
      </w:r>
      <w:r w:rsidRPr="00017754">
        <w:rPr>
          <w:rFonts w:ascii="Times New Roman" w:hAnsi="Times New Roman" w:cs="Times New Roman"/>
          <w:sz w:val="24"/>
          <w:szCs w:val="24"/>
        </w:rPr>
        <w:t xml:space="preserve">71-75. </w:t>
      </w:r>
    </w:p>
    <w:p w14:paraId="38E45926"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Doherty, R. W. The Emotional Contagion Scale: A measure of individual differences. </w:t>
      </w:r>
      <w:proofErr w:type="spellStart"/>
      <w:r w:rsidRPr="00017754">
        <w:rPr>
          <w:rFonts w:ascii="Times New Roman" w:hAnsi="Times New Roman" w:cs="Times New Roman"/>
          <w:i/>
          <w:sz w:val="24"/>
          <w:szCs w:val="24"/>
        </w:rPr>
        <w:t>Jounal</w:t>
      </w:r>
      <w:proofErr w:type="spellEnd"/>
      <w:r w:rsidRPr="00017754">
        <w:rPr>
          <w:rFonts w:ascii="Times New Roman" w:hAnsi="Times New Roman" w:cs="Times New Roman"/>
          <w:i/>
          <w:sz w:val="24"/>
          <w:szCs w:val="24"/>
        </w:rPr>
        <w:t xml:space="preserve"> of Nonverbal Behavior 21(2</w:t>
      </w:r>
      <w:r w:rsidRPr="00017754">
        <w:rPr>
          <w:rFonts w:ascii="Times New Roman" w:hAnsi="Times New Roman" w:cs="Times New Roman"/>
          <w:sz w:val="24"/>
          <w:szCs w:val="24"/>
        </w:rPr>
        <w:t>), 1997</w:t>
      </w:r>
    </w:p>
    <w:p w14:paraId="2B3CE78A"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Elliot, A. J., &amp; Sheldon, K. M. (1997). Avoidance achievement motivation: A personal goals analysis. </w:t>
      </w:r>
      <w:r w:rsidRPr="00017754">
        <w:rPr>
          <w:rFonts w:ascii="Times New Roman" w:hAnsi="Times New Roman" w:cs="Times New Roman"/>
          <w:i/>
          <w:sz w:val="24"/>
          <w:szCs w:val="24"/>
        </w:rPr>
        <w:t>Journal of Personality and Social Psychology, 73</w:t>
      </w:r>
      <w:r w:rsidRPr="00017754">
        <w:rPr>
          <w:rFonts w:ascii="Times New Roman" w:hAnsi="Times New Roman" w:cs="Times New Roman"/>
          <w:sz w:val="24"/>
          <w:szCs w:val="24"/>
        </w:rPr>
        <w:t>, 171-185</w:t>
      </w:r>
    </w:p>
    <w:p w14:paraId="5A8B5FB7"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Ellison, N. </w:t>
      </w:r>
      <w:proofErr w:type="spellStart"/>
      <w:r w:rsidRPr="00017754">
        <w:rPr>
          <w:rFonts w:ascii="Times New Roman" w:hAnsi="Times New Roman" w:cs="Times New Roman"/>
          <w:sz w:val="24"/>
          <w:szCs w:val="24"/>
        </w:rPr>
        <w:t>Steinfield</w:t>
      </w:r>
      <w:proofErr w:type="spellEnd"/>
      <w:r w:rsidRPr="00017754">
        <w:rPr>
          <w:rFonts w:ascii="Times New Roman" w:hAnsi="Times New Roman" w:cs="Times New Roman"/>
          <w:sz w:val="24"/>
          <w:szCs w:val="24"/>
        </w:rPr>
        <w:t xml:space="preserve">, C. &amp; Lampe, C. (2007). The benefits of Facebook 'friends': Exploring the relationship between college students' use of online social networks and social capital. In </w:t>
      </w:r>
      <w:r w:rsidRPr="00017754">
        <w:rPr>
          <w:rFonts w:ascii="Times New Roman" w:hAnsi="Times New Roman" w:cs="Times New Roman"/>
          <w:i/>
          <w:iCs/>
          <w:sz w:val="24"/>
          <w:szCs w:val="24"/>
        </w:rPr>
        <w:t>Journal of Computer-Mediated Communication, 12</w:t>
      </w:r>
      <w:r w:rsidRPr="00017754">
        <w:rPr>
          <w:rFonts w:ascii="Times New Roman" w:hAnsi="Times New Roman" w:cs="Times New Roman"/>
          <w:sz w:val="24"/>
          <w:szCs w:val="24"/>
        </w:rPr>
        <w:t>(3), 1143-1168.</w:t>
      </w:r>
    </w:p>
    <w:p w14:paraId="2FE3CD5E"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r w:rsidRPr="00017754">
        <w:rPr>
          <w:rFonts w:ascii="Times New Roman" w:hAnsi="Times New Roman" w:cs="Times New Roman"/>
        </w:rPr>
        <w:t xml:space="preserve">Epley, N., </w:t>
      </w:r>
      <w:proofErr w:type="spellStart"/>
      <w:r w:rsidRPr="00017754">
        <w:rPr>
          <w:rFonts w:ascii="Times New Roman" w:hAnsi="Times New Roman" w:cs="Times New Roman"/>
        </w:rPr>
        <w:t>Akalis</w:t>
      </w:r>
      <w:proofErr w:type="spellEnd"/>
      <w:r w:rsidRPr="00017754">
        <w:rPr>
          <w:rFonts w:ascii="Times New Roman" w:hAnsi="Times New Roman" w:cs="Times New Roman"/>
        </w:rPr>
        <w:t xml:space="preserve">, S., </w:t>
      </w:r>
      <w:proofErr w:type="spellStart"/>
      <w:r w:rsidRPr="00017754">
        <w:rPr>
          <w:rFonts w:ascii="Times New Roman" w:hAnsi="Times New Roman" w:cs="Times New Roman"/>
        </w:rPr>
        <w:t>Waytz</w:t>
      </w:r>
      <w:proofErr w:type="spellEnd"/>
      <w:r w:rsidRPr="00017754">
        <w:rPr>
          <w:rFonts w:ascii="Times New Roman" w:hAnsi="Times New Roman" w:cs="Times New Roman"/>
        </w:rPr>
        <w:t xml:space="preserve">, A., &amp; Cacioppo, J. T. (2008). Creating social connection through inferential reproduction: Loneliness and perceived agency in gadgets, gods, and greyhounds. </w:t>
      </w:r>
      <w:r w:rsidRPr="00017754">
        <w:rPr>
          <w:rFonts w:ascii="Times New Roman" w:hAnsi="Times New Roman" w:cs="Times New Roman"/>
          <w:i/>
        </w:rPr>
        <w:t xml:space="preserve">Psychological Science, 19, </w:t>
      </w:r>
      <w:r w:rsidRPr="00017754">
        <w:rPr>
          <w:rFonts w:ascii="Times New Roman" w:hAnsi="Times New Roman" w:cs="Times New Roman"/>
        </w:rPr>
        <w:t>114-120.</w:t>
      </w:r>
    </w:p>
    <w:p w14:paraId="514A597A"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Feeney, B.C. &amp; Collins, N.L. (2001). Predictors of caregiving in adult intimate relationships: An attachment/theoretical perspective. </w:t>
      </w:r>
      <w:r w:rsidRPr="00017754">
        <w:rPr>
          <w:rFonts w:ascii="Times New Roman" w:hAnsi="Times New Roman" w:cs="Times New Roman"/>
          <w:i/>
          <w:sz w:val="24"/>
          <w:szCs w:val="24"/>
        </w:rPr>
        <w:t>Journal of Personality and Social Psychology, 80,</w:t>
      </w:r>
      <w:r w:rsidRPr="00017754">
        <w:rPr>
          <w:rFonts w:ascii="Times New Roman" w:hAnsi="Times New Roman" w:cs="Times New Roman"/>
          <w:sz w:val="24"/>
          <w:szCs w:val="24"/>
        </w:rPr>
        <w:t xml:space="preserve"> 972-994.</w:t>
      </w:r>
    </w:p>
    <w:p w14:paraId="2C577E5B"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Fetzer Institute (1999). </w:t>
      </w:r>
      <w:r w:rsidRPr="00017754">
        <w:rPr>
          <w:rFonts w:ascii="Times New Roman" w:hAnsi="Times New Roman" w:cs="Times New Roman"/>
          <w:i/>
          <w:sz w:val="24"/>
          <w:szCs w:val="24"/>
        </w:rPr>
        <w:t>Multidimensional Measurement of Religiousness/Spirituality for Use in Health Research.</w:t>
      </w:r>
      <w:r w:rsidRPr="00017754">
        <w:rPr>
          <w:rFonts w:ascii="Times New Roman" w:hAnsi="Times New Roman" w:cs="Times New Roman"/>
          <w:sz w:val="24"/>
          <w:szCs w:val="24"/>
        </w:rPr>
        <w:t xml:space="preserve"> Fetzer: Kalamazoo, MI.</w:t>
      </w:r>
    </w:p>
    <w:p w14:paraId="33972527"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Goldberg, L.R. (1992). The development of markers for the Big-Five factor structure. </w:t>
      </w:r>
      <w:r w:rsidRPr="00017754">
        <w:rPr>
          <w:rFonts w:ascii="Times New Roman" w:hAnsi="Times New Roman" w:cs="Times New Roman"/>
          <w:i/>
          <w:sz w:val="24"/>
          <w:szCs w:val="24"/>
        </w:rPr>
        <w:t xml:space="preserve">Psychological Assessment, 4(1), </w:t>
      </w:r>
      <w:r w:rsidRPr="00017754">
        <w:rPr>
          <w:rFonts w:ascii="Times New Roman" w:hAnsi="Times New Roman" w:cs="Times New Roman"/>
          <w:sz w:val="24"/>
          <w:szCs w:val="24"/>
        </w:rPr>
        <w:t xml:space="preserve">26-42. </w:t>
      </w:r>
    </w:p>
    <w:p w14:paraId="48791692"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lastRenderedPageBreak/>
        <w:t xml:space="preserve">Graham, David T., Lundy, Richard M., Benjamin, Lorna S., </w:t>
      </w:r>
      <w:proofErr w:type="spellStart"/>
      <w:r w:rsidRPr="00017754">
        <w:rPr>
          <w:rFonts w:ascii="Times New Roman" w:hAnsi="Times New Roman" w:cs="Times New Roman"/>
          <w:sz w:val="24"/>
          <w:szCs w:val="24"/>
        </w:rPr>
        <w:t>Kabler</w:t>
      </w:r>
      <w:proofErr w:type="spellEnd"/>
      <w:r w:rsidRPr="00017754">
        <w:rPr>
          <w:rFonts w:ascii="Times New Roman" w:hAnsi="Times New Roman" w:cs="Times New Roman"/>
          <w:sz w:val="24"/>
          <w:szCs w:val="24"/>
        </w:rPr>
        <w:t xml:space="preserve">, J.D., Lewis, William C., </w:t>
      </w:r>
      <w:proofErr w:type="spellStart"/>
      <w:r w:rsidRPr="00017754">
        <w:rPr>
          <w:rFonts w:ascii="Times New Roman" w:hAnsi="Times New Roman" w:cs="Times New Roman"/>
          <w:sz w:val="24"/>
          <w:szCs w:val="24"/>
        </w:rPr>
        <w:t>Kunish</w:t>
      </w:r>
      <w:proofErr w:type="spellEnd"/>
      <w:r w:rsidRPr="00017754">
        <w:rPr>
          <w:rFonts w:ascii="Times New Roman" w:hAnsi="Times New Roman" w:cs="Times New Roman"/>
          <w:sz w:val="24"/>
          <w:szCs w:val="24"/>
        </w:rPr>
        <w:t xml:space="preserve">, Nancy O., &amp; Graham, Frances K. (1962). Specific attitudes in initial interviews with patients having different psychosomatic diseases. </w:t>
      </w:r>
      <w:r w:rsidRPr="00017754">
        <w:rPr>
          <w:rFonts w:ascii="Times New Roman" w:hAnsi="Times New Roman" w:cs="Times New Roman"/>
          <w:i/>
          <w:sz w:val="24"/>
          <w:szCs w:val="24"/>
        </w:rPr>
        <w:t>Psychosomatic Medicine, 24(3)</w:t>
      </w:r>
      <w:r w:rsidRPr="00017754">
        <w:rPr>
          <w:rFonts w:ascii="Times New Roman" w:hAnsi="Times New Roman" w:cs="Times New Roman"/>
          <w:sz w:val="24"/>
          <w:szCs w:val="24"/>
        </w:rPr>
        <w:t>, 257-266.</w:t>
      </w:r>
    </w:p>
    <w:p w14:paraId="6863AADD"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rPr>
      </w:pPr>
      <w:proofErr w:type="spellStart"/>
      <w:r w:rsidRPr="00017754">
        <w:rPr>
          <w:rFonts w:ascii="Times New Roman" w:hAnsi="Times New Roman" w:cs="Times New Roman"/>
        </w:rPr>
        <w:t>Hawkley</w:t>
      </w:r>
      <w:proofErr w:type="spellEnd"/>
      <w:r w:rsidRPr="00017754">
        <w:rPr>
          <w:rFonts w:ascii="Times New Roman" w:hAnsi="Times New Roman" w:cs="Times New Roman"/>
        </w:rPr>
        <w:t xml:space="preserve">, L. C., </w:t>
      </w:r>
      <w:proofErr w:type="spellStart"/>
      <w:r w:rsidRPr="00017754">
        <w:rPr>
          <w:rFonts w:ascii="Times New Roman" w:hAnsi="Times New Roman" w:cs="Times New Roman"/>
        </w:rPr>
        <w:t>Thisted</w:t>
      </w:r>
      <w:proofErr w:type="spellEnd"/>
      <w:r w:rsidRPr="00017754">
        <w:rPr>
          <w:rFonts w:ascii="Times New Roman" w:hAnsi="Times New Roman" w:cs="Times New Roman"/>
        </w:rPr>
        <w:t xml:space="preserve">, R. A., &amp; Cacioppo, J. T. (2009). Loneliness predicts reduced physical activity: Cross-sectional and longitudinal analyses. </w:t>
      </w:r>
      <w:r w:rsidRPr="00017754">
        <w:rPr>
          <w:rFonts w:ascii="Times New Roman" w:hAnsi="Times New Roman" w:cs="Times New Roman"/>
          <w:i/>
        </w:rPr>
        <w:t xml:space="preserve">Health Psychology, 28, </w:t>
      </w:r>
      <w:r w:rsidRPr="00017754">
        <w:rPr>
          <w:rFonts w:ascii="Times New Roman" w:hAnsi="Times New Roman" w:cs="Times New Roman"/>
        </w:rPr>
        <w:t>354-363.</w:t>
      </w:r>
    </w:p>
    <w:p w14:paraId="529ED998"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proofErr w:type="spellStart"/>
      <w:r w:rsidRPr="00017754">
        <w:rPr>
          <w:rFonts w:ascii="Times New Roman" w:hAnsi="Times New Roman" w:cs="Times New Roman"/>
        </w:rPr>
        <w:t>Hawkley</w:t>
      </w:r>
      <w:proofErr w:type="spellEnd"/>
      <w:r w:rsidRPr="00017754">
        <w:rPr>
          <w:rFonts w:ascii="Times New Roman" w:hAnsi="Times New Roman" w:cs="Times New Roman"/>
        </w:rPr>
        <w:t xml:space="preserve">, L. C., </w:t>
      </w:r>
      <w:proofErr w:type="spellStart"/>
      <w:r w:rsidRPr="00017754">
        <w:rPr>
          <w:rFonts w:ascii="Times New Roman" w:hAnsi="Times New Roman" w:cs="Times New Roman"/>
        </w:rPr>
        <w:t>Thisted</w:t>
      </w:r>
      <w:proofErr w:type="spellEnd"/>
      <w:r w:rsidRPr="00017754">
        <w:rPr>
          <w:rFonts w:ascii="Times New Roman" w:hAnsi="Times New Roman" w:cs="Times New Roman"/>
        </w:rPr>
        <w:t xml:space="preserve">, R. A., </w:t>
      </w:r>
      <w:proofErr w:type="spellStart"/>
      <w:r w:rsidRPr="00017754">
        <w:rPr>
          <w:rFonts w:ascii="Times New Roman" w:hAnsi="Times New Roman" w:cs="Times New Roman"/>
        </w:rPr>
        <w:t>Masi</w:t>
      </w:r>
      <w:proofErr w:type="spellEnd"/>
      <w:r w:rsidRPr="00017754">
        <w:rPr>
          <w:rFonts w:ascii="Times New Roman" w:hAnsi="Times New Roman" w:cs="Times New Roman"/>
        </w:rPr>
        <w:t xml:space="preserve">, C. M., &amp; Cacioppo, J. T. (2010). Loneliness predicts increased blood pressure: Five-year cross-lagged analyses in middle-aged and older adults. </w:t>
      </w:r>
      <w:r w:rsidRPr="00017754">
        <w:rPr>
          <w:rFonts w:ascii="Times New Roman" w:hAnsi="Times New Roman" w:cs="Times New Roman"/>
          <w:i/>
        </w:rPr>
        <w:t>Psychology and Aging, 25,</w:t>
      </w:r>
      <w:r w:rsidRPr="00017754">
        <w:rPr>
          <w:rFonts w:ascii="Times New Roman" w:hAnsi="Times New Roman" w:cs="Times New Roman"/>
        </w:rPr>
        <w:t xml:space="preserve"> 132-141.</w:t>
      </w:r>
    </w:p>
    <w:p w14:paraId="330E78FB" w14:textId="0486B1C9"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r w:rsidRPr="00017754">
        <w:rPr>
          <w:rFonts w:ascii="Times New Roman" w:hAnsi="Times New Roman" w:cs="Times New Roman"/>
          <w:color w:val="221E1F"/>
        </w:rPr>
        <w:t xml:space="preserve">Health and Retirement Study. (2003). </w:t>
      </w:r>
      <w:r w:rsidRPr="00017754">
        <w:rPr>
          <w:rFonts w:ascii="Times New Roman" w:hAnsi="Times New Roman" w:cs="Times New Roman"/>
          <w:i/>
          <w:color w:val="221E1F"/>
        </w:rPr>
        <w:t>Sample size and response rates</w:t>
      </w:r>
      <w:r w:rsidRPr="00017754">
        <w:rPr>
          <w:rFonts w:ascii="Times New Roman" w:hAnsi="Times New Roman" w:cs="Times New Roman"/>
          <w:color w:val="221E1F"/>
        </w:rPr>
        <w:t xml:space="preserve">. Retrieved </w:t>
      </w:r>
      <w:r w:rsidR="00F52515">
        <w:rPr>
          <w:rFonts w:ascii="Times New Roman" w:hAnsi="Times New Roman" w:cs="Times New Roman"/>
          <w:color w:val="221E1F"/>
        </w:rPr>
        <w:t xml:space="preserve">on </w:t>
      </w:r>
      <w:r w:rsidRPr="00017754">
        <w:rPr>
          <w:rFonts w:ascii="Times New Roman" w:hAnsi="Times New Roman" w:cs="Times New Roman"/>
          <w:color w:val="221E1F"/>
        </w:rPr>
        <w:t xml:space="preserve">October 13, 2003, from www.umich.edu/~hrswww/studydet/techdet/sample.html </w:t>
      </w:r>
    </w:p>
    <w:p w14:paraId="4D440A14"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Hobson, C. J., Kamen, J., </w:t>
      </w:r>
      <w:proofErr w:type="spellStart"/>
      <w:r w:rsidRPr="00017754">
        <w:rPr>
          <w:rFonts w:ascii="Times New Roman" w:hAnsi="Times New Roman" w:cs="Times New Roman"/>
          <w:sz w:val="24"/>
          <w:szCs w:val="24"/>
        </w:rPr>
        <w:t>Szostek</w:t>
      </w:r>
      <w:proofErr w:type="spellEnd"/>
      <w:r w:rsidRPr="00017754">
        <w:rPr>
          <w:rFonts w:ascii="Times New Roman" w:hAnsi="Times New Roman" w:cs="Times New Roman"/>
          <w:sz w:val="24"/>
          <w:szCs w:val="24"/>
        </w:rPr>
        <w:t xml:space="preserve">, J., </w:t>
      </w:r>
      <w:proofErr w:type="spellStart"/>
      <w:r w:rsidRPr="00017754">
        <w:rPr>
          <w:rFonts w:ascii="Times New Roman" w:hAnsi="Times New Roman" w:cs="Times New Roman"/>
          <w:sz w:val="24"/>
          <w:szCs w:val="24"/>
        </w:rPr>
        <w:t>Nethercut</w:t>
      </w:r>
      <w:proofErr w:type="spellEnd"/>
      <w:r w:rsidRPr="00017754">
        <w:rPr>
          <w:rFonts w:ascii="Times New Roman" w:hAnsi="Times New Roman" w:cs="Times New Roman"/>
          <w:sz w:val="24"/>
          <w:szCs w:val="24"/>
        </w:rPr>
        <w:t xml:space="preserve">, C. M., </w:t>
      </w:r>
      <w:proofErr w:type="spellStart"/>
      <w:r w:rsidRPr="00017754">
        <w:rPr>
          <w:rFonts w:ascii="Times New Roman" w:hAnsi="Times New Roman" w:cs="Times New Roman"/>
          <w:sz w:val="24"/>
          <w:szCs w:val="24"/>
        </w:rPr>
        <w:t>Tiedmann</w:t>
      </w:r>
      <w:proofErr w:type="spellEnd"/>
      <w:r w:rsidRPr="00017754">
        <w:rPr>
          <w:rFonts w:ascii="Times New Roman" w:hAnsi="Times New Roman" w:cs="Times New Roman"/>
          <w:sz w:val="24"/>
          <w:szCs w:val="24"/>
        </w:rPr>
        <w:t xml:space="preserve">, J. W., &amp; </w:t>
      </w:r>
      <w:proofErr w:type="spellStart"/>
      <w:r w:rsidRPr="00017754">
        <w:rPr>
          <w:rFonts w:ascii="Times New Roman" w:hAnsi="Times New Roman" w:cs="Times New Roman"/>
          <w:sz w:val="24"/>
          <w:szCs w:val="24"/>
        </w:rPr>
        <w:t>Wojnarowicz</w:t>
      </w:r>
      <w:proofErr w:type="spellEnd"/>
      <w:r w:rsidRPr="00017754">
        <w:rPr>
          <w:rFonts w:ascii="Times New Roman" w:hAnsi="Times New Roman" w:cs="Times New Roman"/>
          <w:sz w:val="24"/>
          <w:szCs w:val="24"/>
        </w:rPr>
        <w:t xml:space="preserve">, S. (1998). Stressful life events: A revision and update of the social readjustment rating scale. </w:t>
      </w:r>
      <w:r w:rsidRPr="00017754">
        <w:rPr>
          <w:rFonts w:ascii="Times New Roman" w:hAnsi="Times New Roman" w:cs="Times New Roman"/>
          <w:i/>
          <w:sz w:val="24"/>
          <w:szCs w:val="24"/>
        </w:rPr>
        <w:t xml:space="preserve">International Journal of Stress Management, 5, </w:t>
      </w:r>
      <w:r w:rsidRPr="00017754">
        <w:rPr>
          <w:rFonts w:ascii="Times New Roman" w:hAnsi="Times New Roman" w:cs="Times New Roman"/>
          <w:sz w:val="24"/>
          <w:szCs w:val="24"/>
        </w:rPr>
        <w:t>1-23.</w:t>
      </w:r>
    </w:p>
    <w:p w14:paraId="46437363"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Holland, J. C., </w:t>
      </w:r>
      <w:proofErr w:type="spellStart"/>
      <w:r w:rsidRPr="00017754">
        <w:rPr>
          <w:rFonts w:ascii="Times New Roman" w:hAnsi="Times New Roman" w:cs="Times New Roman"/>
          <w:sz w:val="24"/>
          <w:szCs w:val="24"/>
        </w:rPr>
        <w:t>Kash</w:t>
      </w:r>
      <w:proofErr w:type="spellEnd"/>
      <w:r w:rsidRPr="00017754">
        <w:rPr>
          <w:rFonts w:ascii="Times New Roman" w:hAnsi="Times New Roman" w:cs="Times New Roman"/>
          <w:sz w:val="24"/>
          <w:szCs w:val="24"/>
        </w:rPr>
        <w:t xml:space="preserve">, K. M., </w:t>
      </w:r>
      <w:proofErr w:type="spellStart"/>
      <w:r w:rsidRPr="00017754">
        <w:rPr>
          <w:rFonts w:ascii="Times New Roman" w:hAnsi="Times New Roman" w:cs="Times New Roman"/>
          <w:sz w:val="24"/>
          <w:szCs w:val="24"/>
        </w:rPr>
        <w:t>Passik</w:t>
      </w:r>
      <w:proofErr w:type="spellEnd"/>
      <w:r w:rsidRPr="00017754">
        <w:rPr>
          <w:rFonts w:ascii="Times New Roman" w:hAnsi="Times New Roman" w:cs="Times New Roman"/>
          <w:sz w:val="24"/>
          <w:szCs w:val="24"/>
        </w:rPr>
        <w:t xml:space="preserve">, S., </w:t>
      </w:r>
      <w:proofErr w:type="spellStart"/>
      <w:r w:rsidRPr="00017754">
        <w:rPr>
          <w:rFonts w:ascii="Times New Roman" w:hAnsi="Times New Roman" w:cs="Times New Roman"/>
          <w:sz w:val="24"/>
          <w:szCs w:val="24"/>
        </w:rPr>
        <w:t>Gronert</w:t>
      </w:r>
      <w:proofErr w:type="spellEnd"/>
      <w:r w:rsidRPr="00017754">
        <w:rPr>
          <w:rFonts w:ascii="Times New Roman" w:hAnsi="Times New Roman" w:cs="Times New Roman"/>
          <w:sz w:val="24"/>
          <w:szCs w:val="24"/>
        </w:rPr>
        <w:t xml:space="preserve">, M. K., </w:t>
      </w:r>
      <w:proofErr w:type="spellStart"/>
      <w:r w:rsidRPr="00017754">
        <w:rPr>
          <w:rFonts w:ascii="Times New Roman" w:hAnsi="Times New Roman" w:cs="Times New Roman"/>
          <w:sz w:val="24"/>
          <w:szCs w:val="24"/>
        </w:rPr>
        <w:t>Sison</w:t>
      </w:r>
      <w:proofErr w:type="spellEnd"/>
      <w:r w:rsidRPr="00017754">
        <w:rPr>
          <w:rFonts w:ascii="Times New Roman" w:hAnsi="Times New Roman" w:cs="Times New Roman"/>
          <w:sz w:val="24"/>
          <w:szCs w:val="24"/>
        </w:rPr>
        <w:t xml:space="preserve">, A., Lederberg, M., </w:t>
      </w:r>
      <w:proofErr w:type="spellStart"/>
      <w:r w:rsidRPr="00017754">
        <w:rPr>
          <w:rFonts w:ascii="Times New Roman" w:hAnsi="Times New Roman" w:cs="Times New Roman"/>
          <w:sz w:val="24"/>
          <w:szCs w:val="24"/>
        </w:rPr>
        <w:t>Russak</w:t>
      </w:r>
      <w:proofErr w:type="spellEnd"/>
      <w:r w:rsidRPr="00017754">
        <w:rPr>
          <w:rFonts w:ascii="Times New Roman" w:hAnsi="Times New Roman" w:cs="Times New Roman"/>
          <w:sz w:val="24"/>
          <w:szCs w:val="24"/>
        </w:rPr>
        <w:t xml:space="preserve">, S. M., </w:t>
      </w:r>
      <w:proofErr w:type="spellStart"/>
      <w:r w:rsidRPr="00017754">
        <w:rPr>
          <w:rFonts w:ascii="Times New Roman" w:hAnsi="Times New Roman" w:cs="Times New Roman"/>
          <w:sz w:val="24"/>
          <w:szCs w:val="24"/>
        </w:rPr>
        <w:t>Baider</w:t>
      </w:r>
      <w:proofErr w:type="spellEnd"/>
      <w:r w:rsidRPr="00017754">
        <w:rPr>
          <w:rFonts w:ascii="Times New Roman" w:hAnsi="Times New Roman" w:cs="Times New Roman"/>
          <w:sz w:val="24"/>
          <w:szCs w:val="24"/>
        </w:rPr>
        <w:t xml:space="preserve">, L., &amp; Fox, B. (1998). A brief spiritual beliefs inventory for use in quality of life research in life-threatening illness. </w:t>
      </w:r>
      <w:proofErr w:type="spellStart"/>
      <w:r w:rsidRPr="00AF4C72">
        <w:rPr>
          <w:rFonts w:ascii="Times New Roman" w:hAnsi="Times New Roman" w:cs="Times New Roman"/>
          <w:i/>
          <w:sz w:val="24"/>
          <w:szCs w:val="24"/>
        </w:rPr>
        <w:t>Psychooncology</w:t>
      </w:r>
      <w:proofErr w:type="spellEnd"/>
      <w:r w:rsidRPr="00AF4C72">
        <w:rPr>
          <w:rFonts w:ascii="Times New Roman" w:hAnsi="Times New Roman" w:cs="Times New Roman"/>
          <w:sz w:val="24"/>
          <w:szCs w:val="24"/>
        </w:rPr>
        <w:t>,</w:t>
      </w:r>
      <w:r w:rsidRPr="00AF4C72">
        <w:rPr>
          <w:rFonts w:ascii="Times New Roman" w:hAnsi="Times New Roman" w:cs="Times New Roman"/>
          <w:i/>
          <w:sz w:val="24"/>
          <w:szCs w:val="24"/>
        </w:rPr>
        <w:t xml:space="preserve"> 7</w:t>
      </w:r>
      <w:r w:rsidRPr="00AF4C72">
        <w:rPr>
          <w:rFonts w:ascii="Times New Roman" w:hAnsi="Times New Roman" w:cs="Times New Roman"/>
          <w:sz w:val="24"/>
          <w:szCs w:val="24"/>
        </w:rPr>
        <w:t>,</w:t>
      </w:r>
      <w:r w:rsidRPr="00017754">
        <w:rPr>
          <w:rFonts w:ascii="Times New Roman" w:hAnsi="Times New Roman" w:cs="Times New Roman"/>
          <w:sz w:val="24"/>
          <w:szCs w:val="24"/>
        </w:rPr>
        <w:t xml:space="preserve"> 460-469.</w:t>
      </w:r>
    </w:p>
    <w:p w14:paraId="24AE79CE"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r w:rsidRPr="00017754">
        <w:rPr>
          <w:rFonts w:ascii="Times New Roman" w:hAnsi="Times New Roman" w:cs="Times New Roman"/>
          <w:color w:val="221E1F"/>
        </w:rPr>
        <w:t>Holt-</w:t>
      </w:r>
      <w:proofErr w:type="spellStart"/>
      <w:r w:rsidRPr="00017754">
        <w:rPr>
          <w:rFonts w:ascii="Times New Roman" w:hAnsi="Times New Roman" w:cs="Times New Roman"/>
          <w:color w:val="221E1F"/>
        </w:rPr>
        <w:t>Lunstad</w:t>
      </w:r>
      <w:proofErr w:type="spellEnd"/>
      <w:r w:rsidRPr="00017754">
        <w:rPr>
          <w:rFonts w:ascii="Times New Roman" w:hAnsi="Times New Roman" w:cs="Times New Roman"/>
          <w:color w:val="221E1F"/>
        </w:rPr>
        <w:t xml:space="preserve">, J., Smith, T. B., Baker, M., Harris, T., &amp; Stephenson, D. (2015). Loneliness and social isolation as risk factors for mortality: A meta-analytic review. </w:t>
      </w:r>
      <w:r w:rsidRPr="00017754">
        <w:rPr>
          <w:rFonts w:ascii="Times New Roman" w:hAnsi="Times New Roman" w:cs="Times New Roman"/>
          <w:i/>
          <w:color w:val="221E1F"/>
        </w:rPr>
        <w:t>Perspectives on Psychological Science, 10</w:t>
      </w:r>
      <w:r w:rsidRPr="00017754">
        <w:rPr>
          <w:rFonts w:ascii="Times New Roman" w:hAnsi="Times New Roman" w:cs="Times New Roman"/>
          <w:color w:val="221E1F"/>
        </w:rPr>
        <w:t xml:space="preserve">, </w:t>
      </w:r>
      <w:r w:rsidRPr="00017754">
        <w:rPr>
          <w:rFonts w:ascii="Times New Roman" w:hAnsi="Times New Roman" w:cs="Times New Roman"/>
          <w:color w:val="221E1F"/>
        </w:rPr>
        <w:lastRenderedPageBreak/>
        <w:t>227-237.</w:t>
      </w:r>
    </w:p>
    <w:p w14:paraId="54838955"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rPr>
      </w:pPr>
      <w:r w:rsidRPr="00017754">
        <w:rPr>
          <w:rFonts w:ascii="Times New Roman" w:hAnsi="Times New Roman" w:cs="Times New Roman"/>
        </w:rPr>
        <w:t xml:space="preserve">Hughes, M. E., Waite, L. J., </w:t>
      </w:r>
      <w:proofErr w:type="spellStart"/>
      <w:r w:rsidRPr="00017754">
        <w:rPr>
          <w:rFonts w:ascii="Times New Roman" w:hAnsi="Times New Roman" w:cs="Times New Roman"/>
        </w:rPr>
        <w:t>Hawkley</w:t>
      </w:r>
      <w:proofErr w:type="spellEnd"/>
      <w:r w:rsidRPr="00017754">
        <w:rPr>
          <w:rFonts w:ascii="Times New Roman" w:hAnsi="Times New Roman" w:cs="Times New Roman"/>
        </w:rPr>
        <w:t xml:space="preserve">, L. C., &amp; Cacioppo, J. T. (2004). A short scale for measuring loneliness in large surveys: Results from two population-based studies. </w:t>
      </w:r>
      <w:r w:rsidRPr="00017754">
        <w:rPr>
          <w:rFonts w:ascii="Times New Roman" w:hAnsi="Times New Roman" w:cs="Times New Roman"/>
          <w:i/>
        </w:rPr>
        <w:t>Research on Aging, 26</w:t>
      </w:r>
      <w:r w:rsidRPr="00017754">
        <w:rPr>
          <w:rFonts w:ascii="Times New Roman" w:hAnsi="Times New Roman" w:cs="Times New Roman"/>
        </w:rPr>
        <w:t>, 655-672.</w:t>
      </w:r>
    </w:p>
    <w:p w14:paraId="5538763E" w14:textId="1867647C"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r w:rsidRPr="00017754">
        <w:rPr>
          <w:rFonts w:ascii="Times New Roman" w:hAnsi="Times New Roman" w:cs="Times New Roman"/>
          <w:color w:val="000000"/>
        </w:rPr>
        <w:t xml:space="preserve">James, S.A., Hartnett, S.A., &amp; </w:t>
      </w:r>
      <w:proofErr w:type="spellStart"/>
      <w:r w:rsidRPr="00017754">
        <w:rPr>
          <w:rFonts w:ascii="Times New Roman" w:hAnsi="Times New Roman" w:cs="Times New Roman"/>
          <w:color w:val="000000"/>
        </w:rPr>
        <w:t>Kalsbeek</w:t>
      </w:r>
      <w:proofErr w:type="spellEnd"/>
      <w:r w:rsidRPr="00017754">
        <w:rPr>
          <w:rFonts w:ascii="Times New Roman" w:hAnsi="Times New Roman" w:cs="Times New Roman"/>
          <w:color w:val="000000"/>
        </w:rPr>
        <w:t xml:space="preserve">, W.D. (1983). John </w:t>
      </w:r>
      <w:proofErr w:type="spellStart"/>
      <w:r w:rsidRPr="00017754">
        <w:rPr>
          <w:rFonts w:ascii="Times New Roman" w:hAnsi="Times New Roman" w:cs="Times New Roman"/>
          <w:color w:val="000000"/>
        </w:rPr>
        <w:t>Henryism</w:t>
      </w:r>
      <w:proofErr w:type="spellEnd"/>
      <w:r w:rsidRPr="00017754">
        <w:rPr>
          <w:rFonts w:ascii="Times New Roman" w:hAnsi="Times New Roman" w:cs="Times New Roman"/>
          <w:color w:val="000000"/>
        </w:rPr>
        <w:t xml:space="preserve"> and Blood Pressure Differences Among Black Men. </w:t>
      </w:r>
      <w:r w:rsidRPr="00AF4C72">
        <w:rPr>
          <w:rFonts w:ascii="Times New Roman" w:hAnsi="Times New Roman" w:cs="Times New Roman"/>
          <w:i/>
          <w:color w:val="000000"/>
        </w:rPr>
        <w:t>Journal of Behavioral Medicine</w:t>
      </w:r>
      <w:r w:rsidR="00F52515">
        <w:rPr>
          <w:rFonts w:ascii="Times New Roman" w:hAnsi="Times New Roman" w:cs="Times New Roman"/>
          <w:i/>
          <w:color w:val="000000"/>
        </w:rPr>
        <w:t>,</w:t>
      </w:r>
      <w:r w:rsidRPr="00017754">
        <w:rPr>
          <w:rFonts w:ascii="Times New Roman" w:hAnsi="Times New Roman" w:cs="Times New Roman"/>
          <w:color w:val="000000"/>
        </w:rPr>
        <w:t xml:space="preserve"> 6(3), 259-278.</w:t>
      </w:r>
    </w:p>
    <w:p w14:paraId="721D05BB"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Kashima, E. S., &amp; </w:t>
      </w:r>
      <w:proofErr w:type="spellStart"/>
      <w:r w:rsidRPr="00017754">
        <w:rPr>
          <w:rFonts w:ascii="Times New Roman" w:hAnsi="Times New Roman" w:cs="Times New Roman"/>
          <w:sz w:val="24"/>
          <w:szCs w:val="24"/>
        </w:rPr>
        <w:t>Hardie</w:t>
      </w:r>
      <w:proofErr w:type="spellEnd"/>
      <w:r w:rsidRPr="00017754">
        <w:rPr>
          <w:rFonts w:ascii="Times New Roman" w:hAnsi="Times New Roman" w:cs="Times New Roman"/>
          <w:sz w:val="24"/>
          <w:szCs w:val="24"/>
        </w:rPr>
        <w:t xml:space="preserve">, E. A. (2000). The development and validation of the relational, Individual, and collective self-aspects (RIC) scale. </w:t>
      </w:r>
      <w:r w:rsidRPr="00017754">
        <w:rPr>
          <w:rFonts w:ascii="Times New Roman" w:hAnsi="Times New Roman" w:cs="Times New Roman"/>
          <w:i/>
          <w:sz w:val="24"/>
          <w:szCs w:val="24"/>
        </w:rPr>
        <w:t>Asian Journal of Social Psychology, 3</w:t>
      </w:r>
      <w:r w:rsidRPr="00017754">
        <w:rPr>
          <w:rFonts w:ascii="Times New Roman" w:hAnsi="Times New Roman" w:cs="Times New Roman"/>
          <w:sz w:val="24"/>
          <w:szCs w:val="24"/>
        </w:rPr>
        <w:t>, 19-48.</w:t>
      </w:r>
    </w:p>
    <w:p w14:paraId="5E71D5A3"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King, M., Jones, L., Barnes, K., Low, J., Walker, C., Wilkinson, S., Mason, C., Sutherland, J., &amp; </w:t>
      </w:r>
      <w:proofErr w:type="spellStart"/>
      <w:r w:rsidRPr="00017754">
        <w:rPr>
          <w:rFonts w:ascii="Times New Roman" w:hAnsi="Times New Roman" w:cs="Times New Roman"/>
          <w:sz w:val="24"/>
          <w:szCs w:val="24"/>
        </w:rPr>
        <w:t>Tookman</w:t>
      </w:r>
      <w:proofErr w:type="spellEnd"/>
      <w:r w:rsidRPr="00017754">
        <w:rPr>
          <w:rFonts w:ascii="Times New Roman" w:hAnsi="Times New Roman" w:cs="Times New Roman"/>
          <w:sz w:val="24"/>
          <w:szCs w:val="24"/>
        </w:rPr>
        <w:t xml:space="preserve">, A. (2005). Measuring spiritual belief: Development and standardization of a Beliefs and Values Scale. </w:t>
      </w:r>
      <w:r w:rsidRPr="00017754">
        <w:rPr>
          <w:rFonts w:ascii="Times New Roman" w:hAnsi="Times New Roman" w:cs="Times New Roman"/>
          <w:i/>
          <w:sz w:val="24"/>
          <w:szCs w:val="24"/>
        </w:rPr>
        <w:t>Psychological Medicine, 36</w:t>
      </w:r>
      <w:r w:rsidRPr="00017754">
        <w:rPr>
          <w:rFonts w:ascii="Times New Roman" w:hAnsi="Times New Roman" w:cs="Times New Roman"/>
          <w:sz w:val="24"/>
          <w:szCs w:val="24"/>
        </w:rPr>
        <w:t xml:space="preserve">, 417-425. </w:t>
      </w:r>
    </w:p>
    <w:p w14:paraId="501DAE0C"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Krause, N. &amp; Shaw, B.A. (2000). Role-specific feelings of control and mortality. </w:t>
      </w:r>
      <w:r w:rsidRPr="00017754">
        <w:rPr>
          <w:rFonts w:ascii="Times New Roman" w:hAnsi="Times New Roman" w:cs="Times New Roman"/>
          <w:i/>
          <w:sz w:val="24"/>
          <w:szCs w:val="24"/>
        </w:rPr>
        <w:t>Psychology and Aging, 15</w:t>
      </w:r>
      <w:r w:rsidRPr="00017754">
        <w:rPr>
          <w:rFonts w:ascii="Times New Roman" w:hAnsi="Times New Roman" w:cs="Times New Roman"/>
          <w:sz w:val="24"/>
          <w:szCs w:val="24"/>
        </w:rPr>
        <w:t>, 617-626.</w:t>
      </w:r>
    </w:p>
    <w:p w14:paraId="1DAAE86A"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Krieger, N., </w:t>
      </w:r>
      <w:proofErr w:type="spellStart"/>
      <w:r w:rsidRPr="00017754">
        <w:rPr>
          <w:rFonts w:ascii="Times New Roman" w:hAnsi="Times New Roman" w:cs="Times New Roman"/>
          <w:sz w:val="24"/>
          <w:szCs w:val="24"/>
        </w:rPr>
        <w:t>Smity</w:t>
      </w:r>
      <w:proofErr w:type="spellEnd"/>
      <w:r w:rsidRPr="00017754">
        <w:rPr>
          <w:rFonts w:ascii="Times New Roman" w:hAnsi="Times New Roman" w:cs="Times New Roman"/>
          <w:sz w:val="24"/>
          <w:szCs w:val="24"/>
        </w:rPr>
        <w:t xml:space="preserve">, K., </w:t>
      </w:r>
      <w:proofErr w:type="spellStart"/>
      <w:r w:rsidRPr="00017754">
        <w:rPr>
          <w:rFonts w:ascii="Times New Roman" w:hAnsi="Times New Roman" w:cs="Times New Roman"/>
          <w:sz w:val="24"/>
          <w:szCs w:val="24"/>
        </w:rPr>
        <w:t>Naishadham</w:t>
      </w:r>
      <w:proofErr w:type="spellEnd"/>
      <w:r w:rsidRPr="00017754">
        <w:rPr>
          <w:rFonts w:ascii="Times New Roman" w:hAnsi="Times New Roman" w:cs="Times New Roman"/>
          <w:sz w:val="24"/>
          <w:szCs w:val="24"/>
        </w:rPr>
        <w:t xml:space="preserve">, D., Hartman, C., &amp; </w:t>
      </w:r>
      <w:proofErr w:type="spellStart"/>
      <w:r w:rsidRPr="00017754">
        <w:rPr>
          <w:rFonts w:ascii="Times New Roman" w:hAnsi="Times New Roman" w:cs="Times New Roman"/>
          <w:sz w:val="24"/>
          <w:szCs w:val="24"/>
        </w:rPr>
        <w:t>Barbeau</w:t>
      </w:r>
      <w:proofErr w:type="spellEnd"/>
      <w:r w:rsidRPr="00017754">
        <w:rPr>
          <w:rFonts w:ascii="Times New Roman" w:hAnsi="Times New Roman" w:cs="Times New Roman"/>
          <w:sz w:val="24"/>
          <w:szCs w:val="24"/>
        </w:rPr>
        <w:t xml:space="preserve">, E. M. (2005). Experiences of discrimination: Validity and reliability of a self-report measure for population health research on racism and health. </w:t>
      </w:r>
      <w:r w:rsidRPr="00017754">
        <w:rPr>
          <w:rFonts w:ascii="Times New Roman" w:hAnsi="Times New Roman" w:cs="Times New Roman"/>
          <w:i/>
          <w:sz w:val="24"/>
          <w:szCs w:val="24"/>
        </w:rPr>
        <w:t>Social Science &amp; Medicine, 61</w:t>
      </w:r>
      <w:r w:rsidRPr="00017754">
        <w:rPr>
          <w:rFonts w:ascii="Times New Roman" w:hAnsi="Times New Roman" w:cs="Times New Roman"/>
          <w:sz w:val="24"/>
          <w:szCs w:val="24"/>
        </w:rPr>
        <w:t>, 1576-1596.</w:t>
      </w:r>
    </w:p>
    <w:p w14:paraId="40A2ED1F"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proofErr w:type="spellStart"/>
      <w:r w:rsidRPr="00017754">
        <w:rPr>
          <w:rFonts w:ascii="Times New Roman" w:hAnsi="Times New Roman" w:cs="Times New Roman"/>
        </w:rPr>
        <w:t>Kudielka</w:t>
      </w:r>
      <w:proofErr w:type="spellEnd"/>
      <w:r w:rsidRPr="00017754">
        <w:rPr>
          <w:rFonts w:ascii="Times New Roman" w:hAnsi="Times New Roman" w:cs="Times New Roman"/>
        </w:rPr>
        <w:t xml:space="preserve">, B.M., </w:t>
      </w:r>
      <w:proofErr w:type="spellStart"/>
      <w:r w:rsidRPr="00017754">
        <w:rPr>
          <w:rFonts w:ascii="Times New Roman" w:hAnsi="Times New Roman" w:cs="Times New Roman"/>
        </w:rPr>
        <w:t>Hawkley</w:t>
      </w:r>
      <w:proofErr w:type="spellEnd"/>
      <w:r w:rsidRPr="00017754">
        <w:rPr>
          <w:rFonts w:ascii="Times New Roman" w:hAnsi="Times New Roman" w:cs="Times New Roman"/>
        </w:rPr>
        <w:t xml:space="preserve">, L. C., Adam, E. K., &amp; Cacioppo, J. T. (2007). Compliance with ambulatory saliva sampling in the Chicago Health, Aging, and Social Relations Study (CHASRS) and associations with </w:t>
      </w:r>
      <w:r w:rsidRPr="00017754">
        <w:rPr>
          <w:rFonts w:ascii="Times New Roman" w:hAnsi="Times New Roman" w:cs="Times New Roman"/>
        </w:rPr>
        <w:lastRenderedPageBreak/>
        <w:t xml:space="preserve">social support. </w:t>
      </w:r>
      <w:r w:rsidRPr="00017754">
        <w:rPr>
          <w:rFonts w:ascii="Times New Roman" w:hAnsi="Times New Roman" w:cs="Times New Roman"/>
          <w:i/>
        </w:rPr>
        <w:t>Annals of Behavioral Medicine, 3</w:t>
      </w:r>
      <w:r w:rsidRPr="00017754">
        <w:rPr>
          <w:rFonts w:ascii="Times New Roman" w:hAnsi="Times New Roman" w:cs="Times New Roman"/>
        </w:rPr>
        <w:t>4, 209-216.</w:t>
      </w:r>
    </w:p>
    <w:p w14:paraId="456F8418"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Kuhl, J., &amp; Beckman, J. (1994). </w:t>
      </w:r>
      <w:r w:rsidRPr="00017754">
        <w:rPr>
          <w:rFonts w:ascii="Times New Roman" w:hAnsi="Times New Roman" w:cs="Times New Roman"/>
          <w:i/>
          <w:sz w:val="24"/>
          <w:szCs w:val="24"/>
        </w:rPr>
        <w:t xml:space="preserve">Volition and personality: Action versus state orientation </w:t>
      </w:r>
      <w:r w:rsidRPr="00017754">
        <w:rPr>
          <w:rFonts w:ascii="Times New Roman" w:hAnsi="Times New Roman" w:cs="Times New Roman"/>
          <w:sz w:val="24"/>
          <w:szCs w:val="24"/>
        </w:rPr>
        <w:t xml:space="preserve">(pp. 47-59). Gottingen, Germany: </w:t>
      </w:r>
      <w:proofErr w:type="spellStart"/>
      <w:r w:rsidRPr="00017754">
        <w:rPr>
          <w:rFonts w:ascii="Times New Roman" w:hAnsi="Times New Roman" w:cs="Times New Roman"/>
          <w:sz w:val="24"/>
          <w:szCs w:val="24"/>
        </w:rPr>
        <w:t>Hogrefe</w:t>
      </w:r>
      <w:proofErr w:type="spellEnd"/>
      <w:r w:rsidRPr="00017754">
        <w:rPr>
          <w:rFonts w:ascii="Times New Roman" w:hAnsi="Times New Roman" w:cs="Times New Roman"/>
          <w:sz w:val="24"/>
          <w:szCs w:val="24"/>
        </w:rPr>
        <w:t>.</w:t>
      </w:r>
    </w:p>
    <w:p w14:paraId="622B71A5"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color w:val="000000"/>
          <w:sz w:val="24"/>
          <w:szCs w:val="24"/>
        </w:rPr>
        <w:t xml:space="preserve">Lachman, M. E., &amp; Weaver, S. L. (1998). The sense of control as a moderator of social class differences in health and well-being. </w:t>
      </w:r>
      <w:r w:rsidRPr="00AF4C72">
        <w:rPr>
          <w:rFonts w:ascii="Times New Roman" w:hAnsi="Times New Roman" w:cs="Times New Roman"/>
          <w:i/>
          <w:color w:val="000000"/>
          <w:sz w:val="24"/>
          <w:szCs w:val="24"/>
        </w:rPr>
        <w:t>Journal of Personality and Social Psychology</w:t>
      </w:r>
      <w:r w:rsidRPr="00017754">
        <w:rPr>
          <w:rFonts w:ascii="Times New Roman" w:hAnsi="Times New Roman" w:cs="Times New Roman"/>
          <w:color w:val="000000"/>
          <w:sz w:val="24"/>
          <w:szCs w:val="24"/>
        </w:rPr>
        <w:t>, 74, 763-773.</w:t>
      </w:r>
    </w:p>
    <w:p w14:paraId="37B3BA7B"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Leary, M.R. (1983). Social anxiousness: The construct and its measurement. </w:t>
      </w:r>
      <w:r w:rsidRPr="00017754">
        <w:rPr>
          <w:rFonts w:ascii="Times New Roman" w:hAnsi="Times New Roman" w:cs="Times New Roman"/>
          <w:i/>
          <w:sz w:val="24"/>
          <w:szCs w:val="24"/>
        </w:rPr>
        <w:t>Journal of Personality Assessment, 47</w:t>
      </w:r>
      <w:r w:rsidRPr="00017754">
        <w:rPr>
          <w:rFonts w:ascii="Times New Roman" w:hAnsi="Times New Roman" w:cs="Times New Roman"/>
          <w:sz w:val="24"/>
          <w:szCs w:val="24"/>
        </w:rPr>
        <w:t>, 66-75.</w:t>
      </w:r>
    </w:p>
    <w:p w14:paraId="0505DDF9"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r w:rsidRPr="00017754">
        <w:rPr>
          <w:rFonts w:ascii="Times New Roman" w:hAnsi="Times New Roman" w:cs="Times New Roman"/>
        </w:rPr>
        <w:t xml:space="preserve">MacArthur Foundation Research Network on an Aging Society. (2009). Facts and fictions about an aging America. </w:t>
      </w:r>
      <w:r w:rsidRPr="00017754">
        <w:rPr>
          <w:rFonts w:ascii="Times New Roman" w:hAnsi="Times New Roman" w:cs="Times New Roman"/>
          <w:i/>
        </w:rPr>
        <w:t>Contexts, 8(4)</w:t>
      </w:r>
      <w:r w:rsidRPr="00017754">
        <w:rPr>
          <w:rFonts w:ascii="Times New Roman" w:hAnsi="Times New Roman" w:cs="Times New Roman"/>
        </w:rPr>
        <w:t>, 16-21.</w:t>
      </w:r>
    </w:p>
    <w:p w14:paraId="4D215267"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017754">
        <w:rPr>
          <w:rFonts w:ascii="Times New Roman" w:hAnsi="Times New Roman" w:cs="Times New Roman"/>
          <w:sz w:val="24"/>
          <w:szCs w:val="24"/>
        </w:rPr>
        <w:t>Mashek</w:t>
      </w:r>
      <w:proofErr w:type="spellEnd"/>
      <w:r w:rsidRPr="00017754">
        <w:rPr>
          <w:rFonts w:ascii="Times New Roman" w:hAnsi="Times New Roman" w:cs="Times New Roman"/>
          <w:sz w:val="24"/>
          <w:szCs w:val="24"/>
        </w:rPr>
        <w:t xml:space="preserve">, D., </w:t>
      </w:r>
      <w:proofErr w:type="spellStart"/>
      <w:r w:rsidRPr="00017754">
        <w:rPr>
          <w:rFonts w:ascii="Times New Roman" w:hAnsi="Times New Roman" w:cs="Times New Roman"/>
          <w:sz w:val="24"/>
          <w:szCs w:val="24"/>
        </w:rPr>
        <w:t>Cannaday</w:t>
      </w:r>
      <w:proofErr w:type="spellEnd"/>
      <w:r w:rsidRPr="00017754">
        <w:rPr>
          <w:rFonts w:ascii="Times New Roman" w:hAnsi="Times New Roman" w:cs="Times New Roman"/>
          <w:sz w:val="24"/>
          <w:szCs w:val="24"/>
        </w:rPr>
        <w:t xml:space="preserve">, L. W., &amp; Tangney, J. P. (2007). Inclusion of community in self scale: A single-item pictorial measure of community connectedness. </w:t>
      </w:r>
      <w:r w:rsidRPr="00017754">
        <w:rPr>
          <w:rFonts w:ascii="Times New Roman" w:hAnsi="Times New Roman" w:cs="Times New Roman"/>
          <w:i/>
          <w:sz w:val="24"/>
          <w:szCs w:val="24"/>
        </w:rPr>
        <w:t xml:space="preserve">Journal of Community Psychology, 35, </w:t>
      </w:r>
      <w:r w:rsidRPr="00017754">
        <w:rPr>
          <w:rFonts w:ascii="Times New Roman" w:hAnsi="Times New Roman" w:cs="Times New Roman"/>
          <w:sz w:val="24"/>
          <w:szCs w:val="24"/>
        </w:rPr>
        <w:t>257-275.</w:t>
      </w:r>
    </w:p>
    <w:p w14:paraId="1263150F"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proofErr w:type="spellStart"/>
      <w:r w:rsidRPr="00017754">
        <w:rPr>
          <w:rFonts w:ascii="Times New Roman" w:hAnsi="Times New Roman" w:cs="Times New Roman"/>
        </w:rPr>
        <w:t>Masi</w:t>
      </w:r>
      <w:proofErr w:type="spellEnd"/>
      <w:r w:rsidRPr="00017754">
        <w:rPr>
          <w:rFonts w:ascii="Times New Roman" w:hAnsi="Times New Roman" w:cs="Times New Roman"/>
        </w:rPr>
        <w:t xml:space="preserve">, C. M., Rickett, E. M., </w:t>
      </w:r>
      <w:proofErr w:type="spellStart"/>
      <w:r w:rsidRPr="00017754">
        <w:rPr>
          <w:rFonts w:ascii="Times New Roman" w:hAnsi="Times New Roman" w:cs="Times New Roman"/>
        </w:rPr>
        <w:t>Hawkley</w:t>
      </w:r>
      <w:proofErr w:type="spellEnd"/>
      <w:r w:rsidRPr="00017754">
        <w:rPr>
          <w:rFonts w:ascii="Times New Roman" w:hAnsi="Times New Roman" w:cs="Times New Roman"/>
        </w:rPr>
        <w:t xml:space="preserve">, L. C., &amp; Cacioppo, J. T. (2004). Gender and ethnic differences in urinary stress hormones: The population-based Chicago health, aging, and social relations study. </w:t>
      </w:r>
      <w:r w:rsidRPr="00017754">
        <w:rPr>
          <w:rFonts w:ascii="Times New Roman" w:hAnsi="Times New Roman" w:cs="Times New Roman"/>
          <w:i/>
        </w:rPr>
        <w:t>Journal of Applied Physiology, 97</w:t>
      </w:r>
      <w:r w:rsidRPr="00017754">
        <w:rPr>
          <w:rFonts w:ascii="Times New Roman" w:hAnsi="Times New Roman" w:cs="Times New Roman"/>
        </w:rPr>
        <w:t>, 941-947.</w:t>
      </w:r>
    </w:p>
    <w:p w14:paraId="7E2B998B"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rPr>
      </w:pPr>
      <w:r w:rsidRPr="00017754">
        <w:rPr>
          <w:rFonts w:ascii="Times New Roman" w:hAnsi="Times New Roman" w:cs="Times New Roman"/>
        </w:rPr>
        <w:t xml:space="preserve">McDade, T. W., </w:t>
      </w:r>
      <w:proofErr w:type="spellStart"/>
      <w:r w:rsidRPr="00017754">
        <w:rPr>
          <w:rFonts w:ascii="Times New Roman" w:hAnsi="Times New Roman" w:cs="Times New Roman"/>
        </w:rPr>
        <w:t>Hawkley</w:t>
      </w:r>
      <w:proofErr w:type="spellEnd"/>
      <w:r w:rsidRPr="00017754">
        <w:rPr>
          <w:rFonts w:ascii="Times New Roman" w:hAnsi="Times New Roman" w:cs="Times New Roman"/>
        </w:rPr>
        <w:t xml:space="preserve">, L. C., &amp; Cacioppo, J. T. (2006). Psychosocial and behavioral predictors of inflammation in middle-age and older adults: The Chicago health, aging, and social relations study. </w:t>
      </w:r>
      <w:r w:rsidRPr="00017754">
        <w:rPr>
          <w:rFonts w:ascii="Times New Roman" w:hAnsi="Times New Roman" w:cs="Times New Roman"/>
          <w:i/>
        </w:rPr>
        <w:t>Psychosomatic Medicine, 68</w:t>
      </w:r>
      <w:r w:rsidRPr="00017754">
        <w:rPr>
          <w:rFonts w:ascii="Times New Roman" w:hAnsi="Times New Roman" w:cs="Times New Roman"/>
        </w:rPr>
        <w:t>, 376-381.</w:t>
      </w:r>
    </w:p>
    <w:p w14:paraId="69AE5311"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r w:rsidRPr="00017754">
        <w:rPr>
          <w:rFonts w:ascii="Times New Roman" w:hAnsi="Times New Roman" w:cs="Times New Roman"/>
        </w:rPr>
        <w:t xml:space="preserve">McDade, T. W., Stallings, J. F., </w:t>
      </w:r>
      <w:proofErr w:type="spellStart"/>
      <w:r w:rsidRPr="00017754">
        <w:rPr>
          <w:rFonts w:ascii="Times New Roman" w:hAnsi="Times New Roman" w:cs="Times New Roman"/>
        </w:rPr>
        <w:t>Angold</w:t>
      </w:r>
      <w:proofErr w:type="spellEnd"/>
      <w:r w:rsidRPr="00017754">
        <w:rPr>
          <w:rFonts w:ascii="Times New Roman" w:hAnsi="Times New Roman" w:cs="Times New Roman"/>
        </w:rPr>
        <w:t xml:space="preserve">, A., Costello, E. J., Burleson, M., Cacioppo, J. T., Glaser, R., &amp; </w:t>
      </w:r>
      <w:proofErr w:type="spellStart"/>
      <w:r w:rsidRPr="00017754">
        <w:rPr>
          <w:rFonts w:ascii="Times New Roman" w:hAnsi="Times New Roman" w:cs="Times New Roman"/>
        </w:rPr>
        <w:t>Worthman</w:t>
      </w:r>
      <w:proofErr w:type="spellEnd"/>
      <w:r w:rsidRPr="00017754">
        <w:rPr>
          <w:rFonts w:ascii="Times New Roman" w:hAnsi="Times New Roman" w:cs="Times New Roman"/>
        </w:rPr>
        <w:t xml:space="preserve">, C. M. (2000). Epstein-Barr </w:t>
      </w:r>
      <w:r w:rsidRPr="00017754">
        <w:rPr>
          <w:rFonts w:ascii="Times New Roman" w:hAnsi="Times New Roman" w:cs="Times New Roman"/>
        </w:rPr>
        <w:lastRenderedPageBreak/>
        <w:t xml:space="preserve">virus antibodies in whole blood spots: A minimally invasive method for assessing cell-mediated immunity. </w:t>
      </w:r>
      <w:r w:rsidRPr="00017754">
        <w:rPr>
          <w:rFonts w:ascii="Times New Roman" w:hAnsi="Times New Roman" w:cs="Times New Roman"/>
          <w:bCs/>
          <w:i/>
          <w:iCs/>
        </w:rPr>
        <w:t>Psychosomatic Medicine, 62</w:t>
      </w:r>
      <w:r w:rsidRPr="00017754">
        <w:rPr>
          <w:rFonts w:ascii="Times New Roman" w:hAnsi="Times New Roman" w:cs="Times New Roman"/>
        </w:rPr>
        <w:t>, 560-568.</w:t>
      </w:r>
    </w:p>
    <w:p w14:paraId="5FB5B0D4"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McNair, D.M., </w:t>
      </w:r>
      <w:proofErr w:type="spellStart"/>
      <w:r w:rsidRPr="00017754">
        <w:rPr>
          <w:rFonts w:ascii="Times New Roman" w:hAnsi="Times New Roman" w:cs="Times New Roman"/>
          <w:sz w:val="24"/>
          <w:szCs w:val="24"/>
        </w:rPr>
        <w:t>Loor</w:t>
      </w:r>
      <w:proofErr w:type="spellEnd"/>
      <w:r w:rsidRPr="00017754">
        <w:rPr>
          <w:rFonts w:ascii="Times New Roman" w:hAnsi="Times New Roman" w:cs="Times New Roman"/>
          <w:sz w:val="24"/>
          <w:szCs w:val="24"/>
        </w:rPr>
        <w:t xml:space="preserve">, M., &amp; </w:t>
      </w:r>
      <w:proofErr w:type="spellStart"/>
      <w:r w:rsidRPr="00017754">
        <w:rPr>
          <w:rFonts w:ascii="Times New Roman" w:hAnsi="Times New Roman" w:cs="Times New Roman"/>
          <w:sz w:val="24"/>
          <w:szCs w:val="24"/>
        </w:rPr>
        <w:t>Droppleman</w:t>
      </w:r>
      <w:proofErr w:type="spellEnd"/>
      <w:r w:rsidRPr="00017754">
        <w:rPr>
          <w:rFonts w:ascii="Times New Roman" w:hAnsi="Times New Roman" w:cs="Times New Roman"/>
          <w:sz w:val="24"/>
          <w:szCs w:val="24"/>
        </w:rPr>
        <w:t xml:space="preserve">, L. (1992a). </w:t>
      </w:r>
      <w:proofErr w:type="spellStart"/>
      <w:r w:rsidRPr="00017754">
        <w:rPr>
          <w:rFonts w:ascii="Times New Roman" w:hAnsi="Times New Roman" w:cs="Times New Roman"/>
          <w:i/>
          <w:sz w:val="24"/>
          <w:szCs w:val="24"/>
        </w:rPr>
        <w:t>EdITS</w:t>
      </w:r>
      <w:proofErr w:type="spellEnd"/>
      <w:r w:rsidRPr="00017754">
        <w:rPr>
          <w:rFonts w:ascii="Times New Roman" w:hAnsi="Times New Roman" w:cs="Times New Roman"/>
          <w:i/>
          <w:sz w:val="24"/>
          <w:szCs w:val="24"/>
        </w:rPr>
        <w:t xml:space="preserve"> Manual for the Profile of Mood States</w:t>
      </w:r>
      <w:r w:rsidRPr="00017754">
        <w:rPr>
          <w:rFonts w:ascii="Times New Roman" w:hAnsi="Times New Roman" w:cs="Times New Roman"/>
          <w:sz w:val="24"/>
          <w:szCs w:val="24"/>
        </w:rPr>
        <w:t xml:space="preserve">. San Diego, CA: </w:t>
      </w:r>
      <w:proofErr w:type="spellStart"/>
      <w:r w:rsidRPr="00017754">
        <w:rPr>
          <w:rFonts w:ascii="Times New Roman" w:hAnsi="Times New Roman" w:cs="Times New Roman"/>
          <w:sz w:val="24"/>
          <w:szCs w:val="24"/>
        </w:rPr>
        <w:t>EdITS</w:t>
      </w:r>
      <w:proofErr w:type="spellEnd"/>
      <w:r w:rsidRPr="00017754">
        <w:rPr>
          <w:rFonts w:ascii="Times New Roman" w:hAnsi="Times New Roman" w:cs="Times New Roman"/>
          <w:sz w:val="24"/>
          <w:szCs w:val="24"/>
        </w:rPr>
        <w:t>.</w:t>
      </w:r>
    </w:p>
    <w:p w14:paraId="584DA64E"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McNair, D.M., </w:t>
      </w:r>
      <w:proofErr w:type="spellStart"/>
      <w:r w:rsidRPr="00017754">
        <w:rPr>
          <w:rFonts w:ascii="Times New Roman" w:hAnsi="Times New Roman" w:cs="Times New Roman"/>
          <w:sz w:val="24"/>
          <w:szCs w:val="24"/>
        </w:rPr>
        <w:t>Loor</w:t>
      </w:r>
      <w:proofErr w:type="spellEnd"/>
      <w:r w:rsidRPr="00017754">
        <w:rPr>
          <w:rFonts w:ascii="Times New Roman" w:hAnsi="Times New Roman" w:cs="Times New Roman"/>
          <w:sz w:val="24"/>
          <w:szCs w:val="24"/>
        </w:rPr>
        <w:t xml:space="preserve">, M., &amp; </w:t>
      </w:r>
      <w:proofErr w:type="spellStart"/>
      <w:r w:rsidRPr="00017754">
        <w:rPr>
          <w:rFonts w:ascii="Times New Roman" w:hAnsi="Times New Roman" w:cs="Times New Roman"/>
          <w:sz w:val="24"/>
          <w:szCs w:val="24"/>
        </w:rPr>
        <w:t>Droppleman</w:t>
      </w:r>
      <w:proofErr w:type="spellEnd"/>
      <w:r w:rsidRPr="00017754">
        <w:rPr>
          <w:rFonts w:ascii="Times New Roman" w:hAnsi="Times New Roman" w:cs="Times New Roman"/>
          <w:sz w:val="24"/>
          <w:szCs w:val="24"/>
        </w:rPr>
        <w:t xml:space="preserve">, L. (1992b). Profile of mood states. </w:t>
      </w:r>
      <w:r w:rsidRPr="00017754">
        <w:rPr>
          <w:rFonts w:ascii="Times New Roman" w:hAnsi="Times New Roman" w:cs="Times New Roman"/>
          <w:i/>
          <w:sz w:val="24"/>
          <w:szCs w:val="24"/>
        </w:rPr>
        <w:t>Test Critiques, 1</w:t>
      </w:r>
      <w:r w:rsidRPr="00017754">
        <w:rPr>
          <w:rFonts w:ascii="Times New Roman" w:hAnsi="Times New Roman" w:cs="Times New Roman"/>
          <w:sz w:val="24"/>
          <w:szCs w:val="24"/>
        </w:rPr>
        <w:t>, 522-529.</w:t>
      </w:r>
    </w:p>
    <w:p w14:paraId="35F1F0C1" w14:textId="5186A42A"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McPhillips, J.B., </w:t>
      </w:r>
      <w:proofErr w:type="spellStart"/>
      <w:r w:rsidRPr="00017754">
        <w:rPr>
          <w:rFonts w:ascii="Times New Roman" w:hAnsi="Times New Roman" w:cs="Times New Roman"/>
          <w:sz w:val="24"/>
          <w:szCs w:val="24"/>
        </w:rPr>
        <w:t>Pelletera</w:t>
      </w:r>
      <w:proofErr w:type="spellEnd"/>
      <w:r w:rsidRPr="00017754">
        <w:rPr>
          <w:rFonts w:ascii="Times New Roman" w:hAnsi="Times New Roman" w:cs="Times New Roman"/>
          <w:sz w:val="24"/>
          <w:szCs w:val="24"/>
        </w:rPr>
        <w:t xml:space="preserve">, K.M., Barrett-Connor, E., Wingard, D.L., &amp; </w:t>
      </w:r>
      <w:proofErr w:type="spellStart"/>
      <w:r w:rsidRPr="00017754">
        <w:rPr>
          <w:rFonts w:ascii="Times New Roman" w:hAnsi="Times New Roman" w:cs="Times New Roman"/>
          <w:sz w:val="24"/>
          <w:szCs w:val="24"/>
        </w:rPr>
        <w:t>Criqui</w:t>
      </w:r>
      <w:proofErr w:type="spellEnd"/>
      <w:r w:rsidRPr="00017754">
        <w:rPr>
          <w:rFonts w:ascii="Times New Roman" w:hAnsi="Times New Roman" w:cs="Times New Roman"/>
          <w:sz w:val="24"/>
          <w:szCs w:val="24"/>
        </w:rPr>
        <w:t xml:space="preserve">, M.H. (1989). Exercise patterns in a population of older adults. </w:t>
      </w:r>
      <w:r w:rsidRPr="00017754">
        <w:rPr>
          <w:rFonts w:ascii="Times New Roman" w:hAnsi="Times New Roman" w:cs="Times New Roman"/>
          <w:i/>
          <w:sz w:val="24"/>
          <w:szCs w:val="24"/>
        </w:rPr>
        <w:t>American Journal of Preventive Medicine, 5(2)</w:t>
      </w:r>
      <w:r w:rsidRPr="00017754">
        <w:rPr>
          <w:rFonts w:ascii="Times New Roman" w:hAnsi="Times New Roman" w:cs="Times New Roman"/>
          <w:sz w:val="24"/>
          <w:szCs w:val="24"/>
        </w:rPr>
        <w:t>, 65-72.</w:t>
      </w:r>
    </w:p>
    <w:p w14:paraId="1DADDD9A"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017754">
        <w:rPr>
          <w:rFonts w:ascii="Times New Roman" w:hAnsi="Times New Roman" w:cs="Times New Roman"/>
          <w:sz w:val="24"/>
          <w:szCs w:val="24"/>
        </w:rPr>
        <w:t>Mehrabian</w:t>
      </w:r>
      <w:proofErr w:type="spellEnd"/>
      <w:r w:rsidRPr="00017754">
        <w:rPr>
          <w:rFonts w:ascii="Times New Roman" w:hAnsi="Times New Roman" w:cs="Times New Roman"/>
          <w:sz w:val="24"/>
          <w:szCs w:val="24"/>
        </w:rPr>
        <w:t xml:space="preserve"> (1994). </w:t>
      </w:r>
      <w:r w:rsidRPr="00017754">
        <w:rPr>
          <w:rFonts w:ascii="Times New Roman" w:hAnsi="Times New Roman" w:cs="Times New Roman"/>
          <w:i/>
          <w:sz w:val="24"/>
          <w:szCs w:val="24"/>
        </w:rPr>
        <w:t>Manual for the Sensitivity to Rejection Scale (MSR)</w:t>
      </w:r>
      <w:r w:rsidRPr="00017754">
        <w:rPr>
          <w:rFonts w:ascii="Times New Roman" w:hAnsi="Times New Roman" w:cs="Times New Roman"/>
          <w:sz w:val="24"/>
          <w:szCs w:val="24"/>
        </w:rPr>
        <w:t>. Unpublished Manuscript.</w:t>
      </w:r>
    </w:p>
    <w:p w14:paraId="321B2D58"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017754">
        <w:rPr>
          <w:rFonts w:ascii="Times New Roman" w:hAnsi="Times New Roman" w:cs="Times New Roman"/>
          <w:sz w:val="24"/>
          <w:szCs w:val="24"/>
        </w:rPr>
        <w:t>Melzack</w:t>
      </w:r>
      <w:proofErr w:type="spellEnd"/>
      <w:r w:rsidRPr="00017754">
        <w:rPr>
          <w:rFonts w:ascii="Times New Roman" w:hAnsi="Times New Roman" w:cs="Times New Roman"/>
          <w:sz w:val="24"/>
          <w:szCs w:val="24"/>
        </w:rPr>
        <w:t xml:space="preserve">, R. (1987). The short-form McGill Pain Questionnaire. </w:t>
      </w:r>
      <w:r w:rsidRPr="00017754">
        <w:rPr>
          <w:rFonts w:ascii="Times New Roman" w:hAnsi="Times New Roman" w:cs="Times New Roman"/>
          <w:i/>
          <w:sz w:val="24"/>
          <w:szCs w:val="24"/>
        </w:rPr>
        <w:t>Pain, 30</w:t>
      </w:r>
      <w:r w:rsidRPr="00017754">
        <w:rPr>
          <w:rFonts w:ascii="Times New Roman" w:hAnsi="Times New Roman" w:cs="Times New Roman"/>
          <w:sz w:val="24"/>
          <w:szCs w:val="24"/>
        </w:rPr>
        <w:t>, 191-197.</w:t>
      </w:r>
    </w:p>
    <w:p w14:paraId="57A75EFC"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017754">
        <w:rPr>
          <w:rFonts w:ascii="Times New Roman" w:hAnsi="Times New Roman" w:cs="Times New Roman"/>
          <w:sz w:val="24"/>
          <w:szCs w:val="24"/>
        </w:rPr>
        <w:t>Mohiyeddini</w:t>
      </w:r>
      <w:proofErr w:type="spellEnd"/>
      <w:r w:rsidRPr="00017754">
        <w:rPr>
          <w:rFonts w:ascii="Times New Roman" w:hAnsi="Times New Roman" w:cs="Times New Roman"/>
          <w:sz w:val="24"/>
          <w:szCs w:val="24"/>
        </w:rPr>
        <w:t xml:space="preserve">, C. (1998). </w:t>
      </w:r>
      <w:r w:rsidRPr="00017754">
        <w:rPr>
          <w:rFonts w:ascii="Times New Roman" w:hAnsi="Times New Roman" w:cs="Times New Roman"/>
          <w:i/>
          <w:sz w:val="24"/>
          <w:szCs w:val="24"/>
        </w:rPr>
        <w:t xml:space="preserve">Emotion regulation effectiveness inventory (IERW). </w:t>
      </w:r>
      <w:r w:rsidRPr="00017754">
        <w:rPr>
          <w:rFonts w:ascii="Times New Roman" w:hAnsi="Times New Roman" w:cs="Times New Roman"/>
          <w:sz w:val="24"/>
          <w:szCs w:val="24"/>
        </w:rPr>
        <w:t xml:space="preserve">[translated in-house by B. </w:t>
      </w:r>
      <w:proofErr w:type="spellStart"/>
      <w:r w:rsidRPr="00017754">
        <w:rPr>
          <w:rFonts w:ascii="Times New Roman" w:hAnsi="Times New Roman" w:cs="Times New Roman"/>
          <w:sz w:val="24"/>
          <w:szCs w:val="24"/>
        </w:rPr>
        <w:t>Kudielka</w:t>
      </w:r>
      <w:proofErr w:type="spellEnd"/>
      <w:r w:rsidRPr="00017754">
        <w:rPr>
          <w:rFonts w:ascii="Times New Roman" w:hAnsi="Times New Roman" w:cs="Times New Roman"/>
          <w:sz w:val="24"/>
          <w:szCs w:val="24"/>
        </w:rPr>
        <w:t xml:space="preserve"> &amp; A. Hahn]. </w:t>
      </w:r>
      <w:proofErr w:type="spellStart"/>
      <w:r w:rsidRPr="00017754">
        <w:rPr>
          <w:rFonts w:ascii="Times New Roman" w:hAnsi="Times New Roman" w:cs="Times New Roman"/>
          <w:sz w:val="24"/>
          <w:szCs w:val="24"/>
        </w:rPr>
        <w:t>Psychologisches</w:t>
      </w:r>
      <w:proofErr w:type="spellEnd"/>
      <w:r w:rsidRPr="00017754">
        <w:rPr>
          <w:rFonts w:ascii="Times New Roman" w:hAnsi="Times New Roman" w:cs="Times New Roman"/>
          <w:sz w:val="24"/>
          <w:szCs w:val="24"/>
        </w:rPr>
        <w:t xml:space="preserve"> </w:t>
      </w:r>
      <w:proofErr w:type="spellStart"/>
      <w:r w:rsidRPr="00017754">
        <w:rPr>
          <w:rFonts w:ascii="Times New Roman" w:hAnsi="Times New Roman" w:cs="Times New Roman"/>
          <w:sz w:val="24"/>
          <w:szCs w:val="24"/>
        </w:rPr>
        <w:t>Institut</w:t>
      </w:r>
      <w:proofErr w:type="spellEnd"/>
      <w:r w:rsidRPr="00017754">
        <w:rPr>
          <w:rFonts w:ascii="Times New Roman" w:hAnsi="Times New Roman" w:cs="Times New Roman"/>
          <w:sz w:val="24"/>
          <w:szCs w:val="24"/>
        </w:rPr>
        <w:t xml:space="preserve"> der </w:t>
      </w:r>
      <w:proofErr w:type="spellStart"/>
      <w:r w:rsidRPr="00017754">
        <w:rPr>
          <w:rFonts w:ascii="Times New Roman" w:hAnsi="Times New Roman" w:cs="Times New Roman"/>
          <w:sz w:val="24"/>
          <w:szCs w:val="24"/>
        </w:rPr>
        <w:t>Universitat</w:t>
      </w:r>
      <w:proofErr w:type="spellEnd"/>
      <w:r w:rsidRPr="00017754">
        <w:rPr>
          <w:rFonts w:ascii="Times New Roman" w:hAnsi="Times New Roman" w:cs="Times New Roman"/>
          <w:sz w:val="24"/>
          <w:szCs w:val="24"/>
        </w:rPr>
        <w:t xml:space="preserve"> Mainz.</w:t>
      </w:r>
    </w:p>
    <w:p w14:paraId="4AF3D777"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Murray, S. L., Holmes, J. G., MacDonald, G., &amp; Ellsworth, P. C. (1998). Through the looking glass darkly? When self-doubts turn into relationship insecurities</w:t>
      </w:r>
      <w:r w:rsidRPr="00017754">
        <w:rPr>
          <w:rFonts w:ascii="Times New Roman" w:hAnsi="Times New Roman" w:cs="Times New Roman"/>
          <w:i/>
          <w:sz w:val="24"/>
          <w:szCs w:val="24"/>
        </w:rPr>
        <w:t xml:space="preserve">. Journal of Personality and Social Psychology, 75(6), </w:t>
      </w:r>
      <w:r w:rsidRPr="00017754">
        <w:rPr>
          <w:rFonts w:ascii="Times New Roman" w:hAnsi="Times New Roman" w:cs="Times New Roman"/>
          <w:sz w:val="24"/>
          <w:szCs w:val="24"/>
        </w:rPr>
        <w:t>1459-1480.</w:t>
      </w:r>
    </w:p>
    <w:p w14:paraId="079DDBFB"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017754">
        <w:rPr>
          <w:rFonts w:ascii="Times New Roman" w:hAnsi="Times New Roman" w:cs="Times New Roman"/>
          <w:sz w:val="24"/>
          <w:szCs w:val="24"/>
        </w:rPr>
        <w:t>Murstein</w:t>
      </w:r>
      <w:proofErr w:type="spellEnd"/>
      <w:r w:rsidRPr="00017754">
        <w:rPr>
          <w:rFonts w:ascii="Times New Roman" w:hAnsi="Times New Roman" w:cs="Times New Roman"/>
          <w:sz w:val="24"/>
          <w:szCs w:val="24"/>
        </w:rPr>
        <w:t xml:space="preserve">, B. I., </w:t>
      </w:r>
      <w:proofErr w:type="spellStart"/>
      <w:r w:rsidRPr="00017754">
        <w:rPr>
          <w:rFonts w:ascii="Times New Roman" w:hAnsi="Times New Roman" w:cs="Times New Roman"/>
          <w:sz w:val="24"/>
          <w:szCs w:val="24"/>
        </w:rPr>
        <w:t>Wadlin</w:t>
      </w:r>
      <w:proofErr w:type="spellEnd"/>
      <w:r w:rsidRPr="00017754">
        <w:rPr>
          <w:rFonts w:ascii="Times New Roman" w:hAnsi="Times New Roman" w:cs="Times New Roman"/>
          <w:sz w:val="24"/>
          <w:szCs w:val="24"/>
        </w:rPr>
        <w:t xml:space="preserve">, R., &amp; Bond, C.F., Jr. (1987). The revised exchange-orientation scale. </w:t>
      </w:r>
      <w:r w:rsidRPr="00017754">
        <w:rPr>
          <w:rFonts w:ascii="Times New Roman" w:hAnsi="Times New Roman" w:cs="Times New Roman"/>
          <w:i/>
          <w:sz w:val="24"/>
          <w:szCs w:val="24"/>
        </w:rPr>
        <w:t>Small Group Behavior, 18</w:t>
      </w:r>
      <w:r w:rsidRPr="00017754">
        <w:rPr>
          <w:rFonts w:ascii="Times New Roman" w:hAnsi="Times New Roman" w:cs="Times New Roman"/>
          <w:sz w:val="24"/>
          <w:szCs w:val="24"/>
        </w:rPr>
        <w:t>, 212-223</w:t>
      </w:r>
    </w:p>
    <w:p w14:paraId="4E0CE74D"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Norris, F. (1990). Screening for traumatic stress: A scale for use in the general population. </w:t>
      </w:r>
      <w:r w:rsidRPr="00017754">
        <w:rPr>
          <w:rFonts w:ascii="Times New Roman" w:hAnsi="Times New Roman" w:cs="Times New Roman"/>
          <w:i/>
          <w:sz w:val="24"/>
          <w:szCs w:val="24"/>
        </w:rPr>
        <w:t>Journal of Applied Social Psychology, 20</w:t>
      </w:r>
      <w:r w:rsidRPr="00017754">
        <w:rPr>
          <w:rFonts w:ascii="Times New Roman" w:hAnsi="Times New Roman" w:cs="Times New Roman"/>
          <w:sz w:val="24"/>
          <w:szCs w:val="24"/>
        </w:rPr>
        <w:t xml:space="preserve">, 1704-1718. </w:t>
      </w:r>
    </w:p>
    <w:p w14:paraId="60125AE0" w14:textId="77777777" w:rsidR="002F2D10" w:rsidRPr="00BD3DD2"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lastRenderedPageBreak/>
        <w:t xml:space="preserve">Norris, F. (2001). </w:t>
      </w:r>
      <w:r w:rsidRPr="00017754">
        <w:rPr>
          <w:rFonts w:ascii="Times New Roman" w:hAnsi="Times New Roman" w:cs="Times New Roman"/>
          <w:i/>
          <w:sz w:val="24"/>
          <w:szCs w:val="24"/>
        </w:rPr>
        <w:t>Measuring exposure to the events of September 11</w:t>
      </w:r>
      <w:r w:rsidRPr="00BD3DD2">
        <w:rPr>
          <w:rFonts w:ascii="Times New Roman" w:hAnsi="Times New Roman" w:cs="Times New Roman"/>
          <w:i/>
          <w:sz w:val="24"/>
          <w:szCs w:val="24"/>
        </w:rPr>
        <w:t>, 2001: Pretest results and stress/loss norms obtained from</w:t>
      </w:r>
      <w:r w:rsidRPr="00603252">
        <w:rPr>
          <w:rFonts w:ascii="Times New Roman" w:hAnsi="Times New Roman" w:cs="Times New Roman"/>
          <w:i/>
          <w:sz w:val="24"/>
          <w:szCs w:val="24"/>
        </w:rPr>
        <w:t xml:space="preserve"> </w:t>
      </w:r>
      <w:r w:rsidRPr="00017754">
        <w:rPr>
          <w:rFonts w:ascii="Times New Roman" w:hAnsi="Times New Roman" w:cs="Times New Roman"/>
          <w:i/>
          <w:sz w:val="24"/>
          <w:szCs w:val="24"/>
        </w:rPr>
        <w:t xml:space="preserve">a minimally exposed diverse sample of college students </w:t>
      </w:r>
      <w:r w:rsidRPr="00BD3DD2">
        <w:rPr>
          <w:rFonts w:ascii="Times New Roman" w:hAnsi="Times New Roman" w:cs="Times New Roman"/>
          <w:sz w:val="24"/>
          <w:szCs w:val="24"/>
        </w:rPr>
        <w:t>[Data</w:t>
      </w:r>
      <w:r w:rsidRPr="00603252">
        <w:rPr>
          <w:rFonts w:ascii="Times New Roman" w:hAnsi="Times New Roman" w:cs="Times New Roman"/>
          <w:sz w:val="24"/>
          <w:szCs w:val="24"/>
        </w:rPr>
        <w:t xml:space="preserve"> </w:t>
      </w:r>
      <w:r w:rsidRPr="00017754">
        <w:rPr>
          <w:rFonts w:ascii="Times New Roman" w:hAnsi="Times New Roman" w:cs="Times New Roman"/>
          <w:sz w:val="24"/>
          <w:szCs w:val="24"/>
        </w:rPr>
        <w:t>ﬁ</w:t>
      </w:r>
      <w:r w:rsidRPr="00BD3DD2">
        <w:rPr>
          <w:rFonts w:ascii="Times New Roman" w:hAnsi="Times New Roman" w:cs="Times New Roman"/>
          <w:sz w:val="24"/>
          <w:szCs w:val="24"/>
        </w:rPr>
        <w:t>le]. Available from the Na</w:t>
      </w:r>
      <w:r w:rsidRPr="00603252">
        <w:rPr>
          <w:rFonts w:ascii="Times New Roman" w:hAnsi="Times New Roman" w:cs="Times New Roman"/>
          <w:sz w:val="24"/>
          <w:szCs w:val="24"/>
        </w:rPr>
        <w:t>tional Institutes of Health, Of</w:t>
      </w:r>
      <w:r w:rsidRPr="00017754">
        <w:rPr>
          <w:rFonts w:ascii="Times New Roman" w:hAnsi="Times New Roman" w:cs="Times New Roman"/>
          <w:sz w:val="24"/>
          <w:szCs w:val="24"/>
        </w:rPr>
        <w:t>ﬁ</w:t>
      </w:r>
      <w:r w:rsidRPr="00BD3DD2">
        <w:rPr>
          <w:rFonts w:ascii="Times New Roman" w:hAnsi="Times New Roman" w:cs="Times New Roman"/>
          <w:sz w:val="24"/>
          <w:szCs w:val="24"/>
        </w:rPr>
        <w:t>ce of Behavioral and Social Sciences Research Web site,</w:t>
      </w:r>
      <w:r w:rsidRPr="00603252">
        <w:rPr>
          <w:rFonts w:ascii="Times New Roman" w:hAnsi="Times New Roman" w:cs="Times New Roman"/>
          <w:sz w:val="24"/>
          <w:szCs w:val="24"/>
        </w:rPr>
        <w:t xml:space="preserve"> </w:t>
      </w:r>
      <w:r w:rsidRPr="00017754">
        <w:rPr>
          <w:rFonts w:ascii="Times New Roman" w:hAnsi="Times New Roman" w:cs="Times New Roman"/>
          <w:sz w:val="24"/>
          <w:szCs w:val="24"/>
        </w:rPr>
        <w:t>http://obssr.od.nih.</w:t>
      </w:r>
      <w:r w:rsidRPr="00BD3DD2">
        <w:rPr>
          <w:rFonts w:ascii="Times New Roman" w:hAnsi="Times New Roman" w:cs="Times New Roman"/>
          <w:sz w:val="24"/>
          <w:szCs w:val="24"/>
        </w:rPr>
        <w:t>gov/activities/911/attack.htm</w:t>
      </w:r>
    </w:p>
    <w:p w14:paraId="3B351E6A" w14:textId="1D2FF8BB" w:rsidR="002F2D10" w:rsidRPr="002F255B"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BD3DD2">
        <w:rPr>
          <w:rFonts w:ascii="Times New Roman" w:hAnsi="Times New Roman" w:cs="Times New Roman"/>
          <w:sz w:val="24"/>
          <w:szCs w:val="24"/>
        </w:rPr>
        <w:t>Paloutzian</w:t>
      </w:r>
      <w:proofErr w:type="spellEnd"/>
      <w:r w:rsidRPr="00BD3DD2">
        <w:rPr>
          <w:rFonts w:ascii="Times New Roman" w:hAnsi="Times New Roman" w:cs="Times New Roman"/>
          <w:sz w:val="24"/>
          <w:szCs w:val="24"/>
        </w:rPr>
        <w:t xml:space="preserve">, R.F., &amp; Ellison, C.W. (1982). Loneliness, spiritual well-being and the quality of life. In A.L. Peplau &amp; D. Perlman (Eds.), </w:t>
      </w:r>
      <w:r w:rsidRPr="00BD3DD2">
        <w:rPr>
          <w:rFonts w:ascii="Times New Roman" w:hAnsi="Times New Roman" w:cs="Times New Roman"/>
          <w:i/>
          <w:sz w:val="24"/>
          <w:szCs w:val="24"/>
        </w:rPr>
        <w:t xml:space="preserve">Loneliness: a sourcebook of current theory, research, and therapy </w:t>
      </w:r>
      <w:r w:rsidRPr="002F255B">
        <w:rPr>
          <w:rFonts w:ascii="Times New Roman" w:hAnsi="Times New Roman" w:cs="Times New Roman"/>
          <w:sz w:val="24"/>
          <w:szCs w:val="24"/>
        </w:rPr>
        <w:t>(pp. 224-237). New York</w:t>
      </w:r>
      <w:r w:rsidR="00F52515">
        <w:rPr>
          <w:rFonts w:ascii="Times New Roman" w:hAnsi="Times New Roman" w:cs="Times New Roman"/>
          <w:sz w:val="24"/>
          <w:szCs w:val="24"/>
        </w:rPr>
        <w:t>, NY</w:t>
      </w:r>
      <w:r w:rsidRPr="002F255B">
        <w:rPr>
          <w:rFonts w:ascii="Times New Roman" w:hAnsi="Times New Roman" w:cs="Times New Roman"/>
          <w:sz w:val="24"/>
          <w:szCs w:val="24"/>
        </w:rPr>
        <w:t>: Wiley.</w:t>
      </w:r>
    </w:p>
    <w:p w14:paraId="7FDC9694" w14:textId="101C90F0"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r w:rsidRPr="002F255B">
        <w:rPr>
          <w:rFonts w:ascii="Times New Roman" w:hAnsi="Times New Roman" w:cs="Times New Roman"/>
        </w:rPr>
        <w:t xml:space="preserve">Passel, J. S., &amp; Cohn, D. (2008). U. S. Population Projections: 2005 – 2050. </w:t>
      </w:r>
      <w:r w:rsidRPr="00017754">
        <w:rPr>
          <w:rFonts w:ascii="Times New Roman" w:hAnsi="Times New Roman" w:cs="Times New Roman"/>
          <w:i/>
          <w:iCs/>
        </w:rPr>
        <w:t>Social and Demographic Trends</w:t>
      </w:r>
      <w:r w:rsidRPr="00017754">
        <w:rPr>
          <w:rFonts w:ascii="Times New Roman" w:hAnsi="Times New Roman" w:cs="Times New Roman"/>
        </w:rPr>
        <w:t>, 2005-2050.</w:t>
      </w:r>
    </w:p>
    <w:p w14:paraId="4C89B64F"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017754">
        <w:rPr>
          <w:rFonts w:ascii="Times New Roman" w:hAnsi="Times New Roman" w:cs="Times New Roman"/>
          <w:sz w:val="24"/>
          <w:szCs w:val="24"/>
        </w:rPr>
        <w:t>Piferi</w:t>
      </w:r>
      <w:proofErr w:type="spellEnd"/>
      <w:r w:rsidRPr="00017754">
        <w:rPr>
          <w:rFonts w:ascii="Times New Roman" w:hAnsi="Times New Roman" w:cs="Times New Roman"/>
          <w:sz w:val="24"/>
          <w:szCs w:val="24"/>
        </w:rPr>
        <w:t xml:space="preserve">, R. L., </w:t>
      </w:r>
      <w:proofErr w:type="spellStart"/>
      <w:r w:rsidRPr="00017754">
        <w:rPr>
          <w:rFonts w:ascii="Times New Roman" w:hAnsi="Times New Roman" w:cs="Times New Roman"/>
          <w:sz w:val="24"/>
          <w:szCs w:val="24"/>
        </w:rPr>
        <w:t>Billington</w:t>
      </w:r>
      <w:proofErr w:type="spellEnd"/>
      <w:r w:rsidRPr="00017754">
        <w:rPr>
          <w:rFonts w:ascii="Times New Roman" w:hAnsi="Times New Roman" w:cs="Times New Roman"/>
          <w:sz w:val="24"/>
          <w:szCs w:val="24"/>
        </w:rPr>
        <w:t xml:space="preserve">, E., &amp; Lawler, K. A. (2000). </w:t>
      </w:r>
      <w:r w:rsidRPr="00017754">
        <w:rPr>
          <w:rFonts w:ascii="Times New Roman" w:hAnsi="Times New Roman" w:cs="Times New Roman"/>
          <w:i/>
          <w:sz w:val="24"/>
          <w:szCs w:val="24"/>
        </w:rPr>
        <w:t xml:space="preserve">The tendency to give social support scale: Reliability, validity, and relationship to health. </w:t>
      </w:r>
      <w:r w:rsidRPr="00017754">
        <w:rPr>
          <w:rFonts w:ascii="Times New Roman" w:hAnsi="Times New Roman" w:cs="Times New Roman"/>
          <w:sz w:val="24"/>
          <w:szCs w:val="24"/>
        </w:rPr>
        <w:t>Poster presented at the 2000 American Psychosomatic Society Conference: Savannah, GA.</w:t>
      </w:r>
    </w:p>
    <w:p w14:paraId="5A23C8FE"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017754">
        <w:rPr>
          <w:rFonts w:ascii="Times New Roman" w:hAnsi="Times New Roman" w:cs="Times New Roman"/>
          <w:sz w:val="24"/>
          <w:szCs w:val="24"/>
        </w:rPr>
        <w:t>Piferi</w:t>
      </w:r>
      <w:proofErr w:type="spellEnd"/>
      <w:r w:rsidRPr="00017754">
        <w:rPr>
          <w:rFonts w:ascii="Times New Roman" w:hAnsi="Times New Roman" w:cs="Times New Roman"/>
          <w:sz w:val="24"/>
          <w:szCs w:val="24"/>
        </w:rPr>
        <w:t>, R. L., &amp; Lawler, K. A. (2006). Social support and ambulatory blood pressure: An examination of both receiving and giving</w:t>
      </w:r>
      <w:r w:rsidRPr="00017754">
        <w:rPr>
          <w:rFonts w:ascii="Times New Roman" w:hAnsi="Times New Roman" w:cs="Times New Roman"/>
          <w:i/>
          <w:sz w:val="24"/>
          <w:szCs w:val="24"/>
        </w:rPr>
        <w:t>. International Journal of Psychophysiology, 62</w:t>
      </w:r>
      <w:r w:rsidRPr="00017754">
        <w:rPr>
          <w:rFonts w:ascii="Times New Roman" w:hAnsi="Times New Roman" w:cs="Times New Roman"/>
          <w:sz w:val="24"/>
          <w:szCs w:val="24"/>
        </w:rPr>
        <w:t>, 328-336.</w:t>
      </w:r>
    </w:p>
    <w:p w14:paraId="29E29F60"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017754">
        <w:rPr>
          <w:rFonts w:ascii="Times New Roman" w:hAnsi="Times New Roman" w:cs="Times New Roman"/>
          <w:sz w:val="24"/>
          <w:szCs w:val="24"/>
        </w:rPr>
        <w:t>Radloff</w:t>
      </w:r>
      <w:proofErr w:type="spellEnd"/>
      <w:r w:rsidRPr="00017754">
        <w:rPr>
          <w:rFonts w:ascii="Times New Roman" w:hAnsi="Times New Roman" w:cs="Times New Roman"/>
          <w:sz w:val="24"/>
          <w:szCs w:val="24"/>
        </w:rPr>
        <w:t xml:space="preserve">, L.S. (1977). The CES-D Scale: A self-report depression scale for research in the general population. </w:t>
      </w:r>
      <w:r w:rsidRPr="00017754">
        <w:rPr>
          <w:rFonts w:ascii="Times New Roman" w:hAnsi="Times New Roman" w:cs="Times New Roman"/>
          <w:i/>
          <w:sz w:val="24"/>
          <w:szCs w:val="24"/>
        </w:rPr>
        <w:t xml:space="preserve">Applied Psychological Measurement, 1(3), </w:t>
      </w:r>
      <w:r w:rsidRPr="00017754">
        <w:rPr>
          <w:rFonts w:ascii="Times New Roman" w:hAnsi="Times New Roman" w:cs="Times New Roman"/>
          <w:sz w:val="24"/>
          <w:szCs w:val="24"/>
        </w:rPr>
        <w:t>385-401.</w:t>
      </w:r>
    </w:p>
    <w:p w14:paraId="7608FD50"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017754">
        <w:rPr>
          <w:rFonts w:ascii="Times New Roman" w:hAnsi="Times New Roman" w:cs="Times New Roman"/>
          <w:sz w:val="24"/>
          <w:szCs w:val="24"/>
        </w:rPr>
        <w:t>Raine</w:t>
      </w:r>
      <w:proofErr w:type="spellEnd"/>
      <w:r w:rsidRPr="00017754">
        <w:rPr>
          <w:rFonts w:ascii="Times New Roman" w:hAnsi="Times New Roman" w:cs="Times New Roman"/>
          <w:sz w:val="24"/>
          <w:szCs w:val="24"/>
        </w:rPr>
        <w:t xml:space="preserve">, A., &amp; </w:t>
      </w:r>
      <w:proofErr w:type="spellStart"/>
      <w:r w:rsidRPr="00017754">
        <w:rPr>
          <w:rFonts w:ascii="Times New Roman" w:hAnsi="Times New Roman" w:cs="Times New Roman"/>
          <w:sz w:val="24"/>
          <w:szCs w:val="24"/>
        </w:rPr>
        <w:t>Benishay</w:t>
      </w:r>
      <w:proofErr w:type="spellEnd"/>
      <w:r w:rsidRPr="00017754">
        <w:rPr>
          <w:rFonts w:ascii="Times New Roman" w:hAnsi="Times New Roman" w:cs="Times New Roman"/>
          <w:sz w:val="24"/>
          <w:szCs w:val="24"/>
        </w:rPr>
        <w:t xml:space="preserve">, D. (1995). The SPQ-B: a brief screening instrument for schizotypal personality disorder. </w:t>
      </w:r>
      <w:r w:rsidRPr="00017754">
        <w:rPr>
          <w:rFonts w:ascii="Times New Roman" w:hAnsi="Times New Roman" w:cs="Times New Roman"/>
          <w:i/>
          <w:sz w:val="24"/>
          <w:szCs w:val="24"/>
        </w:rPr>
        <w:t>Journal of Personality Disorders, 9(4),</w:t>
      </w:r>
      <w:r w:rsidRPr="00017754">
        <w:rPr>
          <w:rFonts w:ascii="Times New Roman" w:hAnsi="Times New Roman" w:cs="Times New Roman"/>
          <w:sz w:val="24"/>
          <w:szCs w:val="24"/>
        </w:rPr>
        <w:t xml:space="preserve"> 346-355.</w:t>
      </w:r>
    </w:p>
    <w:p w14:paraId="51EAE54A"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Reis, H. T., Clark, M. S., Gray, D. J. P., Tsai, F., Brown, J. B., Stewart, M., &amp; Underwood, L. G. (2008). Measuring responsiveness in the therapeutic relationship: A patient perspective. </w:t>
      </w:r>
      <w:r w:rsidRPr="00017754">
        <w:rPr>
          <w:rFonts w:ascii="Times New Roman" w:hAnsi="Times New Roman" w:cs="Times New Roman"/>
          <w:i/>
          <w:sz w:val="24"/>
          <w:szCs w:val="24"/>
        </w:rPr>
        <w:t>Basic and Applied Social Psychology, 30</w:t>
      </w:r>
      <w:r w:rsidRPr="00017754">
        <w:rPr>
          <w:rFonts w:ascii="Times New Roman" w:hAnsi="Times New Roman" w:cs="Times New Roman"/>
          <w:sz w:val="24"/>
          <w:szCs w:val="24"/>
        </w:rPr>
        <w:t xml:space="preserve">, 339-348. </w:t>
      </w:r>
    </w:p>
    <w:p w14:paraId="3B6B3235"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lastRenderedPageBreak/>
        <w:t xml:space="preserve">Robinson, B. C. (1983). Validation of a caregiver strain index. </w:t>
      </w:r>
      <w:r w:rsidRPr="00017754">
        <w:rPr>
          <w:rFonts w:ascii="Times New Roman" w:hAnsi="Times New Roman" w:cs="Times New Roman"/>
          <w:i/>
          <w:sz w:val="24"/>
          <w:szCs w:val="24"/>
        </w:rPr>
        <w:t>Journal of Gerontology, 38</w:t>
      </w:r>
      <w:r w:rsidRPr="00017754">
        <w:rPr>
          <w:rFonts w:ascii="Times New Roman" w:hAnsi="Times New Roman" w:cs="Times New Roman"/>
          <w:sz w:val="24"/>
          <w:szCs w:val="24"/>
        </w:rPr>
        <w:t>, 344-348.</w:t>
      </w:r>
    </w:p>
    <w:p w14:paraId="1A71EB6E"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color w:val="000000"/>
          <w:sz w:val="24"/>
          <w:szCs w:val="24"/>
        </w:rPr>
        <w:t>Rosenberg, M. (1965). Society and the adolescent self-image. Princeton, NJ: Princeton University Press.</w:t>
      </w:r>
    </w:p>
    <w:p w14:paraId="1F619C13"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Rubin, A. M., </w:t>
      </w:r>
      <w:proofErr w:type="spellStart"/>
      <w:r w:rsidRPr="00017754">
        <w:rPr>
          <w:rFonts w:ascii="Times New Roman" w:hAnsi="Times New Roman" w:cs="Times New Roman"/>
          <w:sz w:val="24"/>
          <w:szCs w:val="24"/>
        </w:rPr>
        <w:t>Perse</w:t>
      </w:r>
      <w:proofErr w:type="spellEnd"/>
      <w:r w:rsidRPr="00017754">
        <w:rPr>
          <w:rFonts w:ascii="Times New Roman" w:hAnsi="Times New Roman" w:cs="Times New Roman"/>
          <w:sz w:val="24"/>
          <w:szCs w:val="24"/>
        </w:rPr>
        <w:t xml:space="preserve">, E. M., and Powell, R. A. (1985). Loneliness, </w:t>
      </w:r>
      <w:proofErr w:type="spellStart"/>
      <w:r w:rsidRPr="00017754">
        <w:rPr>
          <w:rFonts w:ascii="Times New Roman" w:hAnsi="Times New Roman" w:cs="Times New Roman"/>
          <w:sz w:val="24"/>
          <w:szCs w:val="24"/>
        </w:rPr>
        <w:t>parasocial</w:t>
      </w:r>
      <w:proofErr w:type="spellEnd"/>
      <w:r w:rsidRPr="00017754">
        <w:rPr>
          <w:rFonts w:ascii="Times New Roman" w:hAnsi="Times New Roman" w:cs="Times New Roman"/>
          <w:sz w:val="24"/>
          <w:szCs w:val="24"/>
        </w:rPr>
        <w:t xml:space="preserve"> interaction, and local television news viewing. </w:t>
      </w:r>
      <w:r w:rsidRPr="00017754">
        <w:rPr>
          <w:rFonts w:ascii="Times New Roman" w:hAnsi="Times New Roman" w:cs="Times New Roman"/>
          <w:i/>
          <w:sz w:val="24"/>
          <w:szCs w:val="24"/>
        </w:rPr>
        <w:t>Human Communication Research, 12</w:t>
      </w:r>
      <w:r w:rsidRPr="00017754">
        <w:rPr>
          <w:rFonts w:ascii="Times New Roman" w:hAnsi="Times New Roman" w:cs="Times New Roman"/>
          <w:sz w:val="24"/>
          <w:szCs w:val="24"/>
        </w:rPr>
        <w:t xml:space="preserve">, 155-180. </w:t>
      </w:r>
    </w:p>
    <w:p w14:paraId="7EAD58D2"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Rushton, J.P., </w:t>
      </w:r>
      <w:proofErr w:type="spellStart"/>
      <w:r w:rsidRPr="00017754">
        <w:rPr>
          <w:rFonts w:ascii="Times New Roman" w:hAnsi="Times New Roman" w:cs="Times New Roman"/>
          <w:sz w:val="24"/>
          <w:szCs w:val="24"/>
        </w:rPr>
        <w:t>Chrisjohn</w:t>
      </w:r>
      <w:proofErr w:type="spellEnd"/>
      <w:r w:rsidRPr="00017754">
        <w:rPr>
          <w:rFonts w:ascii="Times New Roman" w:hAnsi="Times New Roman" w:cs="Times New Roman"/>
          <w:sz w:val="24"/>
          <w:szCs w:val="24"/>
        </w:rPr>
        <w:t xml:space="preserve">, R.D., &amp; </w:t>
      </w:r>
      <w:proofErr w:type="spellStart"/>
      <w:r w:rsidRPr="00017754">
        <w:rPr>
          <w:rFonts w:ascii="Times New Roman" w:hAnsi="Times New Roman" w:cs="Times New Roman"/>
          <w:sz w:val="24"/>
          <w:szCs w:val="24"/>
        </w:rPr>
        <w:t>Fekken</w:t>
      </w:r>
      <w:proofErr w:type="spellEnd"/>
      <w:r w:rsidRPr="00017754">
        <w:rPr>
          <w:rFonts w:ascii="Times New Roman" w:hAnsi="Times New Roman" w:cs="Times New Roman"/>
          <w:sz w:val="24"/>
          <w:szCs w:val="24"/>
        </w:rPr>
        <w:t xml:space="preserve">, G.C. (1981). The altruistic personality and the Self-Report Altruism Scale. </w:t>
      </w:r>
      <w:r w:rsidRPr="00017754">
        <w:rPr>
          <w:rFonts w:ascii="Times New Roman" w:hAnsi="Times New Roman" w:cs="Times New Roman"/>
          <w:i/>
          <w:sz w:val="24"/>
          <w:szCs w:val="24"/>
        </w:rPr>
        <w:t>Personality and Individual Differences, 2</w:t>
      </w:r>
      <w:r w:rsidRPr="00017754">
        <w:rPr>
          <w:rFonts w:ascii="Times New Roman" w:hAnsi="Times New Roman" w:cs="Times New Roman"/>
          <w:sz w:val="24"/>
          <w:szCs w:val="24"/>
        </w:rPr>
        <w:t>, 293-302.</w:t>
      </w:r>
    </w:p>
    <w:p w14:paraId="5B355AE9"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Russell, D. (1996). UCLA Loneliness Scale (Version 3): Reliability, Validity, and Factor Structure. </w:t>
      </w:r>
      <w:r w:rsidRPr="00017754">
        <w:rPr>
          <w:rFonts w:ascii="Times New Roman" w:hAnsi="Times New Roman" w:cs="Times New Roman"/>
          <w:i/>
          <w:sz w:val="24"/>
          <w:szCs w:val="24"/>
        </w:rPr>
        <w:t>Journal of Personality Assessment, 66(1)</w:t>
      </w:r>
      <w:r w:rsidRPr="00017754">
        <w:rPr>
          <w:rFonts w:ascii="Times New Roman" w:hAnsi="Times New Roman" w:cs="Times New Roman"/>
          <w:sz w:val="24"/>
          <w:szCs w:val="24"/>
        </w:rPr>
        <w:t>, 20-40.</w:t>
      </w:r>
    </w:p>
    <w:p w14:paraId="28ED88C5"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color w:val="221E1F"/>
        </w:rPr>
      </w:pPr>
      <w:r w:rsidRPr="00017754">
        <w:rPr>
          <w:rFonts w:ascii="Times New Roman" w:hAnsi="Times New Roman" w:cs="Times New Roman"/>
          <w:color w:val="221E1F"/>
        </w:rPr>
        <w:t xml:space="preserve">Russell, D., Peplau, L. A., &amp; </w:t>
      </w:r>
      <w:proofErr w:type="spellStart"/>
      <w:r w:rsidRPr="00017754">
        <w:rPr>
          <w:rFonts w:ascii="Times New Roman" w:hAnsi="Times New Roman" w:cs="Times New Roman"/>
          <w:color w:val="221E1F"/>
        </w:rPr>
        <w:t>Cutrona</w:t>
      </w:r>
      <w:proofErr w:type="spellEnd"/>
      <w:r w:rsidRPr="00017754">
        <w:rPr>
          <w:rFonts w:ascii="Times New Roman" w:hAnsi="Times New Roman" w:cs="Times New Roman"/>
          <w:color w:val="221E1F"/>
        </w:rPr>
        <w:t xml:space="preserve">, C.E. (1980). The revised UCLA loneliness scale: Concurrent and discriminant validity evidence. </w:t>
      </w:r>
      <w:r w:rsidRPr="00017754">
        <w:rPr>
          <w:rFonts w:ascii="Times New Roman" w:hAnsi="Times New Roman" w:cs="Times New Roman"/>
          <w:i/>
          <w:iCs/>
          <w:color w:val="221E1F"/>
        </w:rPr>
        <w:t xml:space="preserve">Journal of Personality and Social Psychology, </w:t>
      </w:r>
      <w:r w:rsidRPr="00017754">
        <w:rPr>
          <w:rFonts w:ascii="Times New Roman" w:hAnsi="Times New Roman" w:cs="Times New Roman"/>
          <w:i/>
          <w:color w:val="221E1F"/>
        </w:rPr>
        <w:t xml:space="preserve">39, </w:t>
      </w:r>
      <w:r w:rsidRPr="00017754">
        <w:rPr>
          <w:rFonts w:ascii="Times New Roman" w:hAnsi="Times New Roman" w:cs="Times New Roman"/>
          <w:color w:val="221E1F"/>
        </w:rPr>
        <w:t xml:space="preserve">472-80. </w:t>
      </w:r>
    </w:p>
    <w:p w14:paraId="3BA4A52A"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017754">
        <w:rPr>
          <w:rFonts w:ascii="Times New Roman" w:hAnsi="Times New Roman" w:cs="Times New Roman"/>
          <w:sz w:val="24"/>
          <w:szCs w:val="24"/>
        </w:rPr>
        <w:t>Scheier</w:t>
      </w:r>
      <w:proofErr w:type="spellEnd"/>
      <w:r w:rsidRPr="00017754">
        <w:rPr>
          <w:rFonts w:ascii="Times New Roman" w:hAnsi="Times New Roman" w:cs="Times New Roman"/>
          <w:sz w:val="24"/>
          <w:szCs w:val="24"/>
        </w:rPr>
        <w:t xml:space="preserve">, M.F., Carver, C.S., &amp; Bridges, M.W. (1994). Distinguishing optimism from neuroticism (and trait anxiety, self-mastery, and self-esteem): A reevaluation of the life orientation test. </w:t>
      </w:r>
      <w:r w:rsidRPr="00017754">
        <w:rPr>
          <w:rFonts w:ascii="Times New Roman" w:hAnsi="Times New Roman" w:cs="Times New Roman"/>
          <w:i/>
          <w:sz w:val="24"/>
          <w:szCs w:val="24"/>
        </w:rPr>
        <w:t>Journal of Personality and Social Psychology, 67,</w:t>
      </w:r>
      <w:r w:rsidRPr="00017754">
        <w:rPr>
          <w:rFonts w:ascii="Times New Roman" w:hAnsi="Times New Roman" w:cs="Times New Roman"/>
          <w:sz w:val="24"/>
          <w:szCs w:val="24"/>
        </w:rPr>
        <w:t xml:space="preserve"> 1063-1078.</w:t>
      </w:r>
    </w:p>
    <w:p w14:paraId="36610D8E"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Schleicher, D. J., &amp; McConnell, A. R. (2005). The Complexity of self-complexity: An associated systems theory approach. </w:t>
      </w:r>
      <w:r w:rsidRPr="00017754">
        <w:rPr>
          <w:rFonts w:ascii="Times New Roman" w:hAnsi="Times New Roman" w:cs="Times New Roman"/>
          <w:i/>
          <w:sz w:val="24"/>
          <w:szCs w:val="24"/>
        </w:rPr>
        <w:t xml:space="preserve">Social Cognition, 23(5), </w:t>
      </w:r>
      <w:r w:rsidRPr="00017754">
        <w:rPr>
          <w:rFonts w:ascii="Times New Roman" w:hAnsi="Times New Roman" w:cs="Times New Roman"/>
          <w:sz w:val="24"/>
          <w:szCs w:val="24"/>
        </w:rPr>
        <w:t>387-416.</w:t>
      </w:r>
    </w:p>
    <w:p w14:paraId="4451DD7F"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Sellers, R.M., Smith, M.A., Shelton, J.N., Rowley, S.A.J., </w:t>
      </w:r>
      <w:proofErr w:type="spellStart"/>
      <w:r w:rsidRPr="00017754">
        <w:rPr>
          <w:rFonts w:ascii="Times New Roman" w:hAnsi="Times New Roman" w:cs="Times New Roman"/>
          <w:sz w:val="24"/>
          <w:szCs w:val="24"/>
        </w:rPr>
        <w:t>Chavous</w:t>
      </w:r>
      <w:proofErr w:type="spellEnd"/>
      <w:r w:rsidRPr="00017754">
        <w:rPr>
          <w:rFonts w:ascii="Times New Roman" w:hAnsi="Times New Roman" w:cs="Times New Roman"/>
          <w:sz w:val="24"/>
          <w:szCs w:val="24"/>
        </w:rPr>
        <w:t xml:space="preserve">, T.M. (1998) Multidimensional model of racial identity: a reconceptualization of African American Radical Identity. </w:t>
      </w:r>
      <w:r w:rsidRPr="00017754">
        <w:rPr>
          <w:rFonts w:ascii="Times New Roman" w:hAnsi="Times New Roman" w:cs="Times New Roman"/>
          <w:i/>
          <w:sz w:val="24"/>
          <w:szCs w:val="24"/>
        </w:rPr>
        <w:t xml:space="preserve">Personality and Social Psychology Review. 2(1), </w:t>
      </w:r>
      <w:r w:rsidRPr="00017754">
        <w:rPr>
          <w:rFonts w:ascii="Times New Roman" w:hAnsi="Times New Roman" w:cs="Times New Roman"/>
          <w:sz w:val="24"/>
          <w:szCs w:val="24"/>
        </w:rPr>
        <w:t>18-39.</w:t>
      </w:r>
    </w:p>
    <w:p w14:paraId="13AB33F8"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lastRenderedPageBreak/>
        <w:t xml:space="preserve">Shaver, P., Furman, W., &amp; </w:t>
      </w:r>
      <w:proofErr w:type="spellStart"/>
      <w:r w:rsidRPr="00017754">
        <w:rPr>
          <w:rFonts w:ascii="Times New Roman" w:hAnsi="Times New Roman" w:cs="Times New Roman"/>
          <w:sz w:val="24"/>
          <w:szCs w:val="24"/>
        </w:rPr>
        <w:t>Buhrmester</w:t>
      </w:r>
      <w:proofErr w:type="spellEnd"/>
      <w:r w:rsidRPr="00017754">
        <w:rPr>
          <w:rFonts w:ascii="Times New Roman" w:hAnsi="Times New Roman" w:cs="Times New Roman"/>
          <w:sz w:val="24"/>
          <w:szCs w:val="24"/>
        </w:rPr>
        <w:t>, D. (1985). Transition to college: Network changes, social skills, and loneliness. In S. Duck &amp; D. Perlman (</w:t>
      </w:r>
      <w:proofErr w:type="spellStart"/>
      <w:r w:rsidRPr="00017754">
        <w:rPr>
          <w:rFonts w:ascii="Times New Roman" w:hAnsi="Times New Roman" w:cs="Times New Roman"/>
          <w:sz w:val="24"/>
          <w:szCs w:val="24"/>
        </w:rPr>
        <w:t>Eds</w:t>
      </w:r>
      <w:proofErr w:type="spellEnd"/>
      <w:r w:rsidRPr="00017754">
        <w:rPr>
          <w:rFonts w:ascii="Times New Roman" w:hAnsi="Times New Roman" w:cs="Times New Roman"/>
          <w:sz w:val="24"/>
          <w:szCs w:val="24"/>
        </w:rPr>
        <w:t xml:space="preserve">)., </w:t>
      </w:r>
      <w:r w:rsidRPr="00017754">
        <w:rPr>
          <w:rFonts w:ascii="Times New Roman" w:hAnsi="Times New Roman" w:cs="Times New Roman"/>
          <w:i/>
          <w:sz w:val="24"/>
          <w:szCs w:val="24"/>
        </w:rPr>
        <w:t xml:space="preserve">Understanding personal relationships: An interdisciplinary approach </w:t>
      </w:r>
      <w:r w:rsidRPr="00017754">
        <w:rPr>
          <w:rFonts w:ascii="Times New Roman" w:hAnsi="Times New Roman" w:cs="Times New Roman"/>
          <w:sz w:val="24"/>
          <w:szCs w:val="24"/>
        </w:rPr>
        <w:t xml:space="preserve">(pp. 193-219). Beverly Hills: SAGE. Don't know if this is </w:t>
      </w:r>
      <w:proofErr w:type="spellStart"/>
      <w:r w:rsidRPr="00017754">
        <w:rPr>
          <w:rFonts w:ascii="Times New Roman" w:hAnsi="Times New Roman" w:cs="Times New Roman"/>
          <w:sz w:val="24"/>
          <w:szCs w:val="24"/>
        </w:rPr>
        <w:t>STLtr</w:t>
      </w:r>
      <w:proofErr w:type="spellEnd"/>
      <w:r w:rsidRPr="00017754">
        <w:rPr>
          <w:rFonts w:ascii="Times New Roman" w:hAnsi="Times New Roman" w:cs="Times New Roman"/>
          <w:sz w:val="24"/>
          <w:szCs w:val="24"/>
        </w:rPr>
        <w:t xml:space="preserve"> or </w:t>
      </w:r>
      <w:proofErr w:type="spellStart"/>
      <w:r w:rsidRPr="00017754">
        <w:rPr>
          <w:rFonts w:ascii="Times New Roman" w:hAnsi="Times New Roman" w:cs="Times New Roman"/>
          <w:sz w:val="24"/>
          <w:szCs w:val="24"/>
        </w:rPr>
        <w:t>STLst</w:t>
      </w:r>
      <w:proofErr w:type="spellEnd"/>
    </w:p>
    <w:p w14:paraId="29F57AFA" w14:textId="32F0EEE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017754">
        <w:rPr>
          <w:rFonts w:ascii="Times New Roman" w:hAnsi="Times New Roman" w:cs="Times New Roman"/>
          <w:sz w:val="24"/>
          <w:szCs w:val="24"/>
        </w:rPr>
        <w:t>Sheier</w:t>
      </w:r>
      <w:proofErr w:type="spellEnd"/>
      <w:r w:rsidRPr="00017754">
        <w:rPr>
          <w:rFonts w:ascii="Times New Roman" w:hAnsi="Times New Roman" w:cs="Times New Roman"/>
          <w:sz w:val="24"/>
          <w:szCs w:val="24"/>
        </w:rPr>
        <w:t xml:space="preserve">, M.F., </w:t>
      </w:r>
      <w:proofErr w:type="spellStart"/>
      <w:r w:rsidRPr="00017754">
        <w:rPr>
          <w:rFonts w:ascii="Times New Roman" w:hAnsi="Times New Roman" w:cs="Times New Roman"/>
          <w:sz w:val="24"/>
          <w:szCs w:val="24"/>
        </w:rPr>
        <w:t>Wrosch</w:t>
      </w:r>
      <w:proofErr w:type="spellEnd"/>
      <w:r w:rsidRPr="00017754">
        <w:rPr>
          <w:rFonts w:ascii="Times New Roman" w:hAnsi="Times New Roman" w:cs="Times New Roman"/>
          <w:sz w:val="24"/>
          <w:szCs w:val="24"/>
        </w:rPr>
        <w:t xml:space="preserve">, C., Baum, A. Sheldon, C., </w:t>
      </w:r>
      <w:proofErr w:type="spellStart"/>
      <w:r w:rsidRPr="00017754">
        <w:rPr>
          <w:rFonts w:ascii="Times New Roman" w:hAnsi="Times New Roman" w:cs="Times New Roman"/>
          <w:sz w:val="24"/>
          <w:szCs w:val="24"/>
        </w:rPr>
        <w:t>Martire</w:t>
      </w:r>
      <w:proofErr w:type="spellEnd"/>
      <w:r w:rsidRPr="00017754">
        <w:rPr>
          <w:rFonts w:ascii="Times New Roman" w:hAnsi="Times New Roman" w:cs="Times New Roman"/>
          <w:sz w:val="24"/>
          <w:szCs w:val="24"/>
        </w:rPr>
        <w:t xml:space="preserve">, L.M., Matthews, K.A., Schulz, R., </w:t>
      </w:r>
      <w:proofErr w:type="spellStart"/>
      <w:r w:rsidRPr="00017754">
        <w:rPr>
          <w:rFonts w:ascii="Times New Roman" w:hAnsi="Times New Roman" w:cs="Times New Roman"/>
          <w:sz w:val="24"/>
          <w:szCs w:val="24"/>
        </w:rPr>
        <w:t>Zdaniuk</w:t>
      </w:r>
      <w:proofErr w:type="spellEnd"/>
      <w:r w:rsidRPr="00017754">
        <w:rPr>
          <w:rFonts w:ascii="Times New Roman" w:hAnsi="Times New Roman" w:cs="Times New Roman"/>
          <w:sz w:val="24"/>
          <w:szCs w:val="24"/>
        </w:rPr>
        <w:t xml:space="preserve">, B. (2006) The life engagement test: Assessing purpose in life. </w:t>
      </w:r>
      <w:r w:rsidRPr="00017754">
        <w:rPr>
          <w:rFonts w:ascii="Times New Roman" w:hAnsi="Times New Roman" w:cs="Times New Roman"/>
          <w:i/>
          <w:sz w:val="24"/>
          <w:szCs w:val="24"/>
        </w:rPr>
        <w:t xml:space="preserve">Journal of </w:t>
      </w:r>
      <w:r w:rsidR="00F52515" w:rsidRPr="00017754">
        <w:rPr>
          <w:rFonts w:ascii="Times New Roman" w:hAnsi="Times New Roman" w:cs="Times New Roman"/>
          <w:i/>
          <w:sz w:val="24"/>
          <w:szCs w:val="24"/>
        </w:rPr>
        <w:t>Behavioral</w:t>
      </w:r>
      <w:r w:rsidRPr="00017754">
        <w:rPr>
          <w:rFonts w:ascii="Times New Roman" w:hAnsi="Times New Roman" w:cs="Times New Roman"/>
          <w:i/>
          <w:sz w:val="24"/>
          <w:szCs w:val="24"/>
        </w:rPr>
        <w:t xml:space="preserve"> Medicine, 29(3), </w:t>
      </w:r>
      <w:r w:rsidRPr="00017754">
        <w:rPr>
          <w:rFonts w:ascii="Times New Roman" w:hAnsi="Times New Roman" w:cs="Times New Roman"/>
          <w:sz w:val="24"/>
          <w:szCs w:val="24"/>
        </w:rPr>
        <w:t>291-294.</w:t>
      </w:r>
    </w:p>
    <w:p w14:paraId="497B800B"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Snyder, C.R. (1998). Hope. </w:t>
      </w:r>
      <w:r w:rsidRPr="00017754">
        <w:rPr>
          <w:rFonts w:ascii="Times New Roman" w:hAnsi="Times New Roman" w:cs="Times New Roman"/>
          <w:i/>
          <w:sz w:val="24"/>
          <w:szCs w:val="24"/>
        </w:rPr>
        <w:t>Encyclopedia of Mental Health (2)</w:t>
      </w:r>
      <w:r w:rsidRPr="00017754">
        <w:rPr>
          <w:rFonts w:ascii="Times New Roman" w:hAnsi="Times New Roman" w:cs="Times New Roman"/>
          <w:sz w:val="24"/>
          <w:szCs w:val="24"/>
        </w:rPr>
        <w:t>, 421-431.</w:t>
      </w:r>
    </w:p>
    <w:p w14:paraId="21EBFAD1"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Snyder, C.R., </w:t>
      </w:r>
      <w:proofErr w:type="spellStart"/>
      <w:r w:rsidRPr="00017754">
        <w:rPr>
          <w:rFonts w:ascii="Times New Roman" w:hAnsi="Times New Roman" w:cs="Times New Roman"/>
          <w:sz w:val="24"/>
          <w:szCs w:val="24"/>
        </w:rPr>
        <w:t>Cheavens</w:t>
      </w:r>
      <w:proofErr w:type="spellEnd"/>
      <w:r w:rsidRPr="00017754">
        <w:rPr>
          <w:rFonts w:ascii="Times New Roman" w:hAnsi="Times New Roman" w:cs="Times New Roman"/>
          <w:sz w:val="24"/>
          <w:szCs w:val="24"/>
        </w:rPr>
        <w:t xml:space="preserve">, J., </w:t>
      </w:r>
      <w:proofErr w:type="spellStart"/>
      <w:r w:rsidRPr="00017754">
        <w:rPr>
          <w:rFonts w:ascii="Times New Roman" w:hAnsi="Times New Roman" w:cs="Times New Roman"/>
          <w:sz w:val="24"/>
          <w:szCs w:val="24"/>
        </w:rPr>
        <w:t>Sympson</w:t>
      </w:r>
      <w:proofErr w:type="spellEnd"/>
      <w:r w:rsidRPr="00017754">
        <w:rPr>
          <w:rFonts w:ascii="Times New Roman" w:hAnsi="Times New Roman" w:cs="Times New Roman"/>
          <w:sz w:val="24"/>
          <w:szCs w:val="24"/>
        </w:rPr>
        <w:t xml:space="preserve">, S.C. (1997). Hope: An individual motive for social commerce. </w:t>
      </w:r>
      <w:r w:rsidRPr="00017754">
        <w:rPr>
          <w:rFonts w:ascii="Times New Roman" w:hAnsi="Times New Roman" w:cs="Times New Roman"/>
          <w:i/>
          <w:sz w:val="24"/>
          <w:szCs w:val="24"/>
        </w:rPr>
        <w:t xml:space="preserve">Group Dynamics: Theory, Research, and Practice, 1(2), </w:t>
      </w:r>
      <w:r w:rsidRPr="00017754">
        <w:rPr>
          <w:rFonts w:ascii="Times New Roman" w:hAnsi="Times New Roman" w:cs="Times New Roman"/>
          <w:sz w:val="24"/>
          <w:szCs w:val="24"/>
        </w:rPr>
        <w:t>107-118.</w:t>
      </w:r>
    </w:p>
    <w:p w14:paraId="7501EF13" w14:textId="77777777" w:rsidR="002F2D10" w:rsidRPr="00603252"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Sorkin, D. H., &amp; Rook, K. S. (2004) Interpersonal control strivings and vulnerability to negative social </w:t>
      </w:r>
      <w:r w:rsidRPr="00603252">
        <w:rPr>
          <w:rFonts w:ascii="Times New Roman" w:hAnsi="Times New Roman" w:cs="Times New Roman"/>
          <w:sz w:val="24"/>
          <w:szCs w:val="24"/>
        </w:rPr>
        <w:t xml:space="preserve">exchanges in later life. </w:t>
      </w:r>
      <w:r w:rsidRPr="00603252">
        <w:rPr>
          <w:rFonts w:ascii="Times New Roman" w:hAnsi="Times New Roman" w:cs="Times New Roman"/>
          <w:i/>
          <w:sz w:val="24"/>
          <w:szCs w:val="24"/>
        </w:rPr>
        <w:t xml:space="preserve">Psychology and Aging, 19(4), </w:t>
      </w:r>
      <w:r w:rsidRPr="00603252">
        <w:rPr>
          <w:rFonts w:ascii="Times New Roman" w:hAnsi="Times New Roman" w:cs="Times New Roman"/>
          <w:sz w:val="24"/>
          <w:szCs w:val="24"/>
        </w:rPr>
        <w:t xml:space="preserve">555-564. </w:t>
      </w:r>
    </w:p>
    <w:p w14:paraId="663DB339" w14:textId="318AFCFA" w:rsidR="002F2D10" w:rsidRPr="00017754"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AF4C72">
        <w:rPr>
          <w:rFonts w:ascii="Times New Roman" w:hAnsi="Times New Roman" w:cs="Times New Roman"/>
          <w:color w:val="000000"/>
          <w:sz w:val="24"/>
          <w:szCs w:val="24"/>
          <w:highlight w:val="yellow"/>
        </w:rPr>
        <w:t>Spielberger</w:t>
      </w:r>
      <w:proofErr w:type="spellEnd"/>
      <w:r w:rsidRPr="00AF4C72">
        <w:rPr>
          <w:rFonts w:ascii="Times New Roman" w:hAnsi="Times New Roman" w:cs="Times New Roman"/>
          <w:color w:val="000000"/>
          <w:sz w:val="24"/>
          <w:szCs w:val="24"/>
          <w:highlight w:val="yellow"/>
        </w:rPr>
        <w:t>, C.D., et al. (1985). The Experience and Expression of Anger: Construction and Validation of an Anger</w:t>
      </w:r>
      <w:r w:rsidRPr="00603252">
        <w:rPr>
          <w:rFonts w:ascii="Times New Roman" w:hAnsi="Times New Roman" w:cs="Times New Roman"/>
          <w:color w:val="000000"/>
          <w:sz w:val="24"/>
          <w:szCs w:val="24"/>
        </w:rPr>
        <w:t xml:space="preserve"> Expression Scale. In Chesney, M.A. &amp; Roseman, R.H. (Eds.), Anger and Hostility in Cardiovascular</w:t>
      </w:r>
      <w:r w:rsidRPr="00017754">
        <w:rPr>
          <w:rFonts w:ascii="Times New Roman" w:hAnsi="Times New Roman" w:cs="Times New Roman"/>
          <w:color w:val="000000"/>
          <w:sz w:val="24"/>
          <w:szCs w:val="24"/>
        </w:rPr>
        <w:t xml:space="preserve"> and Behavioral Disorders, 5-30. New York</w:t>
      </w:r>
      <w:r w:rsidR="004F4B24">
        <w:rPr>
          <w:rFonts w:ascii="Times New Roman" w:hAnsi="Times New Roman" w:cs="Times New Roman"/>
          <w:color w:val="000000"/>
          <w:sz w:val="24"/>
          <w:szCs w:val="24"/>
        </w:rPr>
        <w:t>, NY</w:t>
      </w:r>
      <w:r w:rsidRPr="00017754">
        <w:rPr>
          <w:rFonts w:ascii="Times New Roman" w:hAnsi="Times New Roman" w:cs="Times New Roman"/>
          <w:color w:val="000000"/>
          <w:sz w:val="24"/>
          <w:szCs w:val="24"/>
        </w:rPr>
        <w:t>: Hemisphere.</w:t>
      </w:r>
    </w:p>
    <w:p w14:paraId="68116D58"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proofErr w:type="spellStart"/>
      <w:r w:rsidRPr="00017754">
        <w:rPr>
          <w:rFonts w:ascii="Times New Roman" w:hAnsi="Times New Roman" w:cs="Times New Roman"/>
          <w:sz w:val="24"/>
          <w:szCs w:val="24"/>
        </w:rPr>
        <w:t>Spielberger</w:t>
      </w:r>
      <w:proofErr w:type="spellEnd"/>
      <w:r w:rsidRPr="00017754">
        <w:rPr>
          <w:rFonts w:ascii="Times New Roman" w:hAnsi="Times New Roman" w:cs="Times New Roman"/>
          <w:sz w:val="24"/>
          <w:szCs w:val="24"/>
        </w:rPr>
        <w:t xml:space="preserve">, C.D., Krasner, S.S., &amp; Solomon, E.P. (1988). The experience, expression, and control of anger. In M.P. </w:t>
      </w:r>
      <w:proofErr w:type="spellStart"/>
      <w:r w:rsidRPr="00017754">
        <w:rPr>
          <w:rFonts w:ascii="Times New Roman" w:hAnsi="Times New Roman" w:cs="Times New Roman"/>
          <w:sz w:val="24"/>
          <w:szCs w:val="24"/>
        </w:rPr>
        <w:t>Janisse</w:t>
      </w:r>
      <w:proofErr w:type="spellEnd"/>
      <w:r w:rsidRPr="00017754">
        <w:rPr>
          <w:rFonts w:ascii="Times New Roman" w:hAnsi="Times New Roman" w:cs="Times New Roman"/>
          <w:sz w:val="24"/>
          <w:szCs w:val="24"/>
        </w:rPr>
        <w:t xml:space="preserve"> (Ed.) </w:t>
      </w:r>
      <w:r w:rsidRPr="00017754">
        <w:rPr>
          <w:rFonts w:ascii="Times New Roman" w:hAnsi="Times New Roman" w:cs="Times New Roman"/>
          <w:i/>
          <w:sz w:val="24"/>
          <w:szCs w:val="24"/>
        </w:rPr>
        <w:t xml:space="preserve">Individual differences, stress, and health psychology </w:t>
      </w:r>
      <w:r w:rsidRPr="00017754">
        <w:rPr>
          <w:rFonts w:ascii="Times New Roman" w:hAnsi="Times New Roman" w:cs="Times New Roman"/>
          <w:sz w:val="24"/>
          <w:szCs w:val="24"/>
        </w:rPr>
        <w:t xml:space="preserve">(89-108.) New York: Springer. </w:t>
      </w:r>
    </w:p>
    <w:p w14:paraId="7F9CA86D"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Straus, M. A. (1979). Measuring intrafamily conflict and violence: The Conflict Tactics (CT) Scales. </w:t>
      </w:r>
      <w:r w:rsidRPr="00017754">
        <w:rPr>
          <w:rFonts w:ascii="Times New Roman" w:hAnsi="Times New Roman" w:cs="Times New Roman"/>
          <w:i/>
          <w:sz w:val="24"/>
          <w:szCs w:val="24"/>
        </w:rPr>
        <w:t xml:space="preserve">Journal of Marriage and Family, 41, </w:t>
      </w:r>
      <w:r w:rsidRPr="00017754">
        <w:rPr>
          <w:rFonts w:ascii="Times New Roman" w:hAnsi="Times New Roman" w:cs="Times New Roman"/>
          <w:sz w:val="24"/>
          <w:szCs w:val="24"/>
        </w:rPr>
        <w:t>75-88.</w:t>
      </w:r>
    </w:p>
    <w:p w14:paraId="37F6472C"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lastRenderedPageBreak/>
        <w:t xml:space="preserve">Swann, W. B., Jr., &amp; </w:t>
      </w:r>
      <w:proofErr w:type="spellStart"/>
      <w:r w:rsidRPr="00017754">
        <w:rPr>
          <w:rFonts w:ascii="Times New Roman" w:hAnsi="Times New Roman" w:cs="Times New Roman"/>
          <w:sz w:val="24"/>
          <w:szCs w:val="24"/>
        </w:rPr>
        <w:t>Rentfrow</w:t>
      </w:r>
      <w:proofErr w:type="spellEnd"/>
      <w:r w:rsidRPr="00017754">
        <w:rPr>
          <w:rFonts w:ascii="Times New Roman" w:hAnsi="Times New Roman" w:cs="Times New Roman"/>
          <w:sz w:val="24"/>
          <w:szCs w:val="24"/>
        </w:rPr>
        <w:t xml:space="preserve">, P. J. (2001). </w:t>
      </w:r>
      <w:proofErr w:type="spellStart"/>
      <w:r w:rsidRPr="00017754">
        <w:rPr>
          <w:rFonts w:ascii="Times New Roman" w:hAnsi="Times New Roman" w:cs="Times New Roman"/>
          <w:sz w:val="24"/>
          <w:szCs w:val="24"/>
        </w:rPr>
        <w:t>Blirtatiousness</w:t>
      </w:r>
      <w:proofErr w:type="spellEnd"/>
      <w:r w:rsidRPr="00017754">
        <w:rPr>
          <w:rFonts w:ascii="Times New Roman" w:hAnsi="Times New Roman" w:cs="Times New Roman"/>
          <w:sz w:val="24"/>
          <w:szCs w:val="24"/>
        </w:rPr>
        <w:t xml:space="preserve">: Cognitive, </w:t>
      </w:r>
      <w:proofErr w:type="spellStart"/>
      <w:r w:rsidRPr="00017754">
        <w:rPr>
          <w:rFonts w:ascii="Times New Roman" w:hAnsi="Times New Roman" w:cs="Times New Roman"/>
          <w:sz w:val="24"/>
          <w:szCs w:val="24"/>
        </w:rPr>
        <w:t>behiavoral</w:t>
      </w:r>
      <w:proofErr w:type="spellEnd"/>
      <w:r w:rsidRPr="00017754">
        <w:rPr>
          <w:rFonts w:ascii="Times New Roman" w:hAnsi="Times New Roman" w:cs="Times New Roman"/>
          <w:sz w:val="24"/>
          <w:szCs w:val="24"/>
        </w:rPr>
        <w:t xml:space="preserve">, and physiological consequences of rapid responding. </w:t>
      </w:r>
      <w:r w:rsidRPr="00017754">
        <w:rPr>
          <w:rFonts w:ascii="Times New Roman" w:hAnsi="Times New Roman" w:cs="Times New Roman"/>
          <w:i/>
          <w:sz w:val="24"/>
          <w:szCs w:val="24"/>
        </w:rPr>
        <w:t>Journal of Personality and Social Psychology, 81</w:t>
      </w:r>
      <w:r w:rsidRPr="00017754">
        <w:rPr>
          <w:rFonts w:ascii="Times New Roman" w:hAnsi="Times New Roman" w:cs="Times New Roman"/>
          <w:sz w:val="24"/>
          <w:szCs w:val="24"/>
        </w:rPr>
        <w:t>, 1160-1175.</w:t>
      </w:r>
    </w:p>
    <w:p w14:paraId="7E153A46"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Tangney, J., </w:t>
      </w:r>
      <w:proofErr w:type="spellStart"/>
      <w:r w:rsidRPr="00017754">
        <w:rPr>
          <w:rFonts w:ascii="Times New Roman" w:hAnsi="Times New Roman" w:cs="Times New Roman"/>
          <w:sz w:val="24"/>
          <w:szCs w:val="24"/>
        </w:rPr>
        <w:t>Baumesiter</w:t>
      </w:r>
      <w:proofErr w:type="spellEnd"/>
      <w:r w:rsidRPr="00017754">
        <w:rPr>
          <w:rFonts w:ascii="Times New Roman" w:hAnsi="Times New Roman" w:cs="Times New Roman"/>
          <w:sz w:val="24"/>
          <w:szCs w:val="24"/>
        </w:rPr>
        <w:t xml:space="preserve">, R.F., &amp; Boone, A.L. (2004). High self-control predicts good adjustment, less pathology, better grades, and interpersonal success. </w:t>
      </w:r>
      <w:r w:rsidRPr="00017754">
        <w:rPr>
          <w:rFonts w:ascii="Times New Roman" w:hAnsi="Times New Roman" w:cs="Times New Roman"/>
          <w:i/>
          <w:sz w:val="24"/>
          <w:szCs w:val="24"/>
        </w:rPr>
        <w:t xml:space="preserve">Journal of Personality, 72(2), </w:t>
      </w:r>
      <w:r w:rsidRPr="00017754">
        <w:rPr>
          <w:rFonts w:ascii="Times New Roman" w:hAnsi="Times New Roman" w:cs="Times New Roman"/>
          <w:sz w:val="24"/>
          <w:szCs w:val="24"/>
        </w:rPr>
        <w:t>271-322.</w:t>
      </w:r>
    </w:p>
    <w:p w14:paraId="0F6980B9"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Thornton, M., &amp; Travis, S. (2003). Analysis of the reliability of the Modified Caregiver Strain Index. </w:t>
      </w:r>
      <w:r w:rsidRPr="00017754">
        <w:rPr>
          <w:rFonts w:ascii="Times New Roman" w:hAnsi="Times New Roman" w:cs="Times New Roman"/>
          <w:i/>
          <w:sz w:val="24"/>
          <w:szCs w:val="24"/>
        </w:rPr>
        <w:t>Journal of Gerontology: Social Sciences. 58</w:t>
      </w:r>
      <w:proofErr w:type="gramStart"/>
      <w:r w:rsidRPr="00017754">
        <w:rPr>
          <w:rFonts w:ascii="Times New Roman" w:hAnsi="Times New Roman" w:cs="Times New Roman"/>
          <w:i/>
          <w:sz w:val="24"/>
          <w:szCs w:val="24"/>
        </w:rPr>
        <w:t>B(</w:t>
      </w:r>
      <w:proofErr w:type="gramEnd"/>
      <w:r w:rsidRPr="00017754">
        <w:rPr>
          <w:rFonts w:ascii="Times New Roman" w:hAnsi="Times New Roman" w:cs="Times New Roman"/>
          <w:i/>
          <w:sz w:val="24"/>
          <w:szCs w:val="24"/>
        </w:rPr>
        <w:t>2)</w:t>
      </w:r>
      <w:r w:rsidRPr="00017754">
        <w:rPr>
          <w:rFonts w:ascii="Times New Roman" w:hAnsi="Times New Roman" w:cs="Times New Roman"/>
          <w:sz w:val="24"/>
          <w:szCs w:val="24"/>
        </w:rPr>
        <w:t>, S127-132.</w:t>
      </w:r>
    </w:p>
    <w:p w14:paraId="5D7C0542"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Van Lange, P.A.M., </w:t>
      </w:r>
      <w:proofErr w:type="spellStart"/>
      <w:r w:rsidRPr="00017754">
        <w:rPr>
          <w:rFonts w:ascii="Times New Roman" w:hAnsi="Times New Roman" w:cs="Times New Roman"/>
          <w:sz w:val="24"/>
          <w:szCs w:val="24"/>
        </w:rPr>
        <w:t>Otten</w:t>
      </w:r>
      <w:proofErr w:type="spellEnd"/>
      <w:r w:rsidRPr="00017754">
        <w:rPr>
          <w:rFonts w:ascii="Times New Roman" w:hAnsi="Times New Roman" w:cs="Times New Roman"/>
          <w:sz w:val="24"/>
          <w:szCs w:val="24"/>
        </w:rPr>
        <w:t xml:space="preserve">, W., Bruin, E.M.N., &amp; </w:t>
      </w:r>
      <w:proofErr w:type="spellStart"/>
      <w:r w:rsidRPr="00017754">
        <w:rPr>
          <w:rFonts w:ascii="Times New Roman" w:hAnsi="Times New Roman" w:cs="Times New Roman"/>
          <w:sz w:val="24"/>
          <w:szCs w:val="24"/>
        </w:rPr>
        <w:t>Joireman</w:t>
      </w:r>
      <w:proofErr w:type="spellEnd"/>
      <w:r w:rsidRPr="00017754">
        <w:rPr>
          <w:rFonts w:ascii="Times New Roman" w:hAnsi="Times New Roman" w:cs="Times New Roman"/>
          <w:sz w:val="24"/>
          <w:szCs w:val="24"/>
        </w:rPr>
        <w:t xml:space="preserve">, J.A. (1997). Development of prosocial, individualistic, and competitive orientations: Theory and preliminary evidence. </w:t>
      </w:r>
      <w:r w:rsidRPr="00017754">
        <w:rPr>
          <w:rFonts w:ascii="Times New Roman" w:hAnsi="Times New Roman" w:cs="Times New Roman"/>
          <w:i/>
          <w:sz w:val="24"/>
          <w:szCs w:val="24"/>
        </w:rPr>
        <w:t xml:space="preserve">Journal of Personality and Social Psychology, 73(4), </w:t>
      </w:r>
      <w:r w:rsidRPr="00017754">
        <w:rPr>
          <w:rFonts w:ascii="Times New Roman" w:hAnsi="Times New Roman" w:cs="Times New Roman"/>
          <w:sz w:val="24"/>
          <w:szCs w:val="24"/>
        </w:rPr>
        <w:t>733-746.</w:t>
      </w:r>
    </w:p>
    <w:p w14:paraId="79E29CD3" w14:textId="77777777" w:rsidR="002F2D10" w:rsidRPr="00017754" w:rsidRDefault="002F2D10" w:rsidP="00AF4C72">
      <w:pPr>
        <w:pStyle w:val="PlainText"/>
        <w:spacing w:line="480" w:lineRule="auto"/>
        <w:ind w:left="720" w:hanging="720"/>
        <w:jc w:val="both"/>
        <w:rPr>
          <w:rFonts w:ascii="Times New Roman" w:hAnsi="Times New Roman" w:cs="Times New Roman"/>
          <w:sz w:val="24"/>
          <w:szCs w:val="24"/>
        </w:rPr>
      </w:pPr>
      <w:r w:rsidRPr="00017754">
        <w:rPr>
          <w:rFonts w:ascii="Times New Roman" w:hAnsi="Times New Roman" w:cs="Times New Roman"/>
          <w:sz w:val="24"/>
          <w:szCs w:val="24"/>
        </w:rPr>
        <w:t xml:space="preserve">Ware, J. E., Jr., &amp; </w:t>
      </w:r>
      <w:proofErr w:type="spellStart"/>
      <w:r w:rsidRPr="00017754">
        <w:rPr>
          <w:rFonts w:ascii="Times New Roman" w:hAnsi="Times New Roman" w:cs="Times New Roman"/>
          <w:sz w:val="24"/>
          <w:szCs w:val="24"/>
        </w:rPr>
        <w:t>Sherbourne</w:t>
      </w:r>
      <w:proofErr w:type="spellEnd"/>
      <w:r w:rsidRPr="00017754">
        <w:rPr>
          <w:rFonts w:ascii="Times New Roman" w:hAnsi="Times New Roman" w:cs="Times New Roman"/>
          <w:sz w:val="24"/>
          <w:szCs w:val="24"/>
        </w:rPr>
        <w:t xml:space="preserve">, C. D. (1992). The MOS 36-item short-form health survey (SF-36): I. Conceptual framework and item selection. </w:t>
      </w:r>
      <w:r w:rsidRPr="00017754">
        <w:rPr>
          <w:rFonts w:ascii="Times New Roman" w:hAnsi="Times New Roman" w:cs="Times New Roman"/>
          <w:i/>
          <w:sz w:val="24"/>
          <w:szCs w:val="24"/>
        </w:rPr>
        <w:t xml:space="preserve">Medical Care, 30, </w:t>
      </w:r>
      <w:r w:rsidRPr="00017754">
        <w:rPr>
          <w:rFonts w:ascii="Times New Roman" w:hAnsi="Times New Roman" w:cs="Times New Roman"/>
          <w:sz w:val="24"/>
          <w:szCs w:val="24"/>
        </w:rPr>
        <w:t xml:space="preserve">473-483. </w:t>
      </w:r>
    </w:p>
    <w:p w14:paraId="05A7416B" w14:textId="77777777" w:rsidR="002F2D10" w:rsidRPr="00017754" w:rsidRDefault="002F2D10" w:rsidP="00AF4C72">
      <w:pPr>
        <w:widowControl w:val="0"/>
        <w:autoSpaceDE w:val="0"/>
        <w:autoSpaceDN w:val="0"/>
        <w:adjustRightInd w:val="0"/>
        <w:spacing w:line="480" w:lineRule="auto"/>
        <w:ind w:left="540" w:right="1532" w:hanging="510"/>
        <w:jc w:val="both"/>
        <w:rPr>
          <w:rFonts w:ascii="Times New Roman" w:hAnsi="Times New Roman" w:cs="Times New Roman"/>
        </w:rPr>
      </w:pPr>
      <w:proofErr w:type="spellStart"/>
      <w:r w:rsidRPr="00017754">
        <w:rPr>
          <w:rFonts w:ascii="Times New Roman" w:hAnsi="Times New Roman" w:cs="Times New Roman"/>
        </w:rPr>
        <w:t>Waytz</w:t>
      </w:r>
      <w:proofErr w:type="spellEnd"/>
      <w:r w:rsidRPr="00017754">
        <w:rPr>
          <w:rFonts w:ascii="Times New Roman" w:hAnsi="Times New Roman" w:cs="Times New Roman"/>
        </w:rPr>
        <w:t xml:space="preserve">, A., Cacioppo, J. T., &amp; Epley, N. (2010). Who sees human? The stability and importance of individual differences in anthropomorphism. </w:t>
      </w:r>
      <w:r w:rsidRPr="00017754">
        <w:rPr>
          <w:rFonts w:ascii="Times New Roman" w:hAnsi="Times New Roman" w:cs="Times New Roman"/>
          <w:i/>
        </w:rPr>
        <w:t xml:space="preserve">Perspectives on Psychological Science, 5, </w:t>
      </w:r>
      <w:r w:rsidRPr="00017754">
        <w:rPr>
          <w:rFonts w:ascii="Times New Roman" w:hAnsi="Times New Roman" w:cs="Times New Roman"/>
        </w:rPr>
        <w:t>219-232.</w:t>
      </w:r>
    </w:p>
    <w:p w14:paraId="44256556" w14:textId="77777777" w:rsidR="002F2D10" w:rsidRPr="00017754" w:rsidRDefault="002F2D10" w:rsidP="00AF4C72">
      <w:pPr>
        <w:spacing w:line="480" w:lineRule="auto"/>
        <w:ind w:firstLine="720"/>
        <w:jc w:val="both"/>
        <w:rPr>
          <w:rFonts w:ascii="Times New Roman" w:hAnsi="Times New Roman" w:cs="Times New Roman"/>
        </w:rPr>
      </w:pPr>
    </w:p>
    <w:sectPr w:rsidR="002F2D10" w:rsidRPr="00017754" w:rsidSect="000A7669">
      <w:headerReference w:type="even" r:id="rId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09258" w14:textId="77777777" w:rsidR="00825FAF" w:rsidRDefault="00825FAF" w:rsidP="005D4834">
      <w:r>
        <w:separator/>
      </w:r>
    </w:p>
  </w:endnote>
  <w:endnote w:type="continuationSeparator" w:id="0">
    <w:p w14:paraId="0B87B35C" w14:textId="77777777" w:rsidR="00825FAF" w:rsidRDefault="00825FAF" w:rsidP="005D4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Segoe UI"/>
    <w:charset w:val="00"/>
    <w:family w:val="swiss"/>
    <w:pitch w:val="variable"/>
    <w:sig w:usb0="E1000AEF" w:usb1="5000A1FF" w:usb2="00000000" w:usb3="00000000" w:csb0="000001BF" w:csb1="00000000"/>
  </w:font>
  <w:font w:name="Courier">
    <w:panose1 w:val="02070409020205020404"/>
    <w:charset w:val="4D"/>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E121A" w14:textId="77777777" w:rsidR="00825FAF" w:rsidRDefault="00825FAF" w:rsidP="005D4834">
      <w:r>
        <w:separator/>
      </w:r>
    </w:p>
  </w:footnote>
  <w:footnote w:type="continuationSeparator" w:id="0">
    <w:p w14:paraId="41039A04" w14:textId="77777777" w:rsidR="00825FAF" w:rsidRDefault="00825FAF" w:rsidP="005D4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873FB" w14:textId="77777777" w:rsidR="00825FAF" w:rsidRDefault="00825FAF" w:rsidP="0048148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86E0F1" w14:textId="77777777" w:rsidR="00825FAF" w:rsidRDefault="00825FAF" w:rsidP="005D483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657A6" w14:textId="36B0C2DC" w:rsidR="00825FAF" w:rsidRDefault="00825FAF" w:rsidP="0048148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615EE">
      <w:rPr>
        <w:rStyle w:val="PageNumber"/>
        <w:noProof/>
      </w:rPr>
      <w:t>4</w:t>
    </w:r>
    <w:r>
      <w:rPr>
        <w:rStyle w:val="PageNumber"/>
      </w:rPr>
      <w:fldChar w:fldCharType="end"/>
    </w:r>
  </w:p>
  <w:p w14:paraId="2E76E44A" w14:textId="3937A59A" w:rsidR="00825FAF" w:rsidRPr="00231E08" w:rsidRDefault="00825FAF" w:rsidP="005D4834">
    <w:pPr>
      <w:pStyle w:val="Header"/>
      <w:ind w:right="360"/>
      <w:rPr>
        <w:rFonts w:ascii="Times New Roman" w:hAnsi="Times New Roman" w:cs="Times New Roman"/>
        <w:sz w:val="22"/>
      </w:rPr>
    </w:pPr>
    <w:r w:rsidRPr="00231E08">
      <w:rPr>
        <w:rFonts w:ascii="Times New Roman" w:hAnsi="Times New Roman" w:cs="Times New Roman"/>
        <w:sz w:val="22"/>
      </w:rPr>
      <w:t>J. T. Cacioppo, H.Y. Chen, &amp; S. Cacioppo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88C"/>
    <w:rsid w:val="00017754"/>
    <w:rsid w:val="00025548"/>
    <w:rsid w:val="00057F81"/>
    <w:rsid w:val="000A7669"/>
    <w:rsid w:val="000C7B57"/>
    <w:rsid w:val="000F6731"/>
    <w:rsid w:val="0010504B"/>
    <w:rsid w:val="00136B74"/>
    <w:rsid w:val="001615EE"/>
    <w:rsid w:val="0019157B"/>
    <w:rsid w:val="001E1523"/>
    <w:rsid w:val="001E3552"/>
    <w:rsid w:val="00231E08"/>
    <w:rsid w:val="002707E4"/>
    <w:rsid w:val="002F23E3"/>
    <w:rsid w:val="002F255B"/>
    <w:rsid w:val="002F2D10"/>
    <w:rsid w:val="00400D38"/>
    <w:rsid w:val="00481488"/>
    <w:rsid w:val="004D4E87"/>
    <w:rsid w:val="004E57E0"/>
    <w:rsid w:val="004F4B24"/>
    <w:rsid w:val="005815A8"/>
    <w:rsid w:val="0059362F"/>
    <w:rsid w:val="005C47E6"/>
    <w:rsid w:val="005D4834"/>
    <w:rsid w:val="005E4F2D"/>
    <w:rsid w:val="00603252"/>
    <w:rsid w:val="006A2790"/>
    <w:rsid w:val="006F77D5"/>
    <w:rsid w:val="0073638D"/>
    <w:rsid w:val="00796164"/>
    <w:rsid w:val="00797B04"/>
    <w:rsid w:val="00825FAF"/>
    <w:rsid w:val="00840AF5"/>
    <w:rsid w:val="0084244A"/>
    <w:rsid w:val="008456C1"/>
    <w:rsid w:val="008C2319"/>
    <w:rsid w:val="0091331A"/>
    <w:rsid w:val="009260B9"/>
    <w:rsid w:val="00927894"/>
    <w:rsid w:val="00981D0D"/>
    <w:rsid w:val="0099496E"/>
    <w:rsid w:val="009A5179"/>
    <w:rsid w:val="009C088A"/>
    <w:rsid w:val="009F57D5"/>
    <w:rsid w:val="00A50BBD"/>
    <w:rsid w:val="00AF375F"/>
    <w:rsid w:val="00AF4C72"/>
    <w:rsid w:val="00B02448"/>
    <w:rsid w:val="00B607FB"/>
    <w:rsid w:val="00B94079"/>
    <w:rsid w:val="00BD3DD2"/>
    <w:rsid w:val="00BE48E4"/>
    <w:rsid w:val="00C92BA8"/>
    <w:rsid w:val="00CD679A"/>
    <w:rsid w:val="00CF2802"/>
    <w:rsid w:val="00D1418B"/>
    <w:rsid w:val="00D65621"/>
    <w:rsid w:val="00E26718"/>
    <w:rsid w:val="00E76067"/>
    <w:rsid w:val="00EB5248"/>
    <w:rsid w:val="00ED098D"/>
    <w:rsid w:val="00F26044"/>
    <w:rsid w:val="00F51F11"/>
    <w:rsid w:val="00F52515"/>
    <w:rsid w:val="00F7204D"/>
    <w:rsid w:val="00F9188C"/>
    <w:rsid w:val="00FA1E06"/>
    <w:rsid w:val="00FE0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53ED9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918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9188C"/>
    <w:rPr>
      <w:sz w:val="16"/>
      <w:szCs w:val="16"/>
    </w:rPr>
  </w:style>
  <w:style w:type="paragraph" w:styleId="CommentText">
    <w:name w:val="annotation text"/>
    <w:basedOn w:val="Normal"/>
    <w:link w:val="CommentTextChar"/>
    <w:uiPriority w:val="99"/>
    <w:semiHidden/>
    <w:unhideWhenUsed/>
    <w:rsid w:val="00F9188C"/>
    <w:rPr>
      <w:sz w:val="20"/>
      <w:szCs w:val="20"/>
    </w:rPr>
  </w:style>
  <w:style w:type="character" w:customStyle="1" w:styleId="CommentTextChar">
    <w:name w:val="Comment Text Char"/>
    <w:basedOn w:val="DefaultParagraphFont"/>
    <w:link w:val="CommentText"/>
    <w:uiPriority w:val="99"/>
    <w:semiHidden/>
    <w:rsid w:val="00F9188C"/>
    <w:rPr>
      <w:sz w:val="20"/>
      <w:szCs w:val="20"/>
    </w:rPr>
  </w:style>
  <w:style w:type="paragraph" w:styleId="BodyText">
    <w:name w:val="Body Text"/>
    <w:basedOn w:val="Normal"/>
    <w:link w:val="BodyTextChar"/>
    <w:rsid w:val="00F9188C"/>
    <w:pPr>
      <w:spacing w:after="120"/>
    </w:pPr>
    <w:rPr>
      <w:rFonts w:ascii="Times New Roman" w:eastAsia="Times New Roman" w:hAnsi="Times New Roman" w:cs="Times New Roman"/>
    </w:rPr>
  </w:style>
  <w:style w:type="character" w:customStyle="1" w:styleId="BodyTextChar">
    <w:name w:val="Body Text Char"/>
    <w:basedOn w:val="DefaultParagraphFont"/>
    <w:link w:val="BodyText"/>
    <w:rsid w:val="00F9188C"/>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9188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9188C"/>
    <w:rPr>
      <w:rFonts w:ascii="Lucida Grande" w:hAnsi="Lucida Grande" w:cs="Lucida Grande"/>
      <w:sz w:val="18"/>
      <w:szCs w:val="18"/>
    </w:rPr>
  </w:style>
  <w:style w:type="paragraph" w:styleId="Header">
    <w:name w:val="header"/>
    <w:basedOn w:val="Normal"/>
    <w:link w:val="HeaderChar"/>
    <w:uiPriority w:val="99"/>
    <w:unhideWhenUsed/>
    <w:rsid w:val="005D4834"/>
    <w:pPr>
      <w:tabs>
        <w:tab w:val="center" w:pos="4320"/>
        <w:tab w:val="right" w:pos="8640"/>
      </w:tabs>
    </w:pPr>
  </w:style>
  <w:style w:type="character" w:customStyle="1" w:styleId="HeaderChar">
    <w:name w:val="Header Char"/>
    <w:basedOn w:val="DefaultParagraphFont"/>
    <w:link w:val="Header"/>
    <w:uiPriority w:val="99"/>
    <w:rsid w:val="005D4834"/>
  </w:style>
  <w:style w:type="paragraph" w:styleId="Footer">
    <w:name w:val="footer"/>
    <w:basedOn w:val="Normal"/>
    <w:link w:val="FooterChar"/>
    <w:uiPriority w:val="99"/>
    <w:unhideWhenUsed/>
    <w:rsid w:val="005D4834"/>
    <w:pPr>
      <w:tabs>
        <w:tab w:val="center" w:pos="4320"/>
        <w:tab w:val="right" w:pos="8640"/>
      </w:tabs>
    </w:pPr>
  </w:style>
  <w:style w:type="character" w:customStyle="1" w:styleId="FooterChar">
    <w:name w:val="Footer Char"/>
    <w:basedOn w:val="DefaultParagraphFont"/>
    <w:link w:val="Footer"/>
    <w:uiPriority w:val="99"/>
    <w:rsid w:val="005D4834"/>
  </w:style>
  <w:style w:type="character" w:styleId="PageNumber">
    <w:name w:val="page number"/>
    <w:basedOn w:val="DefaultParagraphFont"/>
    <w:uiPriority w:val="99"/>
    <w:semiHidden/>
    <w:unhideWhenUsed/>
    <w:rsid w:val="005D4834"/>
  </w:style>
  <w:style w:type="paragraph" w:styleId="PlainText">
    <w:name w:val="Plain Text"/>
    <w:basedOn w:val="Normal"/>
    <w:link w:val="PlainTextChar"/>
    <w:uiPriority w:val="99"/>
    <w:unhideWhenUsed/>
    <w:rsid w:val="002F2D10"/>
    <w:rPr>
      <w:rFonts w:ascii="Courier" w:hAnsi="Courier"/>
      <w:sz w:val="21"/>
      <w:szCs w:val="21"/>
    </w:rPr>
  </w:style>
  <w:style w:type="character" w:customStyle="1" w:styleId="PlainTextChar">
    <w:name w:val="Plain Text Char"/>
    <w:basedOn w:val="DefaultParagraphFont"/>
    <w:link w:val="PlainText"/>
    <w:uiPriority w:val="99"/>
    <w:rsid w:val="002F2D10"/>
    <w:rPr>
      <w:rFonts w:ascii="Courier" w:hAnsi="Courier"/>
      <w:sz w:val="21"/>
      <w:szCs w:val="21"/>
    </w:rPr>
  </w:style>
  <w:style w:type="character" w:customStyle="1" w:styleId="3oh-">
    <w:name w:val="_3oh-"/>
    <w:basedOn w:val="DefaultParagraphFont"/>
    <w:rsid w:val="009C088A"/>
  </w:style>
  <w:style w:type="paragraph" w:styleId="CommentSubject">
    <w:name w:val="annotation subject"/>
    <w:basedOn w:val="CommentText"/>
    <w:next w:val="CommentText"/>
    <w:link w:val="CommentSubjectChar"/>
    <w:uiPriority w:val="99"/>
    <w:semiHidden/>
    <w:unhideWhenUsed/>
    <w:rsid w:val="00BD3DD2"/>
    <w:rPr>
      <w:b/>
      <w:bCs/>
    </w:rPr>
  </w:style>
  <w:style w:type="character" w:customStyle="1" w:styleId="CommentSubjectChar">
    <w:name w:val="Comment Subject Char"/>
    <w:basedOn w:val="CommentTextChar"/>
    <w:link w:val="CommentSubject"/>
    <w:uiPriority w:val="99"/>
    <w:semiHidden/>
    <w:rsid w:val="00BD3DD2"/>
    <w:rPr>
      <w:b/>
      <w:bCs/>
      <w:sz w:val="20"/>
      <w:szCs w:val="20"/>
    </w:rPr>
  </w:style>
  <w:style w:type="paragraph" w:styleId="Revision">
    <w:name w:val="Revision"/>
    <w:hidden/>
    <w:uiPriority w:val="99"/>
    <w:semiHidden/>
    <w:rsid w:val="009260B9"/>
  </w:style>
  <w:style w:type="character" w:styleId="Hyperlink">
    <w:name w:val="Hyperlink"/>
    <w:basedOn w:val="DefaultParagraphFont"/>
    <w:uiPriority w:val="99"/>
    <w:unhideWhenUsed/>
    <w:rsid w:val="005E4F2D"/>
    <w:rPr>
      <w:color w:val="0000FF" w:themeColor="hyperlink"/>
      <w:u w:val="single"/>
    </w:rPr>
  </w:style>
  <w:style w:type="character" w:styleId="UnresolvedMention">
    <w:name w:val="Unresolved Mention"/>
    <w:basedOn w:val="DefaultParagraphFont"/>
    <w:uiPriority w:val="99"/>
    <w:rsid w:val="005E4F2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x.doi.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59</Pages>
  <Words>15037</Words>
  <Characters>85717</Characters>
  <Application>Microsoft Office Word</Application>
  <DocSecurity>4</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University of Chicago</Company>
  <LinksUpToDate>false</LinksUpToDate>
  <CharactersWithSpaces>100553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Cacioppo</dc:creator>
  <cp:lastModifiedBy>Bevington, Cara</cp:lastModifiedBy>
  <cp:revision>2</cp:revision>
  <dcterms:created xsi:type="dcterms:W3CDTF">2018-01-31T20:39:00Z</dcterms:created>
  <dcterms:modified xsi:type="dcterms:W3CDTF">2018-01-31T20:39:00Z</dcterms:modified>
</cp:coreProperties>
</file>