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6DC5" w14:textId="77777777" w:rsidR="0006343F" w:rsidRDefault="0006343F" w:rsidP="00871B21">
      <w:pPr>
        <w:spacing w:line="480" w:lineRule="auto"/>
        <w:jc w:val="center"/>
        <w:rPr>
          <w:b/>
        </w:rPr>
      </w:pPr>
    </w:p>
    <w:tbl>
      <w:tblPr>
        <w:tblStyle w:val="TableGrid"/>
        <w:tblpPr w:leftFromText="180" w:rightFromText="180" w:vertAnchor="page" w:horzAnchor="margin" w:tblpY="3601"/>
        <w:tblW w:w="94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70"/>
        <w:gridCol w:w="1080"/>
      </w:tblGrid>
      <w:tr w:rsidR="00BD6066" w:rsidRPr="00374C45" w14:paraId="410BE4DB" w14:textId="77777777" w:rsidTr="00D77FBE">
        <w:tc>
          <w:tcPr>
            <w:tcW w:w="8370" w:type="dxa"/>
            <w:tcBorders>
              <w:top w:val="nil"/>
              <w:left w:val="nil"/>
              <w:bottom w:val="single" w:sz="4" w:space="0" w:color="auto"/>
              <w:right w:val="nil"/>
            </w:tcBorders>
          </w:tcPr>
          <w:p w14:paraId="3833ECD9" w14:textId="77777777" w:rsidR="00BD6066" w:rsidRPr="00374C45" w:rsidRDefault="00BD6066" w:rsidP="00D77FBE">
            <w:pPr>
              <w:spacing w:line="360" w:lineRule="auto"/>
              <w:contextualSpacing/>
              <w:jc w:val="center"/>
              <w:rPr>
                <w:b/>
              </w:rPr>
            </w:pPr>
            <w:r w:rsidRPr="00374C45">
              <w:rPr>
                <w:b/>
              </w:rPr>
              <w:t>Contents</w:t>
            </w:r>
          </w:p>
        </w:tc>
        <w:tc>
          <w:tcPr>
            <w:tcW w:w="1080" w:type="dxa"/>
            <w:tcBorders>
              <w:left w:val="nil"/>
              <w:bottom w:val="single" w:sz="4" w:space="0" w:color="auto"/>
            </w:tcBorders>
          </w:tcPr>
          <w:p w14:paraId="3B121DBE" w14:textId="77777777" w:rsidR="00BD6066" w:rsidRPr="00374C45" w:rsidRDefault="00BD6066" w:rsidP="00D77FBE">
            <w:pPr>
              <w:spacing w:line="360" w:lineRule="auto"/>
              <w:contextualSpacing/>
              <w:jc w:val="center"/>
              <w:rPr>
                <w:b/>
              </w:rPr>
            </w:pPr>
            <w:r w:rsidRPr="00374C45">
              <w:rPr>
                <w:b/>
              </w:rPr>
              <w:t>Page(s)</w:t>
            </w:r>
          </w:p>
        </w:tc>
      </w:tr>
      <w:tr w:rsidR="00BD6066" w:rsidRPr="00374C45" w14:paraId="7E19C73F" w14:textId="77777777" w:rsidTr="00D77FBE">
        <w:trPr>
          <w:trHeight w:val="432"/>
        </w:trPr>
        <w:tc>
          <w:tcPr>
            <w:tcW w:w="8370" w:type="dxa"/>
            <w:tcBorders>
              <w:top w:val="single" w:sz="4" w:space="0" w:color="auto"/>
              <w:left w:val="nil"/>
              <w:bottom w:val="nil"/>
              <w:right w:val="nil"/>
            </w:tcBorders>
            <w:vAlign w:val="center"/>
          </w:tcPr>
          <w:p w14:paraId="00576F71" w14:textId="77777777" w:rsidR="00BD6066" w:rsidRPr="00374C45" w:rsidRDefault="00BD6066" w:rsidP="00D77FBE">
            <w:pPr>
              <w:contextualSpacing/>
            </w:pPr>
            <w:r w:rsidRPr="00374C45">
              <w:rPr>
                <w:rFonts w:eastAsia="Cambria"/>
              </w:rPr>
              <w:t>Study Identification and Systematic Search</w:t>
            </w:r>
          </w:p>
        </w:tc>
        <w:tc>
          <w:tcPr>
            <w:tcW w:w="1080" w:type="dxa"/>
            <w:tcBorders>
              <w:top w:val="single" w:sz="4" w:space="0" w:color="auto"/>
              <w:left w:val="nil"/>
              <w:bottom w:val="nil"/>
            </w:tcBorders>
            <w:vAlign w:val="center"/>
          </w:tcPr>
          <w:p w14:paraId="355AF946" w14:textId="77777777" w:rsidR="00BD6066" w:rsidRPr="00374C45" w:rsidRDefault="00BD6066" w:rsidP="00D77FBE">
            <w:pPr>
              <w:contextualSpacing/>
              <w:jc w:val="center"/>
            </w:pPr>
            <w:r w:rsidRPr="00374C45">
              <w:t>2-3</w:t>
            </w:r>
          </w:p>
        </w:tc>
      </w:tr>
      <w:tr w:rsidR="00BD6066" w:rsidRPr="00374C45" w14:paraId="4A7358DB" w14:textId="77777777" w:rsidTr="00D77FBE">
        <w:trPr>
          <w:trHeight w:val="432"/>
        </w:trPr>
        <w:tc>
          <w:tcPr>
            <w:tcW w:w="8370" w:type="dxa"/>
            <w:tcBorders>
              <w:top w:val="nil"/>
              <w:left w:val="nil"/>
              <w:bottom w:val="nil"/>
              <w:right w:val="nil"/>
            </w:tcBorders>
            <w:vAlign w:val="center"/>
          </w:tcPr>
          <w:p w14:paraId="72511133" w14:textId="0E41A86B" w:rsidR="00BD6066" w:rsidRPr="00374C45" w:rsidRDefault="00BD6066" w:rsidP="00D77FBE">
            <w:pPr>
              <w:tabs>
                <w:tab w:val="left" w:pos="196"/>
              </w:tabs>
            </w:pPr>
            <w:r w:rsidRPr="00374C45">
              <w:t>Supplemental Table 1: PRISMA-IPD Checklist</w:t>
            </w:r>
          </w:p>
        </w:tc>
        <w:tc>
          <w:tcPr>
            <w:tcW w:w="1080" w:type="dxa"/>
            <w:tcBorders>
              <w:top w:val="nil"/>
              <w:left w:val="nil"/>
              <w:bottom w:val="nil"/>
            </w:tcBorders>
            <w:vAlign w:val="center"/>
          </w:tcPr>
          <w:p w14:paraId="2B0DC60B" w14:textId="37EE1DE8" w:rsidR="00BD6066" w:rsidRPr="00374C45" w:rsidRDefault="00D83A59" w:rsidP="00D77FBE">
            <w:pPr>
              <w:contextualSpacing/>
              <w:jc w:val="center"/>
            </w:pPr>
            <w:r w:rsidRPr="00374C45">
              <w:t>4-7</w:t>
            </w:r>
          </w:p>
        </w:tc>
      </w:tr>
      <w:tr w:rsidR="00BD6066" w:rsidRPr="00374C45" w14:paraId="6C27D801" w14:textId="77777777" w:rsidTr="00D77FBE">
        <w:trPr>
          <w:trHeight w:val="783"/>
        </w:trPr>
        <w:tc>
          <w:tcPr>
            <w:tcW w:w="8370" w:type="dxa"/>
            <w:tcBorders>
              <w:top w:val="nil"/>
              <w:left w:val="nil"/>
              <w:bottom w:val="nil"/>
              <w:right w:val="nil"/>
            </w:tcBorders>
            <w:vAlign w:val="center"/>
          </w:tcPr>
          <w:p w14:paraId="4624A0A0" w14:textId="5B67BE60" w:rsidR="00BD6066" w:rsidRPr="00374C45" w:rsidRDefault="00BD6066" w:rsidP="00D77FBE">
            <w:pPr>
              <w:tabs>
                <w:tab w:val="left" w:pos="196"/>
              </w:tabs>
            </w:pPr>
            <w:r w:rsidRPr="00374C45">
              <w:t>Supplemental Table 2: Summary Characteristics Across the 19 Included Individual Participant Datasets</w:t>
            </w:r>
          </w:p>
        </w:tc>
        <w:tc>
          <w:tcPr>
            <w:tcW w:w="1080" w:type="dxa"/>
            <w:tcBorders>
              <w:top w:val="nil"/>
              <w:left w:val="nil"/>
              <w:bottom w:val="nil"/>
            </w:tcBorders>
            <w:vAlign w:val="center"/>
          </w:tcPr>
          <w:p w14:paraId="0632F684" w14:textId="2F76C377" w:rsidR="00BD6066" w:rsidRPr="00374C45" w:rsidRDefault="00D83A59" w:rsidP="00D77FBE">
            <w:pPr>
              <w:contextualSpacing/>
              <w:jc w:val="center"/>
            </w:pPr>
            <w:r w:rsidRPr="00374C45">
              <w:t>8-11</w:t>
            </w:r>
          </w:p>
        </w:tc>
      </w:tr>
      <w:tr w:rsidR="00BD6066" w:rsidRPr="00374C45" w14:paraId="1A6E8163" w14:textId="77777777" w:rsidTr="00D77FBE">
        <w:trPr>
          <w:trHeight w:val="432"/>
        </w:trPr>
        <w:tc>
          <w:tcPr>
            <w:tcW w:w="8370" w:type="dxa"/>
            <w:tcBorders>
              <w:top w:val="nil"/>
              <w:left w:val="nil"/>
              <w:bottom w:val="nil"/>
              <w:right w:val="nil"/>
            </w:tcBorders>
            <w:vAlign w:val="center"/>
          </w:tcPr>
          <w:p w14:paraId="5C7C9E64" w14:textId="3270363D" w:rsidR="00BD6066" w:rsidRPr="00374C45" w:rsidRDefault="00BD6066" w:rsidP="00D77FBE">
            <w:pPr>
              <w:tabs>
                <w:tab w:val="left" w:pos="196"/>
              </w:tabs>
            </w:pPr>
            <w:r w:rsidRPr="00374C45">
              <w:t xml:space="preserve">Supplemental Table 3: </w:t>
            </w:r>
            <w:r w:rsidR="00D83A59" w:rsidRPr="00374C45">
              <w:t>Number of Correlations (Pearson’s r) Extracted and Corresponding Sample Size</w:t>
            </w:r>
          </w:p>
        </w:tc>
        <w:tc>
          <w:tcPr>
            <w:tcW w:w="1080" w:type="dxa"/>
            <w:tcBorders>
              <w:top w:val="nil"/>
              <w:left w:val="nil"/>
              <w:bottom w:val="nil"/>
            </w:tcBorders>
            <w:vAlign w:val="center"/>
          </w:tcPr>
          <w:p w14:paraId="33D556C5" w14:textId="6DD626B7" w:rsidR="00BD6066" w:rsidRPr="00374C45" w:rsidRDefault="00BD6066" w:rsidP="00D77FBE">
            <w:pPr>
              <w:contextualSpacing/>
              <w:jc w:val="center"/>
            </w:pPr>
            <w:r w:rsidRPr="00374C45">
              <w:t>1</w:t>
            </w:r>
            <w:r w:rsidR="00D83A59" w:rsidRPr="00374C45">
              <w:t>2</w:t>
            </w:r>
          </w:p>
        </w:tc>
      </w:tr>
      <w:tr w:rsidR="00BD6066" w:rsidRPr="00374C45" w14:paraId="27FD049A" w14:textId="77777777" w:rsidTr="00D77FBE">
        <w:trPr>
          <w:trHeight w:val="432"/>
        </w:trPr>
        <w:tc>
          <w:tcPr>
            <w:tcW w:w="8370" w:type="dxa"/>
            <w:tcBorders>
              <w:top w:val="nil"/>
              <w:left w:val="nil"/>
              <w:bottom w:val="nil"/>
              <w:right w:val="nil"/>
            </w:tcBorders>
            <w:vAlign w:val="center"/>
          </w:tcPr>
          <w:p w14:paraId="1E9D386D" w14:textId="19176AFD" w:rsidR="00BD6066" w:rsidRPr="00374C45" w:rsidRDefault="00BD6066" w:rsidP="00D77FBE">
            <w:pPr>
              <w:tabs>
                <w:tab w:val="left" w:pos="196"/>
              </w:tabs>
            </w:pPr>
            <w:r w:rsidRPr="00374C45">
              <w:t xml:space="preserve">Supplemental Table 4: </w:t>
            </w:r>
            <w:r w:rsidR="00D83A59" w:rsidRPr="00374C45">
              <w:t>Average Correlation Matrix Across Datasets for Model 1</w:t>
            </w:r>
          </w:p>
        </w:tc>
        <w:tc>
          <w:tcPr>
            <w:tcW w:w="1080" w:type="dxa"/>
            <w:tcBorders>
              <w:top w:val="nil"/>
              <w:left w:val="nil"/>
              <w:bottom w:val="nil"/>
            </w:tcBorders>
            <w:vAlign w:val="center"/>
          </w:tcPr>
          <w:p w14:paraId="108A62CD" w14:textId="27C5B7B5" w:rsidR="00BD6066" w:rsidRPr="00374C45" w:rsidRDefault="00BD6066" w:rsidP="00D77FBE">
            <w:pPr>
              <w:contextualSpacing/>
              <w:jc w:val="center"/>
            </w:pPr>
            <w:r w:rsidRPr="00374C45">
              <w:t>1</w:t>
            </w:r>
            <w:r w:rsidR="00D83A59" w:rsidRPr="00374C45">
              <w:t>3</w:t>
            </w:r>
          </w:p>
        </w:tc>
      </w:tr>
      <w:tr w:rsidR="00BD6066" w:rsidRPr="00374C45" w14:paraId="5AAF8DB2" w14:textId="77777777" w:rsidTr="00D77FBE">
        <w:trPr>
          <w:trHeight w:val="432"/>
        </w:trPr>
        <w:tc>
          <w:tcPr>
            <w:tcW w:w="8370" w:type="dxa"/>
            <w:tcBorders>
              <w:top w:val="nil"/>
              <w:left w:val="nil"/>
              <w:bottom w:val="nil"/>
              <w:right w:val="nil"/>
            </w:tcBorders>
            <w:vAlign w:val="center"/>
          </w:tcPr>
          <w:p w14:paraId="30A64F47" w14:textId="2DC27BE2" w:rsidR="00BD6066" w:rsidRPr="00374C45" w:rsidRDefault="00BD6066" w:rsidP="00D77FBE">
            <w:pPr>
              <w:tabs>
                <w:tab w:val="left" w:pos="196"/>
              </w:tabs>
            </w:pPr>
            <w:r w:rsidRPr="00374C45">
              <w:t xml:space="preserve">Supplemental Table 5: </w:t>
            </w:r>
            <w:r w:rsidR="00D83A59" w:rsidRPr="00374C45">
              <w:t>Average Correlation Matrix Across Datasets for Model 2</w:t>
            </w:r>
          </w:p>
        </w:tc>
        <w:tc>
          <w:tcPr>
            <w:tcW w:w="1080" w:type="dxa"/>
            <w:tcBorders>
              <w:top w:val="nil"/>
              <w:left w:val="nil"/>
              <w:bottom w:val="nil"/>
            </w:tcBorders>
            <w:vAlign w:val="center"/>
          </w:tcPr>
          <w:p w14:paraId="773C2DA2" w14:textId="1DB2998C" w:rsidR="00BD6066" w:rsidRPr="00374C45" w:rsidRDefault="00BD6066" w:rsidP="00D77FBE">
            <w:pPr>
              <w:contextualSpacing/>
              <w:jc w:val="center"/>
            </w:pPr>
            <w:r w:rsidRPr="00374C45">
              <w:t>1</w:t>
            </w:r>
            <w:r w:rsidR="00D83A59" w:rsidRPr="00374C45">
              <w:t>4</w:t>
            </w:r>
          </w:p>
        </w:tc>
      </w:tr>
      <w:tr w:rsidR="00BD6066" w:rsidRPr="00374C45" w14:paraId="419FAA9B" w14:textId="77777777" w:rsidTr="00D77FBE">
        <w:trPr>
          <w:trHeight w:val="432"/>
        </w:trPr>
        <w:tc>
          <w:tcPr>
            <w:tcW w:w="8370" w:type="dxa"/>
            <w:tcBorders>
              <w:top w:val="nil"/>
              <w:left w:val="nil"/>
              <w:bottom w:val="nil"/>
              <w:right w:val="nil"/>
            </w:tcBorders>
            <w:vAlign w:val="center"/>
          </w:tcPr>
          <w:p w14:paraId="4E3BA995" w14:textId="71ED0AC1" w:rsidR="00BD6066" w:rsidRPr="00374C45" w:rsidRDefault="00BD6066" w:rsidP="00D77FBE">
            <w:pPr>
              <w:tabs>
                <w:tab w:val="left" w:pos="196"/>
              </w:tabs>
            </w:pPr>
            <w:r w:rsidRPr="00374C45">
              <w:t xml:space="preserve">Supplemental Figure 1: </w:t>
            </w:r>
            <w:r w:rsidR="00D83A59" w:rsidRPr="00374C45">
              <w:t>Histogram Plots of Correlations between Study Variables</w:t>
            </w:r>
          </w:p>
        </w:tc>
        <w:tc>
          <w:tcPr>
            <w:tcW w:w="1080" w:type="dxa"/>
            <w:tcBorders>
              <w:top w:val="nil"/>
              <w:left w:val="nil"/>
              <w:bottom w:val="nil"/>
            </w:tcBorders>
            <w:vAlign w:val="center"/>
          </w:tcPr>
          <w:p w14:paraId="61E5A2B3" w14:textId="4B785379" w:rsidR="00BD6066" w:rsidRPr="00374C45" w:rsidRDefault="00BD6066" w:rsidP="00D77FBE">
            <w:pPr>
              <w:contextualSpacing/>
              <w:jc w:val="center"/>
            </w:pPr>
            <w:r w:rsidRPr="00374C45">
              <w:t>1</w:t>
            </w:r>
            <w:r w:rsidR="00D83A59" w:rsidRPr="00374C45">
              <w:t>5</w:t>
            </w:r>
          </w:p>
        </w:tc>
      </w:tr>
      <w:tr w:rsidR="00BD6066" w:rsidRPr="00374C45" w14:paraId="75D3BEA7" w14:textId="77777777" w:rsidTr="00D77FBE">
        <w:trPr>
          <w:trHeight w:val="432"/>
        </w:trPr>
        <w:tc>
          <w:tcPr>
            <w:tcW w:w="8370" w:type="dxa"/>
            <w:tcBorders>
              <w:top w:val="nil"/>
              <w:left w:val="nil"/>
              <w:bottom w:val="nil"/>
              <w:right w:val="nil"/>
            </w:tcBorders>
            <w:vAlign w:val="center"/>
          </w:tcPr>
          <w:p w14:paraId="2560E6A2" w14:textId="35FF5B24" w:rsidR="00BD6066" w:rsidRPr="00374C45" w:rsidRDefault="00BD6066" w:rsidP="00D77FBE">
            <w:pPr>
              <w:tabs>
                <w:tab w:val="left" w:pos="196"/>
              </w:tabs>
            </w:pPr>
            <w:r w:rsidRPr="00374C45">
              <w:t>Supplemental Figure 2: Flow Diagram of the Inclusion and Exclusion Process</w:t>
            </w:r>
          </w:p>
        </w:tc>
        <w:tc>
          <w:tcPr>
            <w:tcW w:w="1080" w:type="dxa"/>
            <w:tcBorders>
              <w:top w:val="nil"/>
              <w:left w:val="nil"/>
              <w:bottom w:val="nil"/>
            </w:tcBorders>
            <w:vAlign w:val="center"/>
          </w:tcPr>
          <w:p w14:paraId="117CA507" w14:textId="109FF29B" w:rsidR="00BD6066" w:rsidRPr="00374C45" w:rsidRDefault="00BD6066" w:rsidP="00D77FBE">
            <w:pPr>
              <w:contextualSpacing/>
              <w:jc w:val="center"/>
            </w:pPr>
            <w:r w:rsidRPr="00374C45">
              <w:t>1</w:t>
            </w:r>
            <w:r w:rsidR="00D83A59" w:rsidRPr="00374C45">
              <w:t>6</w:t>
            </w:r>
          </w:p>
        </w:tc>
      </w:tr>
      <w:tr w:rsidR="00D83A59" w:rsidRPr="00374C45" w14:paraId="00FB9D9B" w14:textId="77777777" w:rsidTr="00D77FBE">
        <w:trPr>
          <w:trHeight w:val="432"/>
        </w:trPr>
        <w:tc>
          <w:tcPr>
            <w:tcW w:w="8370" w:type="dxa"/>
            <w:tcBorders>
              <w:top w:val="nil"/>
              <w:left w:val="nil"/>
              <w:bottom w:val="nil"/>
              <w:right w:val="nil"/>
            </w:tcBorders>
            <w:vAlign w:val="center"/>
          </w:tcPr>
          <w:p w14:paraId="574606F3" w14:textId="76B6DCF4" w:rsidR="00D83A59" w:rsidRPr="00374C45" w:rsidRDefault="00D83A59" w:rsidP="00D77FBE">
            <w:pPr>
              <w:tabs>
                <w:tab w:val="left" w:pos="196"/>
              </w:tabs>
            </w:pPr>
            <w:r w:rsidRPr="00374C45">
              <w:rPr>
                <w:rFonts w:eastAsia="Cambria"/>
              </w:rPr>
              <w:t>Description of One-Stage Meta-Analytic Structural Equation Modeling</w:t>
            </w:r>
          </w:p>
        </w:tc>
        <w:tc>
          <w:tcPr>
            <w:tcW w:w="1080" w:type="dxa"/>
            <w:tcBorders>
              <w:top w:val="nil"/>
              <w:left w:val="nil"/>
              <w:bottom w:val="nil"/>
            </w:tcBorders>
            <w:vAlign w:val="center"/>
          </w:tcPr>
          <w:p w14:paraId="348582E7" w14:textId="34940F4E" w:rsidR="00D83A59" w:rsidRPr="00374C45" w:rsidRDefault="00D83A59" w:rsidP="00D77FBE">
            <w:pPr>
              <w:contextualSpacing/>
              <w:jc w:val="center"/>
            </w:pPr>
            <w:r w:rsidRPr="00374C45">
              <w:t>17-18</w:t>
            </w:r>
          </w:p>
        </w:tc>
      </w:tr>
      <w:tr w:rsidR="00D83A59" w:rsidRPr="00374C45" w14:paraId="21AD0950" w14:textId="77777777" w:rsidTr="00D77FBE">
        <w:trPr>
          <w:trHeight w:val="1422"/>
        </w:trPr>
        <w:tc>
          <w:tcPr>
            <w:tcW w:w="8370" w:type="dxa"/>
            <w:tcBorders>
              <w:top w:val="nil"/>
              <w:left w:val="nil"/>
              <w:bottom w:val="nil"/>
              <w:right w:val="nil"/>
            </w:tcBorders>
            <w:vAlign w:val="center"/>
          </w:tcPr>
          <w:p w14:paraId="4FD9F3F0" w14:textId="34C3A98B" w:rsidR="00D83A59" w:rsidRPr="00374C45" w:rsidRDefault="00D83A59" w:rsidP="00D77FBE">
            <w:pPr>
              <w:tabs>
                <w:tab w:val="left" w:pos="196"/>
              </w:tabs>
            </w:pPr>
            <w:r w:rsidRPr="00374C45">
              <w:t>Supplemental Table 6: Parameter Estimates from Each Component of Socioeconomic Status to Depressive Symptoms for Model 1 (Linear Associations Only) and Model 2 (Linear and Quadratic Associations) Based on a One-Stage Meta-Analytic Structural Equation Model Ignoring Dependencies</w:t>
            </w:r>
          </w:p>
        </w:tc>
        <w:tc>
          <w:tcPr>
            <w:tcW w:w="1080" w:type="dxa"/>
            <w:tcBorders>
              <w:top w:val="nil"/>
              <w:left w:val="nil"/>
              <w:bottom w:val="nil"/>
            </w:tcBorders>
            <w:vAlign w:val="center"/>
          </w:tcPr>
          <w:p w14:paraId="7770139B" w14:textId="2D345B11" w:rsidR="00D83A59" w:rsidRPr="00374C45" w:rsidRDefault="00D83A59" w:rsidP="00D77FBE">
            <w:pPr>
              <w:contextualSpacing/>
              <w:jc w:val="center"/>
            </w:pPr>
            <w:r w:rsidRPr="00374C45">
              <w:t>19</w:t>
            </w:r>
          </w:p>
        </w:tc>
      </w:tr>
      <w:tr w:rsidR="00D83A59" w:rsidRPr="00374C45" w14:paraId="5D9ACC7A" w14:textId="77777777" w:rsidTr="00D77FBE">
        <w:trPr>
          <w:trHeight w:val="819"/>
        </w:trPr>
        <w:tc>
          <w:tcPr>
            <w:tcW w:w="8370" w:type="dxa"/>
            <w:tcBorders>
              <w:top w:val="nil"/>
              <w:left w:val="nil"/>
              <w:bottom w:val="nil"/>
              <w:right w:val="nil"/>
            </w:tcBorders>
            <w:vAlign w:val="center"/>
          </w:tcPr>
          <w:p w14:paraId="54790A96" w14:textId="0FD946DB" w:rsidR="00D83A59" w:rsidRPr="00374C45" w:rsidRDefault="00D83A59" w:rsidP="00D77FBE">
            <w:pPr>
              <w:tabs>
                <w:tab w:val="left" w:pos="196"/>
              </w:tabs>
            </w:pPr>
            <w:r w:rsidRPr="00374C45">
              <w:t>Supplemental Table 7: Model 2 Path Estimates to Depressive Symptoms Separated by Developmental Period Based on a One-Stage Meta-Analytic Structural Equation Model Ignoring Dependencies</w:t>
            </w:r>
          </w:p>
        </w:tc>
        <w:tc>
          <w:tcPr>
            <w:tcW w:w="1080" w:type="dxa"/>
            <w:tcBorders>
              <w:top w:val="nil"/>
              <w:left w:val="nil"/>
              <w:bottom w:val="nil"/>
            </w:tcBorders>
            <w:vAlign w:val="center"/>
          </w:tcPr>
          <w:p w14:paraId="429808EA" w14:textId="54B63A2F" w:rsidR="00D83A59" w:rsidRPr="00374C45" w:rsidRDefault="00D83A59" w:rsidP="00D77FBE">
            <w:pPr>
              <w:contextualSpacing/>
              <w:jc w:val="center"/>
            </w:pPr>
            <w:r w:rsidRPr="00374C45">
              <w:t>20</w:t>
            </w:r>
          </w:p>
        </w:tc>
      </w:tr>
      <w:tr w:rsidR="00D83A59" w:rsidRPr="00374C45" w14:paraId="44B9B162" w14:textId="77777777" w:rsidTr="00D77FBE">
        <w:trPr>
          <w:trHeight w:val="1080"/>
        </w:trPr>
        <w:tc>
          <w:tcPr>
            <w:tcW w:w="8370" w:type="dxa"/>
            <w:tcBorders>
              <w:top w:val="nil"/>
              <w:left w:val="nil"/>
              <w:bottom w:val="nil"/>
              <w:right w:val="nil"/>
            </w:tcBorders>
            <w:vAlign w:val="center"/>
          </w:tcPr>
          <w:p w14:paraId="7B70EE9E" w14:textId="13D10045" w:rsidR="00D83A59" w:rsidRPr="00374C45" w:rsidRDefault="00D83A59" w:rsidP="00D77FBE">
            <w:pPr>
              <w:tabs>
                <w:tab w:val="left" w:pos="196"/>
              </w:tabs>
            </w:pPr>
            <w:r w:rsidRPr="00374C45">
              <w:t xml:space="preserve">Supplemental Table 8:  Model 2 Path Estimates to Depressive Symptoms Separated by Race/Ethnicity Based on a One-Stage Meta-Analytic Structural Equation Model Ignoring Dependencies </w:t>
            </w:r>
          </w:p>
        </w:tc>
        <w:tc>
          <w:tcPr>
            <w:tcW w:w="1080" w:type="dxa"/>
            <w:tcBorders>
              <w:top w:val="nil"/>
              <w:left w:val="nil"/>
              <w:bottom w:val="nil"/>
            </w:tcBorders>
            <w:vAlign w:val="center"/>
          </w:tcPr>
          <w:p w14:paraId="367F179D" w14:textId="396626D1" w:rsidR="00D83A59" w:rsidRPr="00374C45" w:rsidRDefault="00D83A59" w:rsidP="00D77FBE">
            <w:pPr>
              <w:contextualSpacing/>
              <w:jc w:val="center"/>
            </w:pPr>
            <w:r w:rsidRPr="00374C45">
              <w:t>21</w:t>
            </w:r>
          </w:p>
        </w:tc>
      </w:tr>
      <w:tr w:rsidR="00D83A59" w:rsidRPr="00374C45" w14:paraId="22D64C27" w14:textId="77777777" w:rsidTr="00D77FBE">
        <w:trPr>
          <w:trHeight w:val="432"/>
        </w:trPr>
        <w:tc>
          <w:tcPr>
            <w:tcW w:w="8370" w:type="dxa"/>
            <w:tcBorders>
              <w:top w:val="nil"/>
              <w:left w:val="nil"/>
              <w:bottom w:val="nil"/>
              <w:right w:val="nil"/>
            </w:tcBorders>
            <w:vAlign w:val="center"/>
          </w:tcPr>
          <w:p w14:paraId="2418A377" w14:textId="77777777" w:rsidR="00D83A59" w:rsidRPr="00374C45" w:rsidRDefault="00D83A59" w:rsidP="00D77FBE">
            <w:pPr>
              <w:tabs>
                <w:tab w:val="left" w:pos="196"/>
              </w:tabs>
            </w:pPr>
            <w:r w:rsidRPr="00374C45">
              <w:t>References</w:t>
            </w:r>
          </w:p>
        </w:tc>
        <w:tc>
          <w:tcPr>
            <w:tcW w:w="1080" w:type="dxa"/>
            <w:tcBorders>
              <w:top w:val="nil"/>
              <w:left w:val="nil"/>
              <w:bottom w:val="nil"/>
            </w:tcBorders>
            <w:vAlign w:val="center"/>
          </w:tcPr>
          <w:p w14:paraId="6043C480" w14:textId="14A8F371" w:rsidR="00D83A59" w:rsidRPr="00374C45" w:rsidRDefault="00D83A59" w:rsidP="00D77FBE">
            <w:pPr>
              <w:contextualSpacing/>
              <w:jc w:val="center"/>
            </w:pPr>
            <w:r w:rsidRPr="00374C45">
              <w:t>2</w:t>
            </w:r>
            <w:r w:rsidR="009102AF">
              <w:t>2</w:t>
            </w:r>
          </w:p>
        </w:tc>
      </w:tr>
    </w:tbl>
    <w:p w14:paraId="769029E6" w14:textId="77777777" w:rsidR="00D77FBE" w:rsidRDefault="00BD6066" w:rsidP="00D77FBE">
      <w:pPr>
        <w:spacing w:line="480" w:lineRule="auto"/>
        <w:jc w:val="center"/>
        <w:rPr>
          <w:b/>
          <w:bCs/>
        </w:rPr>
      </w:pPr>
      <w:r w:rsidRPr="00374C45">
        <w:rPr>
          <w:b/>
          <w:bCs/>
        </w:rPr>
        <w:t xml:space="preserve">Supplemental Material: </w:t>
      </w:r>
    </w:p>
    <w:p w14:paraId="37683FCD" w14:textId="40EED377" w:rsidR="00D77FBE" w:rsidRDefault="00D77FBE" w:rsidP="00D77FBE">
      <w:pPr>
        <w:spacing w:line="480" w:lineRule="auto"/>
        <w:jc w:val="center"/>
        <w:rPr>
          <w:b/>
          <w:bCs/>
        </w:rPr>
      </w:pPr>
      <w:r>
        <w:rPr>
          <w:b/>
          <w:bCs/>
        </w:rPr>
        <w:t xml:space="preserve">“More is Better” or “Better Near the Middle”? A U.S.-Based </w:t>
      </w:r>
      <w:r w:rsidRPr="00657ED7">
        <w:rPr>
          <w:b/>
          <w:bCs/>
        </w:rPr>
        <w:t>Individual Participant Data Meta-Analysis of Socioeconomic Status</w:t>
      </w:r>
      <w:r>
        <w:rPr>
          <w:b/>
          <w:bCs/>
        </w:rPr>
        <w:t xml:space="preserve"> and</w:t>
      </w:r>
      <w:r w:rsidRPr="00657ED7">
        <w:rPr>
          <w:b/>
          <w:bCs/>
        </w:rPr>
        <w:t xml:space="preserve"> Depressive Symptoms</w:t>
      </w:r>
    </w:p>
    <w:p w14:paraId="69796ED3" w14:textId="35647AB5" w:rsidR="00D77FBE" w:rsidRDefault="00D77FBE" w:rsidP="00D77FBE">
      <w:pPr>
        <w:spacing w:line="480" w:lineRule="auto"/>
        <w:jc w:val="center"/>
        <w:rPr>
          <w:b/>
          <w:bCs/>
        </w:rPr>
      </w:pPr>
    </w:p>
    <w:p w14:paraId="7FE0BBEB" w14:textId="729D7336" w:rsidR="00D77FBE" w:rsidRDefault="00D77FBE" w:rsidP="00D77FBE">
      <w:pPr>
        <w:spacing w:line="480" w:lineRule="auto"/>
        <w:jc w:val="center"/>
        <w:rPr>
          <w:b/>
          <w:bCs/>
        </w:rPr>
      </w:pPr>
    </w:p>
    <w:p w14:paraId="63B3A3C9" w14:textId="6B9618DC" w:rsidR="00871B21" w:rsidRPr="00374C45" w:rsidRDefault="00871B21" w:rsidP="00182C12">
      <w:pPr>
        <w:spacing w:line="480" w:lineRule="auto"/>
        <w:jc w:val="center"/>
        <w:rPr>
          <w:b/>
          <w:bCs/>
        </w:rPr>
      </w:pPr>
    </w:p>
    <w:p w14:paraId="679B3564" w14:textId="77777777" w:rsidR="009102AF" w:rsidRDefault="009102AF">
      <w:pPr>
        <w:rPr>
          <w:b/>
          <w:bCs/>
        </w:rPr>
      </w:pPr>
      <w:r>
        <w:rPr>
          <w:b/>
          <w:bCs/>
        </w:rPr>
        <w:br w:type="page"/>
      </w:r>
    </w:p>
    <w:p w14:paraId="47D1A5DB" w14:textId="00DE34C6" w:rsidR="005F52C7" w:rsidRPr="00374C45" w:rsidRDefault="005F52C7" w:rsidP="00182C12">
      <w:pPr>
        <w:spacing w:line="480" w:lineRule="auto"/>
        <w:contextualSpacing/>
        <w:rPr>
          <w:b/>
          <w:bCs/>
        </w:rPr>
      </w:pPr>
      <w:r w:rsidRPr="00374C45">
        <w:rPr>
          <w:b/>
          <w:bCs/>
        </w:rPr>
        <w:lastRenderedPageBreak/>
        <w:t>Study Identification and Systematic Search</w:t>
      </w:r>
    </w:p>
    <w:p w14:paraId="022E91FD" w14:textId="77777777" w:rsidR="003037F5" w:rsidRPr="00374C45" w:rsidRDefault="003037F5" w:rsidP="00182C12">
      <w:pPr>
        <w:spacing w:line="480" w:lineRule="auto"/>
        <w:contextualSpacing/>
        <w:rPr>
          <w:b/>
          <w:bCs/>
          <w:i/>
          <w:iCs/>
        </w:rPr>
      </w:pPr>
      <w:bookmarkStart w:id="0" w:name="_Toc67955619"/>
      <w:r w:rsidRPr="00374C45">
        <w:rPr>
          <w:b/>
          <w:bCs/>
          <w:i/>
          <w:iCs/>
        </w:rPr>
        <w:t>Identifying Studies</w:t>
      </w:r>
      <w:bookmarkEnd w:id="0"/>
      <w:r w:rsidRPr="00374C45">
        <w:rPr>
          <w:b/>
          <w:bCs/>
          <w:i/>
          <w:iCs/>
        </w:rPr>
        <w:t xml:space="preserve"> </w:t>
      </w:r>
    </w:p>
    <w:p w14:paraId="612E2B06" w14:textId="60DD1540" w:rsidR="00C42C67" w:rsidRPr="00374C45" w:rsidRDefault="003037F5" w:rsidP="00C42C67">
      <w:pPr>
        <w:spacing w:line="480" w:lineRule="auto"/>
        <w:ind w:firstLine="720"/>
      </w:pPr>
      <w:r w:rsidRPr="00374C45">
        <w:t xml:space="preserve">Data for this project were pooled from a collection of 127 individual participant data (IPD) datasets on racial/ethnic disparities in depressive symptoms in the United States (U.S; </w:t>
      </w:r>
      <w:r w:rsidR="00E64547">
        <w:t>Causadias et al., 2018</w:t>
      </w:r>
      <w:r w:rsidRPr="00374C45">
        <w:t xml:space="preserve">). This pool of IPD datasets was designed to test racial/ethnic differences in depressive symptoms, thus, providing a compelling test of moderation by race/ethnicity. Following prior meta-analyses of IPD </w:t>
      </w:r>
      <w:r w:rsidR="00C42C67" w:rsidRPr="00374C45">
        <w:t>(</w:t>
      </w:r>
      <w:proofErr w:type="spellStart"/>
      <w:r w:rsidR="00C42C67" w:rsidRPr="00374C45">
        <w:t>Hakulinen</w:t>
      </w:r>
      <w:proofErr w:type="spellEnd"/>
      <w:r w:rsidR="00C42C67" w:rsidRPr="00374C45">
        <w:t xml:space="preserve"> et al., 2015; Jokela et al., 2013</w:t>
      </w:r>
      <w:r w:rsidRPr="00374C45">
        <w:t xml:space="preserve">), the initial pool of IPD datasets were identified from a systematic search </w:t>
      </w:r>
      <w:r w:rsidR="004B049E" w:rsidRPr="00374C45">
        <w:t xml:space="preserve">of secondary, open-access datasets, rather than conducting a systematic search of eligible studies using bibliographic databases (e.g., PsycINFO) and then attempting to retrieve raw data from study authors. This search was </w:t>
      </w:r>
      <w:r w:rsidRPr="00374C45">
        <w:t xml:space="preserve">conducted on </w:t>
      </w:r>
      <w:r w:rsidRPr="00374C45">
        <w:rPr>
          <w:bCs/>
          <w:iCs/>
        </w:rPr>
        <w:t>the Inter-university Consortium for Political and Social Research (ICPSR</w:t>
      </w:r>
      <w:r w:rsidR="00C42C67" w:rsidRPr="00374C45">
        <w:rPr>
          <w:bCs/>
          <w:iCs/>
        </w:rPr>
        <w:t>)</w:t>
      </w:r>
      <w:r w:rsidR="004B049E" w:rsidRPr="00374C45">
        <w:rPr>
          <w:bCs/>
          <w:iCs/>
        </w:rPr>
        <w:t>.</w:t>
      </w:r>
      <w:r w:rsidR="00C42C67" w:rsidRPr="00374C45">
        <w:t xml:space="preserve"> The target population of studies was open access, nationally representative datasets, defined in this search as studies that randomly sample from the general population of the U.S.</w:t>
      </w:r>
    </w:p>
    <w:p w14:paraId="721F662D" w14:textId="7010ADAD" w:rsidR="00C42C67" w:rsidRPr="00374C45" w:rsidRDefault="00C42C67" w:rsidP="00C42C67">
      <w:pPr>
        <w:spacing w:line="480" w:lineRule="auto"/>
        <w:rPr>
          <w:b/>
          <w:bCs/>
          <w:i/>
          <w:iCs/>
        </w:rPr>
      </w:pPr>
      <w:r w:rsidRPr="00374C45">
        <w:rPr>
          <w:b/>
          <w:bCs/>
          <w:i/>
          <w:iCs/>
        </w:rPr>
        <w:t>Search Strategy</w:t>
      </w:r>
    </w:p>
    <w:p w14:paraId="4FA34165" w14:textId="65341E22" w:rsidR="003037F5" w:rsidRPr="00374C45" w:rsidRDefault="00C42C67" w:rsidP="00C42C67">
      <w:pPr>
        <w:spacing w:line="480" w:lineRule="auto"/>
        <w:ind w:firstLine="720"/>
        <w:rPr>
          <w:i/>
        </w:rPr>
      </w:pPr>
      <w:r w:rsidRPr="00374C45">
        <w:t>The initial pool of IPD datasets was identified via a</w:t>
      </w:r>
      <w:r w:rsidR="003037F5" w:rsidRPr="00374C45">
        <w:t xml:space="preserve"> systematic search on ICPSR</w:t>
      </w:r>
      <w:r w:rsidR="00055518" w:rsidRPr="00374C45">
        <w:t xml:space="preserve"> in August 2018</w:t>
      </w:r>
      <w:r w:rsidR="003037F5" w:rsidRPr="00374C45">
        <w:t xml:space="preserve">. Two search strings were </w:t>
      </w:r>
      <w:r w:rsidR="000A163F" w:rsidRPr="00374C45">
        <w:t xml:space="preserve">inputted in </w:t>
      </w:r>
      <w:r w:rsidRPr="00374C45">
        <w:t xml:space="preserve">the “Find Data” </w:t>
      </w:r>
      <w:r w:rsidR="000A163F" w:rsidRPr="00374C45">
        <w:t>field:</w:t>
      </w:r>
      <w:r w:rsidR="003037F5" w:rsidRPr="00374C45">
        <w:t xml:space="preserve"> String 1 = </w:t>
      </w:r>
      <w:r w:rsidR="003037F5" w:rsidRPr="00374C45">
        <w:rPr>
          <w:i/>
        </w:rPr>
        <w:t>depression "United States" -"great depression”</w:t>
      </w:r>
      <w:r w:rsidR="003037F5" w:rsidRPr="00374C45">
        <w:t xml:space="preserve">; String 2 = </w:t>
      </w:r>
      <w:r w:rsidR="003037F5" w:rsidRPr="00374C45">
        <w:rPr>
          <w:i/>
        </w:rPr>
        <w:t>"depressive symptoms" "United States" -"great depression".</w:t>
      </w:r>
      <w:r w:rsidR="003037F5" w:rsidRPr="00374C45">
        <w:rPr>
          <w:iCs/>
        </w:rPr>
        <w:t xml:space="preserve"> Three reviewers assessed the initially identified datasets for inclusion. </w:t>
      </w:r>
      <w:r w:rsidR="004848BA" w:rsidRPr="00374C45">
        <w:rPr>
          <w:iCs/>
        </w:rPr>
        <w:t xml:space="preserve">At the time of the search, </w:t>
      </w:r>
      <w:r w:rsidR="000A163F" w:rsidRPr="00374C45">
        <w:rPr>
          <w:iCs/>
        </w:rPr>
        <w:t xml:space="preserve">AND/OR functions </w:t>
      </w:r>
      <w:r w:rsidR="00055518" w:rsidRPr="00374C45">
        <w:rPr>
          <w:iCs/>
        </w:rPr>
        <w:t xml:space="preserve">were not </w:t>
      </w:r>
      <w:r w:rsidR="000A163F" w:rsidRPr="00374C45">
        <w:rPr>
          <w:iCs/>
        </w:rPr>
        <w:t>available</w:t>
      </w:r>
      <w:r w:rsidR="00055518" w:rsidRPr="00374C45">
        <w:rPr>
          <w:iCs/>
        </w:rPr>
        <w:t xml:space="preserve"> on the ICPSR search function</w:t>
      </w:r>
      <w:r w:rsidR="000A163F" w:rsidRPr="00374C45">
        <w:rPr>
          <w:iCs/>
        </w:rPr>
        <w:t xml:space="preserve">, thus, the keywords </w:t>
      </w:r>
      <w:r w:rsidR="000A163F" w:rsidRPr="00374C45">
        <w:rPr>
          <w:i/>
        </w:rPr>
        <w:t xml:space="preserve">depression </w:t>
      </w:r>
      <w:r w:rsidR="000A163F" w:rsidRPr="00374C45">
        <w:rPr>
          <w:iCs/>
        </w:rPr>
        <w:t xml:space="preserve">and </w:t>
      </w:r>
      <w:r w:rsidR="000A163F" w:rsidRPr="00374C45">
        <w:rPr>
          <w:i/>
        </w:rPr>
        <w:t>“depressive symptoms”</w:t>
      </w:r>
      <w:r w:rsidR="000A163F" w:rsidRPr="00374C45">
        <w:rPr>
          <w:iCs/>
        </w:rPr>
        <w:t xml:space="preserve"> had to be included in separate strings. The exclusions of the key terms </w:t>
      </w:r>
      <w:r w:rsidR="000A163F" w:rsidRPr="00374C45">
        <w:rPr>
          <w:i/>
        </w:rPr>
        <w:t xml:space="preserve">-"great depression" </w:t>
      </w:r>
      <w:r w:rsidR="000A163F" w:rsidRPr="00374C45">
        <w:rPr>
          <w:iCs/>
        </w:rPr>
        <w:t xml:space="preserve">was necessary to exclude studies focusing solely the economic Great Depression rather than assessing depression as an outcome. </w:t>
      </w:r>
      <w:r w:rsidR="006063EC" w:rsidRPr="00374C45">
        <w:rPr>
          <w:iCs/>
        </w:rPr>
        <w:t xml:space="preserve">Keywords such as </w:t>
      </w:r>
      <w:r w:rsidR="000A163F" w:rsidRPr="00374C45">
        <w:t>"</w:t>
      </w:r>
      <w:r w:rsidR="000A163F" w:rsidRPr="00374C45">
        <w:rPr>
          <w:i/>
        </w:rPr>
        <w:t>mental health</w:t>
      </w:r>
      <w:r w:rsidR="000A163F" w:rsidRPr="00374C45">
        <w:t xml:space="preserve">", </w:t>
      </w:r>
      <w:r w:rsidR="000A163F" w:rsidRPr="00374C45">
        <w:rPr>
          <w:i/>
        </w:rPr>
        <w:t>psychopathology</w:t>
      </w:r>
      <w:r w:rsidR="000A163F" w:rsidRPr="00374C45">
        <w:t xml:space="preserve">, or </w:t>
      </w:r>
      <w:r w:rsidR="000A163F" w:rsidRPr="00374C45">
        <w:rPr>
          <w:i/>
        </w:rPr>
        <w:t xml:space="preserve">internalizing </w:t>
      </w:r>
      <w:r w:rsidR="006063EC" w:rsidRPr="00374C45">
        <w:t xml:space="preserve">were not included in the search string </w:t>
      </w:r>
      <w:r w:rsidR="006063EC" w:rsidRPr="00374C45">
        <w:lastRenderedPageBreak/>
        <w:t xml:space="preserve">because these terms were broad, and it was </w:t>
      </w:r>
      <w:r w:rsidR="000A163F" w:rsidRPr="00374C45">
        <w:t>expect</w:t>
      </w:r>
      <w:r w:rsidR="006063EC" w:rsidRPr="00374C45">
        <w:t>ed that</w:t>
      </w:r>
      <w:r w:rsidR="000A163F" w:rsidRPr="00374C45">
        <w:t xml:space="preserve"> studies </w:t>
      </w:r>
      <w:r w:rsidR="006063EC" w:rsidRPr="00374C45">
        <w:t>would</w:t>
      </w:r>
      <w:r w:rsidR="000A163F" w:rsidRPr="00374C45">
        <w:t xml:space="preserve"> use </w:t>
      </w:r>
      <w:r w:rsidR="000A163F" w:rsidRPr="00374C45">
        <w:rPr>
          <w:i/>
        </w:rPr>
        <w:t>depression</w:t>
      </w:r>
      <w:r w:rsidR="000A163F" w:rsidRPr="00374C45">
        <w:t xml:space="preserve"> or “</w:t>
      </w:r>
      <w:r w:rsidR="000A163F" w:rsidRPr="00374C45">
        <w:rPr>
          <w:i/>
        </w:rPr>
        <w:t>depressive symptoms</w:t>
      </w:r>
      <w:r w:rsidR="000A163F" w:rsidRPr="00374C45">
        <w:t>” if they measured depressive symptoms.</w:t>
      </w:r>
    </w:p>
    <w:p w14:paraId="59131D42" w14:textId="2F2C537A" w:rsidR="005F52C7" w:rsidRPr="00374C45" w:rsidRDefault="006063EC" w:rsidP="00182C12">
      <w:pPr>
        <w:spacing w:line="480" w:lineRule="auto"/>
        <w:ind w:firstLine="720"/>
        <w:rPr>
          <w:iCs/>
        </w:rPr>
      </w:pPr>
      <w:r w:rsidRPr="00374C45">
        <w:rPr>
          <w:iCs/>
        </w:rPr>
        <w:t xml:space="preserve">Several steps were taken to review IPD datasets on ICPSR for inclusion. First, reviewers examined the “At a Glance” ICPSR section to initially screen for eligibility. If there was not enough information included in this section, then reviewers assessed the “Variables” section and the “Data &amp; Documentation” for each ICPSR record. Reviewers used key terms to search the study documentation </w:t>
      </w:r>
      <w:r w:rsidR="00BD6066" w:rsidRPr="00374C45">
        <w:rPr>
          <w:iCs/>
        </w:rPr>
        <w:t>(</w:t>
      </w:r>
      <w:r w:rsidRPr="00374C45">
        <w:rPr>
          <w:i/>
        </w:rPr>
        <w:t>depress, race, ethnicity, White</w:t>
      </w:r>
      <w:r w:rsidR="00BD6066" w:rsidRPr="00374C45">
        <w:rPr>
          <w:iCs/>
        </w:rPr>
        <w:t>)</w:t>
      </w:r>
      <w:r w:rsidRPr="00374C45">
        <w:rPr>
          <w:iCs/>
        </w:rPr>
        <w:t>. Reviewers also retrieved publications that used the IPD dataset if more information was needed. All ICPSR study names and study numbers were inputted to an excel sheet to track inclusion and exclusion reasons</w:t>
      </w:r>
      <w:r w:rsidR="00BD6066" w:rsidRPr="00374C45">
        <w:rPr>
          <w:iCs/>
        </w:rPr>
        <w:t xml:space="preserve"> of the IPD datasets</w:t>
      </w:r>
      <w:r w:rsidRPr="00374C45">
        <w:rPr>
          <w:iCs/>
        </w:rPr>
        <w:t xml:space="preserve">. Three trained reviewers (two study authors and a trained research assistant) </w:t>
      </w:r>
      <w:r w:rsidR="004848BA" w:rsidRPr="00374C45">
        <w:rPr>
          <w:iCs/>
        </w:rPr>
        <w:t>reviewed the IPD datasets for inclusion. All three reviewers assessed 20% of the identified IPD datasets for eligibility and had an agreement rate of 87-92%. Discrepancies were discussed among team members and the remaining IPD datasets were split between the three reviewers and independently examined for eligibility.</w:t>
      </w:r>
    </w:p>
    <w:p w14:paraId="7A28AF27" w14:textId="77777777" w:rsidR="005D4B70" w:rsidRPr="00374C45" w:rsidRDefault="005D4B70" w:rsidP="0006343F">
      <w:pPr>
        <w:tabs>
          <w:tab w:val="left" w:pos="196"/>
        </w:tabs>
        <w:rPr>
          <w:b/>
          <w:bCs/>
        </w:rPr>
        <w:sectPr w:rsidR="005D4B70" w:rsidRPr="00374C45" w:rsidSect="005D4B70">
          <w:headerReference w:type="even" r:id="rId7"/>
          <w:headerReference w:type="default" r:id="rId8"/>
          <w:pgSz w:w="12240" w:h="15840"/>
          <w:pgMar w:top="1440" w:right="1440" w:bottom="1440" w:left="1440" w:header="720" w:footer="720" w:gutter="0"/>
          <w:cols w:space="720"/>
          <w:docGrid w:linePitch="360"/>
        </w:sectPr>
      </w:pPr>
    </w:p>
    <w:p w14:paraId="7BB81F17" w14:textId="29FA5907" w:rsidR="0006343F" w:rsidRPr="00374C45" w:rsidRDefault="0006343F" w:rsidP="0006343F">
      <w:pPr>
        <w:tabs>
          <w:tab w:val="left" w:pos="196"/>
        </w:tabs>
        <w:rPr>
          <w:b/>
          <w:bCs/>
        </w:rPr>
      </w:pPr>
      <w:r w:rsidRPr="00374C45">
        <w:rPr>
          <w:b/>
          <w:bCs/>
        </w:rPr>
        <w:lastRenderedPageBreak/>
        <w:t>Supplemental Table 1</w:t>
      </w:r>
    </w:p>
    <w:p w14:paraId="11CEDF7B" w14:textId="77777777" w:rsidR="0006343F" w:rsidRPr="00374C45" w:rsidRDefault="0006343F" w:rsidP="0006343F">
      <w:pPr>
        <w:tabs>
          <w:tab w:val="left" w:pos="196"/>
        </w:tabs>
      </w:pPr>
    </w:p>
    <w:p w14:paraId="00E1C603" w14:textId="0E2D590D" w:rsidR="0006343F" w:rsidRPr="00374C45" w:rsidRDefault="0006343F" w:rsidP="0006343F">
      <w:pPr>
        <w:tabs>
          <w:tab w:val="left" w:pos="196"/>
        </w:tabs>
        <w:rPr>
          <w:i/>
          <w:iCs/>
        </w:rPr>
      </w:pPr>
      <w:r w:rsidRPr="00374C45">
        <w:rPr>
          <w:i/>
          <w:iCs/>
        </w:rPr>
        <w:t>PRISMA-IPD Checklist</w:t>
      </w:r>
    </w:p>
    <w:p w14:paraId="70440907" w14:textId="73A924F5" w:rsidR="003B6050" w:rsidRPr="00374C45" w:rsidRDefault="003B6050" w:rsidP="003B6050">
      <w:pPr>
        <w:rPr>
          <w:rFonts w:asciiTheme="majorHAnsi" w:hAnsiTheme="majorHAnsi"/>
          <w:b/>
        </w:rPr>
      </w:pPr>
    </w:p>
    <w:tbl>
      <w:tblPr>
        <w:tblStyle w:val="TableGrid"/>
        <w:tblpPr w:leftFromText="180" w:rightFromText="180" w:vertAnchor="text" w:tblpY="1"/>
        <w:tblOverlap w:val="never"/>
        <w:tblW w:w="13045" w:type="dxa"/>
        <w:tblLayout w:type="fixed"/>
        <w:tblLook w:val="04A0" w:firstRow="1" w:lastRow="0" w:firstColumn="1" w:lastColumn="0" w:noHBand="0" w:noVBand="1"/>
      </w:tblPr>
      <w:tblGrid>
        <w:gridCol w:w="1560"/>
        <w:gridCol w:w="709"/>
        <w:gridCol w:w="9696"/>
        <w:gridCol w:w="1080"/>
      </w:tblGrid>
      <w:tr w:rsidR="003B6050" w:rsidRPr="00374C45" w14:paraId="356A91E8" w14:textId="77777777" w:rsidTr="003B6050">
        <w:tc>
          <w:tcPr>
            <w:tcW w:w="1560" w:type="dxa"/>
          </w:tcPr>
          <w:p w14:paraId="7D1B3319" w14:textId="77777777" w:rsidR="003B6050" w:rsidRPr="00374C45" w:rsidRDefault="003B6050" w:rsidP="003B6050">
            <w:pPr>
              <w:pStyle w:val="Default"/>
              <w:rPr>
                <w:rFonts w:ascii="Times New Roman" w:hAnsi="Times New Roman" w:cs="Times New Roman"/>
                <w:b/>
                <w:bCs/>
                <w:color w:val="000000" w:themeColor="text1"/>
                <w:sz w:val="20"/>
                <w:szCs w:val="20"/>
                <w:lang w:val="en-US"/>
              </w:rPr>
            </w:pPr>
            <w:r w:rsidRPr="00374C45">
              <w:rPr>
                <w:rFonts w:ascii="Times New Roman" w:hAnsi="Times New Roman" w:cs="Times New Roman"/>
                <w:b/>
                <w:bCs/>
                <w:color w:val="000000" w:themeColor="text1"/>
                <w:sz w:val="20"/>
                <w:szCs w:val="20"/>
                <w:lang w:val="en-US"/>
              </w:rPr>
              <w:t>PRISMA-IPD</w:t>
            </w:r>
          </w:p>
          <w:p w14:paraId="1784331B" w14:textId="77777777" w:rsidR="003B6050" w:rsidRPr="00374C45" w:rsidRDefault="003B6050" w:rsidP="003B6050">
            <w:pPr>
              <w:pStyle w:val="Default"/>
              <w:rPr>
                <w:rFonts w:ascii="Times New Roman" w:hAnsi="Times New Roman" w:cs="Times New Roman"/>
                <w:b/>
                <w:bCs/>
                <w:color w:val="000000" w:themeColor="text1"/>
                <w:sz w:val="20"/>
                <w:szCs w:val="20"/>
                <w:lang w:val="en-US"/>
              </w:rPr>
            </w:pPr>
            <w:r w:rsidRPr="00374C45">
              <w:rPr>
                <w:rFonts w:ascii="Times New Roman" w:hAnsi="Times New Roman" w:cs="Times New Roman"/>
                <w:b/>
                <w:bCs/>
                <w:color w:val="000000" w:themeColor="text1"/>
                <w:sz w:val="20"/>
                <w:szCs w:val="20"/>
                <w:lang w:val="en-US"/>
              </w:rPr>
              <w:t>Section/topic</w:t>
            </w:r>
          </w:p>
        </w:tc>
        <w:tc>
          <w:tcPr>
            <w:tcW w:w="709" w:type="dxa"/>
          </w:tcPr>
          <w:p w14:paraId="45A95160" w14:textId="77777777" w:rsidR="003B6050" w:rsidRPr="00374C45" w:rsidRDefault="003B6050" w:rsidP="003B6050">
            <w:pPr>
              <w:pStyle w:val="Default"/>
              <w:rPr>
                <w:rFonts w:ascii="Times New Roman" w:hAnsi="Times New Roman" w:cs="Times New Roman"/>
                <w:b/>
                <w:bCs/>
                <w:color w:val="000000" w:themeColor="text1"/>
                <w:sz w:val="20"/>
                <w:szCs w:val="20"/>
                <w:lang w:val="en-US"/>
              </w:rPr>
            </w:pPr>
            <w:r w:rsidRPr="00374C45">
              <w:rPr>
                <w:rFonts w:ascii="Times New Roman" w:hAnsi="Times New Roman" w:cs="Times New Roman"/>
                <w:b/>
                <w:bCs/>
                <w:color w:val="000000" w:themeColor="text1"/>
                <w:sz w:val="20"/>
                <w:szCs w:val="20"/>
                <w:lang w:val="en-US"/>
              </w:rPr>
              <w:t>Item No</w:t>
            </w:r>
          </w:p>
        </w:tc>
        <w:tc>
          <w:tcPr>
            <w:tcW w:w="9696" w:type="dxa"/>
          </w:tcPr>
          <w:p w14:paraId="0BA39D0E" w14:textId="77777777" w:rsidR="003B6050" w:rsidRPr="00374C45" w:rsidRDefault="003B6050" w:rsidP="003B6050">
            <w:pPr>
              <w:pStyle w:val="Default"/>
              <w:rPr>
                <w:rFonts w:ascii="Times New Roman" w:hAnsi="Times New Roman" w:cs="Times New Roman"/>
                <w:b/>
                <w:bCs/>
                <w:color w:val="000000" w:themeColor="text1"/>
                <w:sz w:val="20"/>
                <w:szCs w:val="20"/>
                <w:lang w:val="en-US"/>
              </w:rPr>
            </w:pPr>
            <w:r w:rsidRPr="00374C45">
              <w:rPr>
                <w:rFonts w:ascii="Times New Roman" w:hAnsi="Times New Roman" w:cs="Times New Roman"/>
                <w:b/>
                <w:bCs/>
                <w:color w:val="000000" w:themeColor="text1"/>
                <w:sz w:val="20"/>
                <w:szCs w:val="20"/>
                <w:lang w:val="en-US"/>
              </w:rPr>
              <w:t>Checklist item</w:t>
            </w:r>
          </w:p>
          <w:p w14:paraId="1ECCD903" w14:textId="77777777" w:rsidR="003B6050" w:rsidRPr="00374C45" w:rsidRDefault="003B6050" w:rsidP="003B6050">
            <w:pPr>
              <w:pStyle w:val="Default"/>
              <w:rPr>
                <w:rFonts w:ascii="Times New Roman" w:hAnsi="Times New Roman" w:cs="Times New Roman"/>
                <w:b/>
                <w:bCs/>
                <w:color w:val="000000" w:themeColor="text1"/>
                <w:sz w:val="20"/>
                <w:szCs w:val="20"/>
                <w:lang w:val="en-US"/>
              </w:rPr>
            </w:pPr>
          </w:p>
        </w:tc>
        <w:tc>
          <w:tcPr>
            <w:tcW w:w="1080" w:type="dxa"/>
          </w:tcPr>
          <w:p w14:paraId="33AE0109" w14:textId="77777777" w:rsidR="003B6050" w:rsidRPr="00374C45" w:rsidRDefault="003B6050" w:rsidP="003B6050">
            <w:pPr>
              <w:pStyle w:val="Default"/>
              <w:rPr>
                <w:rFonts w:ascii="Times New Roman" w:hAnsi="Times New Roman" w:cs="Times New Roman"/>
                <w:b/>
                <w:bCs/>
                <w:color w:val="000000" w:themeColor="text1"/>
                <w:sz w:val="20"/>
                <w:szCs w:val="20"/>
                <w:lang w:val="en-US"/>
              </w:rPr>
            </w:pPr>
            <w:r w:rsidRPr="00374C45">
              <w:rPr>
                <w:rFonts w:ascii="Times New Roman" w:hAnsi="Times New Roman" w:cs="Times New Roman"/>
                <w:b/>
                <w:bCs/>
                <w:color w:val="000000" w:themeColor="text1"/>
                <w:sz w:val="20"/>
                <w:szCs w:val="20"/>
                <w:lang w:val="en-US"/>
              </w:rPr>
              <w:t>Reported on page</w:t>
            </w:r>
          </w:p>
        </w:tc>
      </w:tr>
      <w:tr w:rsidR="003B6050" w:rsidRPr="00374C45" w14:paraId="5A624C3C" w14:textId="77777777" w:rsidTr="003B6050">
        <w:trPr>
          <w:trHeight w:val="315"/>
        </w:trPr>
        <w:tc>
          <w:tcPr>
            <w:tcW w:w="13045" w:type="dxa"/>
            <w:gridSpan w:val="4"/>
          </w:tcPr>
          <w:p w14:paraId="546C50BD" w14:textId="77777777" w:rsidR="003B6050" w:rsidRPr="00374C45" w:rsidRDefault="003B6050" w:rsidP="003B6050">
            <w:pPr>
              <w:spacing w:after="120"/>
              <w:rPr>
                <w:b/>
                <w:color w:val="000000" w:themeColor="text1"/>
                <w:sz w:val="20"/>
                <w:szCs w:val="20"/>
              </w:rPr>
            </w:pPr>
            <w:r w:rsidRPr="00374C45">
              <w:rPr>
                <w:b/>
                <w:color w:val="000000" w:themeColor="text1"/>
                <w:sz w:val="20"/>
                <w:szCs w:val="20"/>
              </w:rPr>
              <w:t>Title</w:t>
            </w:r>
          </w:p>
        </w:tc>
      </w:tr>
      <w:tr w:rsidR="003B6050" w:rsidRPr="00374C45" w14:paraId="31A499AD" w14:textId="77777777" w:rsidTr="003B6050">
        <w:tc>
          <w:tcPr>
            <w:tcW w:w="1560" w:type="dxa"/>
          </w:tcPr>
          <w:p w14:paraId="08137104" w14:textId="77777777" w:rsidR="003B6050" w:rsidRPr="00374C45" w:rsidRDefault="003B6050" w:rsidP="003B6050">
            <w:pPr>
              <w:rPr>
                <w:color w:val="000000" w:themeColor="text1"/>
                <w:sz w:val="20"/>
                <w:szCs w:val="20"/>
              </w:rPr>
            </w:pPr>
            <w:r w:rsidRPr="00374C45">
              <w:rPr>
                <w:color w:val="000000" w:themeColor="text1"/>
                <w:sz w:val="20"/>
                <w:szCs w:val="20"/>
              </w:rPr>
              <w:t>Title</w:t>
            </w:r>
          </w:p>
        </w:tc>
        <w:tc>
          <w:tcPr>
            <w:tcW w:w="709" w:type="dxa"/>
          </w:tcPr>
          <w:p w14:paraId="6CE36A69" w14:textId="77777777" w:rsidR="003B6050" w:rsidRPr="00374C45" w:rsidRDefault="003B6050" w:rsidP="003B6050">
            <w:pPr>
              <w:jc w:val="center"/>
              <w:rPr>
                <w:color w:val="000000" w:themeColor="text1"/>
                <w:sz w:val="20"/>
                <w:szCs w:val="20"/>
              </w:rPr>
            </w:pPr>
            <w:r w:rsidRPr="00374C45">
              <w:rPr>
                <w:color w:val="000000" w:themeColor="text1"/>
                <w:sz w:val="20"/>
                <w:szCs w:val="20"/>
              </w:rPr>
              <w:t>1</w:t>
            </w:r>
          </w:p>
        </w:tc>
        <w:tc>
          <w:tcPr>
            <w:tcW w:w="9696" w:type="dxa"/>
          </w:tcPr>
          <w:p w14:paraId="6B7634AE" w14:textId="77777777" w:rsidR="003B6050" w:rsidRPr="00374C45" w:rsidRDefault="003B6050" w:rsidP="003B6050">
            <w:pPr>
              <w:rPr>
                <w:color w:val="000000" w:themeColor="text1"/>
                <w:sz w:val="20"/>
                <w:szCs w:val="20"/>
              </w:rPr>
            </w:pPr>
            <w:r w:rsidRPr="00374C45">
              <w:rPr>
                <w:color w:val="000000" w:themeColor="text1"/>
                <w:sz w:val="20"/>
                <w:szCs w:val="20"/>
              </w:rPr>
              <w:t>Identify the report as a systematic review and meta-analysis of individual participant data.</w:t>
            </w:r>
          </w:p>
        </w:tc>
        <w:tc>
          <w:tcPr>
            <w:tcW w:w="1080" w:type="dxa"/>
          </w:tcPr>
          <w:p w14:paraId="30CFDED7" w14:textId="3AFBCA88" w:rsidR="003B6050" w:rsidRPr="00374C45" w:rsidRDefault="003B6050" w:rsidP="003B6050">
            <w:pPr>
              <w:rPr>
                <w:color w:val="000000" w:themeColor="text1"/>
              </w:rPr>
            </w:pPr>
            <w:r w:rsidRPr="00374C45">
              <w:rPr>
                <w:color w:val="000000" w:themeColor="text1"/>
              </w:rPr>
              <w:t>1</w:t>
            </w:r>
          </w:p>
        </w:tc>
      </w:tr>
      <w:tr w:rsidR="003B6050" w:rsidRPr="00374C45" w14:paraId="5C65880D" w14:textId="77777777" w:rsidTr="003B6050">
        <w:tc>
          <w:tcPr>
            <w:tcW w:w="13045" w:type="dxa"/>
            <w:gridSpan w:val="4"/>
          </w:tcPr>
          <w:p w14:paraId="12A844D6" w14:textId="77777777" w:rsidR="003B6050" w:rsidRPr="00374C45" w:rsidRDefault="003B6050" w:rsidP="003B6050">
            <w:pPr>
              <w:rPr>
                <w:b/>
                <w:color w:val="000000" w:themeColor="text1"/>
                <w:sz w:val="20"/>
                <w:szCs w:val="20"/>
              </w:rPr>
            </w:pPr>
            <w:r w:rsidRPr="00374C45">
              <w:rPr>
                <w:b/>
                <w:color w:val="000000" w:themeColor="text1"/>
                <w:sz w:val="20"/>
                <w:szCs w:val="20"/>
              </w:rPr>
              <w:t>Abstract</w:t>
            </w:r>
          </w:p>
        </w:tc>
      </w:tr>
      <w:tr w:rsidR="003B6050" w:rsidRPr="00374C45" w14:paraId="077A0D54" w14:textId="77777777" w:rsidTr="003B6050">
        <w:trPr>
          <w:trHeight w:val="312"/>
        </w:trPr>
        <w:tc>
          <w:tcPr>
            <w:tcW w:w="1560" w:type="dxa"/>
            <w:vMerge w:val="restart"/>
          </w:tcPr>
          <w:p w14:paraId="3E215169" w14:textId="77777777" w:rsidR="003B6050" w:rsidRPr="00374C45" w:rsidRDefault="003B6050" w:rsidP="003B6050">
            <w:pPr>
              <w:spacing w:after="120"/>
              <w:rPr>
                <w:color w:val="000000" w:themeColor="text1"/>
                <w:sz w:val="20"/>
                <w:szCs w:val="20"/>
              </w:rPr>
            </w:pPr>
            <w:r w:rsidRPr="00374C45">
              <w:rPr>
                <w:color w:val="000000" w:themeColor="text1"/>
                <w:sz w:val="20"/>
                <w:szCs w:val="20"/>
              </w:rPr>
              <w:t>Structured summary</w:t>
            </w:r>
          </w:p>
        </w:tc>
        <w:tc>
          <w:tcPr>
            <w:tcW w:w="709" w:type="dxa"/>
            <w:vMerge w:val="restart"/>
          </w:tcPr>
          <w:p w14:paraId="1F3CF832" w14:textId="77777777" w:rsidR="003B6050" w:rsidRPr="00374C45" w:rsidRDefault="003B6050" w:rsidP="003B6050">
            <w:pPr>
              <w:jc w:val="center"/>
              <w:rPr>
                <w:color w:val="000000" w:themeColor="text1"/>
                <w:sz w:val="20"/>
                <w:szCs w:val="20"/>
              </w:rPr>
            </w:pPr>
            <w:r w:rsidRPr="00374C45">
              <w:rPr>
                <w:color w:val="000000" w:themeColor="text1"/>
                <w:sz w:val="20"/>
                <w:szCs w:val="20"/>
              </w:rPr>
              <w:t>2</w:t>
            </w:r>
          </w:p>
        </w:tc>
        <w:tc>
          <w:tcPr>
            <w:tcW w:w="9696" w:type="dxa"/>
          </w:tcPr>
          <w:p w14:paraId="010A61D9" w14:textId="77777777" w:rsidR="003B6050" w:rsidRPr="00374C45" w:rsidRDefault="003B6050" w:rsidP="003B6050">
            <w:pPr>
              <w:spacing w:after="120"/>
              <w:rPr>
                <w:color w:val="000000" w:themeColor="text1"/>
                <w:sz w:val="20"/>
                <w:szCs w:val="20"/>
              </w:rPr>
            </w:pPr>
            <w:r w:rsidRPr="00374C45">
              <w:rPr>
                <w:color w:val="000000" w:themeColor="text1"/>
                <w:sz w:val="20"/>
                <w:szCs w:val="20"/>
              </w:rPr>
              <w:t>Provide a structured summary including as applicable:</w:t>
            </w:r>
          </w:p>
        </w:tc>
        <w:tc>
          <w:tcPr>
            <w:tcW w:w="1080" w:type="dxa"/>
            <w:vMerge w:val="restart"/>
          </w:tcPr>
          <w:p w14:paraId="0658607B" w14:textId="3C714E1C" w:rsidR="003B6050" w:rsidRPr="00374C45" w:rsidRDefault="00D20468" w:rsidP="003B6050">
            <w:pPr>
              <w:rPr>
                <w:color w:val="000000" w:themeColor="text1"/>
              </w:rPr>
            </w:pPr>
            <w:r>
              <w:rPr>
                <w:color w:val="000000" w:themeColor="text1"/>
              </w:rPr>
              <w:t>1</w:t>
            </w:r>
          </w:p>
        </w:tc>
      </w:tr>
      <w:tr w:rsidR="003B6050" w:rsidRPr="00374C45" w14:paraId="225CE114" w14:textId="77777777" w:rsidTr="003B6050">
        <w:trPr>
          <w:trHeight w:val="311"/>
        </w:trPr>
        <w:tc>
          <w:tcPr>
            <w:tcW w:w="1560" w:type="dxa"/>
            <w:vMerge/>
          </w:tcPr>
          <w:p w14:paraId="705E08CA" w14:textId="77777777" w:rsidR="003B6050" w:rsidRPr="00374C45" w:rsidRDefault="003B6050" w:rsidP="003B6050">
            <w:pPr>
              <w:spacing w:after="120"/>
              <w:rPr>
                <w:color w:val="000000" w:themeColor="text1"/>
                <w:sz w:val="20"/>
                <w:szCs w:val="20"/>
              </w:rPr>
            </w:pPr>
          </w:p>
        </w:tc>
        <w:tc>
          <w:tcPr>
            <w:tcW w:w="709" w:type="dxa"/>
            <w:vMerge/>
          </w:tcPr>
          <w:p w14:paraId="628433EF" w14:textId="77777777" w:rsidR="003B6050" w:rsidRPr="00374C45" w:rsidRDefault="003B6050" w:rsidP="003B6050">
            <w:pPr>
              <w:jc w:val="center"/>
              <w:rPr>
                <w:color w:val="000000" w:themeColor="text1"/>
                <w:sz w:val="20"/>
                <w:szCs w:val="20"/>
              </w:rPr>
            </w:pPr>
          </w:p>
        </w:tc>
        <w:tc>
          <w:tcPr>
            <w:tcW w:w="9696" w:type="dxa"/>
          </w:tcPr>
          <w:p w14:paraId="04C9424D" w14:textId="77777777" w:rsidR="003B6050" w:rsidRPr="00374C45" w:rsidRDefault="003B6050" w:rsidP="003B6050">
            <w:pPr>
              <w:rPr>
                <w:color w:val="000000" w:themeColor="text1"/>
                <w:sz w:val="20"/>
                <w:szCs w:val="20"/>
              </w:rPr>
            </w:pPr>
            <w:r w:rsidRPr="00374C45">
              <w:rPr>
                <w:b/>
                <w:color w:val="000000" w:themeColor="text1"/>
                <w:sz w:val="20"/>
                <w:szCs w:val="20"/>
              </w:rPr>
              <w:t>Background</w:t>
            </w:r>
            <w:r w:rsidRPr="00374C45">
              <w:rPr>
                <w:color w:val="000000" w:themeColor="text1"/>
                <w:sz w:val="20"/>
                <w:szCs w:val="20"/>
              </w:rPr>
              <w:t>: state research question and main objectives, with information on participants, interventions, comparators and outcomes.</w:t>
            </w:r>
          </w:p>
        </w:tc>
        <w:tc>
          <w:tcPr>
            <w:tcW w:w="1080" w:type="dxa"/>
            <w:vMerge/>
          </w:tcPr>
          <w:p w14:paraId="38013BB8" w14:textId="77777777" w:rsidR="003B6050" w:rsidRPr="00374C45" w:rsidRDefault="003B6050" w:rsidP="003B6050">
            <w:pPr>
              <w:rPr>
                <w:color w:val="000000" w:themeColor="text1"/>
              </w:rPr>
            </w:pPr>
          </w:p>
        </w:tc>
      </w:tr>
      <w:tr w:rsidR="003B6050" w:rsidRPr="00374C45" w14:paraId="7B5CAB47" w14:textId="77777777" w:rsidTr="003B6050">
        <w:trPr>
          <w:trHeight w:val="311"/>
        </w:trPr>
        <w:tc>
          <w:tcPr>
            <w:tcW w:w="1560" w:type="dxa"/>
            <w:vMerge/>
          </w:tcPr>
          <w:p w14:paraId="603390EF" w14:textId="77777777" w:rsidR="003B6050" w:rsidRPr="00374C45" w:rsidRDefault="003B6050" w:rsidP="003B6050">
            <w:pPr>
              <w:spacing w:after="120"/>
              <w:rPr>
                <w:color w:val="000000" w:themeColor="text1"/>
                <w:sz w:val="20"/>
                <w:szCs w:val="20"/>
              </w:rPr>
            </w:pPr>
          </w:p>
        </w:tc>
        <w:tc>
          <w:tcPr>
            <w:tcW w:w="709" w:type="dxa"/>
            <w:vMerge/>
          </w:tcPr>
          <w:p w14:paraId="354C0468" w14:textId="77777777" w:rsidR="003B6050" w:rsidRPr="00374C45" w:rsidRDefault="003B6050" w:rsidP="003B6050">
            <w:pPr>
              <w:jc w:val="center"/>
              <w:rPr>
                <w:color w:val="000000" w:themeColor="text1"/>
                <w:sz w:val="20"/>
                <w:szCs w:val="20"/>
              </w:rPr>
            </w:pPr>
          </w:p>
        </w:tc>
        <w:tc>
          <w:tcPr>
            <w:tcW w:w="9696" w:type="dxa"/>
          </w:tcPr>
          <w:p w14:paraId="4051CC9E" w14:textId="77777777" w:rsidR="003B6050" w:rsidRPr="00374C45" w:rsidRDefault="003B6050" w:rsidP="003B6050">
            <w:pPr>
              <w:rPr>
                <w:color w:val="000000" w:themeColor="text1"/>
                <w:sz w:val="20"/>
                <w:szCs w:val="20"/>
              </w:rPr>
            </w:pPr>
            <w:r w:rsidRPr="00374C45">
              <w:rPr>
                <w:b/>
                <w:color w:val="000000" w:themeColor="text1"/>
                <w:sz w:val="20"/>
                <w:szCs w:val="20"/>
              </w:rPr>
              <w:t>Methods</w:t>
            </w:r>
            <w:r w:rsidRPr="00374C45">
              <w:rPr>
                <w:color w:val="000000" w:themeColor="text1"/>
                <w:sz w:val="20"/>
                <w:szCs w:val="20"/>
              </w:rPr>
              <w:t>: report eligibility criteria; data sources including dates of last bibliographic search or elicitation, noting that IPD were sought; methods of assessing risk of bias.</w:t>
            </w:r>
          </w:p>
        </w:tc>
        <w:tc>
          <w:tcPr>
            <w:tcW w:w="1080" w:type="dxa"/>
            <w:vMerge/>
          </w:tcPr>
          <w:p w14:paraId="1D23A424" w14:textId="77777777" w:rsidR="003B6050" w:rsidRPr="00374C45" w:rsidRDefault="003B6050" w:rsidP="003B6050">
            <w:pPr>
              <w:rPr>
                <w:color w:val="000000" w:themeColor="text1"/>
              </w:rPr>
            </w:pPr>
          </w:p>
        </w:tc>
      </w:tr>
      <w:tr w:rsidR="003B6050" w:rsidRPr="00374C45" w14:paraId="2BE5DB43" w14:textId="77777777" w:rsidTr="003B6050">
        <w:trPr>
          <w:trHeight w:val="311"/>
        </w:trPr>
        <w:tc>
          <w:tcPr>
            <w:tcW w:w="1560" w:type="dxa"/>
            <w:vMerge/>
          </w:tcPr>
          <w:p w14:paraId="2D23B775" w14:textId="77777777" w:rsidR="003B6050" w:rsidRPr="00374C45" w:rsidRDefault="003B6050" w:rsidP="003B6050">
            <w:pPr>
              <w:spacing w:after="120"/>
              <w:rPr>
                <w:color w:val="000000" w:themeColor="text1"/>
                <w:sz w:val="20"/>
                <w:szCs w:val="20"/>
              </w:rPr>
            </w:pPr>
          </w:p>
        </w:tc>
        <w:tc>
          <w:tcPr>
            <w:tcW w:w="709" w:type="dxa"/>
            <w:vMerge/>
          </w:tcPr>
          <w:p w14:paraId="4E41D64D" w14:textId="77777777" w:rsidR="003B6050" w:rsidRPr="00374C45" w:rsidRDefault="003B6050" w:rsidP="003B6050">
            <w:pPr>
              <w:jc w:val="center"/>
              <w:rPr>
                <w:color w:val="000000" w:themeColor="text1"/>
                <w:sz w:val="20"/>
                <w:szCs w:val="20"/>
              </w:rPr>
            </w:pPr>
          </w:p>
        </w:tc>
        <w:tc>
          <w:tcPr>
            <w:tcW w:w="9696" w:type="dxa"/>
          </w:tcPr>
          <w:p w14:paraId="4EC716CC" w14:textId="77777777" w:rsidR="003B6050" w:rsidRPr="00374C45" w:rsidRDefault="003B6050" w:rsidP="003B6050">
            <w:pPr>
              <w:rPr>
                <w:color w:val="000000" w:themeColor="text1"/>
                <w:sz w:val="20"/>
                <w:szCs w:val="20"/>
              </w:rPr>
            </w:pPr>
            <w:r w:rsidRPr="00374C45">
              <w:rPr>
                <w:b/>
                <w:color w:val="000000" w:themeColor="text1"/>
                <w:sz w:val="20"/>
                <w:szCs w:val="20"/>
              </w:rPr>
              <w:t>Results</w:t>
            </w:r>
            <w:r w:rsidRPr="00374C45">
              <w:rPr>
                <w:color w:val="000000" w:themeColor="text1"/>
                <w:sz w:val="20"/>
                <w:szCs w:val="20"/>
              </w:rPr>
              <w:t>: provide number and type of studies and participants identified and number (%) obtained; summary effect estimates for main outcomes (benefits and harms) with confidence intervals and measures of statistical heterogeneity. Describe the direction and size of summary effects in terms meaningful to those who would put findings into practice.</w:t>
            </w:r>
          </w:p>
        </w:tc>
        <w:tc>
          <w:tcPr>
            <w:tcW w:w="1080" w:type="dxa"/>
            <w:vMerge/>
          </w:tcPr>
          <w:p w14:paraId="46C26D3F" w14:textId="77777777" w:rsidR="003B6050" w:rsidRPr="00374C45" w:rsidRDefault="003B6050" w:rsidP="003B6050">
            <w:pPr>
              <w:rPr>
                <w:color w:val="000000" w:themeColor="text1"/>
              </w:rPr>
            </w:pPr>
          </w:p>
        </w:tc>
      </w:tr>
      <w:tr w:rsidR="003B6050" w:rsidRPr="00374C45" w14:paraId="61B4D7C5" w14:textId="77777777" w:rsidTr="003B6050">
        <w:trPr>
          <w:trHeight w:val="311"/>
        </w:trPr>
        <w:tc>
          <w:tcPr>
            <w:tcW w:w="1560" w:type="dxa"/>
            <w:vMerge/>
          </w:tcPr>
          <w:p w14:paraId="2C1956DC" w14:textId="77777777" w:rsidR="003B6050" w:rsidRPr="00374C45" w:rsidRDefault="003B6050" w:rsidP="003B6050">
            <w:pPr>
              <w:spacing w:after="120"/>
              <w:rPr>
                <w:color w:val="000000" w:themeColor="text1"/>
                <w:sz w:val="20"/>
                <w:szCs w:val="20"/>
              </w:rPr>
            </w:pPr>
          </w:p>
        </w:tc>
        <w:tc>
          <w:tcPr>
            <w:tcW w:w="709" w:type="dxa"/>
            <w:vMerge/>
          </w:tcPr>
          <w:p w14:paraId="6325EE44" w14:textId="77777777" w:rsidR="003B6050" w:rsidRPr="00374C45" w:rsidRDefault="003B6050" w:rsidP="003B6050">
            <w:pPr>
              <w:jc w:val="center"/>
              <w:rPr>
                <w:color w:val="000000" w:themeColor="text1"/>
                <w:sz w:val="20"/>
                <w:szCs w:val="20"/>
              </w:rPr>
            </w:pPr>
          </w:p>
        </w:tc>
        <w:tc>
          <w:tcPr>
            <w:tcW w:w="9696" w:type="dxa"/>
          </w:tcPr>
          <w:p w14:paraId="41329752" w14:textId="77777777" w:rsidR="003B6050" w:rsidRPr="00374C45" w:rsidRDefault="003B6050" w:rsidP="003B6050">
            <w:pPr>
              <w:rPr>
                <w:color w:val="000000" w:themeColor="text1"/>
                <w:sz w:val="20"/>
                <w:szCs w:val="20"/>
              </w:rPr>
            </w:pPr>
            <w:r w:rsidRPr="00374C45">
              <w:rPr>
                <w:b/>
                <w:color w:val="000000" w:themeColor="text1"/>
                <w:sz w:val="20"/>
                <w:szCs w:val="20"/>
              </w:rPr>
              <w:t>Discussion:</w:t>
            </w:r>
            <w:r w:rsidRPr="00374C45">
              <w:rPr>
                <w:color w:val="000000" w:themeColor="text1"/>
                <w:sz w:val="20"/>
                <w:szCs w:val="20"/>
              </w:rPr>
              <w:t xml:space="preserve"> state main strengths and limitations of the evidence, general interpretation of the results and any important implications.</w:t>
            </w:r>
          </w:p>
        </w:tc>
        <w:tc>
          <w:tcPr>
            <w:tcW w:w="1080" w:type="dxa"/>
            <w:vMerge/>
          </w:tcPr>
          <w:p w14:paraId="4CE3FEDA" w14:textId="77777777" w:rsidR="003B6050" w:rsidRPr="00374C45" w:rsidRDefault="003B6050" w:rsidP="003B6050">
            <w:pPr>
              <w:rPr>
                <w:color w:val="000000" w:themeColor="text1"/>
              </w:rPr>
            </w:pPr>
          </w:p>
        </w:tc>
      </w:tr>
      <w:tr w:rsidR="003B6050" w:rsidRPr="00374C45" w14:paraId="62236078" w14:textId="77777777" w:rsidTr="003B6050">
        <w:trPr>
          <w:trHeight w:val="311"/>
        </w:trPr>
        <w:tc>
          <w:tcPr>
            <w:tcW w:w="1560" w:type="dxa"/>
            <w:vMerge/>
          </w:tcPr>
          <w:p w14:paraId="71C693F4" w14:textId="77777777" w:rsidR="003B6050" w:rsidRPr="00374C45" w:rsidRDefault="003B6050" w:rsidP="003B6050">
            <w:pPr>
              <w:spacing w:after="120"/>
              <w:rPr>
                <w:color w:val="000000" w:themeColor="text1"/>
                <w:sz w:val="20"/>
                <w:szCs w:val="20"/>
              </w:rPr>
            </w:pPr>
          </w:p>
        </w:tc>
        <w:tc>
          <w:tcPr>
            <w:tcW w:w="709" w:type="dxa"/>
            <w:vMerge/>
          </w:tcPr>
          <w:p w14:paraId="6A26ED5A" w14:textId="77777777" w:rsidR="003B6050" w:rsidRPr="00374C45" w:rsidRDefault="003B6050" w:rsidP="003B6050">
            <w:pPr>
              <w:jc w:val="center"/>
              <w:rPr>
                <w:color w:val="000000" w:themeColor="text1"/>
                <w:sz w:val="20"/>
                <w:szCs w:val="20"/>
              </w:rPr>
            </w:pPr>
          </w:p>
        </w:tc>
        <w:tc>
          <w:tcPr>
            <w:tcW w:w="9696" w:type="dxa"/>
          </w:tcPr>
          <w:p w14:paraId="726C7D52" w14:textId="77777777" w:rsidR="003B6050" w:rsidRPr="00374C45" w:rsidRDefault="003B6050" w:rsidP="003B6050">
            <w:pPr>
              <w:spacing w:after="120"/>
              <w:rPr>
                <w:color w:val="000000" w:themeColor="text1"/>
                <w:sz w:val="20"/>
                <w:szCs w:val="20"/>
              </w:rPr>
            </w:pPr>
            <w:r w:rsidRPr="00374C45">
              <w:rPr>
                <w:b/>
                <w:color w:val="000000" w:themeColor="text1"/>
                <w:sz w:val="20"/>
                <w:szCs w:val="20"/>
              </w:rPr>
              <w:t>Other:</w:t>
            </w:r>
            <w:r w:rsidRPr="00374C45">
              <w:rPr>
                <w:color w:val="000000" w:themeColor="text1"/>
                <w:sz w:val="20"/>
                <w:szCs w:val="20"/>
              </w:rPr>
              <w:t xml:space="preserve"> report primary funding source, registration number and registry name for the systematic review and IPD meta-analysis.</w:t>
            </w:r>
          </w:p>
        </w:tc>
        <w:tc>
          <w:tcPr>
            <w:tcW w:w="1080" w:type="dxa"/>
            <w:vMerge/>
          </w:tcPr>
          <w:p w14:paraId="471094A5" w14:textId="77777777" w:rsidR="003B6050" w:rsidRPr="00374C45" w:rsidRDefault="003B6050" w:rsidP="003B6050">
            <w:pPr>
              <w:rPr>
                <w:color w:val="000000" w:themeColor="text1"/>
              </w:rPr>
            </w:pPr>
          </w:p>
        </w:tc>
      </w:tr>
      <w:tr w:rsidR="003B6050" w:rsidRPr="00374C45" w14:paraId="59831C39" w14:textId="77777777" w:rsidTr="003B6050">
        <w:tc>
          <w:tcPr>
            <w:tcW w:w="13045" w:type="dxa"/>
            <w:gridSpan w:val="4"/>
          </w:tcPr>
          <w:p w14:paraId="0238D655" w14:textId="77777777" w:rsidR="003B6050" w:rsidRPr="00374C45" w:rsidRDefault="003B6050" w:rsidP="003B6050">
            <w:pPr>
              <w:rPr>
                <w:b/>
                <w:color w:val="000000" w:themeColor="text1"/>
                <w:sz w:val="20"/>
                <w:szCs w:val="20"/>
              </w:rPr>
            </w:pPr>
            <w:r w:rsidRPr="00374C45">
              <w:rPr>
                <w:b/>
                <w:color w:val="000000" w:themeColor="text1"/>
                <w:sz w:val="20"/>
                <w:szCs w:val="20"/>
              </w:rPr>
              <w:t>Introduction</w:t>
            </w:r>
          </w:p>
        </w:tc>
      </w:tr>
      <w:tr w:rsidR="003B6050" w:rsidRPr="00374C45" w14:paraId="328BA224" w14:textId="77777777" w:rsidTr="003B6050">
        <w:tc>
          <w:tcPr>
            <w:tcW w:w="1560" w:type="dxa"/>
          </w:tcPr>
          <w:p w14:paraId="15DE8A08" w14:textId="77777777" w:rsidR="003B6050" w:rsidRPr="00374C45" w:rsidRDefault="003B6050" w:rsidP="003B6050">
            <w:pPr>
              <w:rPr>
                <w:color w:val="000000" w:themeColor="text1"/>
                <w:sz w:val="20"/>
                <w:szCs w:val="20"/>
              </w:rPr>
            </w:pPr>
            <w:r w:rsidRPr="00374C45">
              <w:rPr>
                <w:color w:val="000000" w:themeColor="text1"/>
                <w:sz w:val="20"/>
                <w:szCs w:val="20"/>
              </w:rPr>
              <w:t>Rationale</w:t>
            </w:r>
          </w:p>
        </w:tc>
        <w:tc>
          <w:tcPr>
            <w:tcW w:w="709" w:type="dxa"/>
          </w:tcPr>
          <w:p w14:paraId="15621ECA" w14:textId="77777777" w:rsidR="003B6050" w:rsidRPr="00374C45" w:rsidRDefault="003B6050" w:rsidP="003B6050">
            <w:pPr>
              <w:jc w:val="center"/>
              <w:rPr>
                <w:color w:val="000000" w:themeColor="text1"/>
                <w:sz w:val="20"/>
                <w:szCs w:val="20"/>
              </w:rPr>
            </w:pPr>
            <w:r w:rsidRPr="00374C45">
              <w:rPr>
                <w:color w:val="000000" w:themeColor="text1"/>
                <w:sz w:val="20"/>
                <w:szCs w:val="20"/>
              </w:rPr>
              <w:t>3</w:t>
            </w:r>
          </w:p>
        </w:tc>
        <w:tc>
          <w:tcPr>
            <w:tcW w:w="9696" w:type="dxa"/>
          </w:tcPr>
          <w:p w14:paraId="7043E29A" w14:textId="77777777" w:rsidR="003B6050" w:rsidRPr="00374C45" w:rsidRDefault="003B6050" w:rsidP="003B6050">
            <w:pPr>
              <w:rPr>
                <w:color w:val="000000" w:themeColor="text1"/>
                <w:sz w:val="20"/>
                <w:szCs w:val="20"/>
              </w:rPr>
            </w:pPr>
            <w:r w:rsidRPr="00374C45">
              <w:rPr>
                <w:color w:val="000000" w:themeColor="text1"/>
                <w:sz w:val="20"/>
                <w:szCs w:val="20"/>
              </w:rPr>
              <w:t>Describe the rationale for the review in the context of what is already known.</w:t>
            </w:r>
          </w:p>
        </w:tc>
        <w:tc>
          <w:tcPr>
            <w:tcW w:w="1080" w:type="dxa"/>
          </w:tcPr>
          <w:p w14:paraId="77592920" w14:textId="0E93D048" w:rsidR="003B6050" w:rsidRPr="00374C45" w:rsidRDefault="00D20468" w:rsidP="003B6050">
            <w:pPr>
              <w:rPr>
                <w:color w:val="000000" w:themeColor="text1"/>
              </w:rPr>
            </w:pPr>
            <w:r>
              <w:rPr>
                <w:color w:val="000000" w:themeColor="text1"/>
              </w:rPr>
              <w:t>2-4</w:t>
            </w:r>
          </w:p>
        </w:tc>
      </w:tr>
      <w:tr w:rsidR="003B6050" w:rsidRPr="00374C45" w14:paraId="5AF7F6FA" w14:textId="77777777" w:rsidTr="003B6050">
        <w:tc>
          <w:tcPr>
            <w:tcW w:w="1560" w:type="dxa"/>
          </w:tcPr>
          <w:p w14:paraId="31D8201D" w14:textId="77777777" w:rsidR="003B6050" w:rsidRPr="00374C45" w:rsidRDefault="003B6050" w:rsidP="003B6050">
            <w:pPr>
              <w:rPr>
                <w:color w:val="000000" w:themeColor="text1"/>
                <w:sz w:val="20"/>
                <w:szCs w:val="20"/>
              </w:rPr>
            </w:pPr>
            <w:r w:rsidRPr="00374C45">
              <w:rPr>
                <w:color w:val="000000" w:themeColor="text1"/>
                <w:sz w:val="20"/>
                <w:szCs w:val="20"/>
              </w:rPr>
              <w:t>Objectives</w:t>
            </w:r>
          </w:p>
        </w:tc>
        <w:tc>
          <w:tcPr>
            <w:tcW w:w="709" w:type="dxa"/>
          </w:tcPr>
          <w:p w14:paraId="4B54B4A1" w14:textId="77777777" w:rsidR="003B6050" w:rsidRPr="00374C45" w:rsidRDefault="003B6050" w:rsidP="003B6050">
            <w:pPr>
              <w:jc w:val="center"/>
              <w:rPr>
                <w:color w:val="000000" w:themeColor="text1"/>
                <w:sz w:val="20"/>
                <w:szCs w:val="20"/>
              </w:rPr>
            </w:pPr>
            <w:r w:rsidRPr="00374C45">
              <w:rPr>
                <w:color w:val="000000" w:themeColor="text1"/>
                <w:sz w:val="20"/>
                <w:szCs w:val="20"/>
              </w:rPr>
              <w:t>4</w:t>
            </w:r>
          </w:p>
        </w:tc>
        <w:tc>
          <w:tcPr>
            <w:tcW w:w="9696" w:type="dxa"/>
          </w:tcPr>
          <w:p w14:paraId="0BA251E5" w14:textId="77777777" w:rsidR="003B6050" w:rsidRPr="00374C45" w:rsidRDefault="003B6050" w:rsidP="003B6050">
            <w:pPr>
              <w:rPr>
                <w:color w:val="000000" w:themeColor="text1"/>
                <w:sz w:val="20"/>
                <w:szCs w:val="20"/>
              </w:rPr>
            </w:pPr>
            <w:r w:rsidRPr="00374C45">
              <w:rPr>
                <w:color w:val="000000" w:themeColor="text1"/>
                <w:sz w:val="20"/>
                <w:szCs w:val="20"/>
              </w:rPr>
              <w:t xml:space="preserve">Provide an explicit statement of the questions being addressed with reference, as applicable, to participants, interventions, comparisons, outcomes and study design (PICOS). Include any hypotheses that relate to particular types of participant-level subgroups. </w:t>
            </w:r>
          </w:p>
        </w:tc>
        <w:tc>
          <w:tcPr>
            <w:tcW w:w="1080" w:type="dxa"/>
          </w:tcPr>
          <w:p w14:paraId="6D2C63A7" w14:textId="3013A5F5" w:rsidR="003B6050" w:rsidRPr="00374C45" w:rsidRDefault="00D20468" w:rsidP="003B6050">
            <w:pPr>
              <w:rPr>
                <w:color w:val="000000" w:themeColor="text1"/>
              </w:rPr>
            </w:pPr>
            <w:r>
              <w:rPr>
                <w:color w:val="000000" w:themeColor="text1"/>
              </w:rPr>
              <w:t>4</w:t>
            </w:r>
          </w:p>
        </w:tc>
      </w:tr>
      <w:tr w:rsidR="003B6050" w:rsidRPr="00374C45" w14:paraId="7C0E55E4" w14:textId="77777777" w:rsidTr="003B6050">
        <w:tc>
          <w:tcPr>
            <w:tcW w:w="13045" w:type="dxa"/>
            <w:gridSpan w:val="4"/>
          </w:tcPr>
          <w:p w14:paraId="75CAB1A7" w14:textId="77777777" w:rsidR="003B6050" w:rsidRPr="00374C45" w:rsidRDefault="003B6050" w:rsidP="003B6050">
            <w:pPr>
              <w:spacing w:after="120"/>
              <w:rPr>
                <w:b/>
                <w:color w:val="000000" w:themeColor="text1"/>
                <w:sz w:val="20"/>
                <w:szCs w:val="20"/>
              </w:rPr>
            </w:pPr>
            <w:r w:rsidRPr="00374C45">
              <w:rPr>
                <w:b/>
                <w:color w:val="000000" w:themeColor="text1"/>
                <w:sz w:val="20"/>
                <w:szCs w:val="20"/>
              </w:rPr>
              <w:t>Methods</w:t>
            </w:r>
          </w:p>
        </w:tc>
      </w:tr>
      <w:tr w:rsidR="003B6050" w:rsidRPr="00374C45" w14:paraId="10206BDF" w14:textId="77777777" w:rsidTr="003B6050">
        <w:tc>
          <w:tcPr>
            <w:tcW w:w="1560" w:type="dxa"/>
          </w:tcPr>
          <w:p w14:paraId="4D020057" w14:textId="77777777" w:rsidR="003B6050" w:rsidRPr="00374C45" w:rsidRDefault="003B6050" w:rsidP="003B6050">
            <w:pPr>
              <w:spacing w:after="120"/>
              <w:rPr>
                <w:color w:val="000000" w:themeColor="text1"/>
                <w:sz w:val="20"/>
                <w:szCs w:val="20"/>
              </w:rPr>
            </w:pPr>
            <w:r w:rsidRPr="00374C45">
              <w:rPr>
                <w:color w:val="000000" w:themeColor="text1"/>
                <w:sz w:val="20"/>
                <w:szCs w:val="20"/>
              </w:rPr>
              <w:t>Protocol and registration</w:t>
            </w:r>
          </w:p>
        </w:tc>
        <w:tc>
          <w:tcPr>
            <w:tcW w:w="709" w:type="dxa"/>
          </w:tcPr>
          <w:p w14:paraId="60D3F4D4" w14:textId="77777777" w:rsidR="003B6050" w:rsidRPr="00374C45" w:rsidRDefault="003B6050" w:rsidP="003B6050">
            <w:pPr>
              <w:spacing w:after="120"/>
              <w:jc w:val="center"/>
              <w:rPr>
                <w:color w:val="000000" w:themeColor="text1"/>
                <w:sz w:val="20"/>
                <w:szCs w:val="20"/>
              </w:rPr>
            </w:pPr>
            <w:r w:rsidRPr="00374C45">
              <w:rPr>
                <w:color w:val="000000" w:themeColor="text1"/>
                <w:sz w:val="20"/>
                <w:szCs w:val="20"/>
              </w:rPr>
              <w:t>5</w:t>
            </w:r>
          </w:p>
        </w:tc>
        <w:tc>
          <w:tcPr>
            <w:tcW w:w="9696" w:type="dxa"/>
          </w:tcPr>
          <w:p w14:paraId="3E644015" w14:textId="77777777" w:rsidR="003B6050" w:rsidRPr="00374C45" w:rsidRDefault="003B6050" w:rsidP="003B6050">
            <w:pPr>
              <w:spacing w:after="120"/>
              <w:rPr>
                <w:color w:val="000000" w:themeColor="text1"/>
                <w:sz w:val="20"/>
                <w:szCs w:val="20"/>
              </w:rPr>
            </w:pPr>
            <w:r w:rsidRPr="00374C45">
              <w:rPr>
                <w:color w:val="000000" w:themeColor="text1"/>
                <w:sz w:val="20"/>
                <w:szCs w:val="20"/>
              </w:rPr>
              <w:t>Indicate if a protocol exists and where it can be accessed.  If available, provide registration information including registration number and registry name. Provide publication details, if applicable.</w:t>
            </w:r>
          </w:p>
        </w:tc>
        <w:tc>
          <w:tcPr>
            <w:tcW w:w="1080" w:type="dxa"/>
          </w:tcPr>
          <w:p w14:paraId="26FB4204" w14:textId="1ED20082" w:rsidR="003B6050" w:rsidRPr="00374C45" w:rsidRDefault="00D20468" w:rsidP="003B6050">
            <w:pPr>
              <w:rPr>
                <w:color w:val="000000" w:themeColor="text1"/>
              </w:rPr>
            </w:pPr>
            <w:r>
              <w:rPr>
                <w:color w:val="000000" w:themeColor="text1"/>
              </w:rPr>
              <w:t>4-7</w:t>
            </w:r>
          </w:p>
        </w:tc>
      </w:tr>
      <w:tr w:rsidR="003B6050" w:rsidRPr="00374C45" w14:paraId="10074038" w14:textId="77777777" w:rsidTr="003B6050">
        <w:tc>
          <w:tcPr>
            <w:tcW w:w="1560" w:type="dxa"/>
          </w:tcPr>
          <w:p w14:paraId="46D70A60" w14:textId="77777777" w:rsidR="003B6050" w:rsidRPr="00374C45" w:rsidRDefault="003B6050" w:rsidP="003B6050">
            <w:pPr>
              <w:spacing w:after="120"/>
              <w:rPr>
                <w:color w:val="000000" w:themeColor="text1"/>
                <w:sz w:val="20"/>
                <w:szCs w:val="20"/>
              </w:rPr>
            </w:pPr>
            <w:r w:rsidRPr="00374C45">
              <w:rPr>
                <w:color w:val="000000" w:themeColor="text1"/>
                <w:sz w:val="20"/>
                <w:szCs w:val="20"/>
              </w:rPr>
              <w:t>Eligibility criteria</w:t>
            </w:r>
          </w:p>
        </w:tc>
        <w:tc>
          <w:tcPr>
            <w:tcW w:w="709" w:type="dxa"/>
          </w:tcPr>
          <w:p w14:paraId="42B5DFD7" w14:textId="77777777" w:rsidR="003B6050" w:rsidRPr="00374C45" w:rsidRDefault="003B6050" w:rsidP="003B6050">
            <w:pPr>
              <w:spacing w:after="120"/>
              <w:jc w:val="center"/>
              <w:rPr>
                <w:color w:val="000000" w:themeColor="text1"/>
                <w:sz w:val="20"/>
                <w:szCs w:val="20"/>
              </w:rPr>
            </w:pPr>
            <w:r w:rsidRPr="00374C45">
              <w:rPr>
                <w:color w:val="000000" w:themeColor="text1"/>
                <w:sz w:val="20"/>
                <w:szCs w:val="20"/>
              </w:rPr>
              <w:t>6</w:t>
            </w:r>
          </w:p>
        </w:tc>
        <w:tc>
          <w:tcPr>
            <w:tcW w:w="9696" w:type="dxa"/>
          </w:tcPr>
          <w:p w14:paraId="56590236" w14:textId="77777777" w:rsidR="003B6050" w:rsidRPr="00374C45" w:rsidRDefault="003B6050" w:rsidP="003B6050">
            <w:pPr>
              <w:spacing w:after="120"/>
              <w:rPr>
                <w:color w:val="000000" w:themeColor="text1"/>
                <w:sz w:val="20"/>
                <w:szCs w:val="20"/>
              </w:rPr>
            </w:pPr>
            <w:r w:rsidRPr="00374C45">
              <w:rPr>
                <w:color w:val="000000" w:themeColor="text1"/>
                <w:sz w:val="20"/>
                <w:szCs w:val="20"/>
              </w:rPr>
              <w:t>Specify inclusion and exclusion criteria including those relating to participants, interventions, comparisons, outcomes, study design and characteristics (</w:t>
            </w:r>
            <w:proofErr w:type="gramStart"/>
            <w:r w:rsidRPr="00374C45">
              <w:rPr>
                <w:color w:val="000000" w:themeColor="text1"/>
                <w:sz w:val="20"/>
                <w:szCs w:val="20"/>
              </w:rPr>
              <w:t>e.g.</w:t>
            </w:r>
            <w:proofErr w:type="gramEnd"/>
            <w:r w:rsidRPr="00374C45">
              <w:rPr>
                <w:color w:val="000000" w:themeColor="text1"/>
                <w:sz w:val="20"/>
                <w:szCs w:val="20"/>
              </w:rPr>
              <w:t xml:space="preserve"> years when conducted, required minimum follow-up). Note whether these were applied at the study or individual level </w:t>
            </w:r>
            <w:proofErr w:type="gramStart"/>
            <w:r w:rsidRPr="00374C45">
              <w:rPr>
                <w:color w:val="000000" w:themeColor="text1"/>
                <w:sz w:val="20"/>
                <w:szCs w:val="20"/>
              </w:rPr>
              <w:t>i.e.</w:t>
            </w:r>
            <w:proofErr w:type="gramEnd"/>
            <w:r w:rsidRPr="00374C45">
              <w:rPr>
                <w:color w:val="000000" w:themeColor="text1"/>
                <w:sz w:val="20"/>
                <w:szCs w:val="20"/>
              </w:rPr>
              <w:t xml:space="preserve"> whether eligible participants were included (and ineligible participants excluded) from a study that included a wider population than specified by the review inclusion criteria. The rationale for criteria should be stated.</w:t>
            </w:r>
          </w:p>
        </w:tc>
        <w:tc>
          <w:tcPr>
            <w:tcW w:w="1080" w:type="dxa"/>
          </w:tcPr>
          <w:p w14:paraId="2FB6B9EB" w14:textId="0D882E64" w:rsidR="003B6050" w:rsidRPr="00374C45" w:rsidRDefault="00D20468" w:rsidP="003B6050">
            <w:pPr>
              <w:rPr>
                <w:color w:val="000000" w:themeColor="text1"/>
              </w:rPr>
            </w:pPr>
            <w:r>
              <w:rPr>
                <w:color w:val="000000" w:themeColor="text1"/>
              </w:rPr>
              <w:t>4-5</w:t>
            </w:r>
          </w:p>
        </w:tc>
      </w:tr>
      <w:tr w:rsidR="003B6050" w:rsidRPr="00374C45" w14:paraId="193C0070" w14:textId="77777777" w:rsidTr="003B6050">
        <w:tc>
          <w:tcPr>
            <w:tcW w:w="1560" w:type="dxa"/>
          </w:tcPr>
          <w:p w14:paraId="013761A4" w14:textId="77777777" w:rsidR="003B6050" w:rsidRPr="00374C45" w:rsidRDefault="003B6050" w:rsidP="003B6050">
            <w:pPr>
              <w:spacing w:after="120"/>
              <w:rPr>
                <w:color w:val="000000" w:themeColor="text1"/>
                <w:sz w:val="20"/>
                <w:szCs w:val="20"/>
              </w:rPr>
            </w:pPr>
            <w:r w:rsidRPr="00374C45">
              <w:rPr>
                <w:color w:val="000000" w:themeColor="text1"/>
                <w:sz w:val="20"/>
                <w:szCs w:val="20"/>
              </w:rPr>
              <w:lastRenderedPageBreak/>
              <w:t xml:space="preserve">Identifying studies - information sources </w:t>
            </w:r>
          </w:p>
        </w:tc>
        <w:tc>
          <w:tcPr>
            <w:tcW w:w="709" w:type="dxa"/>
          </w:tcPr>
          <w:p w14:paraId="44A97405" w14:textId="77777777" w:rsidR="003B6050" w:rsidRPr="00374C45" w:rsidRDefault="003B6050" w:rsidP="003B6050">
            <w:pPr>
              <w:spacing w:after="120"/>
              <w:jc w:val="center"/>
              <w:rPr>
                <w:color w:val="000000" w:themeColor="text1"/>
                <w:sz w:val="20"/>
                <w:szCs w:val="20"/>
              </w:rPr>
            </w:pPr>
            <w:r w:rsidRPr="00374C45">
              <w:rPr>
                <w:color w:val="000000" w:themeColor="text1"/>
                <w:sz w:val="20"/>
                <w:szCs w:val="20"/>
              </w:rPr>
              <w:t>7</w:t>
            </w:r>
          </w:p>
          <w:p w14:paraId="33D4BA70" w14:textId="77777777" w:rsidR="003B6050" w:rsidRPr="00374C45" w:rsidRDefault="003B6050" w:rsidP="003B6050">
            <w:pPr>
              <w:spacing w:after="120"/>
              <w:jc w:val="center"/>
              <w:rPr>
                <w:color w:val="000000" w:themeColor="text1"/>
                <w:sz w:val="20"/>
                <w:szCs w:val="20"/>
              </w:rPr>
            </w:pPr>
          </w:p>
        </w:tc>
        <w:tc>
          <w:tcPr>
            <w:tcW w:w="9696" w:type="dxa"/>
          </w:tcPr>
          <w:p w14:paraId="030118BB" w14:textId="77777777" w:rsidR="003B6050" w:rsidRPr="00374C45" w:rsidRDefault="003B6050" w:rsidP="003B6050">
            <w:pPr>
              <w:spacing w:after="120"/>
              <w:rPr>
                <w:color w:val="000000" w:themeColor="text1"/>
                <w:sz w:val="20"/>
                <w:szCs w:val="20"/>
              </w:rPr>
            </w:pPr>
            <w:r w:rsidRPr="00374C45">
              <w:rPr>
                <w:color w:val="000000" w:themeColor="text1"/>
                <w:sz w:val="20"/>
                <w:szCs w:val="20"/>
              </w:rPr>
              <w:t xml:space="preserve">Describe all methods of identifying published and unpublished studies including, as applicable: which bibliographic databases were searched with dates of coverage; details of any hand searching including of conference proceedings; use of study registers and agency or company databases; contact with the original research team and experts in the field; open adverts and surveys. Give the date of last search or elicitation. </w:t>
            </w:r>
          </w:p>
        </w:tc>
        <w:tc>
          <w:tcPr>
            <w:tcW w:w="1080" w:type="dxa"/>
          </w:tcPr>
          <w:p w14:paraId="5C1E80B1" w14:textId="0B476AD3" w:rsidR="003B6050" w:rsidRPr="00374C45" w:rsidRDefault="00D20468" w:rsidP="003B6050">
            <w:pPr>
              <w:rPr>
                <w:color w:val="000000" w:themeColor="text1"/>
              </w:rPr>
            </w:pPr>
            <w:r>
              <w:rPr>
                <w:color w:val="000000" w:themeColor="text1"/>
              </w:rPr>
              <w:t>4</w:t>
            </w:r>
            <w:r w:rsidR="00736290" w:rsidRPr="00374C45">
              <w:rPr>
                <w:color w:val="000000" w:themeColor="text1"/>
              </w:rPr>
              <w:t xml:space="preserve"> &amp; Suppl. Material</w:t>
            </w:r>
          </w:p>
        </w:tc>
      </w:tr>
      <w:tr w:rsidR="003B6050" w:rsidRPr="00374C45" w14:paraId="05EF9109" w14:textId="77777777" w:rsidTr="003B6050">
        <w:tc>
          <w:tcPr>
            <w:tcW w:w="1560" w:type="dxa"/>
          </w:tcPr>
          <w:p w14:paraId="2DE99604" w14:textId="77777777" w:rsidR="003B6050" w:rsidRPr="00374C45" w:rsidRDefault="003B6050" w:rsidP="003B6050">
            <w:pPr>
              <w:spacing w:after="120"/>
              <w:rPr>
                <w:color w:val="000000" w:themeColor="text1"/>
                <w:sz w:val="20"/>
                <w:szCs w:val="20"/>
              </w:rPr>
            </w:pPr>
            <w:r w:rsidRPr="00374C45">
              <w:rPr>
                <w:color w:val="000000" w:themeColor="text1"/>
                <w:sz w:val="20"/>
                <w:szCs w:val="20"/>
              </w:rPr>
              <w:t>Identifying studies - search</w:t>
            </w:r>
          </w:p>
        </w:tc>
        <w:tc>
          <w:tcPr>
            <w:tcW w:w="709" w:type="dxa"/>
          </w:tcPr>
          <w:p w14:paraId="752CDC4F" w14:textId="77777777" w:rsidR="003B6050" w:rsidRPr="00374C45" w:rsidRDefault="003B6050" w:rsidP="003B6050">
            <w:pPr>
              <w:spacing w:after="120"/>
              <w:jc w:val="center"/>
              <w:rPr>
                <w:color w:val="000000" w:themeColor="text1"/>
                <w:sz w:val="20"/>
                <w:szCs w:val="20"/>
              </w:rPr>
            </w:pPr>
            <w:r w:rsidRPr="00374C45">
              <w:rPr>
                <w:color w:val="000000" w:themeColor="text1"/>
                <w:sz w:val="20"/>
                <w:szCs w:val="20"/>
              </w:rPr>
              <w:t>8</w:t>
            </w:r>
          </w:p>
        </w:tc>
        <w:tc>
          <w:tcPr>
            <w:tcW w:w="9696" w:type="dxa"/>
          </w:tcPr>
          <w:p w14:paraId="550CC021" w14:textId="77777777" w:rsidR="003B6050" w:rsidRPr="00374C45" w:rsidRDefault="003B6050" w:rsidP="003B6050">
            <w:pPr>
              <w:spacing w:after="120"/>
              <w:rPr>
                <w:color w:val="000000" w:themeColor="text1"/>
                <w:sz w:val="20"/>
                <w:szCs w:val="20"/>
              </w:rPr>
            </w:pPr>
            <w:r w:rsidRPr="00374C45">
              <w:rPr>
                <w:color w:val="000000" w:themeColor="text1"/>
                <w:sz w:val="20"/>
                <w:szCs w:val="20"/>
              </w:rPr>
              <w:t xml:space="preserve">Present the full electronic search strategy for at least one database, including any limits used, such that it could be repeated. </w:t>
            </w:r>
          </w:p>
        </w:tc>
        <w:tc>
          <w:tcPr>
            <w:tcW w:w="1080" w:type="dxa"/>
          </w:tcPr>
          <w:p w14:paraId="65338E86" w14:textId="37139A06" w:rsidR="003B6050" w:rsidRPr="00374C45" w:rsidRDefault="00D20468" w:rsidP="003B6050">
            <w:pPr>
              <w:rPr>
                <w:color w:val="000000" w:themeColor="text1"/>
              </w:rPr>
            </w:pPr>
            <w:r>
              <w:rPr>
                <w:color w:val="000000" w:themeColor="text1"/>
              </w:rPr>
              <w:t>4</w:t>
            </w:r>
            <w:r w:rsidR="00736290" w:rsidRPr="00374C45">
              <w:rPr>
                <w:color w:val="000000" w:themeColor="text1"/>
              </w:rPr>
              <w:t xml:space="preserve"> &amp; Suppl. Material</w:t>
            </w:r>
          </w:p>
        </w:tc>
      </w:tr>
      <w:tr w:rsidR="003B6050" w:rsidRPr="00374C45" w14:paraId="5386F582" w14:textId="77777777" w:rsidTr="003B6050">
        <w:tc>
          <w:tcPr>
            <w:tcW w:w="1560" w:type="dxa"/>
          </w:tcPr>
          <w:p w14:paraId="529BBE64" w14:textId="77777777" w:rsidR="003B6050" w:rsidRPr="00374C45" w:rsidRDefault="003B6050" w:rsidP="003B6050">
            <w:pPr>
              <w:spacing w:after="120"/>
              <w:rPr>
                <w:color w:val="000000" w:themeColor="text1"/>
                <w:sz w:val="20"/>
                <w:szCs w:val="20"/>
              </w:rPr>
            </w:pPr>
            <w:r w:rsidRPr="00374C45">
              <w:rPr>
                <w:color w:val="000000" w:themeColor="text1"/>
                <w:sz w:val="20"/>
                <w:szCs w:val="20"/>
              </w:rPr>
              <w:t>Study selection processes</w:t>
            </w:r>
          </w:p>
        </w:tc>
        <w:tc>
          <w:tcPr>
            <w:tcW w:w="709" w:type="dxa"/>
          </w:tcPr>
          <w:p w14:paraId="3BE3DE0A" w14:textId="77777777" w:rsidR="003B6050" w:rsidRPr="00374C45" w:rsidRDefault="003B6050" w:rsidP="003B6050">
            <w:pPr>
              <w:spacing w:after="120"/>
              <w:jc w:val="center"/>
              <w:rPr>
                <w:color w:val="000000" w:themeColor="text1"/>
                <w:sz w:val="20"/>
                <w:szCs w:val="20"/>
              </w:rPr>
            </w:pPr>
            <w:r w:rsidRPr="00374C45">
              <w:rPr>
                <w:color w:val="000000" w:themeColor="text1"/>
                <w:sz w:val="20"/>
                <w:szCs w:val="20"/>
              </w:rPr>
              <w:t>9</w:t>
            </w:r>
          </w:p>
        </w:tc>
        <w:tc>
          <w:tcPr>
            <w:tcW w:w="9696" w:type="dxa"/>
          </w:tcPr>
          <w:p w14:paraId="2FCA0C10" w14:textId="77777777" w:rsidR="003B6050" w:rsidRPr="00374C45" w:rsidRDefault="003B6050" w:rsidP="003B6050">
            <w:pPr>
              <w:spacing w:after="120"/>
              <w:rPr>
                <w:color w:val="000000" w:themeColor="text1"/>
                <w:sz w:val="20"/>
                <w:szCs w:val="20"/>
              </w:rPr>
            </w:pPr>
            <w:r w:rsidRPr="00374C45">
              <w:rPr>
                <w:color w:val="000000" w:themeColor="text1"/>
                <w:sz w:val="20"/>
                <w:szCs w:val="20"/>
              </w:rPr>
              <w:t xml:space="preserve">State the process for determining which studies were eligible for inclusion. </w:t>
            </w:r>
          </w:p>
        </w:tc>
        <w:tc>
          <w:tcPr>
            <w:tcW w:w="1080" w:type="dxa"/>
          </w:tcPr>
          <w:p w14:paraId="753D80E6" w14:textId="4E8276D7" w:rsidR="003B6050" w:rsidRPr="00374C45" w:rsidRDefault="00D20468" w:rsidP="003B6050">
            <w:pPr>
              <w:rPr>
                <w:color w:val="000000" w:themeColor="text1"/>
              </w:rPr>
            </w:pPr>
            <w:r>
              <w:rPr>
                <w:color w:val="000000" w:themeColor="text1"/>
              </w:rPr>
              <w:t>4-5</w:t>
            </w:r>
            <w:r w:rsidR="00736290" w:rsidRPr="00374C45">
              <w:rPr>
                <w:color w:val="000000" w:themeColor="text1"/>
              </w:rPr>
              <w:t>, &amp; Suppl. Material</w:t>
            </w:r>
          </w:p>
        </w:tc>
      </w:tr>
      <w:tr w:rsidR="003B6050" w:rsidRPr="00374C45" w14:paraId="7CB5DAC8" w14:textId="77777777" w:rsidTr="003B6050">
        <w:trPr>
          <w:trHeight w:val="487"/>
        </w:trPr>
        <w:tc>
          <w:tcPr>
            <w:tcW w:w="1560" w:type="dxa"/>
            <w:vMerge w:val="restart"/>
          </w:tcPr>
          <w:p w14:paraId="7B85631A" w14:textId="77777777" w:rsidR="003B6050" w:rsidRPr="00374C45" w:rsidRDefault="003B6050" w:rsidP="003B6050">
            <w:pPr>
              <w:spacing w:after="120"/>
              <w:rPr>
                <w:color w:val="000000" w:themeColor="text1"/>
                <w:sz w:val="20"/>
                <w:szCs w:val="20"/>
              </w:rPr>
            </w:pPr>
            <w:r w:rsidRPr="00374C45">
              <w:rPr>
                <w:color w:val="000000" w:themeColor="text1"/>
                <w:sz w:val="20"/>
                <w:szCs w:val="20"/>
              </w:rPr>
              <w:t>Data collection processes</w:t>
            </w:r>
          </w:p>
        </w:tc>
        <w:tc>
          <w:tcPr>
            <w:tcW w:w="709" w:type="dxa"/>
            <w:vMerge w:val="restart"/>
          </w:tcPr>
          <w:p w14:paraId="4737C558" w14:textId="77777777" w:rsidR="003B6050" w:rsidRPr="00374C45" w:rsidRDefault="003B6050" w:rsidP="003B6050">
            <w:pPr>
              <w:spacing w:after="120"/>
              <w:jc w:val="center"/>
              <w:rPr>
                <w:color w:val="000000" w:themeColor="text1"/>
                <w:sz w:val="20"/>
                <w:szCs w:val="20"/>
              </w:rPr>
            </w:pPr>
            <w:r w:rsidRPr="00374C45">
              <w:rPr>
                <w:color w:val="000000" w:themeColor="text1"/>
                <w:sz w:val="20"/>
                <w:szCs w:val="20"/>
              </w:rPr>
              <w:t>10</w:t>
            </w:r>
          </w:p>
          <w:p w14:paraId="419AA632" w14:textId="77777777" w:rsidR="003B6050" w:rsidRPr="00374C45" w:rsidRDefault="003B6050" w:rsidP="003B6050">
            <w:pPr>
              <w:spacing w:after="120"/>
              <w:jc w:val="center"/>
              <w:rPr>
                <w:color w:val="000000" w:themeColor="text1"/>
                <w:sz w:val="20"/>
                <w:szCs w:val="20"/>
              </w:rPr>
            </w:pPr>
          </w:p>
          <w:p w14:paraId="64E6B536" w14:textId="77777777" w:rsidR="003B6050" w:rsidRPr="00374C45" w:rsidRDefault="003B6050" w:rsidP="003B6050">
            <w:pPr>
              <w:spacing w:after="120"/>
              <w:jc w:val="center"/>
              <w:rPr>
                <w:color w:val="000000" w:themeColor="text1"/>
                <w:sz w:val="20"/>
                <w:szCs w:val="20"/>
              </w:rPr>
            </w:pPr>
          </w:p>
        </w:tc>
        <w:tc>
          <w:tcPr>
            <w:tcW w:w="9696" w:type="dxa"/>
          </w:tcPr>
          <w:p w14:paraId="01C2CBC9" w14:textId="77777777" w:rsidR="003B6050" w:rsidRPr="00374C45" w:rsidRDefault="003B6050" w:rsidP="003B6050">
            <w:pPr>
              <w:spacing w:after="120"/>
              <w:rPr>
                <w:color w:val="000000" w:themeColor="text1"/>
                <w:sz w:val="20"/>
                <w:szCs w:val="20"/>
              </w:rPr>
            </w:pPr>
            <w:r w:rsidRPr="00374C45">
              <w:rPr>
                <w:color w:val="000000" w:themeColor="text1"/>
                <w:sz w:val="20"/>
                <w:szCs w:val="20"/>
              </w:rPr>
              <w:t>Describe how IPD were requested, collected and managed, including any processes for querying and confirming data with investigators.  If IPD were not sought from any eligible study, the reason for this should be stated (for each such study).</w:t>
            </w:r>
          </w:p>
        </w:tc>
        <w:tc>
          <w:tcPr>
            <w:tcW w:w="1080" w:type="dxa"/>
            <w:vMerge w:val="restart"/>
          </w:tcPr>
          <w:p w14:paraId="29109877" w14:textId="38001448" w:rsidR="003B6050" w:rsidRPr="00374C45" w:rsidRDefault="00D20468" w:rsidP="003B6050">
            <w:pPr>
              <w:rPr>
                <w:color w:val="000000" w:themeColor="text1"/>
              </w:rPr>
            </w:pPr>
            <w:r>
              <w:rPr>
                <w:color w:val="000000" w:themeColor="text1"/>
              </w:rPr>
              <w:t>4-7</w:t>
            </w:r>
          </w:p>
        </w:tc>
      </w:tr>
      <w:tr w:rsidR="003B6050" w:rsidRPr="00374C45" w14:paraId="1C5BD280" w14:textId="77777777" w:rsidTr="003B6050">
        <w:trPr>
          <w:trHeight w:val="486"/>
        </w:trPr>
        <w:tc>
          <w:tcPr>
            <w:tcW w:w="1560" w:type="dxa"/>
            <w:vMerge/>
          </w:tcPr>
          <w:p w14:paraId="67971B6C" w14:textId="77777777" w:rsidR="003B6050" w:rsidRPr="00374C45" w:rsidRDefault="003B6050" w:rsidP="003B6050">
            <w:pPr>
              <w:spacing w:after="120"/>
              <w:rPr>
                <w:color w:val="000000" w:themeColor="text1"/>
                <w:sz w:val="20"/>
                <w:szCs w:val="20"/>
              </w:rPr>
            </w:pPr>
          </w:p>
        </w:tc>
        <w:tc>
          <w:tcPr>
            <w:tcW w:w="709" w:type="dxa"/>
            <w:vMerge/>
          </w:tcPr>
          <w:p w14:paraId="2B03E650" w14:textId="77777777" w:rsidR="003B6050" w:rsidRPr="00374C45" w:rsidRDefault="003B6050" w:rsidP="003B6050">
            <w:pPr>
              <w:spacing w:after="120"/>
              <w:jc w:val="center"/>
              <w:rPr>
                <w:color w:val="000000" w:themeColor="text1"/>
                <w:sz w:val="20"/>
                <w:szCs w:val="20"/>
              </w:rPr>
            </w:pPr>
          </w:p>
        </w:tc>
        <w:tc>
          <w:tcPr>
            <w:tcW w:w="9696" w:type="dxa"/>
          </w:tcPr>
          <w:p w14:paraId="4FA74A00" w14:textId="77777777" w:rsidR="003B6050" w:rsidRPr="00374C45" w:rsidRDefault="003B6050" w:rsidP="003B6050">
            <w:pPr>
              <w:spacing w:after="120"/>
              <w:rPr>
                <w:color w:val="000000" w:themeColor="text1"/>
                <w:sz w:val="20"/>
                <w:szCs w:val="20"/>
              </w:rPr>
            </w:pPr>
            <w:r w:rsidRPr="00374C45">
              <w:rPr>
                <w:color w:val="000000" w:themeColor="text1"/>
                <w:sz w:val="20"/>
                <w:szCs w:val="20"/>
              </w:rPr>
              <w:t>If applicable, describe how any studies for which IPD were not available were dealt with. This should include whether, how and what aggregate data were sought or extracted from study reports and publications (such as extracting data independently in duplicate) and any processes for obtaining and confirming these data with investigators.</w:t>
            </w:r>
          </w:p>
        </w:tc>
        <w:tc>
          <w:tcPr>
            <w:tcW w:w="1080" w:type="dxa"/>
            <w:vMerge/>
          </w:tcPr>
          <w:p w14:paraId="5FCED204" w14:textId="77777777" w:rsidR="003B6050" w:rsidRPr="00374C45" w:rsidRDefault="003B6050" w:rsidP="003B6050">
            <w:pPr>
              <w:rPr>
                <w:color w:val="000000" w:themeColor="text1"/>
              </w:rPr>
            </w:pPr>
          </w:p>
        </w:tc>
      </w:tr>
      <w:tr w:rsidR="003B6050" w:rsidRPr="00374C45" w14:paraId="3A561DD5" w14:textId="77777777" w:rsidTr="003B6050">
        <w:tc>
          <w:tcPr>
            <w:tcW w:w="1560" w:type="dxa"/>
          </w:tcPr>
          <w:p w14:paraId="09A73353" w14:textId="77777777" w:rsidR="003B6050" w:rsidRPr="00374C45" w:rsidRDefault="003B6050" w:rsidP="003B6050">
            <w:pPr>
              <w:rPr>
                <w:color w:val="000000" w:themeColor="text1"/>
                <w:sz w:val="20"/>
                <w:szCs w:val="20"/>
              </w:rPr>
            </w:pPr>
            <w:r w:rsidRPr="00374C45">
              <w:rPr>
                <w:color w:val="000000" w:themeColor="text1"/>
                <w:sz w:val="20"/>
                <w:szCs w:val="20"/>
              </w:rPr>
              <w:t>Data items</w:t>
            </w:r>
          </w:p>
        </w:tc>
        <w:tc>
          <w:tcPr>
            <w:tcW w:w="709" w:type="dxa"/>
          </w:tcPr>
          <w:p w14:paraId="6E689AD1" w14:textId="77777777" w:rsidR="003B6050" w:rsidRPr="00374C45" w:rsidRDefault="003B6050" w:rsidP="003B6050">
            <w:pPr>
              <w:jc w:val="center"/>
              <w:rPr>
                <w:color w:val="000000" w:themeColor="text1"/>
                <w:sz w:val="20"/>
                <w:szCs w:val="20"/>
              </w:rPr>
            </w:pPr>
            <w:r w:rsidRPr="00374C45">
              <w:rPr>
                <w:color w:val="000000" w:themeColor="text1"/>
                <w:sz w:val="20"/>
                <w:szCs w:val="20"/>
              </w:rPr>
              <w:t>11</w:t>
            </w:r>
          </w:p>
        </w:tc>
        <w:tc>
          <w:tcPr>
            <w:tcW w:w="9696" w:type="dxa"/>
          </w:tcPr>
          <w:p w14:paraId="3E082F73" w14:textId="77777777" w:rsidR="003B6050" w:rsidRPr="00374C45" w:rsidRDefault="003B6050" w:rsidP="003B6050">
            <w:pPr>
              <w:spacing w:after="120"/>
              <w:rPr>
                <w:color w:val="000000" w:themeColor="text1"/>
                <w:sz w:val="20"/>
                <w:szCs w:val="20"/>
              </w:rPr>
            </w:pPr>
            <w:r w:rsidRPr="00374C45">
              <w:rPr>
                <w:color w:val="000000" w:themeColor="text1"/>
                <w:sz w:val="20"/>
                <w:szCs w:val="20"/>
              </w:rPr>
              <w:t xml:space="preserve">Describe how the information and variables to be collected were chosen. List and define all study level and participant level data that were sought, including baseline and follow-up information. If applicable, describe methods of </w:t>
            </w:r>
            <w:proofErr w:type="spellStart"/>
            <w:r w:rsidRPr="00374C45">
              <w:rPr>
                <w:color w:val="000000" w:themeColor="text1"/>
                <w:sz w:val="20"/>
                <w:szCs w:val="20"/>
              </w:rPr>
              <w:t>standardising</w:t>
            </w:r>
            <w:proofErr w:type="spellEnd"/>
            <w:r w:rsidRPr="00374C45">
              <w:rPr>
                <w:color w:val="000000" w:themeColor="text1"/>
                <w:sz w:val="20"/>
                <w:szCs w:val="20"/>
              </w:rPr>
              <w:t xml:space="preserve"> or translating variables within the IPD datasets to ensure common scales or measurements across studies.</w:t>
            </w:r>
          </w:p>
        </w:tc>
        <w:tc>
          <w:tcPr>
            <w:tcW w:w="1080" w:type="dxa"/>
          </w:tcPr>
          <w:p w14:paraId="5B111B6D" w14:textId="1A0C21ED" w:rsidR="003B6050" w:rsidRPr="00374C45" w:rsidRDefault="00D20468" w:rsidP="003B6050">
            <w:pPr>
              <w:rPr>
                <w:color w:val="000000" w:themeColor="text1"/>
              </w:rPr>
            </w:pPr>
            <w:r>
              <w:rPr>
                <w:color w:val="000000" w:themeColor="text1"/>
              </w:rPr>
              <w:t>5-7</w:t>
            </w:r>
          </w:p>
        </w:tc>
      </w:tr>
      <w:tr w:rsidR="003B6050" w:rsidRPr="00374C45" w14:paraId="6552447D" w14:textId="77777777" w:rsidTr="003B6050">
        <w:tc>
          <w:tcPr>
            <w:tcW w:w="1560" w:type="dxa"/>
          </w:tcPr>
          <w:p w14:paraId="14C34A2D" w14:textId="77777777" w:rsidR="003B6050" w:rsidRPr="00374C45" w:rsidRDefault="003B6050" w:rsidP="003B6050">
            <w:pPr>
              <w:spacing w:after="120"/>
              <w:rPr>
                <w:color w:val="000000" w:themeColor="text1"/>
                <w:sz w:val="20"/>
                <w:szCs w:val="20"/>
              </w:rPr>
            </w:pPr>
            <w:r w:rsidRPr="00374C45">
              <w:rPr>
                <w:color w:val="000000" w:themeColor="text1"/>
                <w:sz w:val="20"/>
                <w:szCs w:val="20"/>
              </w:rPr>
              <w:t>IPD integrity</w:t>
            </w:r>
          </w:p>
        </w:tc>
        <w:tc>
          <w:tcPr>
            <w:tcW w:w="709" w:type="dxa"/>
          </w:tcPr>
          <w:p w14:paraId="23015300" w14:textId="77777777" w:rsidR="003B6050" w:rsidRPr="00374C45" w:rsidRDefault="003B6050" w:rsidP="003B6050">
            <w:pPr>
              <w:spacing w:after="120"/>
              <w:jc w:val="center"/>
              <w:rPr>
                <w:color w:val="000000" w:themeColor="text1"/>
                <w:sz w:val="20"/>
                <w:szCs w:val="20"/>
              </w:rPr>
            </w:pPr>
            <w:r w:rsidRPr="00374C45">
              <w:rPr>
                <w:color w:val="000000" w:themeColor="text1"/>
                <w:sz w:val="20"/>
                <w:szCs w:val="20"/>
              </w:rPr>
              <w:t>A1</w:t>
            </w:r>
          </w:p>
        </w:tc>
        <w:tc>
          <w:tcPr>
            <w:tcW w:w="9696" w:type="dxa"/>
          </w:tcPr>
          <w:p w14:paraId="04D9F8C0" w14:textId="77777777" w:rsidR="003B6050" w:rsidRPr="00374C45" w:rsidRDefault="003B6050" w:rsidP="003B6050">
            <w:pPr>
              <w:spacing w:after="120"/>
              <w:rPr>
                <w:color w:val="000000" w:themeColor="text1"/>
                <w:sz w:val="20"/>
                <w:szCs w:val="20"/>
              </w:rPr>
            </w:pPr>
            <w:r w:rsidRPr="00374C45">
              <w:rPr>
                <w:color w:val="000000" w:themeColor="text1"/>
                <w:sz w:val="20"/>
                <w:szCs w:val="20"/>
              </w:rPr>
              <w:t>Describe what aspects of IPD were subject to data checking (such as sequence generation, data consistency and completeness, baseline imbalance) and how this was done.</w:t>
            </w:r>
          </w:p>
        </w:tc>
        <w:tc>
          <w:tcPr>
            <w:tcW w:w="1080" w:type="dxa"/>
          </w:tcPr>
          <w:p w14:paraId="392897BF" w14:textId="726E69D7" w:rsidR="003B6050" w:rsidRPr="00374C45" w:rsidRDefault="00D20468" w:rsidP="003B6050">
            <w:pPr>
              <w:rPr>
                <w:color w:val="000000" w:themeColor="text1"/>
              </w:rPr>
            </w:pPr>
            <w:r>
              <w:rPr>
                <w:color w:val="000000" w:themeColor="text1"/>
              </w:rPr>
              <w:t>5-7</w:t>
            </w:r>
          </w:p>
        </w:tc>
      </w:tr>
      <w:tr w:rsidR="003B6050" w:rsidRPr="00374C45" w14:paraId="35F7A459" w14:textId="77777777" w:rsidTr="003B6050">
        <w:tc>
          <w:tcPr>
            <w:tcW w:w="1560" w:type="dxa"/>
          </w:tcPr>
          <w:p w14:paraId="201A61E7" w14:textId="77777777" w:rsidR="003B6050" w:rsidRPr="00374C45" w:rsidRDefault="003B6050" w:rsidP="003B6050">
            <w:pPr>
              <w:spacing w:after="120"/>
              <w:rPr>
                <w:color w:val="000000" w:themeColor="text1"/>
                <w:sz w:val="20"/>
                <w:szCs w:val="20"/>
              </w:rPr>
            </w:pPr>
            <w:r w:rsidRPr="00374C45">
              <w:rPr>
                <w:color w:val="000000" w:themeColor="text1"/>
                <w:sz w:val="20"/>
                <w:szCs w:val="20"/>
              </w:rPr>
              <w:t>Risk of bias assessment in individual studies.</w:t>
            </w:r>
          </w:p>
        </w:tc>
        <w:tc>
          <w:tcPr>
            <w:tcW w:w="709" w:type="dxa"/>
          </w:tcPr>
          <w:p w14:paraId="2F2AA360" w14:textId="77777777" w:rsidR="003B6050" w:rsidRPr="00374C45" w:rsidRDefault="003B6050" w:rsidP="003B6050">
            <w:pPr>
              <w:spacing w:after="120"/>
              <w:jc w:val="center"/>
              <w:rPr>
                <w:color w:val="000000" w:themeColor="text1"/>
                <w:sz w:val="20"/>
                <w:szCs w:val="20"/>
              </w:rPr>
            </w:pPr>
            <w:r w:rsidRPr="00374C45">
              <w:rPr>
                <w:color w:val="000000" w:themeColor="text1"/>
                <w:sz w:val="20"/>
                <w:szCs w:val="20"/>
              </w:rPr>
              <w:t>12</w:t>
            </w:r>
          </w:p>
        </w:tc>
        <w:tc>
          <w:tcPr>
            <w:tcW w:w="9696" w:type="dxa"/>
          </w:tcPr>
          <w:p w14:paraId="11CA6628" w14:textId="77777777" w:rsidR="003B6050" w:rsidRPr="00374C45" w:rsidRDefault="003B6050" w:rsidP="003B6050">
            <w:pPr>
              <w:spacing w:after="120"/>
              <w:rPr>
                <w:color w:val="000000" w:themeColor="text1"/>
                <w:sz w:val="20"/>
                <w:szCs w:val="20"/>
              </w:rPr>
            </w:pPr>
            <w:r w:rsidRPr="00374C45">
              <w:rPr>
                <w:color w:val="000000" w:themeColor="text1"/>
                <w:sz w:val="20"/>
                <w:szCs w:val="20"/>
              </w:rPr>
              <w:t xml:space="preserve">Describe methods used to assess risk of bias in the individual studies and whether this was applied separately for each outcome.  If applicable, describe how findings of IPD checking were used to </w:t>
            </w:r>
            <w:r w:rsidRPr="00374C45">
              <w:rPr>
                <w:color w:val="000000" w:themeColor="text1"/>
                <w:sz w:val="20"/>
              </w:rPr>
              <w:t>inform the assessment</w:t>
            </w:r>
            <w:r w:rsidRPr="00374C45">
              <w:rPr>
                <w:color w:val="000000" w:themeColor="text1"/>
                <w:sz w:val="20"/>
                <w:szCs w:val="20"/>
              </w:rPr>
              <w:t xml:space="preserve">. Report if and how risk of bias assessment was used in any data synthesis.  </w:t>
            </w:r>
          </w:p>
        </w:tc>
        <w:tc>
          <w:tcPr>
            <w:tcW w:w="1080" w:type="dxa"/>
          </w:tcPr>
          <w:p w14:paraId="1CBDBC90" w14:textId="494408BE" w:rsidR="003B6050" w:rsidRPr="00374C45" w:rsidRDefault="00D20468" w:rsidP="003B6050">
            <w:pPr>
              <w:rPr>
                <w:bCs/>
                <w:color w:val="000000" w:themeColor="text1"/>
                <w:sz w:val="28"/>
                <w:szCs w:val="28"/>
              </w:rPr>
            </w:pPr>
            <w:r>
              <w:rPr>
                <w:color w:val="000000" w:themeColor="text1"/>
              </w:rPr>
              <w:t>5-7</w:t>
            </w:r>
            <w:r w:rsidR="00952975" w:rsidRPr="00374C45">
              <w:rPr>
                <w:color w:val="000000" w:themeColor="text1"/>
              </w:rPr>
              <w:t>,</w:t>
            </w:r>
            <w:r>
              <w:rPr>
                <w:color w:val="000000" w:themeColor="text1"/>
              </w:rPr>
              <w:t>11</w:t>
            </w:r>
          </w:p>
        </w:tc>
      </w:tr>
      <w:tr w:rsidR="003B6050" w:rsidRPr="00374C45" w14:paraId="208ED942" w14:textId="77777777" w:rsidTr="003B6050">
        <w:tc>
          <w:tcPr>
            <w:tcW w:w="1560" w:type="dxa"/>
          </w:tcPr>
          <w:p w14:paraId="7868C178" w14:textId="77777777" w:rsidR="003B6050" w:rsidRPr="00374C45" w:rsidRDefault="003B6050" w:rsidP="003B6050">
            <w:pPr>
              <w:spacing w:after="120"/>
              <w:rPr>
                <w:color w:val="000000" w:themeColor="text1"/>
                <w:sz w:val="20"/>
                <w:szCs w:val="20"/>
              </w:rPr>
            </w:pPr>
            <w:r w:rsidRPr="00374C45">
              <w:rPr>
                <w:color w:val="000000" w:themeColor="text1"/>
                <w:sz w:val="20"/>
                <w:szCs w:val="20"/>
              </w:rPr>
              <w:t>Specification of outcomes and effect measures</w:t>
            </w:r>
          </w:p>
        </w:tc>
        <w:tc>
          <w:tcPr>
            <w:tcW w:w="709" w:type="dxa"/>
          </w:tcPr>
          <w:p w14:paraId="65D3224F" w14:textId="77777777" w:rsidR="003B6050" w:rsidRPr="00374C45" w:rsidRDefault="003B6050" w:rsidP="003B6050">
            <w:pPr>
              <w:spacing w:after="120"/>
              <w:jc w:val="center"/>
              <w:rPr>
                <w:color w:val="000000" w:themeColor="text1"/>
                <w:sz w:val="20"/>
                <w:szCs w:val="20"/>
              </w:rPr>
            </w:pPr>
            <w:r w:rsidRPr="00374C45">
              <w:rPr>
                <w:color w:val="000000" w:themeColor="text1"/>
                <w:sz w:val="20"/>
                <w:szCs w:val="20"/>
              </w:rPr>
              <w:t>13</w:t>
            </w:r>
          </w:p>
          <w:p w14:paraId="6FD82B81" w14:textId="77777777" w:rsidR="003B6050" w:rsidRPr="00374C45" w:rsidRDefault="003B6050" w:rsidP="003B6050">
            <w:pPr>
              <w:spacing w:after="120"/>
              <w:jc w:val="center"/>
              <w:rPr>
                <w:color w:val="000000" w:themeColor="text1"/>
                <w:sz w:val="20"/>
                <w:szCs w:val="20"/>
              </w:rPr>
            </w:pPr>
          </w:p>
        </w:tc>
        <w:tc>
          <w:tcPr>
            <w:tcW w:w="9696" w:type="dxa"/>
          </w:tcPr>
          <w:p w14:paraId="5309E8E7" w14:textId="77777777" w:rsidR="003B6050" w:rsidRPr="00374C45" w:rsidRDefault="003B6050" w:rsidP="003B6050">
            <w:pPr>
              <w:spacing w:after="120"/>
              <w:rPr>
                <w:color w:val="000000" w:themeColor="text1"/>
                <w:sz w:val="20"/>
                <w:szCs w:val="20"/>
              </w:rPr>
            </w:pPr>
            <w:r w:rsidRPr="00374C45">
              <w:rPr>
                <w:color w:val="000000" w:themeColor="text1"/>
                <w:sz w:val="20"/>
                <w:szCs w:val="20"/>
              </w:rPr>
              <w:t>State all treatment comparisons of interests. State all outcomes addressed and define them in detail. State whether they were pre-specified for the review and, if applicable, whether they were primary/main or secondary/additional outcomes. Give the principal measures of effect (such as risk ratio, hazard ratio, difference in means) used for each outcome.</w:t>
            </w:r>
          </w:p>
        </w:tc>
        <w:tc>
          <w:tcPr>
            <w:tcW w:w="1080" w:type="dxa"/>
          </w:tcPr>
          <w:p w14:paraId="3E38B544" w14:textId="509D0396" w:rsidR="003B6050" w:rsidRPr="00374C45" w:rsidRDefault="00D20468" w:rsidP="003B6050">
            <w:pPr>
              <w:rPr>
                <w:b/>
                <w:color w:val="000000" w:themeColor="text1"/>
                <w:sz w:val="28"/>
                <w:szCs w:val="28"/>
              </w:rPr>
            </w:pPr>
            <w:r>
              <w:rPr>
                <w:color w:val="000000" w:themeColor="text1"/>
              </w:rPr>
              <w:t>5-7</w:t>
            </w:r>
          </w:p>
        </w:tc>
      </w:tr>
      <w:tr w:rsidR="003B6050" w:rsidRPr="00374C45" w14:paraId="64C66E54" w14:textId="77777777" w:rsidTr="003B6050">
        <w:tc>
          <w:tcPr>
            <w:tcW w:w="1560" w:type="dxa"/>
          </w:tcPr>
          <w:p w14:paraId="23316D81" w14:textId="77777777" w:rsidR="003B6050" w:rsidRPr="00374C45" w:rsidRDefault="003B6050" w:rsidP="003B6050">
            <w:pPr>
              <w:rPr>
                <w:color w:val="000000" w:themeColor="text1"/>
                <w:sz w:val="20"/>
                <w:szCs w:val="20"/>
              </w:rPr>
            </w:pPr>
            <w:r w:rsidRPr="00374C45">
              <w:rPr>
                <w:color w:val="000000" w:themeColor="text1"/>
                <w:sz w:val="20"/>
                <w:szCs w:val="20"/>
              </w:rPr>
              <w:t xml:space="preserve">Synthesis methods </w:t>
            </w:r>
          </w:p>
        </w:tc>
        <w:tc>
          <w:tcPr>
            <w:tcW w:w="709" w:type="dxa"/>
          </w:tcPr>
          <w:p w14:paraId="3A42AE01" w14:textId="77777777" w:rsidR="003B6050" w:rsidRPr="00374C45" w:rsidRDefault="003B6050" w:rsidP="003B6050">
            <w:pPr>
              <w:jc w:val="center"/>
              <w:rPr>
                <w:color w:val="000000" w:themeColor="text1"/>
                <w:sz w:val="20"/>
                <w:szCs w:val="20"/>
              </w:rPr>
            </w:pPr>
            <w:r w:rsidRPr="00374C45">
              <w:rPr>
                <w:color w:val="000000" w:themeColor="text1"/>
                <w:sz w:val="20"/>
                <w:szCs w:val="20"/>
              </w:rPr>
              <w:t>14</w:t>
            </w:r>
          </w:p>
          <w:p w14:paraId="2B1A226C" w14:textId="77777777" w:rsidR="003B6050" w:rsidRPr="00374C45" w:rsidRDefault="003B6050" w:rsidP="003B6050">
            <w:pPr>
              <w:jc w:val="center"/>
              <w:rPr>
                <w:color w:val="000000" w:themeColor="text1"/>
                <w:sz w:val="20"/>
                <w:szCs w:val="20"/>
              </w:rPr>
            </w:pPr>
          </w:p>
        </w:tc>
        <w:tc>
          <w:tcPr>
            <w:tcW w:w="9696" w:type="dxa"/>
          </w:tcPr>
          <w:p w14:paraId="24A75CB5" w14:textId="77777777" w:rsidR="003B6050" w:rsidRPr="00374C45" w:rsidRDefault="003B6050" w:rsidP="003B6050">
            <w:pPr>
              <w:spacing w:after="120"/>
              <w:rPr>
                <w:color w:val="000000" w:themeColor="text1"/>
                <w:sz w:val="20"/>
                <w:szCs w:val="20"/>
              </w:rPr>
            </w:pPr>
            <w:r w:rsidRPr="00374C45">
              <w:rPr>
                <w:color w:val="000000" w:themeColor="text1"/>
                <w:sz w:val="20"/>
                <w:szCs w:val="20"/>
              </w:rPr>
              <w:t xml:space="preserve">Describe the meta-analysis methods used to </w:t>
            </w:r>
            <w:proofErr w:type="spellStart"/>
            <w:r w:rsidRPr="00374C45">
              <w:rPr>
                <w:color w:val="000000" w:themeColor="text1"/>
                <w:sz w:val="20"/>
                <w:szCs w:val="20"/>
              </w:rPr>
              <w:t>synthesise</w:t>
            </w:r>
            <w:proofErr w:type="spellEnd"/>
            <w:r w:rsidRPr="00374C45">
              <w:rPr>
                <w:color w:val="000000" w:themeColor="text1"/>
                <w:sz w:val="20"/>
                <w:szCs w:val="20"/>
              </w:rPr>
              <w:t xml:space="preserve"> IPD. Specify any statistical methods and models used. Issues should include (but are not restricted to):</w:t>
            </w:r>
          </w:p>
          <w:p w14:paraId="439C4C91" w14:textId="77777777" w:rsidR="003B6050" w:rsidRPr="00374C45" w:rsidRDefault="003B6050" w:rsidP="003B6050">
            <w:pPr>
              <w:pStyle w:val="ListParagraph"/>
              <w:numPr>
                <w:ilvl w:val="0"/>
                <w:numId w:val="1"/>
              </w:numPr>
              <w:spacing w:after="120" w:line="240" w:lineRule="auto"/>
              <w:ind w:left="317" w:hanging="357"/>
              <w:rPr>
                <w:rFonts w:ascii="Times New Roman" w:hAnsi="Times New Roman" w:cs="Times New Roman"/>
                <w:color w:val="000000" w:themeColor="text1"/>
                <w:sz w:val="20"/>
                <w:szCs w:val="20"/>
                <w:lang w:val="en-US"/>
              </w:rPr>
            </w:pPr>
            <w:r w:rsidRPr="00374C45">
              <w:rPr>
                <w:rFonts w:ascii="Times New Roman" w:hAnsi="Times New Roman" w:cs="Times New Roman"/>
                <w:color w:val="000000" w:themeColor="text1"/>
                <w:sz w:val="20"/>
                <w:szCs w:val="20"/>
                <w:lang w:val="en-US"/>
              </w:rPr>
              <w:t>Use of a one-stage or two-stage approach.</w:t>
            </w:r>
          </w:p>
          <w:p w14:paraId="5E323515" w14:textId="77777777" w:rsidR="003B6050" w:rsidRPr="00374C45" w:rsidRDefault="003B6050" w:rsidP="003B6050">
            <w:pPr>
              <w:pStyle w:val="ListParagraph"/>
              <w:numPr>
                <w:ilvl w:val="0"/>
                <w:numId w:val="1"/>
              </w:numPr>
              <w:spacing w:after="120" w:line="240" w:lineRule="auto"/>
              <w:ind w:left="317" w:hanging="357"/>
              <w:rPr>
                <w:rFonts w:ascii="Times New Roman" w:hAnsi="Times New Roman" w:cs="Times New Roman"/>
                <w:color w:val="000000" w:themeColor="text1"/>
                <w:sz w:val="20"/>
                <w:szCs w:val="20"/>
                <w:lang w:val="en-US"/>
              </w:rPr>
            </w:pPr>
            <w:r w:rsidRPr="00374C45">
              <w:rPr>
                <w:rFonts w:ascii="Times New Roman" w:hAnsi="Times New Roman" w:cs="Times New Roman"/>
                <w:color w:val="000000" w:themeColor="text1"/>
                <w:sz w:val="20"/>
                <w:szCs w:val="20"/>
                <w:lang w:val="en-US"/>
              </w:rPr>
              <w:lastRenderedPageBreak/>
              <w:t>How effect estimates were generated separately within each study and combined across studies (where applicable).</w:t>
            </w:r>
          </w:p>
          <w:p w14:paraId="472B61BC" w14:textId="77777777" w:rsidR="003B6050" w:rsidRPr="00374C45" w:rsidRDefault="003B6050" w:rsidP="003B6050">
            <w:pPr>
              <w:pStyle w:val="ListParagraph"/>
              <w:numPr>
                <w:ilvl w:val="0"/>
                <w:numId w:val="1"/>
              </w:numPr>
              <w:spacing w:after="120" w:line="240" w:lineRule="auto"/>
              <w:ind w:left="317" w:hanging="357"/>
              <w:rPr>
                <w:rFonts w:ascii="Times New Roman" w:hAnsi="Times New Roman" w:cs="Times New Roman"/>
                <w:color w:val="000000" w:themeColor="text1"/>
                <w:sz w:val="20"/>
                <w:szCs w:val="20"/>
                <w:lang w:val="en-US"/>
              </w:rPr>
            </w:pPr>
            <w:r w:rsidRPr="00374C45">
              <w:rPr>
                <w:rFonts w:ascii="Times New Roman" w:hAnsi="Times New Roman" w:cs="Times New Roman"/>
                <w:color w:val="000000" w:themeColor="text1"/>
                <w:sz w:val="20"/>
                <w:szCs w:val="20"/>
                <w:lang w:val="en-US"/>
              </w:rPr>
              <w:t>Specification of one-stage models (where applicable) including how clustering of patients within studies was accounted for.</w:t>
            </w:r>
          </w:p>
          <w:p w14:paraId="665153D8" w14:textId="77777777" w:rsidR="003B6050" w:rsidRPr="00374C45" w:rsidRDefault="003B6050" w:rsidP="003B6050">
            <w:pPr>
              <w:pStyle w:val="ListParagraph"/>
              <w:numPr>
                <w:ilvl w:val="0"/>
                <w:numId w:val="1"/>
              </w:numPr>
              <w:spacing w:after="120" w:line="240" w:lineRule="auto"/>
              <w:ind w:left="317" w:hanging="357"/>
              <w:rPr>
                <w:rFonts w:ascii="Times New Roman" w:hAnsi="Times New Roman" w:cs="Times New Roman"/>
                <w:color w:val="000000" w:themeColor="text1"/>
                <w:sz w:val="20"/>
                <w:szCs w:val="20"/>
                <w:lang w:val="en-US"/>
              </w:rPr>
            </w:pPr>
            <w:r w:rsidRPr="00374C45">
              <w:rPr>
                <w:rFonts w:ascii="Times New Roman" w:hAnsi="Times New Roman" w:cs="Times New Roman"/>
                <w:color w:val="000000" w:themeColor="text1"/>
                <w:sz w:val="20"/>
                <w:szCs w:val="20"/>
                <w:lang w:val="en-US"/>
              </w:rPr>
              <w:t>Use of fixed or random effects models and any other model assumptions, such as proportional hazards.</w:t>
            </w:r>
          </w:p>
          <w:p w14:paraId="590A6A8C" w14:textId="77777777" w:rsidR="003B6050" w:rsidRPr="00374C45" w:rsidRDefault="003B6050" w:rsidP="003B6050">
            <w:pPr>
              <w:pStyle w:val="ListParagraph"/>
              <w:numPr>
                <w:ilvl w:val="0"/>
                <w:numId w:val="1"/>
              </w:numPr>
              <w:spacing w:after="120" w:line="240" w:lineRule="auto"/>
              <w:ind w:left="317" w:hanging="357"/>
              <w:rPr>
                <w:rFonts w:ascii="Times New Roman" w:hAnsi="Times New Roman" w:cs="Times New Roman"/>
                <w:color w:val="000000" w:themeColor="text1"/>
                <w:sz w:val="20"/>
                <w:szCs w:val="20"/>
                <w:lang w:val="en-US"/>
              </w:rPr>
            </w:pPr>
            <w:r w:rsidRPr="00374C45">
              <w:rPr>
                <w:rFonts w:ascii="Times New Roman" w:hAnsi="Times New Roman" w:cs="Times New Roman"/>
                <w:color w:val="000000" w:themeColor="text1"/>
                <w:sz w:val="20"/>
                <w:szCs w:val="20"/>
                <w:lang w:val="en-US"/>
              </w:rPr>
              <w:t>How (summary) survival curves were generated (where applicable).</w:t>
            </w:r>
          </w:p>
          <w:p w14:paraId="7FA657F8" w14:textId="77777777" w:rsidR="003B6050" w:rsidRPr="00374C45" w:rsidRDefault="003B6050" w:rsidP="003B6050">
            <w:pPr>
              <w:pStyle w:val="ListParagraph"/>
              <w:numPr>
                <w:ilvl w:val="0"/>
                <w:numId w:val="1"/>
              </w:numPr>
              <w:spacing w:after="120" w:line="240" w:lineRule="auto"/>
              <w:ind w:left="317" w:hanging="357"/>
              <w:rPr>
                <w:rFonts w:ascii="Times New Roman" w:hAnsi="Times New Roman" w:cs="Times New Roman"/>
                <w:color w:val="000000" w:themeColor="text1"/>
                <w:sz w:val="20"/>
                <w:szCs w:val="20"/>
                <w:lang w:val="en-US"/>
              </w:rPr>
            </w:pPr>
            <w:r w:rsidRPr="00374C45">
              <w:rPr>
                <w:rFonts w:ascii="Times New Roman" w:hAnsi="Times New Roman" w:cs="Times New Roman"/>
                <w:color w:val="000000" w:themeColor="text1"/>
                <w:sz w:val="20"/>
                <w:szCs w:val="20"/>
                <w:lang w:val="en-US"/>
              </w:rPr>
              <w:t>Methods for quantifying statistical heterogeneity (such as I</w:t>
            </w:r>
            <w:r w:rsidRPr="00374C45">
              <w:rPr>
                <w:rFonts w:ascii="Times New Roman" w:hAnsi="Times New Roman" w:cs="Times New Roman"/>
                <w:color w:val="000000" w:themeColor="text1"/>
                <w:sz w:val="20"/>
                <w:szCs w:val="20"/>
                <w:vertAlign w:val="superscript"/>
                <w:lang w:val="en-US"/>
              </w:rPr>
              <w:t>2</w:t>
            </w:r>
            <w:r w:rsidRPr="00374C45">
              <w:rPr>
                <w:rFonts w:ascii="Times New Roman" w:hAnsi="Times New Roman" w:cs="Times New Roman"/>
                <w:color w:val="000000" w:themeColor="text1"/>
                <w:sz w:val="20"/>
                <w:szCs w:val="20"/>
                <w:lang w:val="en-US"/>
              </w:rPr>
              <w:t xml:space="preserve"> and </w:t>
            </w:r>
            <w:r w:rsidRPr="00374C45">
              <w:rPr>
                <w:rFonts w:ascii="Times New Roman" w:hAnsi="Times New Roman" w:cs="Times New Roman"/>
                <w:color w:val="000000" w:themeColor="text1"/>
                <w:sz w:val="20"/>
                <w:szCs w:val="20"/>
                <w:lang w:val="en-US"/>
              </w:rPr>
              <w:sym w:font="Symbol" w:char="F074"/>
            </w:r>
            <w:r w:rsidRPr="00374C45">
              <w:rPr>
                <w:rFonts w:ascii="Times New Roman" w:hAnsi="Times New Roman" w:cs="Times New Roman"/>
                <w:color w:val="000000" w:themeColor="text1"/>
                <w:sz w:val="20"/>
                <w:szCs w:val="20"/>
                <w:vertAlign w:val="superscript"/>
                <w:lang w:val="en-US"/>
              </w:rPr>
              <w:t>2</w:t>
            </w:r>
            <w:r w:rsidRPr="00374C45">
              <w:rPr>
                <w:rFonts w:ascii="Times New Roman" w:hAnsi="Times New Roman" w:cs="Times New Roman"/>
                <w:color w:val="000000" w:themeColor="text1"/>
                <w:sz w:val="20"/>
                <w:szCs w:val="20"/>
                <w:lang w:val="en-US"/>
              </w:rPr>
              <w:t xml:space="preserve">). </w:t>
            </w:r>
          </w:p>
          <w:p w14:paraId="2B89C081" w14:textId="77777777" w:rsidR="003B6050" w:rsidRPr="00374C45" w:rsidRDefault="003B6050" w:rsidP="003B6050">
            <w:pPr>
              <w:pStyle w:val="ListParagraph"/>
              <w:numPr>
                <w:ilvl w:val="0"/>
                <w:numId w:val="1"/>
              </w:numPr>
              <w:spacing w:after="120" w:line="240" w:lineRule="auto"/>
              <w:ind w:left="317" w:hanging="357"/>
              <w:rPr>
                <w:rFonts w:ascii="Times New Roman" w:hAnsi="Times New Roman" w:cs="Times New Roman"/>
                <w:color w:val="000000" w:themeColor="text1"/>
                <w:sz w:val="20"/>
                <w:szCs w:val="20"/>
                <w:lang w:val="en-US"/>
              </w:rPr>
            </w:pPr>
            <w:r w:rsidRPr="00374C45">
              <w:rPr>
                <w:rFonts w:ascii="Times New Roman" w:hAnsi="Times New Roman" w:cs="Times New Roman"/>
                <w:color w:val="000000" w:themeColor="text1"/>
                <w:sz w:val="20"/>
                <w:szCs w:val="20"/>
                <w:lang w:val="en-US"/>
              </w:rPr>
              <w:t xml:space="preserve">How studies providing IPD and not providing IPD were </w:t>
            </w:r>
            <w:proofErr w:type="spellStart"/>
            <w:r w:rsidRPr="00374C45">
              <w:rPr>
                <w:rFonts w:ascii="Times New Roman" w:hAnsi="Times New Roman" w:cs="Times New Roman"/>
                <w:color w:val="000000" w:themeColor="text1"/>
                <w:sz w:val="20"/>
                <w:szCs w:val="20"/>
                <w:lang w:val="en-US"/>
              </w:rPr>
              <w:t>analysed</w:t>
            </w:r>
            <w:proofErr w:type="spellEnd"/>
            <w:r w:rsidRPr="00374C45">
              <w:rPr>
                <w:rFonts w:ascii="Times New Roman" w:hAnsi="Times New Roman" w:cs="Times New Roman"/>
                <w:color w:val="000000" w:themeColor="text1"/>
                <w:sz w:val="20"/>
                <w:szCs w:val="20"/>
                <w:lang w:val="en-US"/>
              </w:rPr>
              <w:t xml:space="preserve"> together (where applicable).</w:t>
            </w:r>
          </w:p>
          <w:p w14:paraId="5EAACEA2" w14:textId="77777777" w:rsidR="003B6050" w:rsidRPr="00374C45" w:rsidRDefault="003B6050" w:rsidP="003B6050">
            <w:pPr>
              <w:pStyle w:val="ListParagraph"/>
              <w:numPr>
                <w:ilvl w:val="0"/>
                <w:numId w:val="1"/>
              </w:numPr>
              <w:spacing w:after="120" w:line="240" w:lineRule="auto"/>
              <w:ind w:left="317" w:hanging="357"/>
              <w:rPr>
                <w:rFonts w:ascii="Times New Roman" w:eastAsiaTheme="majorEastAsia" w:hAnsi="Times New Roman" w:cs="Times New Roman"/>
                <w:i/>
                <w:iCs/>
                <w:color w:val="000000" w:themeColor="text1"/>
                <w:sz w:val="20"/>
                <w:szCs w:val="20"/>
                <w:lang w:val="en-US"/>
              </w:rPr>
            </w:pPr>
            <w:proofErr w:type="gramStart"/>
            <w:r w:rsidRPr="00374C45">
              <w:rPr>
                <w:rFonts w:ascii="Times New Roman" w:hAnsi="Times New Roman" w:cs="Times New Roman"/>
                <w:color w:val="000000" w:themeColor="text1"/>
                <w:sz w:val="20"/>
                <w:szCs w:val="20"/>
                <w:lang w:val="en-US"/>
              </w:rPr>
              <w:t>How</w:t>
            </w:r>
            <w:proofErr w:type="gramEnd"/>
            <w:r w:rsidRPr="00374C45">
              <w:rPr>
                <w:rFonts w:ascii="Times New Roman" w:hAnsi="Times New Roman" w:cs="Times New Roman"/>
                <w:color w:val="000000" w:themeColor="text1"/>
                <w:sz w:val="20"/>
                <w:szCs w:val="20"/>
                <w:lang w:val="en-US"/>
              </w:rPr>
              <w:t xml:space="preserve"> missing data within the IPD were dealt with (where applicable).</w:t>
            </w:r>
          </w:p>
        </w:tc>
        <w:tc>
          <w:tcPr>
            <w:tcW w:w="1080" w:type="dxa"/>
          </w:tcPr>
          <w:p w14:paraId="59C5F86A" w14:textId="77777777" w:rsidR="003B6050" w:rsidRPr="00374C45" w:rsidRDefault="003B6050" w:rsidP="003B6050">
            <w:pPr>
              <w:rPr>
                <w:color w:val="000000" w:themeColor="text1"/>
              </w:rPr>
            </w:pPr>
          </w:p>
          <w:p w14:paraId="1AD7D300" w14:textId="6949EDAD" w:rsidR="003B6050" w:rsidRPr="00374C45" w:rsidRDefault="00D20468" w:rsidP="003B6050">
            <w:pPr>
              <w:rPr>
                <w:b/>
                <w:color w:val="000000" w:themeColor="text1"/>
                <w:sz w:val="28"/>
                <w:szCs w:val="28"/>
              </w:rPr>
            </w:pPr>
            <w:r>
              <w:rPr>
                <w:color w:val="000000" w:themeColor="text1"/>
              </w:rPr>
              <w:lastRenderedPageBreak/>
              <w:t>6-7</w:t>
            </w:r>
            <w:r w:rsidR="004E473B" w:rsidRPr="00374C45">
              <w:rPr>
                <w:color w:val="000000" w:themeColor="text1"/>
              </w:rPr>
              <w:t xml:space="preserve">, </w:t>
            </w:r>
            <w:r w:rsidR="00736290" w:rsidRPr="00374C45">
              <w:rPr>
                <w:color w:val="000000" w:themeColor="text1"/>
              </w:rPr>
              <w:t xml:space="preserve">&amp; </w:t>
            </w:r>
            <w:r w:rsidR="004E473B" w:rsidRPr="00374C45">
              <w:rPr>
                <w:color w:val="000000" w:themeColor="text1"/>
              </w:rPr>
              <w:t>Suppl</w:t>
            </w:r>
            <w:r w:rsidR="00736290" w:rsidRPr="00374C45">
              <w:rPr>
                <w:color w:val="000000" w:themeColor="text1"/>
              </w:rPr>
              <w:t>. Material</w:t>
            </w:r>
          </w:p>
        </w:tc>
      </w:tr>
      <w:tr w:rsidR="003B6050" w:rsidRPr="00374C45" w14:paraId="3E39721A" w14:textId="77777777" w:rsidTr="003B6050">
        <w:tc>
          <w:tcPr>
            <w:tcW w:w="1560" w:type="dxa"/>
          </w:tcPr>
          <w:p w14:paraId="2B8389B9" w14:textId="77777777" w:rsidR="003B6050" w:rsidRPr="00374C45" w:rsidRDefault="003B6050" w:rsidP="003B6050">
            <w:pPr>
              <w:spacing w:after="120"/>
              <w:rPr>
                <w:color w:val="000000" w:themeColor="text1"/>
                <w:sz w:val="20"/>
                <w:szCs w:val="20"/>
              </w:rPr>
            </w:pPr>
            <w:r w:rsidRPr="00374C45">
              <w:rPr>
                <w:color w:val="000000" w:themeColor="text1"/>
                <w:sz w:val="20"/>
                <w:szCs w:val="20"/>
              </w:rPr>
              <w:lastRenderedPageBreak/>
              <w:t>Exploration of variation in effects</w:t>
            </w:r>
          </w:p>
        </w:tc>
        <w:tc>
          <w:tcPr>
            <w:tcW w:w="709" w:type="dxa"/>
          </w:tcPr>
          <w:p w14:paraId="704745B0" w14:textId="77777777" w:rsidR="003B6050" w:rsidRPr="00374C45" w:rsidRDefault="003B6050" w:rsidP="003B6050">
            <w:pPr>
              <w:spacing w:after="120"/>
              <w:rPr>
                <w:color w:val="000000" w:themeColor="text1"/>
                <w:sz w:val="20"/>
                <w:szCs w:val="20"/>
              </w:rPr>
            </w:pPr>
            <w:r w:rsidRPr="00374C45">
              <w:rPr>
                <w:color w:val="000000" w:themeColor="text1"/>
                <w:sz w:val="20"/>
                <w:szCs w:val="20"/>
              </w:rPr>
              <w:t>A2</w:t>
            </w:r>
          </w:p>
        </w:tc>
        <w:tc>
          <w:tcPr>
            <w:tcW w:w="9696" w:type="dxa"/>
          </w:tcPr>
          <w:p w14:paraId="794955B6" w14:textId="77777777" w:rsidR="003B6050" w:rsidRPr="00374C45" w:rsidRDefault="003B6050" w:rsidP="003B6050">
            <w:pPr>
              <w:spacing w:after="120"/>
              <w:rPr>
                <w:color w:val="000000" w:themeColor="text1"/>
                <w:sz w:val="20"/>
                <w:szCs w:val="20"/>
              </w:rPr>
            </w:pPr>
            <w:r w:rsidRPr="00374C45">
              <w:rPr>
                <w:color w:val="000000" w:themeColor="text1"/>
                <w:sz w:val="20"/>
                <w:szCs w:val="20"/>
              </w:rPr>
              <w:t>If applicable, describe any methods used to explore variation in effects by study or participant</w:t>
            </w:r>
            <w:r w:rsidRPr="00374C45" w:rsidDel="00555817">
              <w:rPr>
                <w:color w:val="000000" w:themeColor="text1"/>
                <w:sz w:val="20"/>
                <w:szCs w:val="20"/>
              </w:rPr>
              <w:t xml:space="preserve"> </w:t>
            </w:r>
            <w:r w:rsidRPr="00374C45">
              <w:rPr>
                <w:color w:val="000000" w:themeColor="text1"/>
                <w:sz w:val="20"/>
                <w:szCs w:val="20"/>
              </w:rPr>
              <w:t xml:space="preserve">level characteristics (such as estimation of interactions between effect and covariates). State all participant-level characteristics that were </w:t>
            </w:r>
            <w:proofErr w:type="spellStart"/>
            <w:r w:rsidRPr="00374C45">
              <w:rPr>
                <w:color w:val="000000" w:themeColor="text1"/>
                <w:sz w:val="20"/>
                <w:szCs w:val="20"/>
              </w:rPr>
              <w:t>analysed</w:t>
            </w:r>
            <w:proofErr w:type="spellEnd"/>
            <w:r w:rsidRPr="00374C45">
              <w:rPr>
                <w:color w:val="000000" w:themeColor="text1"/>
                <w:sz w:val="20"/>
                <w:szCs w:val="20"/>
              </w:rPr>
              <w:t xml:space="preserve"> as potential effect modifiers, and whether these were pre-specified.</w:t>
            </w:r>
          </w:p>
        </w:tc>
        <w:tc>
          <w:tcPr>
            <w:tcW w:w="1080" w:type="dxa"/>
          </w:tcPr>
          <w:p w14:paraId="0D6A3329" w14:textId="0CF44579" w:rsidR="003B6050" w:rsidRPr="00374C45" w:rsidRDefault="00D20468" w:rsidP="003B6050">
            <w:pPr>
              <w:rPr>
                <w:color w:val="000000" w:themeColor="text1"/>
              </w:rPr>
            </w:pPr>
            <w:r>
              <w:rPr>
                <w:color w:val="000000" w:themeColor="text1"/>
              </w:rPr>
              <w:t>6-7</w:t>
            </w:r>
          </w:p>
        </w:tc>
      </w:tr>
      <w:tr w:rsidR="003B6050" w:rsidRPr="00374C45" w14:paraId="4F892F23" w14:textId="77777777" w:rsidTr="003B6050">
        <w:tc>
          <w:tcPr>
            <w:tcW w:w="1560" w:type="dxa"/>
          </w:tcPr>
          <w:p w14:paraId="3CDB30DA" w14:textId="77777777" w:rsidR="003B6050" w:rsidRPr="00374C45" w:rsidRDefault="003B6050" w:rsidP="003B6050">
            <w:pPr>
              <w:spacing w:after="120"/>
              <w:rPr>
                <w:color w:val="000000" w:themeColor="text1"/>
                <w:sz w:val="20"/>
                <w:szCs w:val="20"/>
              </w:rPr>
            </w:pPr>
            <w:r w:rsidRPr="00374C45">
              <w:rPr>
                <w:color w:val="000000" w:themeColor="text1"/>
                <w:sz w:val="20"/>
                <w:szCs w:val="20"/>
              </w:rPr>
              <w:t>Risk of bias across studies</w:t>
            </w:r>
          </w:p>
        </w:tc>
        <w:tc>
          <w:tcPr>
            <w:tcW w:w="709" w:type="dxa"/>
          </w:tcPr>
          <w:p w14:paraId="3FEDFA21" w14:textId="77777777" w:rsidR="003B6050" w:rsidRPr="00374C45" w:rsidRDefault="003B6050" w:rsidP="003B6050">
            <w:pPr>
              <w:spacing w:after="120"/>
              <w:rPr>
                <w:color w:val="000000" w:themeColor="text1"/>
                <w:sz w:val="20"/>
                <w:szCs w:val="20"/>
              </w:rPr>
            </w:pPr>
            <w:r w:rsidRPr="00374C45">
              <w:rPr>
                <w:color w:val="000000" w:themeColor="text1"/>
                <w:sz w:val="20"/>
                <w:szCs w:val="20"/>
              </w:rPr>
              <w:t>15</w:t>
            </w:r>
          </w:p>
          <w:p w14:paraId="27A1A326" w14:textId="77777777" w:rsidR="003B6050" w:rsidRPr="00374C45" w:rsidRDefault="003B6050" w:rsidP="003B6050">
            <w:pPr>
              <w:spacing w:after="120"/>
              <w:rPr>
                <w:color w:val="000000" w:themeColor="text1"/>
                <w:sz w:val="20"/>
                <w:szCs w:val="20"/>
              </w:rPr>
            </w:pPr>
          </w:p>
        </w:tc>
        <w:tc>
          <w:tcPr>
            <w:tcW w:w="9696" w:type="dxa"/>
          </w:tcPr>
          <w:p w14:paraId="7EFCB680" w14:textId="77777777" w:rsidR="003B6050" w:rsidRPr="00374C45" w:rsidRDefault="003B6050" w:rsidP="003B6050">
            <w:pPr>
              <w:spacing w:after="120"/>
              <w:rPr>
                <w:color w:val="000000" w:themeColor="text1"/>
                <w:sz w:val="20"/>
                <w:szCs w:val="20"/>
              </w:rPr>
            </w:pPr>
            <w:r w:rsidRPr="00374C45">
              <w:rPr>
                <w:color w:val="000000" w:themeColor="text1"/>
                <w:sz w:val="20"/>
                <w:szCs w:val="20"/>
              </w:rPr>
              <w:t>Specify any assessment of risk of bias relating to the accumulated body of evidence, including any pertaining to not obtaining IPD for particular studies, outcomes or other variables.</w:t>
            </w:r>
          </w:p>
        </w:tc>
        <w:tc>
          <w:tcPr>
            <w:tcW w:w="1080" w:type="dxa"/>
          </w:tcPr>
          <w:p w14:paraId="3FF25A90" w14:textId="449E25C0" w:rsidR="003B6050" w:rsidRPr="00374C45" w:rsidRDefault="00D20468" w:rsidP="003B6050">
            <w:pPr>
              <w:rPr>
                <w:color w:val="000000" w:themeColor="text1"/>
              </w:rPr>
            </w:pPr>
            <w:r>
              <w:rPr>
                <w:color w:val="000000" w:themeColor="text1"/>
              </w:rPr>
              <w:t>5-7</w:t>
            </w:r>
            <w:r w:rsidRPr="00374C45">
              <w:rPr>
                <w:color w:val="000000" w:themeColor="text1"/>
              </w:rPr>
              <w:t>,</w:t>
            </w:r>
            <w:r>
              <w:rPr>
                <w:color w:val="000000" w:themeColor="text1"/>
              </w:rPr>
              <w:t>11</w:t>
            </w:r>
          </w:p>
        </w:tc>
      </w:tr>
      <w:tr w:rsidR="003B6050" w:rsidRPr="00374C45" w14:paraId="0451A27A" w14:textId="77777777" w:rsidTr="003B6050">
        <w:tc>
          <w:tcPr>
            <w:tcW w:w="1560" w:type="dxa"/>
          </w:tcPr>
          <w:p w14:paraId="5CE22FF9" w14:textId="77777777" w:rsidR="003B6050" w:rsidRPr="00374C45" w:rsidRDefault="003B6050" w:rsidP="003B6050">
            <w:pPr>
              <w:spacing w:after="120"/>
              <w:rPr>
                <w:color w:val="000000" w:themeColor="text1"/>
                <w:sz w:val="20"/>
                <w:szCs w:val="20"/>
              </w:rPr>
            </w:pPr>
            <w:r w:rsidRPr="00374C45">
              <w:rPr>
                <w:color w:val="000000" w:themeColor="text1"/>
                <w:sz w:val="20"/>
                <w:szCs w:val="20"/>
              </w:rPr>
              <w:t xml:space="preserve">Additional analyses </w:t>
            </w:r>
          </w:p>
        </w:tc>
        <w:tc>
          <w:tcPr>
            <w:tcW w:w="709" w:type="dxa"/>
          </w:tcPr>
          <w:p w14:paraId="6C5750A0" w14:textId="77777777" w:rsidR="003B6050" w:rsidRPr="00374C45" w:rsidRDefault="003B6050" w:rsidP="003B6050">
            <w:pPr>
              <w:spacing w:after="120"/>
              <w:rPr>
                <w:color w:val="000000" w:themeColor="text1"/>
                <w:sz w:val="20"/>
                <w:szCs w:val="20"/>
              </w:rPr>
            </w:pPr>
            <w:r w:rsidRPr="00374C45">
              <w:rPr>
                <w:color w:val="000000" w:themeColor="text1"/>
                <w:sz w:val="20"/>
                <w:szCs w:val="20"/>
              </w:rPr>
              <w:t>16</w:t>
            </w:r>
          </w:p>
        </w:tc>
        <w:tc>
          <w:tcPr>
            <w:tcW w:w="9696" w:type="dxa"/>
          </w:tcPr>
          <w:p w14:paraId="6CBCFCEA" w14:textId="77777777" w:rsidR="003B6050" w:rsidRPr="00374C45" w:rsidRDefault="003B6050" w:rsidP="003B6050">
            <w:pPr>
              <w:spacing w:after="120"/>
              <w:rPr>
                <w:color w:val="000000" w:themeColor="text1"/>
                <w:sz w:val="20"/>
                <w:szCs w:val="20"/>
              </w:rPr>
            </w:pPr>
            <w:r w:rsidRPr="00374C45">
              <w:rPr>
                <w:color w:val="000000" w:themeColor="text1"/>
                <w:sz w:val="20"/>
                <w:szCs w:val="20"/>
              </w:rPr>
              <w:t>Describe methods of any additional analyses, including sensitivity analyses. State which of these were pre-specified.</w:t>
            </w:r>
          </w:p>
        </w:tc>
        <w:tc>
          <w:tcPr>
            <w:tcW w:w="1080" w:type="dxa"/>
          </w:tcPr>
          <w:p w14:paraId="293F8157" w14:textId="632E3778" w:rsidR="003B6050" w:rsidRPr="00374C45" w:rsidRDefault="00D20468" w:rsidP="003B6050">
            <w:pPr>
              <w:rPr>
                <w:color w:val="000000" w:themeColor="text1"/>
              </w:rPr>
            </w:pPr>
            <w:r>
              <w:rPr>
                <w:color w:val="000000" w:themeColor="text1"/>
              </w:rPr>
              <w:t>6-7</w:t>
            </w:r>
          </w:p>
        </w:tc>
      </w:tr>
      <w:tr w:rsidR="003B6050" w:rsidRPr="00374C45" w14:paraId="16215C1F" w14:textId="77777777" w:rsidTr="003B6050">
        <w:tc>
          <w:tcPr>
            <w:tcW w:w="13045" w:type="dxa"/>
            <w:gridSpan w:val="4"/>
          </w:tcPr>
          <w:p w14:paraId="4AD2DAD1" w14:textId="77777777" w:rsidR="003B6050" w:rsidRPr="00374C45" w:rsidRDefault="003B6050" w:rsidP="003B6050">
            <w:pPr>
              <w:rPr>
                <w:b/>
                <w:color w:val="000000" w:themeColor="text1"/>
                <w:sz w:val="20"/>
                <w:szCs w:val="20"/>
              </w:rPr>
            </w:pPr>
            <w:r w:rsidRPr="00374C45">
              <w:rPr>
                <w:b/>
                <w:color w:val="000000" w:themeColor="text1"/>
                <w:sz w:val="20"/>
                <w:szCs w:val="20"/>
              </w:rPr>
              <w:t>Results</w:t>
            </w:r>
          </w:p>
        </w:tc>
      </w:tr>
      <w:tr w:rsidR="003B6050" w:rsidRPr="00374C45" w14:paraId="444FECFD" w14:textId="77777777" w:rsidTr="003B6050">
        <w:tc>
          <w:tcPr>
            <w:tcW w:w="1560" w:type="dxa"/>
          </w:tcPr>
          <w:p w14:paraId="18D7BCB9" w14:textId="77777777" w:rsidR="003B6050" w:rsidRPr="00374C45" w:rsidRDefault="003B6050" w:rsidP="003B6050">
            <w:pPr>
              <w:spacing w:after="120"/>
              <w:rPr>
                <w:color w:val="000000" w:themeColor="text1"/>
                <w:sz w:val="20"/>
                <w:szCs w:val="20"/>
              </w:rPr>
            </w:pPr>
            <w:r w:rsidRPr="00374C45">
              <w:rPr>
                <w:color w:val="000000" w:themeColor="text1"/>
                <w:sz w:val="20"/>
                <w:szCs w:val="20"/>
              </w:rPr>
              <w:t>Study selection and IPD obtained</w:t>
            </w:r>
          </w:p>
        </w:tc>
        <w:tc>
          <w:tcPr>
            <w:tcW w:w="709" w:type="dxa"/>
          </w:tcPr>
          <w:p w14:paraId="276FC62C" w14:textId="77777777" w:rsidR="003B6050" w:rsidRPr="00374C45" w:rsidRDefault="003B6050" w:rsidP="003B6050">
            <w:pPr>
              <w:spacing w:after="120"/>
              <w:rPr>
                <w:color w:val="000000" w:themeColor="text1"/>
                <w:sz w:val="20"/>
                <w:szCs w:val="20"/>
              </w:rPr>
            </w:pPr>
            <w:r w:rsidRPr="00374C45">
              <w:rPr>
                <w:color w:val="000000" w:themeColor="text1"/>
                <w:sz w:val="20"/>
                <w:szCs w:val="20"/>
              </w:rPr>
              <w:t>17</w:t>
            </w:r>
          </w:p>
          <w:p w14:paraId="06124BF9" w14:textId="77777777" w:rsidR="003B6050" w:rsidRPr="00374C45" w:rsidRDefault="003B6050" w:rsidP="003B6050">
            <w:pPr>
              <w:spacing w:after="120"/>
              <w:rPr>
                <w:color w:val="000000" w:themeColor="text1"/>
                <w:sz w:val="20"/>
                <w:szCs w:val="20"/>
              </w:rPr>
            </w:pPr>
          </w:p>
        </w:tc>
        <w:tc>
          <w:tcPr>
            <w:tcW w:w="9696" w:type="dxa"/>
          </w:tcPr>
          <w:p w14:paraId="06F93599" w14:textId="77777777" w:rsidR="003B6050" w:rsidRPr="00374C45" w:rsidRDefault="003B6050" w:rsidP="003B6050">
            <w:pPr>
              <w:spacing w:after="120"/>
              <w:rPr>
                <w:color w:val="000000" w:themeColor="text1"/>
                <w:sz w:val="20"/>
                <w:szCs w:val="20"/>
              </w:rPr>
            </w:pPr>
            <w:r w:rsidRPr="00374C45">
              <w:rPr>
                <w:color w:val="000000" w:themeColor="text1"/>
                <w:sz w:val="20"/>
                <w:szCs w:val="20"/>
              </w:rPr>
              <w:t>Give numbers of studies screened, assessed for eligibility, and included in the systematic review with reasons for exclusions at each stage. Indicate the number of studies and participants for which IPD were sought and for which IPD were obtained. For those studies where IPD were not available, give the numbers of studies and participants for which aggregate data were available. Report reasons for non-availability of IPD. Include a flow diagram.</w:t>
            </w:r>
          </w:p>
        </w:tc>
        <w:tc>
          <w:tcPr>
            <w:tcW w:w="1080" w:type="dxa"/>
          </w:tcPr>
          <w:p w14:paraId="2189F385" w14:textId="115AFC3E" w:rsidR="003B6050" w:rsidRPr="00374C45" w:rsidRDefault="00D20468" w:rsidP="003B6050">
            <w:pPr>
              <w:rPr>
                <w:b/>
                <w:color w:val="000000" w:themeColor="text1"/>
                <w:sz w:val="28"/>
                <w:szCs w:val="28"/>
              </w:rPr>
            </w:pPr>
            <w:r>
              <w:rPr>
                <w:color w:val="000000" w:themeColor="text1"/>
              </w:rPr>
              <w:t>7</w:t>
            </w:r>
            <w:r w:rsidR="004E473B" w:rsidRPr="00374C45">
              <w:rPr>
                <w:color w:val="000000" w:themeColor="text1"/>
              </w:rPr>
              <w:t xml:space="preserve">, </w:t>
            </w:r>
            <w:r>
              <w:rPr>
                <w:color w:val="000000" w:themeColor="text1"/>
              </w:rPr>
              <w:t xml:space="preserve">Supplemental </w:t>
            </w:r>
            <w:r w:rsidR="004E473B" w:rsidRPr="00374C45">
              <w:rPr>
                <w:color w:val="000000" w:themeColor="text1"/>
              </w:rPr>
              <w:t xml:space="preserve">Figure </w:t>
            </w:r>
            <w:r w:rsidR="00952975" w:rsidRPr="00374C45">
              <w:rPr>
                <w:color w:val="000000" w:themeColor="text1"/>
              </w:rPr>
              <w:t>2</w:t>
            </w:r>
          </w:p>
        </w:tc>
      </w:tr>
      <w:tr w:rsidR="003B6050" w:rsidRPr="00374C45" w14:paraId="66C6BCB8" w14:textId="77777777" w:rsidTr="003B6050">
        <w:tc>
          <w:tcPr>
            <w:tcW w:w="1560" w:type="dxa"/>
          </w:tcPr>
          <w:p w14:paraId="49437E2D" w14:textId="77777777" w:rsidR="003B6050" w:rsidRPr="00374C45" w:rsidRDefault="003B6050" w:rsidP="003B6050">
            <w:pPr>
              <w:rPr>
                <w:color w:val="000000" w:themeColor="text1"/>
                <w:sz w:val="20"/>
                <w:szCs w:val="20"/>
              </w:rPr>
            </w:pPr>
            <w:r w:rsidRPr="00374C45">
              <w:rPr>
                <w:color w:val="000000" w:themeColor="text1"/>
                <w:sz w:val="20"/>
                <w:szCs w:val="20"/>
              </w:rPr>
              <w:t>Study characteristics</w:t>
            </w:r>
          </w:p>
        </w:tc>
        <w:tc>
          <w:tcPr>
            <w:tcW w:w="709" w:type="dxa"/>
          </w:tcPr>
          <w:p w14:paraId="3D4C5D23" w14:textId="77777777" w:rsidR="003B6050" w:rsidRPr="00374C45" w:rsidRDefault="003B6050" w:rsidP="003B6050">
            <w:pPr>
              <w:rPr>
                <w:color w:val="000000" w:themeColor="text1"/>
                <w:sz w:val="20"/>
                <w:szCs w:val="20"/>
              </w:rPr>
            </w:pPr>
            <w:r w:rsidRPr="00374C45">
              <w:rPr>
                <w:color w:val="000000" w:themeColor="text1"/>
                <w:sz w:val="20"/>
                <w:szCs w:val="20"/>
              </w:rPr>
              <w:t>18</w:t>
            </w:r>
          </w:p>
          <w:p w14:paraId="359DEAEC" w14:textId="77777777" w:rsidR="003B6050" w:rsidRPr="00374C45" w:rsidRDefault="003B6050" w:rsidP="003B6050">
            <w:pPr>
              <w:rPr>
                <w:color w:val="000000" w:themeColor="text1"/>
                <w:sz w:val="20"/>
                <w:szCs w:val="20"/>
              </w:rPr>
            </w:pPr>
          </w:p>
        </w:tc>
        <w:tc>
          <w:tcPr>
            <w:tcW w:w="9696" w:type="dxa"/>
          </w:tcPr>
          <w:p w14:paraId="064A2619" w14:textId="77777777" w:rsidR="003B6050" w:rsidRPr="00374C45" w:rsidRDefault="003B6050" w:rsidP="003B6050">
            <w:pPr>
              <w:spacing w:after="120"/>
              <w:rPr>
                <w:color w:val="000000" w:themeColor="text1"/>
                <w:sz w:val="20"/>
                <w:szCs w:val="20"/>
              </w:rPr>
            </w:pPr>
            <w:r w:rsidRPr="00374C45">
              <w:rPr>
                <w:color w:val="000000" w:themeColor="text1"/>
                <w:sz w:val="20"/>
                <w:szCs w:val="20"/>
              </w:rPr>
              <w:t>For each study, present information on key study and participant characteristics (such as description of interventions, numbers of participants, demographic data, unavailability of outcomes, funding source, and if applicable duration of follow-up). Provide (main) citations for each study. Where applicable, also report similar study characteristics for any studies not providing IPD.</w:t>
            </w:r>
          </w:p>
        </w:tc>
        <w:tc>
          <w:tcPr>
            <w:tcW w:w="1080" w:type="dxa"/>
          </w:tcPr>
          <w:p w14:paraId="65A42FB2" w14:textId="71D68C0A" w:rsidR="003B6050" w:rsidRPr="00374C45" w:rsidRDefault="00D20468" w:rsidP="003B6050">
            <w:pPr>
              <w:rPr>
                <w:color w:val="000000" w:themeColor="text1"/>
              </w:rPr>
            </w:pPr>
            <w:r>
              <w:rPr>
                <w:color w:val="000000" w:themeColor="text1"/>
              </w:rPr>
              <w:t>7</w:t>
            </w:r>
            <w:r w:rsidR="00952975" w:rsidRPr="00374C45">
              <w:rPr>
                <w:color w:val="000000" w:themeColor="text1"/>
              </w:rPr>
              <w:t>, Supplemental Table 2</w:t>
            </w:r>
          </w:p>
        </w:tc>
      </w:tr>
      <w:tr w:rsidR="003B6050" w:rsidRPr="00374C45" w14:paraId="4CA60D59" w14:textId="77777777" w:rsidTr="003B6050">
        <w:tc>
          <w:tcPr>
            <w:tcW w:w="1560" w:type="dxa"/>
          </w:tcPr>
          <w:p w14:paraId="7142BEC0" w14:textId="77777777" w:rsidR="003B6050" w:rsidRPr="00374C45" w:rsidRDefault="003B6050" w:rsidP="003B6050">
            <w:pPr>
              <w:spacing w:after="120"/>
              <w:rPr>
                <w:color w:val="000000" w:themeColor="text1"/>
                <w:sz w:val="20"/>
                <w:szCs w:val="20"/>
              </w:rPr>
            </w:pPr>
            <w:r w:rsidRPr="00374C45">
              <w:rPr>
                <w:color w:val="000000" w:themeColor="text1"/>
                <w:sz w:val="20"/>
                <w:szCs w:val="20"/>
              </w:rPr>
              <w:t>IPD integrity</w:t>
            </w:r>
          </w:p>
        </w:tc>
        <w:tc>
          <w:tcPr>
            <w:tcW w:w="709" w:type="dxa"/>
          </w:tcPr>
          <w:p w14:paraId="289CB8C6" w14:textId="77777777" w:rsidR="003B6050" w:rsidRPr="00374C45" w:rsidRDefault="003B6050" w:rsidP="003B6050">
            <w:pPr>
              <w:spacing w:after="120"/>
              <w:rPr>
                <w:color w:val="000000" w:themeColor="text1"/>
                <w:sz w:val="20"/>
                <w:szCs w:val="20"/>
              </w:rPr>
            </w:pPr>
            <w:r w:rsidRPr="00374C45">
              <w:rPr>
                <w:color w:val="000000" w:themeColor="text1"/>
                <w:sz w:val="20"/>
                <w:szCs w:val="20"/>
              </w:rPr>
              <w:t>A3</w:t>
            </w:r>
          </w:p>
        </w:tc>
        <w:tc>
          <w:tcPr>
            <w:tcW w:w="9696" w:type="dxa"/>
          </w:tcPr>
          <w:p w14:paraId="1F69427F" w14:textId="77777777" w:rsidR="003B6050" w:rsidRPr="00374C45" w:rsidRDefault="003B6050" w:rsidP="003B6050">
            <w:pPr>
              <w:spacing w:after="120"/>
              <w:rPr>
                <w:color w:val="000000" w:themeColor="text1"/>
                <w:sz w:val="20"/>
                <w:szCs w:val="20"/>
              </w:rPr>
            </w:pPr>
            <w:r w:rsidRPr="00374C45">
              <w:rPr>
                <w:color w:val="000000" w:themeColor="text1"/>
                <w:sz w:val="20"/>
                <w:szCs w:val="20"/>
              </w:rPr>
              <w:t>Report any important issues identified in checking IPD or state that there were none.</w:t>
            </w:r>
          </w:p>
        </w:tc>
        <w:tc>
          <w:tcPr>
            <w:tcW w:w="1080" w:type="dxa"/>
          </w:tcPr>
          <w:p w14:paraId="2428CF51" w14:textId="365CCB24" w:rsidR="003B6050" w:rsidRPr="00374C45" w:rsidRDefault="00965E74" w:rsidP="003B6050">
            <w:pPr>
              <w:rPr>
                <w:color w:val="000000" w:themeColor="text1"/>
              </w:rPr>
            </w:pPr>
            <w:r>
              <w:rPr>
                <w:color w:val="000000" w:themeColor="text1"/>
              </w:rPr>
              <w:t>7,</w:t>
            </w:r>
            <w:r w:rsidR="00952975" w:rsidRPr="00374C45">
              <w:rPr>
                <w:color w:val="000000" w:themeColor="text1"/>
              </w:rPr>
              <w:t xml:space="preserve"> </w:t>
            </w:r>
            <w:r w:rsidR="00D20468">
              <w:rPr>
                <w:color w:val="000000" w:themeColor="text1"/>
              </w:rPr>
              <w:t>11</w:t>
            </w:r>
          </w:p>
        </w:tc>
      </w:tr>
      <w:tr w:rsidR="003B6050" w:rsidRPr="00374C45" w14:paraId="26BAC98F" w14:textId="77777777" w:rsidTr="003B6050">
        <w:tc>
          <w:tcPr>
            <w:tcW w:w="1560" w:type="dxa"/>
          </w:tcPr>
          <w:p w14:paraId="195AEEA5" w14:textId="77777777" w:rsidR="003B6050" w:rsidRPr="00374C45" w:rsidRDefault="003B6050" w:rsidP="003B6050">
            <w:pPr>
              <w:spacing w:after="120"/>
              <w:rPr>
                <w:color w:val="000000" w:themeColor="text1"/>
                <w:sz w:val="20"/>
                <w:szCs w:val="20"/>
              </w:rPr>
            </w:pPr>
            <w:r w:rsidRPr="00374C45">
              <w:rPr>
                <w:color w:val="000000" w:themeColor="text1"/>
                <w:sz w:val="20"/>
                <w:szCs w:val="20"/>
              </w:rPr>
              <w:t>Risk of bias within studies</w:t>
            </w:r>
          </w:p>
        </w:tc>
        <w:tc>
          <w:tcPr>
            <w:tcW w:w="709" w:type="dxa"/>
          </w:tcPr>
          <w:p w14:paraId="5081E537" w14:textId="77777777" w:rsidR="003B6050" w:rsidRPr="00374C45" w:rsidRDefault="003B6050" w:rsidP="003B6050">
            <w:pPr>
              <w:spacing w:after="120"/>
              <w:rPr>
                <w:color w:val="000000" w:themeColor="text1"/>
                <w:sz w:val="20"/>
                <w:szCs w:val="20"/>
              </w:rPr>
            </w:pPr>
            <w:r w:rsidRPr="00374C45">
              <w:rPr>
                <w:color w:val="000000" w:themeColor="text1"/>
                <w:sz w:val="20"/>
                <w:szCs w:val="20"/>
              </w:rPr>
              <w:t>19</w:t>
            </w:r>
          </w:p>
        </w:tc>
        <w:tc>
          <w:tcPr>
            <w:tcW w:w="9696" w:type="dxa"/>
          </w:tcPr>
          <w:p w14:paraId="22434E71" w14:textId="77777777" w:rsidR="003B6050" w:rsidRPr="00374C45" w:rsidRDefault="003B6050" w:rsidP="003B6050">
            <w:pPr>
              <w:spacing w:after="120"/>
              <w:rPr>
                <w:color w:val="000000" w:themeColor="text1"/>
                <w:sz w:val="20"/>
                <w:szCs w:val="20"/>
              </w:rPr>
            </w:pPr>
            <w:r w:rsidRPr="00374C45">
              <w:rPr>
                <w:color w:val="000000" w:themeColor="text1"/>
                <w:sz w:val="20"/>
                <w:szCs w:val="20"/>
              </w:rPr>
              <w:t xml:space="preserve">Present data on risk of bias assessments. If applicable, describe whether data checking led to the up-weighting or down-weighting of these assessments. Consider how any potential bias impacts on the robustness of meta-analysis conclusions. </w:t>
            </w:r>
          </w:p>
        </w:tc>
        <w:tc>
          <w:tcPr>
            <w:tcW w:w="1080" w:type="dxa"/>
          </w:tcPr>
          <w:p w14:paraId="0B250844" w14:textId="6D9BCED9" w:rsidR="003B6050" w:rsidRPr="00374C45" w:rsidRDefault="00965E74" w:rsidP="003B6050">
            <w:pPr>
              <w:rPr>
                <w:color w:val="000000" w:themeColor="text1"/>
              </w:rPr>
            </w:pPr>
            <w:r>
              <w:rPr>
                <w:color w:val="000000" w:themeColor="text1"/>
              </w:rPr>
              <w:t>11</w:t>
            </w:r>
          </w:p>
        </w:tc>
      </w:tr>
      <w:tr w:rsidR="003B6050" w:rsidRPr="00374C45" w14:paraId="75859DDD" w14:textId="77777777" w:rsidTr="003B6050">
        <w:tc>
          <w:tcPr>
            <w:tcW w:w="1560" w:type="dxa"/>
          </w:tcPr>
          <w:p w14:paraId="66D336E8" w14:textId="77777777" w:rsidR="003B6050" w:rsidRPr="00374C45" w:rsidRDefault="003B6050" w:rsidP="003B6050">
            <w:pPr>
              <w:spacing w:after="120"/>
              <w:rPr>
                <w:color w:val="000000" w:themeColor="text1"/>
                <w:sz w:val="20"/>
                <w:szCs w:val="20"/>
              </w:rPr>
            </w:pPr>
            <w:r w:rsidRPr="00374C45">
              <w:rPr>
                <w:color w:val="000000" w:themeColor="text1"/>
                <w:sz w:val="20"/>
                <w:szCs w:val="20"/>
              </w:rPr>
              <w:t>Results of individual studies</w:t>
            </w:r>
          </w:p>
        </w:tc>
        <w:tc>
          <w:tcPr>
            <w:tcW w:w="709" w:type="dxa"/>
          </w:tcPr>
          <w:p w14:paraId="4FEE58D1" w14:textId="77777777" w:rsidR="003B6050" w:rsidRPr="00374C45" w:rsidRDefault="003B6050" w:rsidP="003B6050">
            <w:pPr>
              <w:spacing w:after="120"/>
              <w:rPr>
                <w:color w:val="000000" w:themeColor="text1"/>
                <w:sz w:val="20"/>
                <w:szCs w:val="20"/>
              </w:rPr>
            </w:pPr>
            <w:r w:rsidRPr="00374C45">
              <w:rPr>
                <w:color w:val="000000" w:themeColor="text1"/>
                <w:sz w:val="20"/>
                <w:szCs w:val="20"/>
              </w:rPr>
              <w:t>20</w:t>
            </w:r>
          </w:p>
        </w:tc>
        <w:tc>
          <w:tcPr>
            <w:tcW w:w="9696" w:type="dxa"/>
          </w:tcPr>
          <w:p w14:paraId="05D23168" w14:textId="77777777" w:rsidR="003B6050" w:rsidRPr="00374C45" w:rsidRDefault="003B6050" w:rsidP="003B6050">
            <w:pPr>
              <w:spacing w:after="120"/>
              <w:rPr>
                <w:color w:val="000000" w:themeColor="text1"/>
                <w:sz w:val="20"/>
                <w:szCs w:val="20"/>
              </w:rPr>
            </w:pPr>
            <w:r w:rsidRPr="00374C45">
              <w:rPr>
                <w:color w:val="000000" w:themeColor="text1"/>
                <w:sz w:val="20"/>
                <w:szCs w:val="20"/>
              </w:rPr>
              <w:t xml:space="preserve">For each comparison and for each main outcome (benefit or harm), for each individual study report the number of eligible participants for which data were obtained and show simple summary data for each intervention group (including, where applicable, the number of events), effect estimates and confidence intervals. These may be tabulated or included on a forest plot.  </w:t>
            </w:r>
          </w:p>
        </w:tc>
        <w:tc>
          <w:tcPr>
            <w:tcW w:w="1080" w:type="dxa"/>
          </w:tcPr>
          <w:p w14:paraId="6BBE1056" w14:textId="054C5511" w:rsidR="003B6050" w:rsidRPr="00374C45" w:rsidRDefault="00952975" w:rsidP="003B6050">
            <w:pPr>
              <w:rPr>
                <w:color w:val="000000" w:themeColor="text1"/>
              </w:rPr>
            </w:pPr>
            <w:r w:rsidRPr="00374C45">
              <w:rPr>
                <w:color w:val="000000" w:themeColor="text1"/>
              </w:rPr>
              <w:t>Supplemental Table 2</w:t>
            </w:r>
          </w:p>
        </w:tc>
      </w:tr>
      <w:tr w:rsidR="003B6050" w:rsidRPr="00374C45" w14:paraId="31971C2C" w14:textId="77777777" w:rsidTr="003B6050">
        <w:trPr>
          <w:trHeight w:val="459"/>
        </w:trPr>
        <w:tc>
          <w:tcPr>
            <w:tcW w:w="1560" w:type="dxa"/>
            <w:vMerge w:val="restart"/>
          </w:tcPr>
          <w:p w14:paraId="22061369" w14:textId="77777777" w:rsidR="003B6050" w:rsidRPr="00374C45" w:rsidRDefault="003B6050" w:rsidP="003B6050">
            <w:pPr>
              <w:spacing w:after="120"/>
              <w:rPr>
                <w:color w:val="000000" w:themeColor="text1"/>
                <w:sz w:val="20"/>
                <w:szCs w:val="20"/>
              </w:rPr>
            </w:pPr>
            <w:r w:rsidRPr="00374C45">
              <w:rPr>
                <w:color w:val="000000" w:themeColor="text1"/>
                <w:sz w:val="20"/>
                <w:szCs w:val="20"/>
              </w:rPr>
              <w:lastRenderedPageBreak/>
              <w:t>Results of syntheses</w:t>
            </w:r>
          </w:p>
        </w:tc>
        <w:tc>
          <w:tcPr>
            <w:tcW w:w="709" w:type="dxa"/>
            <w:vMerge w:val="restart"/>
          </w:tcPr>
          <w:p w14:paraId="5E235AD1" w14:textId="77777777" w:rsidR="003B6050" w:rsidRPr="00374C45" w:rsidRDefault="003B6050" w:rsidP="003B6050">
            <w:pPr>
              <w:spacing w:after="120"/>
              <w:rPr>
                <w:color w:val="000000" w:themeColor="text1"/>
                <w:sz w:val="20"/>
                <w:szCs w:val="20"/>
              </w:rPr>
            </w:pPr>
            <w:r w:rsidRPr="00374C45">
              <w:rPr>
                <w:color w:val="000000" w:themeColor="text1"/>
                <w:sz w:val="20"/>
                <w:szCs w:val="20"/>
              </w:rPr>
              <w:t>21</w:t>
            </w:r>
          </w:p>
          <w:p w14:paraId="0D5FDC32" w14:textId="77777777" w:rsidR="003B6050" w:rsidRPr="00374C45" w:rsidRDefault="003B6050" w:rsidP="003B6050">
            <w:pPr>
              <w:spacing w:after="120"/>
              <w:rPr>
                <w:color w:val="000000" w:themeColor="text1"/>
                <w:sz w:val="20"/>
                <w:szCs w:val="20"/>
              </w:rPr>
            </w:pPr>
          </w:p>
        </w:tc>
        <w:tc>
          <w:tcPr>
            <w:tcW w:w="9696" w:type="dxa"/>
          </w:tcPr>
          <w:p w14:paraId="318F1C98" w14:textId="77777777" w:rsidR="003B6050" w:rsidRPr="00374C45" w:rsidRDefault="003B6050" w:rsidP="003B6050">
            <w:pPr>
              <w:spacing w:after="120"/>
              <w:rPr>
                <w:color w:val="000000" w:themeColor="text1"/>
                <w:sz w:val="20"/>
                <w:szCs w:val="20"/>
              </w:rPr>
            </w:pPr>
            <w:r w:rsidRPr="00374C45">
              <w:rPr>
                <w:color w:val="000000" w:themeColor="text1"/>
                <w:sz w:val="20"/>
                <w:szCs w:val="20"/>
              </w:rPr>
              <w:t xml:space="preserve">Present summary effects for each meta-analysis undertaken, including confidence intervals and measures of statistical heterogeneity. State whether the analysis was pre-specified, and report the numbers of studies and participants and, where applicable, the number of events on which it is based. </w:t>
            </w:r>
          </w:p>
        </w:tc>
        <w:tc>
          <w:tcPr>
            <w:tcW w:w="1080" w:type="dxa"/>
            <w:vMerge w:val="restart"/>
          </w:tcPr>
          <w:p w14:paraId="5A48B00F" w14:textId="5A4817CE" w:rsidR="003B6050" w:rsidRPr="00374C45" w:rsidRDefault="00965E74" w:rsidP="003B6050">
            <w:pPr>
              <w:rPr>
                <w:color w:val="000000" w:themeColor="text1"/>
              </w:rPr>
            </w:pPr>
            <w:r>
              <w:rPr>
                <w:color w:val="000000" w:themeColor="text1"/>
              </w:rPr>
              <w:t>7-8</w:t>
            </w:r>
            <w:r w:rsidR="004E473B" w:rsidRPr="00374C45">
              <w:rPr>
                <w:color w:val="000000" w:themeColor="text1"/>
              </w:rPr>
              <w:t xml:space="preserve">, Tables </w:t>
            </w:r>
            <w:r w:rsidR="00FD5158" w:rsidRPr="00374C45">
              <w:rPr>
                <w:color w:val="000000" w:themeColor="text1"/>
              </w:rPr>
              <w:t>1</w:t>
            </w:r>
            <w:r w:rsidR="00F77EA6" w:rsidRPr="00374C45">
              <w:rPr>
                <w:color w:val="000000" w:themeColor="text1"/>
              </w:rPr>
              <w:t>-</w:t>
            </w:r>
            <w:r w:rsidR="00FD5158" w:rsidRPr="00374C45">
              <w:rPr>
                <w:color w:val="000000" w:themeColor="text1"/>
              </w:rPr>
              <w:t>3</w:t>
            </w:r>
            <w:r w:rsidR="00F77EA6" w:rsidRPr="00374C45">
              <w:rPr>
                <w:color w:val="000000" w:themeColor="text1"/>
              </w:rPr>
              <w:t xml:space="preserve">, Figure </w:t>
            </w:r>
            <w:r w:rsidR="00FD5158" w:rsidRPr="00374C45">
              <w:rPr>
                <w:color w:val="000000" w:themeColor="text1"/>
              </w:rPr>
              <w:t>3</w:t>
            </w:r>
            <w:r w:rsidR="00F77EA6" w:rsidRPr="00374C45">
              <w:rPr>
                <w:color w:val="000000" w:themeColor="text1"/>
              </w:rPr>
              <w:t xml:space="preserve">, Supplemental Tables </w:t>
            </w:r>
            <w:r w:rsidR="00FD5158" w:rsidRPr="00374C45">
              <w:rPr>
                <w:color w:val="000000" w:themeColor="text1"/>
              </w:rPr>
              <w:t>3</w:t>
            </w:r>
            <w:r w:rsidR="00F77EA6" w:rsidRPr="00374C45">
              <w:rPr>
                <w:color w:val="000000" w:themeColor="text1"/>
              </w:rPr>
              <w:t>-</w:t>
            </w:r>
            <w:r>
              <w:rPr>
                <w:color w:val="000000" w:themeColor="text1"/>
              </w:rPr>
              <w:t>5</w:t>
            </w:r>
            <w:r w:rsidR="00F77EA6" w:rsidRPr="00374C45">
              <w:rPr>
                <w:color w:val="000000" w:themeColor="text1"/>
              </w:rPr>
              <w:t xml:space="preserve"> &amp; Figure </w:t>
            </w:r>
            <w:r>
              <w:rPr>
                <w:color w:val="000000" w:themeColor="text1"/>
              </w:rPr>
              <w:t>1</w:t>
            </w:r>
          </w:p>
        </w:tc>
      </w:tr>
      <w:tr w:rsidR="003B6050" w:rsidRPr="00374C45" w14:paraId="0FF7C2F0" w14:textId="77777777" w:rsidTr="003B6050">
        <w:trPr>
          <w:trHeight w:val="457"/>
        </w:trPr>
        <w:tc>
          <w:tcPr>
            <w:tcW w:w="1560" w:type="dxa"/>
            <w:vMerge/>
          </w:tcPr>
          <w:p w14:paraId="0D208CF8" w14:textId="77777777" w:rsidR="003B6050" w:rsidRPr="00374C45" w:rsidRDefault="003B6050" w:rsidP="003B6050">
            <w:pPr>
              <w:spacing w:after="120"/>
              <w:rPr>
                <w:color w:val="000000" w:themeColor="text1"/>
                <w:sz w:val="20"/>
                <w:szCs w:val="20"/>
              </w:rPr>
            </w:pPr>
          </w:p>
        </w:tc>
        <w:tc>
          <w:tcPr>
            <w:tcW w:w="709" w:type="dxa"/>
            <w:vMerge/>
          </w:tcPr>
          <w:p w14:paraId="34CCB66C" w14:textId="77777777" w:rsidR="003B6050" w:rsidRPr="00374C45" w:rsidRDefault="003B6050" w:rsidP="003B6050">
            <w:pPr>
              <w:spacing w:after="120"/>
              <w:rPr>
                <w:color w:val="000000" w:themeColor="text1"/>
                <w:sz w:val="20"/>
                <w:szCs w:val="20"/>
              </w:rPr>
            </w:pPr>
          </w:p>
        </w:tc>
        <w:tc>
          <w:tcPr>
            <w:tcW w:w="9696" w:type="dxa"/>
          </w:tcPr>
          <w:p w14:paraId="2C7F2D25" w14:textId="77777777" w:rsidR="003B6050" w:rsidRPr="00374C45" w:rsidRDefault="003B6050" w:rsidP="003B6050">
            <w:pPr>
              <w:spacing w:after="120"/>
              <w:rPr>
                <w:color w:val="000000" w:themeColor="text1"/>
                <w:sz w:val="20"/>
                <w:szCs w:val="20"/>
              </w:rPr>
            </w:pPr>
            <w:r w:rsidRPr="00374C45">
              <w:rPr>
                <w:color w:val="000000" w:themeColor="text1"/>
                <w:sz w:val="20"/>
                <w:szCs w:val="20"/>
              </w:rPr>
              <w:t xml:space="preserve">When exploring variation in effects due to patient or study characteristics, present summary interaction estimates for each characteristic examined, including confidence intervals and measures of statistical heterogeneity. State whether the analysis was pre-specified. State whether any interaction is consistent across trials. </w:t>
            </w:r>
          </w:p>
        </w:tc>
        <w:tc>
          <w:tcPr>
            <w:tcW w:w="1080" w:type="dxa"/>
            <w:vMerge/>
          </w:tcPr>
          <w:p w14:paraId="25F3AB1A" w14:textId="77777777" w:rsidR="003B6050" w:rsidRPr="00374C45" w:rsidRDefault="003B6050" w:rsidP="003B6050">
            <w:pPr>
              <w:rPr>
                <w:color w:val="000000" w:themeColor="text1"/>
              </w:rPr>
            </w:pPr>
          </w:p>
        </w:tc>
      </w:tr>
      <w:tr w:rsidR="003B6050" w:rsidRPr="00374C45" w14:paraId="11E2F5BD" w14:textId="77777777" w:rsidTr="003B6050">
        <w:trPr>
          <w:trHeight w:val="457"/>
        </w:trPr>
        <w:tc>
          <w:tcPr>
            <w:tcW w:w="1560" w:type="dxa"/>
            <w:vMerge/>
          </w:tcPr>
          <w:p w14:paraId="2EFE3766" w14:textId="77777777" w:rsidR="003B6050" w:rsidRPr="00374C45" w:rsidRDefault="003B6050" w:rsidP="003B6050">
            <w:pPr>
              <w:spacing w:after="120"/>
              <w:rPr>
                <w:color w:val="000000" w:themeColor="text1"/>
                <w:sz w:val="20"/>
                <w:szCs w:val="20"/>
              </w:rPr>
            </w:pPr>
          </w:p>
        </w:tc>
        <w:tc>
          <w:tcPr>
            <w:tcW w:w="709" w:type="dxa"/>
            <w:vMerge/>
          </w:tcPr>
          <w:p w14:paraId="699FFF19" w14:textId="77777777" w:rsidR="003B6050" w:rsidRPr="00374C45" w:rsidRDefault="003B6050" w:rsidP="003B6050">
            <w:pPr>
              <w:spacing w:after="120"/>
              <w:rPr>
                <w:color w:val="000000" w:themeColor="text1"/>
                <w:sz w:val="20"/>
                <w:szCs w:val="20"/>
              </w:rPr>
            </w:pPr>
          </w:p>
        </w:tc>
        <w:tc>
          <w:tcPr>
            <w:tcW w:w="9696" w:type="dxa"/>
          </w:tcPr>
          <w:p w14:paraId="3A0A4104" w14:textId="77777777" w:rsidR="003B6050" w:rsidRPr="00374C45" w:rsidRDefault="003B6050" w:rsidP="003B6050">
            <w:pPr>
              <w:spacing w:after="120"/>
              <w:rPr>
                <w:color w:val="000000" w:themeColor="text1"/>
                <w:sz w:val="20"/>
                <w:szCs w:val="20"/>
              </w:rPr>
            </w:pPr>
            <w:r w:rsidRPr="00374C45">
              <w:rPr>
                <w:color w:val="000000" w:themeColor="text1"/>
                <w:sz w:val="20"/>
                <w:szCs w:val="20"/>
              </w:rPr>
              <w:t>Provide a description of the direction and size of effect in terms meaningful to those who would put findings into practice.</w:t>
            </w:r>
          </w:p>
        </w:tc>
        <w:tc>
          <w:tcPr>
            <w:tcW w:w="1080" w:type="dxa"/>
            <w:vMerge/>
          </w:tcPr>
          <w:p w14:paraId="366D159D" w14:textId="77777777" w:rsidR="003B6050" w:rsidRPr="00374C45" w:rsidRDefault="003B6050" w:rsidP="003B6050">
            <w:pPr>
              <w:rPr>
                <w:color w:val="000000" w:themeColor="text1"/>
              </w:rPr>
            </w:pPr>
          </w:p>
        </w:tc>
      </w:tr>
      <w:tr w:rsidR="003B6050" w:rsidRPr="00374C45" w14:paraId="4F5251C0" w14:textId="77777777" w:rsidTr="003B6050">
        <w:tc>
          <w:tcPr>
            <w:tcW w:w="1560" w:type="dxa"/>
          </w:tcPr>
          <w:p w14:paraId="4AFA14FF" w14:textId="77777777" w:rsidR="003B6050" w:rsidRPr="00374C45" w:rsidRDefault="003B6050" w:rsidP="003B6050">
            <w:pPr>
              <w:spacing w:after="120"/>
              <w:rPr>
                <w:color w:val="000000" w:themeColor="text1"/>
                <w:sz w:val="20"/>
                <w:szCs w:val="20"/>
              </w:rPr>
            </w:pPr>
            <w:r w:rsidRPr="00374C45">
              <w:rPr>
                <w:color w:val="000000" w:themeColor="text1"/>
                <w:sz w:val="20"/>
                <w:szCs w:val="20"/>
              </w:rPr>
              <w:t>Risk of bias across studies</w:t>
            </w:r>
          </w:p>
        </w:tc>
        <w:tc>
          <w:tcPr>
            <w:tcW w:w="709" w:type="dxa"/>
          </w:tcPr>
          <w:p w14:paraId="77046375" w14:textId="77777777" w:rsidR="003B6050" w:rsidRPr="00374C45" w:rsidRDefault="003B6050" w:rsidP="003B6050">
            <w:pPr>
              <w:rPr>
                <w:color w:val="000000" w:themeColor="text1"/>
                <w:sz w:val="20"/>
                <w:szCs w:val="20"/>
              </w:rPr>
            </w:pPr>
            <w:r w:rsidRPr="00374C45">
              <w:rPr>
                <w:color w:val="000000" w:themeColor="text1"/>
                <w:sz w:val="20"/>
                <w:szCs w:val="20"/>
              </w:rPr>
              <w:t>22</w:t>
            </w:r>
          </w:p>
          <w:p w14:paraId="7E688420" w14:textId="77777777" w:rsidR="003B6050" w:rsidRPr="00374C45" w:rsidRDefault="003B6050" w:rsidP="003B6050">
            <w:pPr>
              <w:rPr>
                <w:color w:val="000000" w:themeColor="text1"/>
                <w:sz w:val="20"/>
                <w:szCs w:val="20"/>
              </w:rPr>
            </w:pPr>
          </w:p>
        </w:tc>
        <w:tc>
          <w:tcPr>
            <w:tcW w:w="9696" w:type="dxa"/>
          </w:tcPr>
          <w:p w14:paraId="0AA1ACF3" w14:textId="77777777" w:rsidR="003B6050" w:rsidRPr="00374C45" w:rsidRDefault="003B6050" w:rsidP="003B6050">
            <w:pPr>
              <w:rPr>
                <w:color w:val="000000" w:themeColor="text1"/>
                <w:sz w:val="20"/>
                <w:szCs w:val="20"/>
              </w:rPr>
            </w:pPr>
            <w:r w:rsidRPr="00374C45">
              <w:rPr>
                <w:color w:val="000000" w:themeColor="text1"/>
                <w:sz w:val="20"/>
                <w:szCs w:val="20"/>
              </w:rPr>
              <w:t>Present results of any assessment of risk of bias relating to the accumulated body of evidence, including any pertaining to the availability and representativeness of available studies, outcomes or other variables.</w:t>
            </w:r>
          </w:p>
        </w:tc>
        <w:tc>
          <w:tcPr>
            <w:tcW w:w="1080" w:type="dxa"/>
          </w:tcPr>
          <w:p w14:paraId="77749A59" w14:textId="45D72267" w:rsidR="003B6050" w:rsidRPr="00374C45" w:rsidRDefault="00965E74" w:rsidP="003B6050">
            <w:pPr>
              <w:rPr>
                <w:color w:val="000000" w:themeColor="text1"/>
              </w:rPr>
            </w:pPr>
            <w:r>
              <w:rPr>
                <w:color w:val="000000" w:themeColor="text1"/>
              </w:rPr>
              <w:t>11</w:t>
            </w:r>
          </w:p>
        </w:tc>
      </w:tr>
      <w:tr w:rsidR="003B6050" w:rsidRPr="00374C45" w14:paraId="54BD466F" w14:textId="77777777" w:rsidTr="003B6050">
        <w:tc>
          <w:tcPr>
            <w:tcW w:w="1560" w:type="dxa"/>
          </w:tcPr>
          <w:p w14:paraId="241711B0" w14:textId="77777777" w:rsidR="003B6050" w:rsidRPr="00374C45" w:rsidRDefault="003B6050" w:rsidP="003B6050">
            <w:pPr>
              <w:spacing w:after="120"/>
              <w:rPr>
                <w:color w:val="000000" w:themeColor="text1"/>
                <w:sz w:val="20"/>
                <w:szCs w:val="20"/>
              </w:rPr>
            </w:pPr>
            <w:r w:rsidRPr="00374C45">
              <w:rPr>
                <w:color w:val="000000" w:themeColor="text1"/>
                <w:sz w:val="20"/>
                <w:szCs w:val="20"/>
              </w:rPr>
              <w:t>Additional analyses</w:t>
            </w:r>
          </w:p>
        </w:tc>
        <w:tc>
          <w:tcPr>
            <w:tcW w:w="709" w:type="dxa"/>
          </w:tcPr>
          <w:p w14:paraId="240E45BC" w14:textId="77777777" w:rsidR="003B6050" w:rsidRPr="00374C45" w:rsidRDefault="003B6050" w:rsidP="003B6050">
            <w:pPr>
              <w:spacing w:after="120"/>
              <w:rPr>
                <w:color w:val="000000" w:themeColor="text1"/>
                <w:sz w:val="20"/>
                <w:szCs w:val="20"/>
              </w:rPr>
            </w:pPr>
            <w:r w:rsidRPr="00374C45">
              <w:rPr>
                <w:color w:val="000000" w:themeColor="text1"/>
                <w:sz w:val="20"/>
                <w:szCs w:val="20"/>
              </w:rPr>
              <w:t>23</w:t>
            </w:r>
          </w:p>
          <w:p w14:paraId="52960AFF" w14:textId="77777777" w:rsidR="003B6050" w:rsidRPr="00374C45" w:rsidRDefault="003B6050" w:rsidP="003B6050">
            <w:pPr>
              <w:spacing w:after="120"/>
              <w:rPr>
                <w:color w:val="000000" w:themeColor="text1"/>
                <w:sz w:val="20"/>
                <w:szCs w:val="20"/>
              </w:rPr>
            </w:pPr>
          </w:p>
        </w:tc>
        <w:tc>
          <w:tcPr>
            <w:tcW w:w="9696" w:type="dxa"/>
          </w:tcPr>
          <w:p w14:paraId="6130C056" w14:textId="77777777" w:rsidR="003B6050" w:rsidRPr="00374C45" w:rsidRDefault="003B6050" w:rsidP="003B6050">
            <w:pPr>
              <w:spacing w:after="120"/>
              <w:rPr>
                <w:color w:val="000000" w:themeColor="text1"/>
                <w:sz w:val="20"/>
                <w:szCs w:val="20"/>
              </w:rPr>
            </w:pPr>
            <w:r w:rsidRPr="00374C45">
              <w:rPr>
                <w:color w:val="000000" w:themeColor="text1"/>
                <w:sz w:val="20"/>
                <w:szCs w:val="20"/>
              </w:rPr>
              <w:t>Give results of any additional analyses (</w:t>
            </w:r>
            <w:proofErr w:type="gramStart"/>
            <w:r w:rsidRPr="00374C45">
              <w:rPr>
                <w:color w:val="000000" w:themeColor="text1"/>
                <w:sz w:val="20"/>
                <w:szCs w:val="20"/>
              </w:rPr>
              <w:t>e.g.</w:t>
            </w:r>
            <w:proofErr w:type="gramEnd"/>
            <w:r w:rsidRPr="00374C45">
              <w:rPr>
                <w:color w:val="000000" w:themeColor="text1"/>
                <w:sz w:val="20"/>
                <w:szCs w:val="20"/>
              </w:rPr>
              <w:t xml:space="preserve"> sensitivity analyses). If applicable, this should also include any analyses that incorporate aggregate data for studies that do not have IPD. If applicable, </w:t>
            </w:r>
            <w:proofErr w:type="spellStart"/>
            <w:r w:rsidRPr="00374C45">
              <w:rPr>
                <w:color w:val="000000" w:themeColor="text1"/>
                <w:sz w:val="20"/>
                <w:szCs w:val="20"/>
              </w:rPr>
              <w:t>summarise</w:t>
            </w:r>
            <w:proofErr w:type="spellEnd"/>
            <w:r w:rsidRPr="00374C45">
              <w:rPr>
                <w:color w:val="000000" w:themeColor="text1"/>
                <w:sz w:val="20"/>
                <w:szCs w:val="20"/>
              </w:rPr>
              <w:t xml:space="preserve"> the main meta-analysis results following the inclusion or exclusion of studies for which IPD were not available.</w:t>
            </w:r>
          </w:p>
        </w:tc>
        <w:tc>
          <w:tcPr>
            <w:tcW w:w="1080" w:type="dxa"/>
          </w:tcPr>
          <w:p w14:paraId="264F8C12" w14:textId="4652E718" w:rsidR="003B6050" w:rsidRPr="00374C45" w:rsidRDefault="00701E01" w:rsidP="003B6050">
            <w:pPr>
              <w:rPr>
                <w:color w:val="000000" w:themeColor="text1"/>
              </w:rPr>
            </w:pPr>
            <w:r w:rsidRPr="00374C45">
              <w:rPr>
                <w:color w:val="000000" w:themeColor="text1"/>
              </w:rPr>
              <w:t>N/A</w:t>
            </w:r>
          </w:p>
        </w:tc>
      </w:tr>
      <w:tr w:rsidR="003B6050" w:rsidRPr="00374C45" w14:paraId="5760BD90" w14:textId="77777777" w:rsidTr="003B6050">
        <w:tc>
          <w:tcPr>
            <w:tcW w:w="13045" w:type="dxa"/>
            <w:gridSpan w:val="4"/>
          </w:tcPr>
          <w:p w14:paraId="7C43FD7E" w14:textId="77777777" w:rsidR="003B6050" w:rsidRPr="00374C45" w:rsidRDefault="003B6050" w:rsidP="003B6050">
            <w:pPr>
              <w:spacing w:after="120"/>
              <w:rPr>
                <w:b/>
                <w:color w:val="000000" w:themeColor="text1"/>
                <w:sz w:val="20"/>
                <w:szCs w:val="20"/>
              </w:rPr>
            </w:pPr>
            <w:r w:rsidRPr="00374C45">
              <w:rPr>
                <w:b/>
                <w:color w:val="000000" w:themeColor="text1"/>
                <w:sz w:val="20"/>
                <w:szCs w:val="20"/>
              </w:rPr>
              <w:t>Discussion</w:t>
            </w:r>
          </w:p>
        </w:tc>
      </w:tr>
      <w:tr w:rsidR="003B6050" w:rsidRPr="00374C45" w14:paraId="2772AE33" w14:textId="77777777" w:rsidTr="003B6050">
        <w:tc>
          <w:tcPr>
            <w:tcW w:w="1560" w:type="dxa"/>
          </w:tcPr>
          <w:p w14:paraId="355521A4" w14:textId="77777777" w:rsidR="003B6050" w:rsidRPr="00374C45" w:rsidRDefault="003B6050" w:rsidP="003B6050">
            <w:pPr>
              <w:spacing w:after="120"/>
              <w:rPr>
                <w:b/>
                <w:color w:val="000000" w:themeColor="text1"/>
                <w:sz w:val="20"/>
                <w:szCs w:val="20"/>
              </w:rPr>
            </w:pPr>
            <w:r w:rsidRPr="00374C45">
              <w:rPr>
                <w:color w:val="000000" w:themeColor="text1"/>
                <w:sz w:val="20"/>
                <w:szCs w:val="20"/>
              </w:rPr>
              <w:t>Summary of evidence</w:t>
            </w:r>
          </w:p>
        </w:tc>
        <w:tc>
          <w:tcPr>
            <w:tcW w:w="709" w:type="dxa"/>
          </w:tcPr>
          <w:p w14:paraId="1DF872BD" w14:textId="77777777" w:rsidR="003B6050" w:rsidRPr="00374C45" w:rsidRDefault="003B6050" w:rsidP="003B6050">
            <w:pPr>
              <w:spacing w:after="120"/>
              <w:rPr>
                <w:color w:val="000000" w:themeColor="text1"/>
                <w:sz w:val="20"/>
                <w:szCs w:val="20"/>
              </w:rPr>
            </w:pPr>
            <w:r w:rsidRPr="00374C45">
              <w:rPr>
                <w:color w:val="000000" w:themeColor="text1"/>
                <w:sz w:val="20"/>
                <w:szCs w:val="20"/>
              </w:rPr>
              <w:t>24</w:t>
            </w:r>
          </w:p>
        </w:tc>
        <w:tc>
          <w:tcPr>
            <w:tcW w:w="9696" w:type="dxa"/>
          </w:tcPr>
          <w:p w14:paraId="5F566E30" w14:textId="77777777" w:rsidR="003B6050" w:rsidRPr="00374C45" w:rsidRDefault="003B6050" w:rsidP="003B6050">
            <w:pPr>
              <w:spacing w:after="120"/>
              <w:rPr>
                <w:color w:val="000000" w:themeColor="text1"/>
                <w:sz w:val="20"/>
                <w:szCs w:val="20"/>
              </w:rPr>
            </w:pPr>
            <w:proofErr w:type="spellStart"/>
            <w:r w:rsidRPr="00374C45">
              <w:rPr>
                <w:color w:val="000000" w:themeColor="text1"/>
                <w:sz w:val="20"/>
                <w:szCs w:val="20"/>
              </w:rPr>
              <w:t>Summarise</w:t>
            </w:r>
            <w:proofErr w:type="spellEnd"/>
            <w:r w:rsidRPr="00374C45">
              <w:rPr>
                <w:color w:val="000000" w:themeColor="text1"/>
                <w:sz w:val="20"/>
                <w:szCs w:val="20"/>
              </w:rPr>
              <w:t xml:space="preserve"> the main findings, including the strength of evidence for each main outcome.</w:t>
            </w:r>
          </w:p>
        </w:tc>
        <w:tc>
          <w:tcPr>
            <w:tcW w:w="1080" w:type="dxa"/>
          </w:tcPr>
          <w:p w14:paraId="11CE03C1" w14:textId="1E59983A" w:rsidR="003B6050" w:rsidRPr="00374C45" w:rsidRDefault="00965E74" w:rsidP="003B6050">
            <w:pPr>
              <w:rPr>
                <w:b/>
                <w:color w:val="000000" w:themeColor="text1"/>
                <w:sz w:val="28"/>
                <w:szCs w:val="28"/>
              </w:rPr>
            </w:pPr>
            <w:r>
              <w:rPr>
                <w:color w:val="000000" w:themeColor="text1"/>
              </w:rPr>
              <w:t>9-11</w:t>
            </w:r>
          </w:p>
        </w:tc>
      </w:tr>
      <w:tr w:rsidR="003B6050" w:rsidRPr="00374C45" w14:paraId="53D3E709" w14:textId="77777777" w:rsidTr="003B6050">
        <w:tc>
          <w:tcPr>
            <w:tcW w:w="1560" w:type="dxa"/>
          </w:tcPr>
          <w:p w14:paraId="75919F02" w14:textId="77777777" w:rsidR="003B6050" w:rsidRPr="00374C45" w:rsidRDefault="003B6050" w:rsidP="003B6050">
            <w:pPr>
              <w:spacing w:after="120"/>
              <w:rPr>
                <w:color w:val="000000" w:themeColor="text1"/>
                <w:sz w:val="20"/>
                <w:szCs w:val="20"/>
              </w:rPr>
            </w:pPr>
            <w:r w:rsidRPr="00374C45">
              <w:rPr>
                <w:color w:val="000000" w:themeColor="text1"/>
                <w:sz w:val="20"/>
                <w:szCs w:val="20"/>
              </w:rPr>
              <w:t>Strengths and limitations</w:t>
            </w:r>
          </w:p>
        </w:tc>
        <w:tc>
          <w:tcPr>
            <w:tcW w:w="709" w:type="dxa"/>
          </w:tcPr>
          <w:p w14:paraId="6E8E10AD" w14:textId="77777777" w:rsidR="003B6050" w:rsidRPr="00374C45" w:rsidRDefault="003B6050" w:rsidP="003B6050">
            <w:pPr>
              <w:spacing w:after="120"/>
              <w:rPr>
                <w:color w:val="000000" w:themeColor="text1"/>
                <w:sz w:val="20"/>
                <w:szCs w:val="20"/>
              </w:rPr>
            </w:pPr>
            <w:r w:rsidRPr="00374C45">
              <w:rPr>
                <w:color w:val="000000" w:themeColor="text1"/>
                <w:sz w:val="20"/>
                <w:szCs w:val="20"/>
              </w:rPr>
              <w:t>25</w:t>
            </w:r>
          </w:p>
        </w:tc>
        <w:tc>
          <w:tcPr>
            <w:tcW w:w="9696" w:type="dxa"/>
          </w:tcPr>
          <w:p w14:paraId="5B22ADEA" w14:textId="77777777" w:rsidR="003B6050" w:rsidRPr="00374C45" w:rsidRDefault="003B6050" w:rsidP="003B6050">
            <w:pPr>
              <w:spacing w:after="120"/>
              <w:rPr>
                <w:color w:val="000000" w:themeColor="text1"/>
                <w:sz w:val="20"/>
                <w:szCs w:val="20"/>
              </w:rPr>
            </w:pPr>
            <w:r w:rsidRPr="00374C45">
              <w:rPr>
                <w:color w:val="000000" w:themeColor="text1"/>
                <w:sz w:val="20"/>
                <w:szCs w:val="20"/>
              </w:rPr>
              <w:t>Discuss any important strengths and limitations of the evidence including the benefits of access to IPD and any limitations arising from IPD that were not available.</w:t>
            </w:r>
          </w:p>
        </w:tc>
        <w:tc>
          <w:tcPr>
            <w:tcW w:w="1080" w:type="dxa"/>
          </w:tcPr>
          <w:p w14:paraId="5C76C798" w14:textId="79B1CD03" w:rsidR="003B6050" w:rsidRPr="00374C45" w:rsidRDefault="00965E74" w:rsidP="003B6050">
            <w:pPr>
              <w:rPr>
                <w:b/>
                <w:color w:val="000000" w:themeColor="text1"/>
                <w:sz w:val="28"/>
                <w:szCs w:val="28"/>
              </w:rPr>
            </w:pPr>
            <w:r>
              <w:rPr>
                <w:color w:val="000000" w:themeColor="text1"/>
              </w:rPr>
              <w:t>11</w:t>
            </w:r>
          </w:p>
        </w:tc>
      </w:tr>
      <w:tr w:rsidR="003B6050" w:rsidRPr="00374C45" w14:paraId="6BC97888" w14:textId="77777777" w:rsidTr="003B6050">
        <w:tc>
          <w:tcPr>
            <w:tcW w:w="1560" w:type="dxa"/>
          </w:tcPr>
          <w:p w14:paraId="035335CA" w14:textId="77777777" w:rsidR="003B6050" w:rsidRPr="00374C45" w:rsidRDefault="003B6050" w:rsidP="003B6050">
            <w:pPr>
              <w:spacing w:after="120"/>
              <w:rPr>
                <w:color w:val="000000" w:themeColor="text1"/>
                <w:sz w:val="20"/>
                <w:szCs w:val="20"/>
              </w:rPr>
            </w:pPr>
            <w:r w:rsidRPr="00374C45">
              <w:rPr>
                <w:color w:val="000000" w:themeColor="text1"/>
                <w:sz w:val="20"/>
                <w:szCs w:val="20"/>
              </w:rPr>
              <w:t>Conclusions</w:t>
            </w:r>
          </w:p>
        </w:tc>
        <w:tc>
          <w:tcPr>
            <w:tcW w:w="709" w:type="dxa"/>
          </w:tcPr>
          <w:p w14:paraId="2A4340FA" w14:textId="77777777" w:rsidR="003B6050" w:rsidRPr="00374C45" w:rsidRDefault="003B6050" w:rsidP="003B6050">
            <w:pPr>
              <w:spacing w:after="120"/>
              <w:rPr>
                <w:color w:val="000000" w:themeColor="text1"/>
                <w:sz w:val="20"/>
                <w:szCs w:val="20"/>
              </w:rPr>
            </w:pPr>
            <w:r w:rsidRPr="00374C45">
              <w:rPr>
                <w:color w:val="000000" w:themeColor="text1"/>
                <w:sz w:val="20"/>
                <w:szCs w:val="20"/>
              </w:rPr>
              <w:t>26</w:t>
            </w:r>
          </w:p>
        </w:tc>
        <w:tc>
          <w:tcPr>
            <w:tcW w:w="9696" w:type="dxa"/>
          </w:tcPr>
          <w:p w14:paraId="7120924F" w14:textId="77777777" w:rsidR="003B6050" w:rsidRPr="00374C45" w:rsidRDefault="003B6050" w:rsidP="003B6050">
            <w:pPr>
              <w:spacing w:after="120"/>
              <w:rPr>
                <w:color w:val="000000" w:themeColor="text1"/>
                <w:sz w:val="20"/>
                <w:szCs w:val="20"/>
              </w:rPr>
            </w:pPr>
            <w:r w:rsidRPr="00374C45">
              <w:rPr>
                <w:color w:val="000000" w:themeColor="text1"/>
                <w:sz w:val="20"/>
                <w:szCs w:val="20"/>
              </w:rPr>
              <w:t>Provide a general interpretation of the findings in the context of other evidence.</w:t>
            </w:r>
          </w:p>
        </w:tc>
        <w:tc>
          <w:tcPr>
            <w:tcW w:w="1080" w:type="dxa"/>
          </w:tcPr>
          <w:p w14:paraId="0999C93A" w14:textId="0F1EE386" w:rsidR="003B6050" w:rsidRPr="00374C45" w:rsidRDefault="00965E74" w:rsidP="003B6050">
            <w:pPr>
              <w:rPr>
                <w:b/>
                <w:color w:val="000000" w:themeColor="text1"/>
                <w:sz w:val="28"/>
                <w:szCs w:val="28"/>
              </w:rPr>
            </w:pPr>
            <w:r>
              <w:rPr>
                <w:color w:val="000000" w:themeColor="text1"/>
              </w:rPr>
              <w:t>9-11</w:t>
            </w:r>
          </w:p>
        </w:tc>
      </w:tr>
      <w:tr w:rsidR="003B6050" w:rsidRPr="00374C45" w14:paraId="6FFA6161" w14:textId="77777777" w:rsidTr="003B6050">
        <w:tc>
          <w:tcPr>
            <w:tcW w:w="1560" w:type="dxa"/>
          </w:tcPr>
          <w:p w14:paraId="2B21D7AB" w14:textId="77777777" w:rsidR="003B6050" w:rsidRPr="00374C45" w:rsidRDefault="003B6050" w:rsidP="003B6050">
            <w:pPr>
              <w:spacing w:after="120"/>
              <w:rPr>
                <w:b/>
                <w:color w:val="000000" w:themeColor="text1"/>
                <w:sz w:val="20"/>
                <w:szCs w:val="20"/>
              </w:rPr>
            </w:pPr>
            <w:r w:rsidRPr="00374C45">
              <w:rPr>
                <w:color w:val="000000" w:themeColor="text1"/>
                <w:sz w:val="20"/>
                <w:szCs w:val="20"/>
              </w:rPr>
              <w:t>Implications</w:t>
            </w:r>
          </w:p>
        </w:tc>
        <w:tc>
          <w:tcPr>
            <w:tcW w:w="709" w:type="dxa"/>
          </w:tcPr>
          <w:p w14:paraId="4C5B8214" w14:textId="77777777" w:rsidR="003B6050" w:rsidRPr="00374C45" w:rsidRDefault="003B6050" w:rsidP="003B6050">
            <w:pPr>
              <w:spacing w:after="120"/>
              <w:rPr>
                <w:color w:val="000000" w:themeColor="text1"/>
                <w:sz w:val="20"/>
                <w:szCs w:val="20"/>
              </w:rPr>
            </w:pPr>
            <w:r w:rsidRPr="00374C45">
              <w:rPr>
                <w:color w:val="000000" w:themeColor="text1"/>
                <w:sz w:val="20"/>
                <w:szCs w:val="20"/>
              </w:rPr>
              <w:t>A4</w:t>
            </w:r>
          </w:p>
        </w:tc>
        <w:tc>
          <w:tcPr>
            <w:tcW w:w="9696" w:type="dxa"/>
          </w:tcPr>
          <w:p w14:paraId="6D9A13A0" w14:textId="77777777" w:rsidR="003B6050" w:rsidRPr="00374C45" w:rsidRDefault="003B6050" w:rsidP="003B6050">
            <w:pPr>
              <w:spacing w:after="120"/>
              <w:rPr>
                <w:color w:val="000000" w:themeColor="text1"/>
                <w:sz w:val="20"/>
                <w:szCs w:val="20"/>
              </w:rPr>
            </w:pPr>
            <w:r w:rsidRPr="00374C45">
              <w:rPr>
                <w:color w:val="000000" w:themeColor="text1"/>
                <w:sz w:val="20"/>
                <w:szCs w:val="20"/>
              </w:rPr>
              <w:t>Consider relevance to key groups (such as policy makers, service providers and service users). Consider implications for future research.</w:t>
            </w:r>
          </w:p>
        </w:tc>
        <w:tc>
          <w:tcPr>
            <w:tcW w:w="1080" w:type="dxa"/>
          </w:tcPr>
          <w:p w14:paraId="4AEFE393" w14:textId="39365EF6" w:rsidR="003B6050" w:rsidRPr="00374C45" w:rsidRDefault="00965E74" w:rsidP="003B6050">
            <w:pPr>
              <w:rPr>
                <w:b/>
                <w:color w:val="000000" w:themeColor="text1"/>
                <w:sz w:val="28"/>
                <w:szCs w:val="28"/>
              </w:rPr>
            </w:pPr>
            <w:r>
              <w:rPr>
                <w:color w:val="000000" w:themeColor="text1"/>
              </w:rPr>
              <w:t>11</w:t>
            </w:r>
          </w:p>
        </w:tc>
      </w:tr>
      <w:tr w:rsidR="003B6050" w:rsidRPr="00374C45" w14:paraId="2E5A1237" w14:textId="77777777" w:rsidTr="003B6050">
        <w:tc>
          <w:tcPr>
            <w:tcW w:w="13045" w:type="dxa"/>
            <w:gridSpan w:val="4"/>
          </w:tcPr>
          <w:p w14:paraId="7376C46A" w14:textId="77777777" w:rsidR="003B6050" w:rsidRPr="00374C45" w:rsidRDefault="003B6050" w:rsidP="003B6050">
            <w:pPr>
              <w:spacing w:after="120"/>
              <w:rPr>
                <w:b/>
                <w:color w:val="000000" w:themeColor="text1"/>
                <w:sz w:val="20"/>
                <w:szCs w:val="20"/>
              </w:rPr>
            </w:pPr>
            <w:r w:rsidRPr="00374C45">
              <w:rPr>
                <w:b/>
                <w:color w:val="000000" w:themeColor="text1"/>
                <w:sz w:val="20"/>
                <w:szCs w:val="20"/>
              </w:rPr>
              <w:t>Funding</w:t>
            </w:r>
          </w:p>
        </w:tc>
      </w:tr>
      <w:tr w:rsidR="003B6050" w:rsidRPr="00374C45" w14:paraId="23CDCC7B" w14:textId="77777777" w:rsidTr="003B6050">
        <w:tc>
          <w:tcPr>
            <w:tcW w:w="1560" w:type="dxa"/>
          </w:tcPr>
          <w:p w14:paraId="50799D9F" w14:textId="77777777" w:rsidR="003B6050" w:rsidRPr="00374C45" w:rsidRDefault="003B6050" w:rsidP="003B6050">
            <w:pPr>
              <w:spacing w:after="120"/>
              <w:rPr>
                <w:color w:val="000000" w:themeColor="text1"/>
                <w:sz w:val="20"/>
                <w:szCs w:val="20"/>
              </w:rPr>
            </w:pPr>
            <w:r w:rsidRPr="00374C45">
              <w:rPr>
                <w:color w:val="000000" w:themeColor="text1"/>
                <w:sz w:val="20"/>
                <w:szCs w:val="20"/>
              </w:rPr>
              <w:t>Funding</w:t>
            </w:r>
          </w:p>
        </w:tc>
        <w:tc>
          <w:tcPr>
            <w:tcW w:w="709" w:type="dxa"/>
          </w:tcPr>
          <w:p w14:paraId="64A0CE34" w14:textId="77777777" w:rsidR="003B6050" w:rsidRPr="00374C45" w:rsidRDefault="003B6050" w:rsidP="003B6050">
            <w:pPr>
              <w:spacing w:after="120"/>
              <w:rPr>
                <w:color w:val="000000" w:themeColor="text1"/>
                <w:sz w:val="20"/>
                <w:szCs w:val="20"/>
              </w:rPr>
            </w:pPr>
            <w:r w:rsidRPr="00374C45">
              <w:rPr>
                <w:color w:val="000000" w:themeColor="text1"/>
                <w:sz w:val="20"/>
                <w:szCs w:val="20"/>
              </w:rPr>
              <w:t>27</w:t>
            </w:r>
          </w:p>
        </w:tc>
        <w:tc>
          <w:tcPr>
            <w:tcW w:w="9696" w:type="dxa"/>
          </w:tcPr>
          <w:p w14:paraId="08137AE2" w14:textId="77777777" w:rsidR="003B6050" w:rsidRPr="00374C45" w:rsidRDefault="003B6050" w:rsidP="003B6050">
            <w:pPr>
              <w:spacing w:after="120"/>
              <w:rPr>
                <w:color w:val="000000" w:themeColor="text1"/>
                <w:sz w:val="20"/>
                <w:szCs w:val="20"/>
              </w:rPr>
            </w:pPr>
            <w:r w:rsidRPr="00374C45">
              <w:rPr>
                <w:color w:val="000000" w:themeColor="text1"/>
                <w:sz w:val="20"/>
                <w:szCs w:val="20"/>
              </w:rPr>
              <w:t>Describe sources of funding and other support (such as supply of IPD), and the role in the systematic review of those providing such support.</w:t>
            </w:r>
          </w:p>
        </w:tc>
        <w:tc>
          <w:tcPr>
            <w:tcW w:w="1080" w:type="dxa"/>
          </w:tcPr>
          <w:p w14:paraId="6E5DE958" w14:textId="5D8E32AF" w:rsidR="003B6050" w:rsidRPr="00374C45" w:rsidRDefault="00965E74" w:rsidP="003B6050">
            <w:pPr>
              <w:rPr>
                <w:b/>
                <w:color w:val="000000" w:themeColor="text1"/>
                <w:sz w:val="28"/>
                <w:szCs w:val="28"/>
              </w:rPr>
            </w:pPr>
            <w:r>
              <w:rPr>
                <w:color w:val="000000" w:themeColor="text1"/>
              </w:rPr>
              <w:t>1</w:t>
            </w:r>
          </w:p>
        </w:tc>
      </w:tr>
    </w:tbl>
    <w:p w14:paraId="0A0EC506" w14:textId="77777777" w:rsidR="003B6050" w:rsidRPr="00374C45" w:rsidRDefault="003B6050" w:rsidP="003B6050">
      <w:pPr>
        <w:rPr>
          <w:rFonts w:asciiTheme="majorHAnsi" w:hAnsiTheme="majorHAnsi"/>
        </w:rPr>
      </w:pPr>
    </w:p>
    <w:p w14:paraId="7CBDF739" w14:textId="77777777" w:rsidR="003B6050" w:rsidRPr="00374C45" w:rsidRDefault="003B6050" w:rsidP="0006343F">
      <w:pPr>
        <w:tabs>
          <w:tab w:val="left" w:pos="196"/>
        </w:tabs>
        <w:rPr>
          <w:i/>
          <w:iCs/>
        </w:rPr>
      </w:pPr>
    </w:p>
    <w:p w14:paraId="0214FBBB" w14:textId="70B7E2DC" w:rsidR="00EB21DD" w:rsidRPr="00374C45" w:rsidRDefault="00EB21DD">
      <w:pPr>
        <w:rPr>
          <w:b/>
          <w:bCs/>
        </w:rPr>
      </w:pPr>
      <w:r w:rsidRPr="00374C45">
        <w:rPr>
          <w:b/>
          <w:bCs/>
        </w:rPr>
        <w:br w:type="page"/>
      </w:r>
    </w:p>
    <w:p w14:paraId="589D3A15" w14:textId="3C7B17AC" w:rsidR="00EB21DD" w:rsidRPr="00374C45" w:rsidRDefault="000D35A8" w:rsidP="00EB21DD">
      <w:pPr>
        <w:rPr>
          <w:b/>
          <w:bCs/>
        </w:rPr>
      </w:pPr>
      <w:r w:rsidRPr="00374C45">
        <w:rPr>
          <w:b/>
          <w:bCs/>
        </w:rPr>
        <w:lastRenderedPageBreak/>
        <w:t xml:space="preserve">Supplemental </w:t>
      </w:r>
      <w:r w:rsidR="00EB21DD" w:rsidRPr="00374C45">
        <w:rPr>
          <w:b/>
          <w:bCs/>
        </w:rPr>
        <w:t xml:space="preserve">Table </w:t>
      </w:r>
      <w:r w:rsidRPr="00374C45">
        <w:rPr>
          <w:b/>
          <w:bCs/>
        </w:rPr>
        <w:t>2</w:t>
      </w:r>
    </w:p>
    <w:p w14:paraId="22CA1478" w14:textId="77777777" w:rsidR="00EB21DD" w:rsidRPr="00374C45" w:rsidRDefault="00EB21DD" w:rsidP="00EB21DD"/>
    <w:p w14:paraId="3D7FF518" w14:textId="2C31736C" w:rsidR="00EB21DD" w:rsidRPr="00374C45" w:rsidRDefault="00EB21DD" w:rsidP="00EB21DD">
      <w:pPr>
        <w:rPr>
          <w:i/>
          <w:iCs/>
        </w:rPr>
      </w:pPr>
      <w:r w:rsidRPr="00374C45">
        <w:rPr>
          <w:i/>
          <w:iCs/>
        </w:rPr>
        <w:t>Summary Characteristics Across the 19 Included Individual Participant Datasets</w:t>
      </w:r>
    </w:p>
    <w:p w14:paraId="70EA67B7" w14:textId="77777777" w:rsidR="00EB21DD" w:rsidRPr="00374C45" w:rsidRDefault="00EB21DD" w:rsidP="00EB21DD">
      <w:pPr>
        <w:rPr>
          <w:i/>
          <w:iCs/>
        </w:rPr>
      </w:pPr>
    </w:p>
    <w:tbl>
      <w:tblPr>
        <w:tblStyle w:val="TableGrid"/>
        <w:tblW w:w="12785" w:type="dxa"/>
        <w:jc w:val="center"/>
        <w:tblLayout w:type="fixed"/>
        <w:tblLook w:val="04A0" w:firstRow="1" w:lastRow="0" w:firstColumn="1" w:lastColumn="0" w:noHBand="0" w:noVBand="1"/>
      </w:tblPr>
      <w:tblGrid>
        <w:gridCol w:w="2965"/>
        <w:gridCol w:w="540"/>
        <w:gridCol w:w="1005"/>
        <w:gridCol w:w="1260"/>
        <w:gridCol w:w="990"/>
        <w:gridCol w:w="990"/>
        <w:gridCol w:w="990"/>
        <w:gridCol w:w="990"/>
        <w:gridCol w:w="1080"/>
        <w:gridCol w:w="990"/>
        <w:gridCol w:w="985"/>
      </w:tblGrid>
      <w:tr w:rsidR="00EB21DD" w:rsidRPr="00374C45" w14:paraId="4727EEC0" w14:textId="77777777" w:rsidTr="00EB21DD">
        <w:trPr>
          <w:trHeight w:val="692"/>
          <w:tblHeader/>
          <w:jc w:val="center"/>
        </w:trPr>
        <w:tc>
          <w:tcPr>
            <w:tcW w:w="2965" w:type="dxa"/>
            <w:tcBorders>
              <w:left w:val="nil"/>
              <w:bottom w:val="single" w:sz="4" w:space="0" w:color="auto"/>
              <w:right w:val="nil"/>
            </w:tcBorders>
            <w:vAlign w:val="center"/>
          </w:tcPr>
          <w:p w14:paraId="6B99DB0D" w14:textId="5519D2B9" w:rsidR="00EB21DD" w:rsidRPr="00374C45" w:rsidRDefault="00EB21DD" w:rsidP="006F0996">
            <w:pPr>
              <w:jc w:val="center"/>
            </w:pPr>
            <w:r w:rsidRPr="00374C45">
              <w:t>ICPSR Dataset</w:t>
            </w:r>
          </w:p>
        </w:tc>
        <w:tc>
          <w:tcPr>
            <w:tcW w:w="540" w:type="dxa"/>
            <w:tcBorders>
              <w:left w:val="nil"/>
              <w:bottom w:val="single" w:sz="4" w:space="0" w:color="auto"/>
              <w:right w:val="nil"/>
            </w:tcBorders>
            <w:vAlign w:val="center"/>
          </w:tcPr>
          <w:p w14:paraId="0875806E" w14:textId="77777777" w:rsidR="00EB21DD" w:rsidRPr="00374C45" w:rsidRDefault="00EB21DD" w:rsidP="006F0996">
            <w:pPr>
              <w:jc w:val="center"/>
            </w:pPr>
            <w:r w:rsidRPr="00374C45">
              <w:t># DS</w:t>
            </w:r>
          </w:p>
        </w:tc>
        <w:tc>
          <w:tcPr>
            <w:tcW w:w="1005" w:type="dxa"/>
            <w:tcBorders>
              <w:left w:val="nil"/>
              <w:bottom w:val="single" w:sz="4" w:space="0" w:color="auto"/>
              <w:right w:val="nil"/>
            </w:tcBorders>
            <w:vAlign w:val="center"/>
          </w:tcPr>
          <w:p w14:paraId="1ECCB56F" w14:textId="77777777" w:rsidR="00EB21DD" w:rsidRPr="00374C45" w:rsidRDefault="00EB21DD" w:rsidP="006F0996">
            <w:pPr>
              <w:jc w:val="center"/>
            </w:pPr>
            <w:r w:rsidRPr="00374C45">
              <w:t>N</w:t>
            </w:r>
          </w:p>
        </w:tc>
        <w:tc>
          <w:tcPr>
            <w:tcW w:w="1260" w:type="dxa"/>
            <w:tcBorders>
              <w:left w:val="nil"/>
              <w:bottom w:val="single" w:sz="4" w:space="0" w:color="auto"/>
              <w:right w:val="nil"/>
            </w:tcBorders>
            <w:vAlign w:val="center"/>
          </w:tcPr>
          <w:p w14:paraId="2E592304" w14:textId="77777777" w:rsidR="00EB21DD" w:rsidRPr="00374C45" w:rsidRDefault="00EB21DD" w:rsidP="006F0996">
            <w:pPr>
              <w:jc w:val="center"/>
            </w:pPr>
            <w:proofErr w:type="spellStart"/>
            <w:r w:rsidRPr="00374C45">
              <w:rPr>
                <w:i/>
                <w:iCs/>
              </w:rPr>
              <w:t>M</w:t>
            </w:r>
            <w:r w:rsidRPr="00374C45">
              <w:rPr>
                <w:vertAlign w:val="subscript"/>
              </w:rPr>
              <w:t>Inc</w:t>
            </w:r>
            <w:proofErr w:type="spellEnd"/>
          </w:p>
          <w:p w14:paraId="2CA11311" w14:textId="77777777" w:rsidR="00EB21DD" w:rsidRPr="00374C45" w:rsidRDefault="00EB21DD" w:rsidP="006F0996">
            <w:pPr>
              <w:jc w:val="center"/>
            </w:pPr>
            <w:r w:rsidRPr="00374C45">
              <w:t>(range)</w:t>
            </w:r>
          </w:p>
        </w:tc>
        <w:tc>
          <w:tcPr>
            <w:tcW w:w="990" w:type="dxa"/>
            <w:tcBorders>
              <w:left w:val="nil"/>
              <w:bottom w:val="single" w:sz="4" w:space="0" w:color="auto"/>
              <w:right w:val="nil"/>
            </w:tcBorders>
            <w:vAlign w:val="center"/>
          </w:tcPr>
          <w:p w14:paraId="3A653902" w14:textId="77777777" w:rsidR="00EB21DD" w:rsidRPr="00374C45" w:rsidRDefault="00EB21DD" w:rsidP="006F0996">
            <w:pPr>
              <w:jc w:val="center"/>
            </w:pPr>
            <w:proofErr w:type="spellStart"/>
            <w:r w:rsidRPr="00374C45">
              <w:rPr>
                <w:i/>
                <w:iCs/>
              </w:rPr>
              <w:t>M</w:t>
            </w:r>
            <w:r w:rsidRPr="00374C45">
              <w:rPr>
                <w:vertAlign w:val="subscript"/>
              </w:rPr>
              <w:t>Edu</w:t>
            </w:r>
            <w:proofErr w:type="spellEnd"/>
          </w:p>
          <w:p w14:paraId="5848E6A7" w14:textId="77777777" w:rsidR="00EB21DD" w:rsidRPr="00374C45" w:rsidRDefault="00EB21DD" w:rsidP="006F0996">
            <w:pPr>
              <w:jc w:val="center"/>
            </w:pPr>
            <w:r w:rsidRPr="00374C45">
              <w:t>(range)</w:t>
            </w:r>
          </w:p>
        </w:tc>
        <w:tc>
          <w:tcPr>
            <w:tcW w:w="990" w:type="dxa"/>
            <w:tcBorders>
              <w:left w:val="nil"/>
              <w:bottom w:val="single" w:sz="4" w:space="0" w:color="auto"/>
              <w:right w:val="nil"/>
            </w:tcBorders>
            <w:vAlign w:val="center"/>
          </w:tcPr>
          <w:p w14:paraId="7FC58834" w14:textId="77777777" w:rsidR="00EB21DD" w:rsidRPr="00374C45" w:rsidRDefault="00EB21DD" w:rsidP="006F0996">
            <w:pPr>
              <w:jc w:val="center"/>
            </w:pPr>
            <w:proofErr w:type="spellStart"/>
            <w:r w:rsidRPr="00374C45">
              <w:rPr>
                <w:i/>
                <w:iCs/>
              </w:rPr>
              <w:t>M</w:t>
            </w:r>
            <w:r w:rsidRPr="00374C45">
              <w:rPr>
                <w:vertAlign w:val="subscript"/>
              </w:rPr>
              <w:t>Status</w:t>
            </w:r>
            <w:proofErr w:type="spellEnd"/>
          </w:p>
          <w:p w14:paraId="5807368A" w14:textId="77777777" w:rsidR="00EB21DD" w:rsidRPr="00374C45" w:rsidRDefault="00EB21DD" w:rsidP="006F0996">
            <w:pPr>
              <w:jc w:val="center"/>
            </w:pPr>
            <w:r w:rsidRPr="00374C45">
              <w:t>(range)</w:t>
            </w:r>
          </w:p>
        </w:tc>
        <w:tc>
          <w:tcPr>
            <w:tcW w:w="990" w:type="dxa"/>
            <w:tcBorders>
              <w:left w:val="nil"/>
              <w:bottom w:val="single" w:sz="4" w:space="0" w:color="auto"/>
              <w:right w:val="nil"/>
            </w:tcBorders>
            <w:vAlign w:val="center"/>
          </w:tcPr>
          <w:p w14:paraId="27C42B85" w14:textId="77777777" w:rsidR="00EB21DD" w:rsidRPr="00374C45" w:rsidRDefault="00EB21DD" w:rsidP="006F0996">
            <w:pPr>
              <w:jc w:val="center"/>
            </w:pPr>
            <w:proofErr w:type="spellStart"/>
            <w:r w:rsidRPr="00374C45">
              <w:rPr>
                <w:i/>
                <w:iCs/>
              </w:rPr>
              <w:t>M</w:t>
            </w:r>
            <w:r w:rsidRPr="00374C45">
              <w:rPr>
                <w:vertAlign w:val="subscript"/>
              </w:rPr>
              <w:t>Prestige</w:t>
            </w:r>
            <w:proofErr w:type="spellEnd"/>
          </w:p>
          <w:p w14:paraId="2BC6498F" w14:textId="77777777" w:rsidR="00EB21DD" w:rsidRPr="00374C45" w:rsidRDefault="00EB21DD" w:rsidP="006F0996">
            <w:pPr>
              <w:jc w:val="center"/>
            </w:pPr>
            <w:r w:rsidRPr="00374C45">
              <w:t>(range)</w:t>
            </w:r>
          </w:p>
        </w:tc>
        <w:tc>
          <w:tcPr>
            <w:tcW w:w="990" w:type="dxa"/>
            <w:tcBorders>
              <w:left w:val="nil"/>
              <w:bottom w:val="single" w:sz="4" w:space="0" w:color="auto"/>
              <w:right w:val="nil"/>
            </w:tcBorders>
            <w:vAlign w:val="center"/>
          </w:tcPr>
          <w:p w14:paraId="7100CE49" w14:textId="77777777" w:rsidR="00EB21DD" w:rsidRPr="00374C45" w:rsidRDefault="00EB21DD" w:rsidP="006F0996">
            <w:pPr>
              <w:jc w:val="center"/>
            </w:pPr>
            <w:r w:rsidRPr="00374C45">
              <w:rPr>
                <w:i/>
                <w:iCs/>
              </w:rPr>
              <w:t>M</w:t>
            </w:r>
            <w:r w:rsidRPr="00374C45">
              <w:rPr>
                <w:vertAlign w:val="subscript"/>
              </w:rPr>
              <w:t>DS</w:t>
            </w:r>
          </w:p>
          <w:p w14:paraId="46F6B078" w14:textId="77777777" w:rsidR="00EB21DD" w:rsidRPr="00374C45" w:rsidRDefault="00EB21DD" w:rsidP="006F0996">
            <w:pPr>
              <w:jc w:val="center"/>
            </w:pPr>
            <w:r w:rsidRPr="00374C45">
              <w:t>(range)</w:t>
            </w:r>
          </w:p>
        </w:tc>
        <w:tc>
          <w:tcPr>
            <w:tcW w:w="1080" w:type="dxa"/>
            <w:tcBorders>
              <w:left w:val="nil"/>
              <w:bottom w:val="single" w:sz="4" w:space="0" w:color="auto"/>
              <w:right w:val="nil"/>
            </w:tcBorders>
            <w:vAlign w:val="center"/>
          </w:tcPr>
          <w:p w14:paraId="03BE6CC7" w14:textId="77777777" w:rsidR="00EB21DD" w:rsidRPr="00374C45" w:rsidRDefault="00EB21DD" w:rsidP="006F0996">
            <w:pPr>
              <w:jc w:val="center"/>
            </w:pPr>
            <w:r w:rsidRPr="00374C45">
              <w:t>%</w:t>
            </w:r>
          </w:p>
          <w:p w14:paraId="3B5FCA0D" w14:textId="77777777" w:rsidR="00EB21DD" w:rsidRPr="00374C45" w:rsidRDefault="00EB21DD" w:rsidP="006F0996">
            <w:pPr>
              <w:jc w:val="center"/>
            </w:pPr>
            <w:r w:rsidRPr="00374C45">
              <w:t>Dev. P.</w:t>
            </w:r>
          </w:p>
        </w:tc>
        <w:tc>
          <w:tcPr>
            <w:tcW w:w="990" w:type="dxa"/>
            <w:tcBorders>
              <w:left w:val="nil"/>
              <w:bottom w:val="single" w:sz="4" w:space="0" w:color="auto"/>
              <w:right w:val="nil"/>
            </w:tcBorders>
            <w:vAlign w:val="center"/>
          </w:tcPr>
          <w:p w14:paraId="64D715F2" w14:textId="77777777" w:rsidR="00EB21DD" w:rsidRPr="00374C45" w:rsidRDefault="00EB21DD" w:rsidP="006F0996">
            <w:pPr>
              <w:jc w:val="center"/>
            </w:pPr>
            <w:r w:rsidRPr="00374C45">
              <w:t>% Female</w:t>
            </w:r>
          </w:p>
        </w:tc>
        <w:tc>
          <w:tcPr>
            <w:tcW w:w="985" w:type="dxa"/>
            <w:tcBorders>
              <w:left w:val="nil"/>
              <w:bottom w:val="single" w:sz="4" w:space="0" w:color="auto"/>
              <w:right w:val="nil"/>
            </w:tcBorders>
            <w:vAlign w:val="center"/>
          </w:tcPr>
          <w:p w14:paraId="2A71D682" w14:textId="77777777" w:rsidR="00EB21DD" w:rsidRPr="00374C45" w:rsidRDefault="00EB21DD" w:rsidP="006F0996">
            <w:pPr>
              <w:jc w:val="center"/>
            </w:pPr>
            <w:r w:rsidRPr="00374C45">
              <w:t>%</w:t>
            </w:r>
          </w:p>
          <w:p w14:paraId="6C3EFAC9" w14:textId="77777777" w:rsidR="00EB21DD" w:rsidRPr="00374C45" w:rsidRDefault="00EB21DD" w:rsidP="006F0996">
            <w:pPr>
              <w:jc w:val="center"/>
            </w:pPr>
            <w:r w:rsidRPr="00374C45">
              <w:t>R/E</w:t>
            </w:r>
          </w:p>
        </w:tc>
      </w:tr>
      <w:tr w:rsidR="00EB21DD" w:rsidRPr="00374C45" w14:paraId="4E5723DF" w14:textId="77777777" w:rsidTr="000D35A8">
        <w:trPr>
          <w:trHeight w:val="1241"/>
          <w:jc w:val="center"/>
        </w:trPr>
        <w:tc>
          <w:tcPr>
            <w:tcW w:w="2965" w:type="dxa"/>
            <w:tcBorders>
              <w:left w:val="nil"/>
              <w:bottom w:val="nil"/>
              <w:right w:val="nil"/>
            </w:tcBorders>
          </w:tcPr>
          <w:p w14:paraId="61FF0DCB" w14:textId="77777777" w:rsidR="00EB21DD" w:rsidRPr="00374C45" w:rsidRDefault="00EB21DD" w:rsidP="006F0996">
            <w:pPr>
              <w:rPr>
                <w:color w:val="000000"/>
              </w:rPr>
            </w:pPr>
            <w:r w:rsidRPr="00374C45">
              <w:rPr>
                <w:color w:val="000000"/>
              </w:rPr>
              <w:t>Aging, Status, and Sense of Control (ASOC), 1995, 1998, 2001 [United States]</w:t>
            </w:r>
          </w:p>
          <w:p w14:paraId="10C120FB" w14:textId="77777777" w:rsidR="00EB21DD" w:rsidRPr="00374C45" w:rsidRDefault="00EB21DD" w:rsidP="006F0996"/>
        </w:tc>
        <w:tc>
          <w:tcPr>
            <w:tcW w:w="540" w:type="dxa"/>
            <w:tcBorders>
              <w:left w:val="nil"/>
              <w:bottom w:val="nil"/>
              <w:right w:val="nil"/>
            </w:tcBorders>
          </w:tcPr>
          <w:p w14:paraId="5C1AF6CD" w14:textId="77777777" w:rsidR="00EB21DD" w:rsidRPr="00374C45" w:rsidRDefault="00EB21DD" w:rsidP="006F0996">
            <w:pPr>
              <w:jc w:val="center"/>
            </w:pPr>
            <w:r w:rsidRPr="00374C45">
              <w:rPr>
                <w:color w:val="000000"/>
              </w:rPr>
              <w:t>3</w:t>
            </w:r>
          </w:p>
        </w:tc>
        <w:tc>
          <w:tcPr>
            <w:tcW w:w="1005" w:type="dxa"/>
            <w:tcBorders>
              <w:left w:val="nil"/>
              <w:bottom w:val="nil"/>
              <w:right w:val="nil"/>
            </w:tcBorders>
          </w:tcPr>
          <w:p w14:paraId="117B0A77" w14:textId="77777777" w:rsidR="00EB21DD" w:rsidRPr="00374C45" w:rsidRDefault="00EB21DD" w:rsidP="006F0996">
            <w:pPr>
              <w:jc w:val="center"/>
            </w:pPr>
            <w:r w:rsidRPr="00374C45">
              <w:rPr>
                <w:color w:val="000000"/>
              </w:rPr>
              <w:t>4,858</w:t>
            </w:r>
          </w:p>
        </w:tc>
        <w:tc>
          <w:tcPr>
            <w:tcW w:w="1260" w:type="dxa"/>
            <w:tcBorders>
              <w:left w:val="nil"/>
              <w:bottom w:val="nil"/>
              <w:right w:val="nil"/>
            </w:tcBorders>
          </w:tcPr>
          <w:p w14:paraId="384D319A" w14:textId="77777777" w:rsidR="00EB21DD" w:rsidRPr="00374C45" w:rsidRDefault="00EB21DD" w:rsidP="006F0996">
            <w:pPr>
              <w:jc w:val="center"/>
              <w:rPr>
                <w:color w:val="000000"/>
              </w:rPr>
            </w:pPr>
            <w:r w:rsidRPr="00374C45">
              <w:rPr>
                <w:color w:val="000000"/>
              </w:rPr>
              <w:t>49.44</w:t>
            </w:r>
          </w:p>
          <w:p w14:paraId="0474A788" w14:textId="77777777" w:rsidR="00EB21DD" w:rsidRPr="00374C45" w:rsidRDefault="00EB21DD" w:rsidP="006F0996">
            <w:pPr>
              <w:jc w:val="center"/>
            </w:pPr>
            <w:r w:rsidRPr="00374C45">
              <w:rPr>
                <w:color w:val="000000"/>
              </w:rPr>
              <w:t>(0-800)</w:t>
            </w:r>
          </w:p>
        </w:tc>
        <w:tc>
          <w:tcPr>
            <w:tcW w:w="990" w:type="dxa"/>
            <w:tcBorders>
              <w:left w:val="nil"/>
              <w:bottom w:val="nil"/>
              <w:right w:val="nil"/>
            </w:tcBorders>
          </w:tcPr>
          <w:p w14:paraId="0A4BC3EF" w14:textId="77777777" w:rsidR="00EB21DD" w:rsidRPr="00374C45" w:rsidRDefault="00EB21DD" w:rsidP="006F0996">
            <w:pPr>
              <w:jc w:val="center"/>
              <w:rPr>
                <w:color w:val="000000"/>
              </w:rPr>
            </w:pPr>
            <w:r w:rsidRPr="00374C45">
              <w:rPr>
                <w:color w:val="000000"/>
              </w:rPr>
              <w:t>13.51</w:t>
            </w:r>
          </w:p>
          <w:p w14:paraId="17A84BCB" w14:textId="77777777" w:rsidR="00EB21DD" w:rsidRPr="00374C45" w:rsidRDefault="00EB21DD" w:rsidP="006F0996">
            <w:pPr>
              <w:jc w:val="center"/>
            </w:pPr>
            <w:r w:rsidRPr="00374C45">
              <w:rPr>
                <w:color w:val="000000"/>
              </w:rPr>
              <w:t>(1-20)</w:t>
            </w:r>
          </w:p>
        </w:tc>
        <w:tc>
          <w:tcPr>
            <w:tcW w:w="990" w:type="dxa"/>
            <w:tcBorders>
              <w:left w:val="nil"/>
              <w:bottom w:val="nil"/>
              <w:right w:val="nil"/>
            </w:tcBorders>
          </w:tcPr>
          <w:p w14:paraId="2E70656B" w14:textId="77777777" w:rsidR="00EB21DD" w:rsidRPr="00374C45" w:rsidRDefault="00EB21DD" w:rsidP="006F0996">
            <w:pPr>
              <w:jc w:val="center"/>
              <w:rPr>
                <w:color w:val="000000"/>
              </w:rPr>
            </w:pPr>
            <w:r w:rsidRPr="00374C45">
              <w:rPr>
                <w:color w:val="000000"/>
              </w:rPr>
              <w:t>58.84</w:t>
            </w:r>
          </w:p>
          <w:p w14:paraId="28EF75F7" w14:textId="77777777" w:rsidR="00EB21DD" w:rsidRPr="00374C45" w:rsidRDefault="00EB21DD" w:rsidP="006F0996">
            <w:pPr>
              <w:jc w:val="center"/>
            </w:pPr>
            <w:r w:rsidRPr="00374C45">
              <w:rPr>
                <w:color w:val="000000"/>
              </w:rPr>
              <w:t>(1-100)</w:t>
            </w:r>
          </w:p>
        </w:tc>
        <w:tc>
          <w:tcPr>
            <w:tcW w:w="990" w:type="dxa"/>
            <w:tcBorders>
              <w:left w:val="nil"/>
              <w:bottom w:val="nil"/>
              <w:right w:val="nil"/>
            </w:tcBorders>
          </w:tcPr>
          <w:p w14:paraId="058D5223" w14:textId="77777777" w:rsidR="00EB21DD" w:rsidRPr="00374C45" w:rsidRDefault="00EB21DD" w:rsidP="006F0996">
            <w:pPr>
              <w:jc w:val="center"/>
              <w:rPr>
                <w:color w:val="000000"/>
              </w:rPr>
            </w:pPr>
            <w:r w:rsidRPr="00374C45">
              <w:rPr>
                <w:color w:val="000000"/>
              </w:rPr>
              <w:t>46.26</w:t>
            </w:r>
          </w:p>
          <w:p w14:paraId="1994AE2F" w14:textId="77777777" w:rsidR="00EB21DD" w:rsidRPr="00374C45" w:rsidRDefault="00EB21DD" w:rsidP="006F0996">
            <w:pPr>
              <w:jc w:val="center"/>
            </w:pPr>
            <w:r w:rsidRPr="00374C45">
              <w:rPr>
                <w:color w:val="000000"/>
              </w:rPr>
              <w:t>(17-86)</w:t>
            </w:r>
          </w:p>
        </w:tc>
        <w:tc>
          <w:tcPr>
            <w:tcW w:w="990" w:type="dxa"/>
            <w:tcBorders>
              <w:left w:val="nil"/>
              <w:bottom w:val="nil"/>
              <w:right w:val="nil"/>
            </w:tcBorders>
          </w:tcPr>
          <w:p w14:paraId="77EAEDA7" w14:textId="77777777" w:rsidR="00EB21DD" w:rsidRPr="00374C45" w:rsidRDefault="00EB21DD" w:rsidP="006F0996">
            <w:pPr>
              <w:jc w:val="center"/>
              <w:rPr>
                <w:color w:val="000000"/>
              </w:rPr>
            </w:pPr>
            <w:r w:rsidRPr="00374C45">
              <w:rPr>
                <w:color w:val="000000"/>
              </w:rPr>
              <w:t>0.43</w:t>
            </w:r>
          </w:p>
          <w:p w14:paraId="0AAC22CC" w14:textId="77777777" w:rsidR="00EB21DD" w:rsidRPr="00374C45" w:rsidRDefault="00EB21DD" w:rsidP="006F0996">
            <w:pPr>
              <w:jc w:val="center"/>
            </w:pPr>
            <w:r w:rsidRPr="00374C45">
              <w:rPr>
                <w:color w:val="000000"/>
              </w:rPr>
              <w:t>(0-3)</w:t>
            </w:r>
          </w:p>
        </w:tc>
        <w:tc>
          <w:tcPr>
            <w:tcW w:w="1080" w:type="dxa"/>
            <w:tcBorders>
              <w:left w:val="nil"/>
              <w:bottom w:val="nil"/>
              <w:right w:val="nil"/>
            </w:tcBorders>
          </w:tcPr>
          <w:p w14:paraId="39A21771" w14:textId="77777777" w:rsidR="00EB21DD" w:rsidRPr="00374C45" w:rsidRDefault="00EB21DD" w:rsidP="006F0996">
            <w:r w:rsidRPr="00374C45">
              <w:t>YA: 5,</w:t>
            </w:r>
          </w:p>
          <w:p w14:paraId="1A6A1EA6" w14:textId="77777777" w:rsidR="00EB21DD" w:rsidRPr="00374C45" w:rsidRDefault="00EB21DD" w:rsidP="006F0996">
            <w:r w:rsidRPr="00374C45">
              <w:t>A: 59,</w:t>
            </w:r>
          </w:p>
          <w:p w14:paraId="74267C8D" w14:textId="77777777" w:rsidR="00EB21DD" w:rsidRPr="00374C45" w:rsidRDefault="00EB21DD" w:rsidP="006F0996">
            <w:r w:rsidRPr="00374C45">
              <w:t>OA: 38</w:t>
            </w:r>
          </w:p>
        </w:tc>
        <w:tc>
          <w:tcPr>
            <w:tcW w:w="990" w:type="dxa"/>
            <w:tcBorders>
              <w:left w:val="nil"/>
              <w:bottom w:val="nil"/>
              <w:right w:val="nil"/>
            </w:tcBorders>
          </w:tcPr>
          <w:p w14:paraId="03851A8C" w14:textId="77777777" w:rsidR="00EB21DD" w:rsidRPr="00374C45" w:rsidRDefault="00EB21DD" w:rsidP="006F0996">
            <w:pPr>
              <w:jc w:val="center"/>
            </w:pPr>
            <w:r w:rsidRPr="00374C45">
              <w:t>58</w:t>
            </w:r>
          </w:p>
        </w:tc>
        <w:tc>
          <w:tcPr>
            <w:tcW w:w="985" w:type="dxa"/>
            <w:tcBorders>
              <w:left w:val="nil"/>
              <w:bottom w:val="nil"/>
              <w:right w:val="nil"/>
            </w:tcBorders>
          </w:tcPr>
          <w:p w14:paraId="245820F0" w14:textId="77777777" w:rsidR="00EB21DD" w:rsidRPr="00374C45" w:rsidRDefault="00EB21DD" w:rsidP="006F0996">
            <w:r w:rsidRPr="00374C45">
              <w:t>A: 1,</w:t>
            </w:r>
          </w:p>
          <w:p w14:paraId="63F453E1" w14:textId="77777777" w:rsidR="00EB21DD" w:rsidRPr="00374C45" w:rsidRDefault="00EB21DD" w:rsidP="006F0996">
            <w:r w:rsidRPr="00374C45">
              <w:t>B: 6,</w:t>
            </w:r>
          </w:p>
          <w:p w14:paraId="2F42BD86" w14:textId="77777777" w:rsidR="00EB21DD" w:rsidRPr="00374C45" w:rsidRDefault="00EB21DD" w:rsidP="006F0996">
            <w:r w:rsidRPr="00374C45">
              <w:t>L: 4,</w:t>
            </w:r>
          </w:p>
          <w:p w14:paraId="3C1009DC" w14:textId="27738F76" w:rsidR="00EB21DD" w:rsidRPr="00374C45" w:rsidRDefault="00EB21DD" w:rsidP="006F0996">
            <w:r w:rsidRPr="00374C45">
              <w:t>W: 89</w:t>
            </w:r>
          </w:p>
        </w:tc>
      </w:tr>
      <w:tr w:rsidR="00EB21DD" w:rsidRPr="00374C45" w14:paraId="3B65EDFE" w14:textId="77777777" w:rsidTr="00EB21DD">
        <w:trPr>
          <w:trHeight w:val="1755"/>
          <w:jc w:val="center"/>
        </w:trPr>
        <w:tc>
          <w:tcPr>
            <w:tcW w:w="2965" w:type="dxa"/>
            <w:tcBorders>
              <w:top w:val="nil"/>
              <w:left w:val="nil"/>
              <w:bottom w:val="nil"/>
              <w:right w:val="nil"/>
            </w:tcBorders>
          </w:tcPr>
          <w:p w14:paraId="000811E2" w14:textId="77777777" w:rsidR="00EB21DD" w:rsidRPr="00374C45" w:rsidRDefault="00EB21DD" w:rsidP="006F0996">
            <w:r w:rsidRPr="00374C45">
              <w:rPr>
                <w:color w:val="000000"/>
              </w:rPr>
              <w:t>Americans' Changing Lives: Waves I, II, III, IV, and V, 1986, 1989, 1994, 2002, and 2011</w:t>
            </w:r>
          </w:p>
        </w:tc>
        <w:tc>
          <w:tcPr>
            <w:tcW w:w="540" w:type="dxa"/>
            <w:tcBorders>
              <w:top w:val="nil"/>
              <w:left w:val="nil"/>
              <w:bottom w:val="nil"/>
              <w:right w:val="nil"/>
            </w:tcBorders>
          </w:tcPr>
          <w:p w14:paraId="50A2C5D8" w14:textId="77777777" w:rsidR="00EB21DD" w:rsidRPr="00374C45" w:rsidRDefault="00EB21DD" w:rsidP="006F0996">
            <w:pPr>
              <w:jc w:val="center"/>
            </w:pPr>
            <w:r w:rsidRPr="00374C45">
              <w:rPr>
                <w:color w:val="000000"/>
              </w:rPr>
              <w:t>5</w:t>
            </w:r>
          </w:p>
        </w:tc>
        <w:tc>
          <w:tcPr>
            <w:tcW w:w="1005" w:type="dxa"/>
            <w:tcBorders>
              <w:top w:val="nil"/>
              <w:left w:val="nil"/>
              <w:bottom w:val="nil"/>
              <w:right w:val="nil"/>
            </w:tcBorders>
          </w:tcPr>
          <w:p w14:paraId="0F8CD8E6" w14:textId="77777777" w:rsidR="00EB21DD" w:rsidRPr="00374C45" w:rsidRDefault="00EB21DD" w:rsidP="006F0996">
            <w:pPr>
              <w:jc w:val="center"/>
            </w:pPr>
            <w:r w:rsidRPr="00374C45">
              <w:rPr>
                <w:color w:val="000000"/>
              </w:rPr>
              <w:t>11,729</w:t>
            </w:r>
          </w:p>
        </w:tc>
        <w:tc>
          <w:tcPr>
            <w:tcW w:w="1260" w:type="dxa"/>
            <w:tcBorders>
              <w:top w:val="nil"/>
              <w:left w:val="nil"/>
              <w:bottom w:val="nil"/>
              <w:right w:val="nil"/>
            </w:tcBorders>
          </w:tcPr>
          <w:p w14:paraId="2969A01C" w14:textId="77777777" w:rsidR="00EB21DD" w:rsidRPr="00374C45" w:rsidRDefault="00EB21DD" w:rsidP="006F0996">
            <w:pPr>
              <w:jc w:val="center"/>
              <w:rPr>
                <w:color w:val="000000"/>
              </w:rPr>
            </w:pPr>
            <w:r w:rsidRPr="00374C45">
              <w:rPr>
                <w:color w:val="000000"/>
              </w:rPr>
              <w:t>41.10</w:t>
            </w:r>
          </w:p>
          <w:p w14:paraId="5430209F" w14:textId="77777777" w:rsidR="00EB21DD" w:rsidRPr="00374C45" w:rsidRDefault="00EB21DD" w:rsidP="006F0996">
            <w:pPr>
              <w:jc w:val="center"/>
            </w:pPr>
            <w:r w:rsidRPr="00374C45">
              <w:rPr>
                <w:color w:val="000000"/>
              </w:rPr>
              <w:t>(0-4,000)</w:t>
            </w:r>
          </w:p>
        </w:tc>
        <w:tc>
          <w:tcPr>
            <w:tcW w:w="990" w:type="dxa"/>
            <w:tcBorders>
              <w:top w:val="nil"/>
              <w:left w:val="nil"/>
              <w:bottom w:val="nil"/>
              <w:right w:val="nil"/>
            </w:tcBorders>
          </w:tcPr>
          <w:p w14:paraId="5560546B" w14:textId="77777777" w:rsidR="00EB21DD" w:rsidRPr="00374C45" w:rsidRDefault="00EB21DD" w:rsidP="006F0996">
            <w:pPr>
              <w:jc w:val="center"/>
              <w:rPr>
                <w:color w:val="000000"/>
              </w:rPr>
            </w:pPr>
            <w:r w:rsidRPr="00374C45">
              <w:rPr>
                <w:color w:val="000000"/>
              </w:rPr>
              <w:t>12.21</w:t>
            </w:r>
          </w:p>
          <w:p w14:paraId="6B9372D9" w14:textId="77777777" w:rsidR="00EB21DD" w:rsidRPr="00374C45" w:rsidRDefault="00EB21DD" w:rsidP="006F0996">
            <w:pPr>
              <w:jc w:val="center"/>
            </w:pPr>
            <w:r w:rsidRPr="00374C45">
              <w:rPr>
                <w:color w:val="000000"/>
              </w:rPr>
              <w:t>(0-17)</w:t>
            </w:r>
          </w:p>
        </w:tc>
        <w:tc>
          <w:tcPr>
            <w:tcW w:w="990" w:type="dxa"/>
            <w:tcBorders>
              <w:top w:val="nil"/>
              <w:left w:val="nil"/>
              <w:bottom w:val="nil"/>
              <w:right w:val="nil"/>
            </w:tcBorders>
          </w:tcPr>
          <w:p w14:paraId="12A9D0D7" w14:textId="77777777" w:rsidR="00EB21DD" w:rsidRPr="00374C45" w:rsidRDefault="00EB21DD" w:rsidP="006F0996">
            <w:pPr>
              <w:jc w:val="center"/>
              <w:rPr>
                <w:color w:val="000000"/>
              </w:rPr>
            </w:pPr>
            <w:r w:rsidRPr="00374C45">
              <w:rPr>
                <w:color w:val="000000"/>
              </w:rPr>
              <w:t>52.77</w:t>
            </w:r>
          </w:p>
          <w:p w14:paraId="17BD9210" w14:textId="77777777" w:rsidR="00EB21DD" w:rsidRPr="00374C45" w:rsidRDefault="00EB21DD" w:rsidP="006F0996">
            <w:pPr>
              <w:jc w:val="center"/>
            </w:pPr>
            <w:r w:rsidRPr="00374C45">
              <w:rPr>
                <w:color w:val="000000"/>
              </w:rPr>
              <w:t>(1-100)</w:t>
            </w:r>
          </w:p>
        </w:tc>
        <w:tc>
          <w:tcPr>
            <w:tcW w:w="990" w:type="dxa"/>
            <w:tcBorders>
              <w:top w:val="nil"/>
              <w:left w:val="nil"/>
              <w:bottom w:val="nil"/>
              <w:right w:val="nil"/>
            </w:tcBorders>
          </w:tcPr>
          <w:p w14:paraId="5E992E00" w14:textId="77777777" w:rsidR="00EB21DD" w:rsidRPr="00374C45" w:rsidRDefault="00EB21DD" w:rsidP="006F0996">
            <w:pPr>
              <w:jc w:val="center"/>
              <w:rPr>
                <w:color w:val="000000"/>
              </w:rPr>
            </w:pPr>
            <w:r w:rsidRPr="00374C45">
              <w:rPr>
                <w:color w:val="000000"/>
              </w:rPr>
              <w:t>44.62</w:t>
            </w:r>
          </w:p>
          <w:p w14:paraId="3586AD10" w14:textId="77777777" w:rsidR="00EB21DD" w:rsidRPr="00374C45" w:rsidRDefault="00EB21DD" w:rsidP="006F0996">
            <w:pPr>
              <w:jc w:val="center"/>
            </w:pPr>
            <w:r w:rsidRPr="00374C45">
              <w:rPr>
                <w:color w:val="000000"/>
              </w:rPr>
              <w:t>(17-94)</w:t>
            </w:r>
          </w:p>
        </w:tc>
        <w:tc>
          <w:tcPr>
            <w:tcW w:w="990" w:type="dxa"/>
            <w:tcBorders>
              <w:top w:val="nil"/>
              <w:left w:val="nil"/>
              <w:bottom w:val="nil"/>
              <w:right w:val="nil"/>
            </w:tcBorders>
          </w:tcPr>
          <w:p w14:paraId="0AAA0A58" w14:textId="77777777" w:rsidR="00EB21DD" w:rsidRPr="00374C45" w:rsidRDefault="00EB21DD" w:rsidP="006F0996">
            <w:pPr>
              <w:jc w:val="center"/>
              <w:rPr>
                <w:color w:val="000000"/>
              </w:rPr>
            </w:pPr>
            <w:r w:rsidRPr="00374C45">
              <w:rPr>
                <w:color w:val="000000"/>
              </w:rPr>
              <w:t>0.37</w:t>
            </w:r>
          </w:p>
          <w:p w14:paraId="385B890B" w14:textId="77777777" w:rsidR="00EB21DD" w:rsidRPr="00374C45" w:rsidRDefault="00EB21DD" w:rsidP="006F0996">
            <w:pPr>
              <w:jc w:val="center"/>
            </w:pPr>
            <w:r w:rsidRPr="00374C45">
              <w:rPr>
                <w:color w:val="000000"/>
              </w:rPr>
              <w:t>(0-2)</w:t>
            </w:r>
          </w:p>
        </w:tc>
        <w:tc>
          <w:tcPr>
            <w:tcW w:w="1080" w:type="dxa"/>
            <w:tcBorders>
              <w:top w:val="nil"/>
              <w:left w:val="nil"/>
              <w:bottom w:val="nil"/>
              <w:right w:val="nil"/>
            </w:tcBorders>
          </w:tcPr>
          <w:p w14:paraId="1E775823" w14:textId="77777777" w:rsidR="00EB21DD" w:rsidRPr="00374C45" w:rsidRDefault="00EB21DD" w:rsidP="006F0996">
            <w:r w:rsidRPr="00374C45">
              <w:t>YA: 1,</w:t>
            </w:r>
          </w:p>
          <w:p w14:paraId="637CF08F" w14:textId="77777777" w:rsidR="00EB21DD" w:rsidRPr="00374C45" w:rsidRDefault="00EB21DD" w:rsidP="006F0996">
            <w:r w:rsidRPr="00374C45">
              <w:t>A: 60,</w:t>
            </w:r>
          </w:p>
          <w:p w14:paraId="4B25807B" w14:textId="77777777" w:rsidR="00EB21DD" w:rsidRPr="00374C45" w:rsidRDefault="00EB21DD" w:rsidP="006F0996">
            <w:r w:rsidRPr="00374C45">
              <w:t>OA: 39</w:t>
            </w:r>
          </w:p>
        </w:tc>
        <w:tc>
          <w:tcPr>
            <w:tcW w:w="990" w:type="dxa"/>
            <w:tcBorders>
              <w:top w:val="nil"/>
              <w:left w:val="nil"/>
              <w:bottom w:val="nil"/>
              <w:right w:val="nil"/>
            </w:tcBorders>
          </w:tcPr>
          <w:p w14:paraId="78BEC30D" w14:textId="77777777" w:rsidR="00EB21DD" w:rsidRPr="00374C45" w:rsidRDefault="00EB21DD" w:rsidP="006F0996">
            <w:pPr>
              <w:jc w:val="center"/>
            </w:pPr>
            <w:r w:rsidRPr="00374C45">
              <w:t>63</w:t>
            </w:r>
          </w:p>
        </w:tc>
        <w:tc>
          <w:tcPr>
            <w:tcW w:w="985" w:type="dxa"/>
            <w:tcBorders>
              <w:top w:val="nil"/>
              <w:left w:val="nil"/>
              <w:bottom w:val="nil"/>
              <w:right w:val="nil"/>
            </w:tcBorders>
          </w:tcPr>
          <w:p w14:paraId="494DB7CB" w14:textId="77777777" w:rsidR="00EB21DD" w:rsidRPr="00374C45" w:rsidRDefault="00EB21DD" w:rsidP="006F0996">
            <w:r w:rsidRPr="00374C45">
              <w:t>A: 1,</w:t>
            </w:r>
          </w:p>
          <w:p w14:paraId="4590BA24" w14:textId="77777777" w:rsidR="00EB21DD" w:rsidRPr="00374C45" w:rsidRDefault="00EB21DD" w:rsidP="006F0996">
            <w:r w:rsidRPr="00374C45">
              <w:t>B: 28,</w:t>
            </w:r>
          </w:p>
          <w:p w14:paraId="5C41D749" w14:textId="77777777" w:rsidR="00EB21DD" w:rsidRPr="00374C45" w:rsidRDefault="00EB21DD" w:rsidP="006F0996">
            <w:r w:rsidRPr="00374C45">
              <w:t>L: 4,</w:t>
            </w:r>
          </w:p>
          <w:p w14:paraId="64ECEE0C" w14:textId="77777777" w:rsidR="00EB21DD" w:rsidRPr="00374C45" w:rsidRDefault="00EB21DD" w:rsidP="006F0996">
            <w:r w:rsidRPr="00374C45">
              <w:t>M: 3,</w:t>
            </w:r>
          </w:p>
          <w:p w14:paraId="70753D17" w14:textId="77777777" w:rsidR="00EB21DD" w:rsidRPr="00374C45" w:rsidRDefault="00EB21DD" w:rsidP="006F0996">
            <w:r w:rsidRPr="00374C45">
              <w:t>N: 1,</w:t>
            </w:r>
          </w:p>
          <w:p w14:paraId="5CB5896C" w14:textId="77777777" w:rsidR="00EB21DD" w:rsidRPr="00374C45" w:rsidRDefault="00EB21DD" w:rsidP="006F0996">
            <w:r w:rsidRPr="00374C45">
              <w:t>W: 63</w:t>
            </w:r>
          </w:p>
        </w:tc>
      </w:tr>
      <w:tr w:rsidR="00EB21DD" w:rsidRPr="00374C45" w14:paraId="63AC82DD" w14:textId="77777777" w:rsidTr="000D35A8">
        <w:trPr>
          <w:trHeight w:val="1215"/>
          <w:jc w:val="center"/>
        </w:trPr>
        <w:tc>
          <w:tcPr>
            <w:tcW w:w="2965" w:type="dxa"/>
            <w:tcBorders>
              <w:top w:val="nil"/>
              <w:left w:val="nil"/>
              <w:bottom w:val="nil"/>
              <w:right w:val="nil"/>
            </w:tcBorders>
          </w:tcPr>
          <w:p w14:paraId="42409637" w14:textId="30854825" w:rsidR="00EB21DD" w:rsidRPr="00374C45" w:rsidRDefault="00EB21DD" w:rsidP="006F0996">
            <w:pPr>
              <w:rPr>
                <w:color w:val="000000"/>
              </w:rPr>
            </w:pPr>
            <w:r w:rsidRPr="00374C45">
              <w:rPr>
                <w:color w:val="000000"/>
              </w:rPr>
              <w:t>Collaborative Psychiatric Epidemiology Surveys (CPES), 2001-2003 [United States]</w:t>
            </w:r>
          </w:p>
        </w:tc>
        <w:tc>
          <w:tcPr>
            <w:tcW w:w="540" w:type="dxa"/>
            <w:tcBorders>
              <w:top w:val="nil"/>
              <w:left w:val="nil"/>
              <w:bottom w:val="nil"/>
              <w:right w:val="nil"/>
            </w:tcBorders>
          </w:tcPr>
          <w:p w14:paraId="42CF905A" w14:textId="77777777" w:rsidR="00EB21DD" w:rsidRPr="00374C45" w:rsidRDefault="00EB21DD" w:rsidP="006F0996">
            <w:pPr>
              <w:jc w:val="center"/>
            </w:pPr>
            <w:r w:rsidRPr="00374C45">
              <w:rPr>
                <w:color w:val="000000"/>
              </w:rPr>
              <w:t>1</w:t>
            </w:r>
          </w:p>
        </w:tc>
        <w:tc>
          <w:tcPr>
            <w:tcW w:w="1005" w:type="dxa"/>
            <w:tcBorders>
              <w:top w:val="nil"/>
              <w:left w:val="nil"/>
              <w:bottom w:val="nil"/>
              <w:right w:val="nil"/>
            </w:tcBorders>
          </w:tcPr>
          <w:p w14:paraId="2FE19467" w14:textId="77777777" w:rsidR="00EB21DD" w:rsidRPr="00374C45" w:rsidRDefault="00EB21DD" w:rsidP="006F0996">
            <w:pPr>
              <w:jc w:val="center"/>
            </w:pPr>
            <w:r w:rsidRPr="00374C45">
              <w:rPr>
                <w:color w:val="000000"/>
              </w:rPr>
              <w:t>5,587</w:t>
            </w:r>
          </w:p>
        </w:tc>
        <w:tc>
          <w:tcPr>
            <w:tcW w:w="1260" w:type="dxa"/>
            <w:tcBorders>
              <w:top w:val="nil"/>
              <w:left w:val="nil"/>
              <w:bottom w:val="nil"/>
              <w:right w:val="nil"/>
            </w:tcBorders>
          </w:tcPr>
          <w:p w14:paraId="7C0706BC" w14:textId="77777777" w:rsidR="00EB21DD" w:rsidRPr="00374C45" w:rsidRDefault="00EB21DD" w:rsidP="006F0996">
            <w:pPr>
              <w:jc w:val="center"/>
              <w:rPr>
                <w:color w:val="000000"/>
              </w:rPr>
            </w:pPr>
            <w:r w:rsidRPr="00374C45">
              <w:rPr>
                <w:color w:val="000000"/>
              </w:rPr>
              <w:t>35.67</w:t>
            </w:r>
          </w:p>
          <w:p w14:paraId="349A59E7" w14:textId="77777777" w:rsidR="00EB21DD" w:rsidRPr="00374C45" w:rsidRDefault="00EB21DD" w:rsidP="006F0996">
            <w:pPr>
              <w:jc w:val="center"/>
            </w:pPr>
            <w:r w:rsidRPr="00374C45">
              <w:rPr>
                <w:color w:val="000000"/>
              </w:rPr>
              <w:t>(0-200)</w:t>
            </w:r>
          </w:p>
        </w:tc>
        <w:tc>
          <w:tcPr>
            <w:tcW w:w="990" w:type="dxa"/>
            <w:tcBorders>
              <w:top w:val="nil"/>
              <w:left w:val="nil"/>
              <w:bottom w:val="nil"/>
              <w:right w:val="nil"/>
            </w:tcBorders>
          </w:tcPr>
          <w:p w14:paraId="2077B349"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2B25AC1F"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5F48E85E"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0B074674" w14:textId="77777777" w:rsidR="00EB21DD" w:rsidRPr="00374C45" w:rsidRDefault="00EB21DD" w:rsidP="006F0996">
            <w:pPr>
              <w:jc w:val="center"/>
              <w:rPr>
                <w:color w:val="000000"/>
              </w:rPr>
            </w:pPr>
            <w:r w:rsidRPr="00374C45">
              <w:rPr>
                <w:color w:val="000000"/>
              </w:rPr>
              <w:t>0.57</w:t>
            </w:r>
          </w:p>
          <w:p w14:paraId="31267DA0"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2F1E72AD" w14:textId="77777777" w:rsidR="00EB21DD" w:rsidRPr="00374C45" w:rsidRDefault="00EB21DD" w:rsidP="006F0996">
            <w:r w:rsidRPr="00374C45">
              <w:t>YA: 16,</w:t>
            </w:r>
          </w:p>
          <w:p w14:paraId="3E222D77" w14:textId="77777777" w:rsidR="00EB21DD" w:rsidRPr="00374C45" w:rsidRDefault="00EB21DD" w:rsidP="006F0996">
            <w:r w:rsidRPr="00374C45">
              <w:t>A: 72,</w:t>
            </w:r>
          </w:p>
          <w:p w14:paraId="4037072C" w14:textId="77777777" w:rsidR="00EB21DD" w:rsidRPr="00374C45" w:rsidRDefault="00EB21DD" w:rsidP="006F0996">
            <w:r w:rsidRPr="00374C45">
              <w:t>OA: 12</w:t>
            </w:r>
          </w:p>
        </w:tc>
        <w:tc>
          <w:tcPr>
            <w:tcW w:w="990" w:type="dxa"/>
            <w:tcBorders>
              <w:top w:val="nil"/>
              <w:left w:val="nil"/>
              <w:bottom w:val="nil"/>
              <w:right w:val="nil"/>
            </w:tcBorders>
          </w:tcPr>
          <w:p w14:paraId="1A1AEDC4" w14:textId="77777777" w:rsidR="00EB21DD" w:rsidRPr="00374C45" w:rsidRDefault="00EB21DD" w:rsidP="006F0996">
            <w:pPr>
              <w:jc w:val="center"/>
            </w:pPr>
            <w:r w:rsidRPr="00374C45">
              <w:t>63</w:t>
            </w:r>
          </w:p>
        </w:tc>
        <w:tc>
          <w:tcPr>
            <w:tcW w:w="985" w:type="dxa"/>
            <w:tcBorders>
              <w:top w:val="nil"/>
              <w:left w:val="nil"/>
              <w:bottom w:val="nil"/>
              <w:right w:val="nil"/>
            </w:tcBorders>
          </w:tcPr>
          <w:p w14:paraId="16203652" w14:textId="77777777" w:rsidR="00EB21DD" w:rsidRPr="00374C45" w:rsidRDefault="00EB21DD" w:rsidP="006F0996">
            <w:r w:rsidRPr="00374C45">
              <w:t>B: 86,</w:t>
            </w:r>
          </w:p>
          <w:p w14:paraId="6CD0B184" w14:textId="77777777" w:rsidR="00EB21DD" w:rsidRPr="00374C45" w:rsidRDefault="00EB21DD" w:rsidP="006F0996">
            <w:r w:rsidRPr="00374C45">
              <w:t>L: 3,</w:t>
            </w:r>
          </w:p>
          <w:p w14:paraId="1D370AF8" w14:textId="77777777" w:rsidR="00EB21DD" w:rsidRPr="00374C45" w:rsidRDefault="00EB21DD" w:rsidP="006F0996">
            <w:r w:rsidRPr="00374C45">
              <w:t>W: 11</w:t>
            </w:r>
          </w:p>
        </w:tc>
      </w:tr>
      <w:tr w:rsidR="00EB21DD" w:rsidRPr="00374C45" w14:paraId="468EDF61" w14:textId="77777777" w:rsidTr="000D35A8">
        <w:trPr>
          <w:trHeight w:val="1800"/>
          <w:jc w:val="center"/>
        </w:trPr>
        <w:tc>
          <w:tcPr>
            <w:tcW w:w="2965" w:type="dxa"/>
            <w:tcBorders>
              <w:top w:val="nil"/>
              <w:left w:val="nil"/>
              <w:bottom w:val="nil"/>
              <w:right w:val="nil"/>
            </w:tcBorders>
          </w:tcPr>
          <w:p w14:paraId="6E7BB3B1" w14:textId="1C4DC99F" w:rsidR="00EB21DD" w:rsidRPr="00374C45" w:rsidRDefault="00EB21DD" w:rsidP="006F0996">
            <w:pPr>
              <w:rPr>
                <w:color w:val="000000"/>
              </w:rPr>
            </w:pPr>
            <w:r w:rsidRPr="00374C45">
              <w:rPr>
                <w:color w:val="000000"/>
              </w:rPr>
              <w:t>Early Childhood Longitudinal Study [United States]: Kindergarten Class of 1998-1999, Kindergarten-Eighth Grade Full Sample</w:t>
            </w:r>
          </w:p>
        </w:tc>
        <w:tc>
          <w:tcPr>
            <w:tcW w:w="540" w:type="dxa"/>
            <w:tcBorders>
              <w:top w:val="nil"/>
              <w:left w:val="nil"/>
              <w:bottom w:val="nil"/>
              <w:right w:val="nil"/>
            </w:tcBorders>
          </w:tcPr>
          <w:p w14:paraId="1AA99273" w14:textId="77777777" w:rsidR="00EB21DD" w:rsidRPr="00374C45" w:rsidRDefault="00EB21DD" w:rsidP="006F0996">
            <w:pPr>
              <w:jc w:val="center"/>
            </w:pPr>
            <w:r w:rsidRPr="00374C45">
              <w:rPr>
                <w:color w:val="000000"/>
              </w:rPr>
              <w:t>3</w:t>
            </w:r>
          </w:p>
        </w:tc>
        <w:tc>
          <w:tcPr>
            <w:tcW w:w="1005" w:type="dxa"/>
            <w:tcBorders>
              <w:top w:val="nil"/>
              <w:left w:val="nil"/>
              <w:bottom w:val="nil"/>
              <w:right w:val="nil"/>
            </w:tcBorders>
          </w:tcPr>
          <w:p w14:paraId="76641712" w14:textId="77777777" w:rsidR="00EB21DD" w:rsidRPr="00374C45" w:rsidRDefault="00EB21DD" w:rsidP="006F0996">
            <w:pPr>
              <w:jc w:val="center"/>
            </w:pPr>
            <w:r w:rsidRPr="00374C45">
              <w:rPr>
                <w:color w:val="000000"/>
              </w:rPr>
              <w:t>32,639</w:t>
            </w:r>
          </w:p>
        </w:tc>
        <w:tc>
          <w:tcPr>
            <w:tcW w:w="1260" w:type="dxa"/>
            <w:tcBorders>
              <w:top w:val="nil"/>
              <w:left w:val="nil"/>
              <w:bottom w:val="nil"/>
              <w:right w:val="nil"/>
            </w:tcBorders>
          </w:tcPr>
          <w:p w14:paraId="78D610CF" w14:textId="77777777" w:rsidR="00EB21DD" w:rsidRPr="00374C45" w:rsidRDefault="00EB21DD" w:rsidP="006F0996">
            <w:pPr>
              <w:jc w:val="center"/>
              <w:rPr>
                <w:color w:val="000000"/>
              </w:rPr>
            </w:pPr>
            <w:r w:rsidRPr="00374C45">
              <w:rPr>
                <w:color w:val="000000"/>
              </w:rPr>
              <w:t>54.90</w:t>
            </w:r>
          </w:p>
          <w:p w14:paraId="474FDE65" w14:textId="77777777" w:rsidR="00EB21DD" w:rsidRPr="00374C45" w:rsidRDefault="00EB21DD" w:rsidP="006F0996">
            <w:pPr>
              <w:jc w:val="center"/>
            </w:pPr>
            <w:r w:rsidRPr="00374C45">
              <w:rPr>
                <w:color w:val="000000"/>
              </w:rPr>
              <w:t>(0-200)</w:t>
            </w:r>
          </w:p>
        </w:tc>
        <w:tc>
          <w:tcPr>
            <w:tcW w:w="990" w:type="dxa"/>
            <w:tcBorders>
              <w:top w:val="nil"/>
              <w:left w:val="nil"/>
              <w:bottom w:val="nil"/>
              <w:right w:val="nil"/>
            </w:tcBorders>
          </w:tcPr>
          <w:p w14:paraId="5E1392A5" w14:textId="77777777" w:rsidR="00EB21DD" w:rsidRPr="00374C45" w:rsidRDefault="00EB21DD" w:rsidP="006F0996">
            <w:pPr>
              <w:jc w:val="center"/>
              <w:rPr>
                <w:color w:val="000000"/>
              </w:rPr>
            </w:pPr>
            <w:r w:rsidRPr="00374C45">
              <w:rPr>
                <w:color w:val="000000"/>
              </w:rPr>
              <w:t>12.72</w:t>
            </w:r>
          </w:p>
          <w:p w14:paraId="2FEDA87F" w14:textId="77777777" w:rsidR="00EB21DD" w:rsidRPr="00374C45" w:rsidRDefault="00EB21DD" w:rsidP="006F0996">
            <w:pPr>
              <w:jc w:val="center"/>
            </w:pPr>
            <w:r w:rsidRPr="00374C45">
              <w:rPr>
                <w:color w:val="000000"/>
              </w:rPr>
              <w:t>(1-20)</w:t>
            </w:r>
          </w:p>
        </w:tc>
        <w:tc>
          <w:tcPr>
            <w:tcW w:w="990" w:type="dxa"/>
            <w:tcBorders>
              <w:top w:val="nil"/>
              <w:left w:val="nil"/>
              <w:bottom w:val="nil"/>
              <w:right w:val="nil"/>
            </w:tcBorders>
          </w:tcPr>
          <w:p w14:paraId="4B65E0D6"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1E6F3D46"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2C8E5D81" w14:textId="77777777" w:rsidR="00EB21DD" w:rsidRPr="00374C45" w:rsidRDefault="00EB21DD" w:rsidP="006F0996">
            <w:pPr>
              <w:jc w:val="center"/>
              <w:rPr>
                <w:color w:val="000000"/>
              </w:rPr>
            </w:pPr>
            <w:r w:rsidRPr="00374C45">
              <w:rPr>
                <w:color w:val="000000"/>
              </w:rPr>
              <w:t>0.40</w:t>
            </w:r>
          </w:p>
          <w:p w14:paraId="6CA5E4BE"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03B946F1" w14:textId="77777777" w:rsidR="00EB21DD" w:rsidRPr="00374C45" w:rsidRDefault="00EB21DD" w:rsidP="006F0996">
            <w:r w:rsidRPr="00374C45">
              <w:t>YA: 4,</w:t>
            </w:r>
          </w:p>
          <w:p w14:paraId="75E34EAF" w14:textId="77777777" w:rsidR="00EB21DD" w:rsidRPr="00374C45" w:rsidRDefault="00EB21DD" w:rsidP="006F0996">
            <w:r w:rsidRPr="00374C45">
              <w:t>A: 95,</w:t>
            </w:r>
          </w:p>
          <w:p w14:paraId="2C4E8630" w14:textId="77777777" w:rsidR="00EB21DD" w:rsidRPr="00374C45" w:rsidRDefault="00EB21DD" w:rsidP="006F0996">
            <w:r w:rsidRPr="00374C45">
              <w:t>OA: &lt; 1</w:t>
            </w:r>
          </w:p>
        </w:tc>
        <w:tc>
          <w:tcPr>
            <w:tcW w:w="990" w:type="dxa"/>
            <w:tcBorders>
              <w:top w:val="nil"/>
              <w:left w:val="nil"/>
              <w:bottom w:val="nil"/>
              <w:right w:val="nil"/>
            </w:tcBorders>
          </w:tcPr>
          <w:p w14:paraId="5B7EA798" w14:textId="77777777" w:rsidR="00EB21DD" w:rsidRPr="00374C45" w:rsidRDefault="00EB21DD" w:rsidP="006F0996">
            <w:pPr>
              <w:jc w:val="center"/>
            </w:pPr>
            <w:r w:rsidRPr="00374C45">
              <w:t>93</w:t>
            </w:r>
          </w:p>
        </w:tc>
        <w:tc>
          <w:tcPr>
            <w:tcW w:w="985" w:type="dxa"/>
            <w:tcBorders>
              <w:top w:val="nil"/>
              <w:left w:val="nil"/>
              <w:bottom w:val="nil"/>
              <w:right w:val="nil"/>
            </w:tcBorders>
          </w:tcPr>
          <w:p w14:paraId="24F048FD" w14:textId="77777777" w:rsidR="00EB21DD" w:rsidRPr="00374C45" w:rsidRDefault="00EB21DD" w:rsidP="006F0996">
            <w:r w:rsidRPr="00374C45">
              <w:t>A: 6,</w:t>
            </w:r>
          </w:p>
          <w:p w14:paraId="312CD26D" w14:textId="77777777" w:rsidR="00EB21DD" w:rsidRPr="00374C45" w:rsidRDefault="00EB21DD" w:rsidP="006F0996">
            <w:r w:rsidRPr="00374C45">
              <w:t>B: 11,</w:t>
            </w:r>
          </w:p>
          <w:p w14:paraId="1F916223" w14:textId="77777777" w:rsidR="00EB21DD" w:rsidRPr="00374C45" w:rsidRDefault="00EB21DD" w:rsidP="006F0996">
            <w:r w:rsidRPr="00374C45">
              <w:t>L: 14,</w:t>
            </w:r>
          </w:p>
          <w:p w14:paraId="276E9795" w14:textId="77777777" w:rsidR="00EB21DD" w:rsidRPr="00374C45" w:rsidRDefault="00EB21DD" w:rsidP="006F0996">
            <w:r w:rsidRPr="00374C45">
              <w:t>M: &lt; 1,</w:t>
            </w:r>
          </w:p>
          <w:p w14:paraId="58B9F1D0" w14:textId="77777777" w:rsidR="00EB21DD" w:rsidRPr="00374C45" w:rsidRDefault="00EB21DD" w:rsidP="006F0996">
            <w:r w:rsidRPr="00374C45">
              <w:t>N: 2,</w:t>
            </w:r>
          </w:p>
          <w:p w14:paraId="707EABBA" w14:textId="77777777" w:rsidR="00EB21DD" w:rsidRPr="00374C45" w:rsidRDefault="00EB21DD" w:rsidP="006F0996">
            <w:r w:rsidRPr="00374C45">
              <w:t>W: 67</w:t>
            </w:r>
          </w:p>
        </w:tc>
      </w:tr>
      <w:tr w:rsidR="00EB21DD" w:rsidRPr="00374C45" w14:paraId="1DCAD4DB" w14:textId="77777777" w:rsidTr="00EB21DD">
        <w:trPr>
          <w:jc w:val="center"/>
        </w:trPr>
        <w:tc>
          <w:tcPr>
            <w:tcW w:w="2965" w:type="dxa"/>
            <w:tcBorders>
              <w:top w:val="nil"/>
              <w:left w:val="nil"/>
              <w:bottom w:val="nil"/>
              <w:right w:val="nil"/>
            </w:tcBorders>
          </w:tcPr>
          <w:p w14:paraId="721C59C9" w14:textId="77777777" w:rsidR="00EB21DD" w:rsidRPr="00374C45" w:rsidRDefault="00EB21DD" w:rsidP="006F0996">
            <w:r w:rsidRPr="00374C45">
              <w:rPr>
                <w:color w:val="000000"/>
              </w:rPr>
              <w:t>General Social Survey, 1972-2016 [Cumulative File]</w:t>
            </w:r>
            <w:r w:rsidRPr="00374C45">
              <w:t xml:space="preserve"> </w:t>
            </w:r>
          </w:p>
        </w:tc>
        <w:tc>
          <w:tcPr>
            <w:tcW w:w="540" w:type="dxa"/>
            <w:tcBorders>
              <w:top w:val="nil"/>
              <w:left w:val="nil"/>
              <w:bottom w:val="nil"/>
              <w:right w:val="nil"/>
            </w:tcBorders>
          </w:tcPr>
          <w:p w14:paraId="44AD7426" w14:textId="77777777" w:rsidR="00EB21DD" w:rsidRPr="00374C45" w:rsidRDefault="00EB21DD" w:rsidP="006F0996">
            <w:pPr>
              <w:jc w:val="center"/>
            </w:pPr>
            <w:r w:rsidRPr="00374C45">
              <w:rPr>
                <w:color w:val="000000"/>
              </w:rPr>
              <w:t>1</w:t>
            </w:r>
          </w:p>
        </w:tc>
        <w:tc>
          <w:tcPr>
            <w:tcW w:w="1005" w:type="dxa"/>
            <w:tcBorders>
              <w:top w:val="nil"/>
              <w:left w:val="nil"/>
              <w:bottom w:val="nil"/>
              <w:right w:val="nil"/>
            </w:tcBorders>
          </w:tcPr>
          <w:p w14:paraId="4D4DA0A8" w14:textId="77777777" w:rsidR="00EB21DD" w:rsidRPr="00374C45" w:rsidRDefault="00EB21DD" w:rsidP="006F0996">
            <w:pPr>
              <w:jc w:val="center"/>
            </w:pPr>
            <w:r w:rsidRPr="00374C45">
              <w:rPr>
                <w:color w:val="000000"/>
              </w:rPr>
              <w:t>925</w:t>
            </w:r>
          </w:p>
        </w:tc>
        <w:tc>
          <w:tcPr>
            <w:tcW w:w="1260" w:type="dxa"/>
            <w:tcBorders>
              <w:top w:val="nil"/>
              <w:left w:val="nil"/>
              <w:bottom w:val="nil"/>
              <w:right w:val="nil"/>
            </w:tcBorders>
          </w:tcPr>
          <w:p w14:paraId="3619387B" w14:textId="77777777" w:rsidR="00EB21DD" w:rsidRPr="00374C45" w:rsidRDefault="00EB21DD" w:rsidP="006F0996">
            <w:pPr>
              <w:jc w:val="center"/>
              <w:rPr>
                <w:color w:val="000000"/>
              </w:rPr>
            </w:pPr>
            <w:r w:rsidRPr="00374C45">
              <w:rPr>
                <w:color w:val="000000"/>
              </w:rPr>
              <w:t>21.60</w:t>
            </w:r>
          </w:p>
          <w:p w14:paraId="00988C4C" w14:textId="77777777" w:rsidR="00EB21DD" w:rsidRPr="00374C45" w:rsidRDefault="00EB21DD" w:rsidP="006F0996">
            <w:pPr>
              <w:jc w:val="center"/>
            </w:pPr>
            <w:r w:rsidRPr="00374C45">
              <w:t>(1-25)</w:t>
            </w:r>
          </w:p>
        </w:tc>
        <w:tc>
          <w:tcPr>
            <w:tcW w:w="990" w:type="dxa"/>
            <w:tcBorders>
              <w:top w:val="nil"/>
              <w:left w:val="nil"/>
              <w:bottom w:val="nil"/>
              <w:right w:val="nil"/>
            </w:tcBorders>
          </w:tcPr>
          <w:p w14:paraId="774AE944" w14:textId="77777777" w:rsidR="00EB21DD" w:rsidRPr="00374C45" w:rsidRDefault="00EB21DD" w:rsidP="006F0996">
            <w:pPr>
              <w:jc w:val="center"/>
              <w:rPr>
                <w:color w:val="000000"/>
              </w:rPr>
            </w:pPr>
            <w:r w:rsidRPr="00374C45">
              <w:rPr>
                <w:color w:val="000000"/>
              </w:rPr>
              <w:t>13.78</w:t>
            </w:r>
          </w:p>
          <w:p w14:paraId="0FE3D59C" w14:textId="77777777" w:rsidR="00EB21DD" w:rsidRPr="00374C45" w:rsidRDefault="00EB21DD" w:rsidP="006F0996">
            <w:pPr>
              <w:jc w:val="center"/>
            </w:pPr>
            <w:r w:rsidRPr="00374C45">
              <w:rPr>
                <w:color w:val="000000"/>
              </w:rPr>
              <w:t>(0-20)</w:t>
            </w:r>
          </w:p>
        </w:tc>
        <w:tc>
          <w:tcPr>
            <w:tcW w:w="990" w:type="dxa"/>
            <w:tcBorders>
              <w:top w:val="nil"/>
              <w:left w:val="nil"/>
              <w:bottom w:val="nil"/>
              <w:right w:val="nil"/>
            </w:tcBorders>
          </w:tcPr>
          <w:p w14:paraId="32868316" w14:textId="77777777" w:rsidR="00EB21DD" w:rsidRPr="00374C45" w:rsidRDefault="00EB21DD" w:rsidP="006F0996">
            <w:pPr>
              <w:jc w:val="center"/>
              <w:rPr>
                <w:color w:val="000000"/>
              </w:rPr>
            </w:pPr>
            <w:r w:rsidRPr="00374C45">
              <w:rPr>
                <w:color w:val="000000"/>
              </w:rPr>
              <w:t>53.80</w:t>
            </w:r>
          </w:p>
          <w:p w14:paraId="6D5FAC6B" w14:textId="77777777" w:rsidR="00EB21DD" w:rsidRPr="00374C45" w:rsidRDefault="00EB21DD" w:rsidP="006F0996">
            <w:pPr>
              <w:jc w:val="center"/>
            </w:pPr>
            <w:r w:rsidRPr="00374C45">
              <w:rPr>
                <w:color w:val="000000"/>
              </w:rPr>
              <w:t>(1-100)</w:t>
            </w:r>
          </w:p>
        </w:tc>
        <w:tc>
          <w:tcPr>
            <w:tcW w:w="990" w:type="dxa"/>
            <w:tcBorders>
              <w:top w:val="nil"/>
              <w:left w:val="nil"/>
              <w:bottom w:val="nil"/>
              <w:right w:val="nil"/>
            </w:tcBorders>
          </w:tcPr>
          <w:p w14:paraId="0A668560" w14:textId="77777777" w:rsidR="00EB21DD" w:rsidRPr="00374C45" w:rsidRDefault="00EB21DD" w:rsidP="006F0996">
            <w:pPr>
              <w:jc w:val="center"/>
              <w:rPr>
                <w:color w:val="000000"/>
              </w:rPr>
            </w:pPr>
            <w:r w:rsidRPr="00374C45">
              <w:rPr>
                <w:color w:val="000000"/>
              </w:rPr>
              <w:t>44.03</w:t>
            </w:r>
          </w:p>
          <w:p w14:paraId="1A177B22" w14:textId="77777777" w:rsidR="00EB21DD" w:rsidRPr="00374C45" w:rsidRDefault="00EB21DD" w:rsidP="006F0996">
            <w:pPr>
              <w:jc w:val="center"/>
            </w:pPr>
            <w:r w:rsidRPr="00374C45">
              <w:rPr>
                <w:color w:val="000000"/>
              </w:rPr>
              <w:t>(17-86)</w:t>
            </w:r>
          </w:p>
        </w:tc>
        <w:tc>
          <w:tcPr>
            <w:tcW w:w="990" w:type="dxa"/>
            <w:tcBorders>
              <w:top w:val="nil"/>
              <w:left w:val="nil"/>
              <w:bottom w:val="nil"/>
              <w:right w:val="nil"/>
            </w:tcBorders>
          </w:tcPr>
          <w:p w14:paraId="11DB973A" w14:textId="77777777" w:rsidR="00EB21DD" w:rsidRPr="00374C45" w:rsidRDefault="00EB21DD" w:rsidP="006F0996">
            <w:pPr>
              <w:jc w:val="center"/>
              <w:rPr>
                <w:color w:val="000000"/>
              </w:rPr>
            </w:pPr>
            <w:r w:rsidRPr="00374C45">
              <w:rPr>
                <w:color w:val="000000"/>
              </w:rPr>
              <w:t>0.72</w:t>
            </w:r>
          </w:p>
          <w:p w14:paraId="304557AD"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3622FE97" w14:textId="77777777" w:rsidR="00EB21DD" w:rsidRPr="00374C45" w:rsidRDefault="00EB21DD" w:rsidP="006F0996">
            <w:r w:rsidRPr="00374C45">
              <w:t>YA: 8,</w:t>
            </w:r>
          </w:p>
          <w:p w14:paraId="778DBAB2" w14:textId="77777777" w:rsidR="00EB21DD" w:rsidRPr="00374C45" w:rsidRDefault="00EB21DD" w:rsidP="006F0996">
            <w:r w:rsidRPr="00374C45">
              <w:t>A: 72,</w:t>
            </w:r>
          </w:p>
          <w:p w14:paraId="134048AF" w14:textId="77777777" w:rsidR="00EB21DD" w:rsidRPr="00374C45" w:rsidRDefault="00EB21DD" w:rsidP="006F0996">
            <w:r w:rsidRPr="00374C45">
              <w:t>OA: 21</w:t>
            </w:r>
          </w:p>
        </w:tc>
        <w:tc>
          <w:tcPr>
            <w:tcW w:w="990" w:type="dxa"/>
            <w:tcBorders>
              <w:top w:val="nil"/>
              <w:left w:val="nil"/>
              <w:bottom w:val="nil"/>
              <w:right w:val="nil"/>
            </w:tcBorders>
          </w:tcPr>
          <w:p w14:paraId="24312B88" w14:textId="77777777" w:rsidR="00EB21DD" w:rsidRPr="00374C45" w:rsidRDefault="00EB21DD" w:rsidP="006F0996">
            <w:pPr>
              <w:jc w:val="center"/>
            </w:pPr>
            <w:r w:rsidRPr="00374C45">
              <w:t>55</w:t>
            </w:r>
          </w:p>
        </w:tc>
        <w:tc>
          <w:tcPr>
            <w:tcW w:w="985" w:type="dxa"/>
            <w:tcBorders>
              <w:top w:val="nil"/>
              <w:left w:val="nil"/>
              <w:bottom w:val="nil"/>
              <w:right w:val="nil"/>
            </w:tcBorders>
          </w:tcPr>
          <w:p w14:paraId="0D5FBE9A" w14:textId="77777777" w:rsidR="00EB21DD" w:rsidRPr="00374C45" w:rsidRDefault="00EB21DD" w:rsidP="006F0996">
            <w:r w:rsidRPr="00374C45">
              <w:t>A: 2,</w:t>
            </w:r>
          </w:p>
          <w:p w14:paraId="2D1FC448" w14:textId="77777777" w:rsidR="00EB21DD" w:rsidRPr="00374C45" w:rsidRDefault="00EB21DD" w:rsidP="006F0996">
            <w:r w:rsidRPr="00374C45">
              <w:t>B: 15,</w:t>
            </w:r>
          </w:p>
          <w:p w14:paraId="36B9C9AF" w14:textId="77777777" w:rsidR="00EB21DD" w:rsidRPr="00374C45" w:rsidRDefault="00EB21DD" w:rsidP="006F0996">
            <w:r w:rsidRPr="00374C45">
              <w:t>L: 13,</w:t>
            </w:r>
          </w:p>
          <w:p w14:paraId="107B1C03" w14:textId="77777777" w:rsidR="00EB21DD" w:rsidRPr="00374C45" w:rsidRDefault="00EB21DD" w:rsidP="006F0996">
            <w:r w:rsidRPr="00374C45">
              <w:t>M: 6,</w:t>
            </w:r>
          </w:p>
          <w:p w14:paraId="5DEE65F8" w14:textId="77777777" w:rsidR="00EB21DD" w:rsidRPr="00374C45" w:rsidRDefault="00EB21DD" w:rsidP="006F0996">
            <w:r w:rsidRPr="00374C45">
              <w:t>W: 63</w:t>
            </w:r>
          </w:p>
        </w:tc>
      </w:tr>
      <w:tr w:rsidR="00EB21DD" w:rsidRPr="00374C45" w14:paraId="51EFD609" w14:textId="77777777" w:rsidTr="000D35A8">
        <w:trPr>
          <w:trHeight w:val="1188"/>
          <w:jc w:val="center"/>
        </w:trPr>
        <w:tc>
          <w:tcPr>
            <w:tcW w:w="2965" w:type="dxa"/>
            <w:tcBorders>
              <w:top w:val="nil"/>
              <w:left w:val="nil"/>
              <w:bottom w:val="nil"/>
              <w:right w:val="nil"/>
            </w:tcBorders>
          </w:tcPr>
          <w:p w14:paraId="09548F68" w14:textId="77777777" w:rsidR="00EB21DD" w:rsidRPr="00374C45" w:rsidRDefault="00EB21DD" w:rsidP="006F0996">
            <w:r w:rsidRPr="00374C45">
              <w:rPr>
                <w:color w:val="000000"/>
              </w:rPr>
              <w:lastRenderedPageBreak/>
              <w:t>Health and Retirement Study (HRS)</w:t>
            </w:r>
          </w:p>
        </w:tc>
        <w:tc>
          <w:tcPr>
            <w:tcW w:w="540" w:type="dxa"/>
            <w:tcBorders>
              <w:top w:val="nil"/>
              <w:left w:val="nil"/>
              <w:bottom w:val="nil"/>
              <w:right w:val="nil"/>
            </w:tcBorders>
          </w:tcPr>
          <w:p w14:paraId="0C0E44F4" w14:textId="77777777" w:rsidR="00EB21DD" w:rsidRPr="00374C45" w:rsidRDefault="00EB21DD" w:rsidP="006F0996">
            <w:pPr>
              <w:jc w:val="center"/>
            </w:pPr>
            <w:r w:rsidRPr="00374C45">
              <w:rPr>
                <w:color w:val="000000"/>
              </w:rPr>
              <w:t>15</w:t>
            </w:r>
          </w:p>
        </w:tc>
        <w:tc>
          <w:tcPr>
            <w:tcW w:w="1005" w:type="dxa"/>
            <w:tcBorders>
              <w:top w:val="nil"/>
              <w:left w:val="nil"/>
              <w:bottom w:val="nil"/>
              <w:right w:val="nil"/>
            </w:tcBorders>
          </w:tcPr>
          <w:p w14:paraId="1A77F2A6" w14:textId="77777777" w:rsidR="00EB21DD" w:rsidRPr="00374C45" w:rsidRDefault="00EB21DD" w:rsidP="006F0996">
            <w:pPr>
              <w:jc w:val="center"/>
            </w:pPr>
            <w:r w:rsidRPr="00374C45">
              <w:rPr>
                <w:color w:val="000000"/>
              </w:rPr>
              <w:t>271,359</w:t>
            </w:r>
          </w:p>
        </w:tc>
        <w:tc>
          <w:tcPr>
            <w:tcW w:w="1260" w:type="dxa"/>
            <w:tcBorders>
              <w:top w:val="nil"/>
              <w:left w:val="nil"/>
              <w:bottom w:val="nil"/>
              <w:right w:val="nil"/>
            </w:tcBorders>
          </w:tcPr>
          <w:p w14:paraId="06A49204" w14:textId="77777777" w:rsidR="00EB21DD" w:rsidRPr="00374C45" w:rsidRDefault="00EB21DD" w:rsidP="006F0996">
            <w:pPr>
              <w:jc w:val="center"/>
              <w:rPr>
                <w:color w:val="000000"/>
              </w:rPr>
            </w:pPr>
            <w:r w:rsidRPr="00374C45">
              <w:rPr>
                <w:color w:val="000000"/>
              </w:rPr>
              <w:t>23.28</w:t>
            </w:r>
          </w:p>
          <w:p w14:paraId="72825068" w14:textId="77777777" w:rsidR="00EB21DD" w:rsidRPr="00374C45" w:rsidRDefault="00EB21DD" w:rsidP="006F0996">
            <w:pPr>
              <w:jc w:val="center"/>
            </w:pPr>
            <w:r w:rsidRPr="00374C45">
              <w:rPr>
                <w:color w:val="000000"/>
              </w:rPr>
              <w:t>(-1-6,530)</w:t>
            </w:r>
          </w:p>
        </w:tc>
        <w:tc>
          <w:tcPr>
            <w:tcW w:w="990" w:type="dxa"/>
            <w:tcBorders>
              <w:top w:val="nil"/>
              <w:left w:val="nil"/>
              <w:bottom w:val="nil"/>
              <w:right w:val="nil"/>
            </w:tcBorders>
          </w:tcPr>
          <w:p w14:paraId="0C53A563" w14:textId="77777777" w:rsidR="00EB21DD" w:rsidRPr="00374C45" w:rsidRDefault="00EB21DD" w:rsidP="006F0996">
            <w:pPr>
              <w:jc w:val="center"/>
              <w:rPr>
                <w:color w:val="000000"/>
              </w:rPr>
            </w:pPr>
            <w:r w:rsidRPr="00374C45">
              <w:rPr>
                <w:color w:val="000000"/>
              </w:rPr>
              <w:t>12.41</w:t>
            </w:r>
          </w:p>
          <w:p w14:paraId="7FFC8753" w14:textId="77777777" w:rsidR="00EB21DD" w:rsidRPr="00374C45" w:rsidRDefault="00EB21DD" w:rsidP="006F0996">
            <w:pPr>
              <w:jc w:val="center"/>
            </w:pPr>
            <w:r w:rsidRPr="00374C45">
              <w:rPr>
                <w:color w:val="000000"/>
              </w:rPr>
              <w:t>(0-17)</w:t>
            </w:r>
          </w:p>
        </w:tc>
        <w:tc>
          <w:tcPr>
            <w:tcW w:w="990" w:type="dxa"/>
            <w:tcBorders>
              <w:top w:val="nil"/>
              <w:left w:val="nil"/>
              <w:bottom w:val="nil"/>
              <w:right w:val="nil"/>
            </w:tcBorders>
          </w:tcPr>
          <w:p w14:paraId="15E07C7B"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601441F0"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04328A6E" w14:textId="77777777" w:rsidR="00EB21DD" w:rsidRPr="00374C45" w:rsidRDefault="00EB21DD" w:rsidP="006F0996">
            <w:pPr>
              <w:jc w:val="center"/>
              <w:rPr>
                <w:color w:val="000000"/>
              </w:rPr>
            </w:pPr>
            <w:r w:rsidRPr="00374C45">
              <w:rPr>
                <w:color w:val="000000"/>
              </w:rPr>
              <w:t>0.21</w:t>
            </w:r>
          </w:p>
          <w:p w14:paraId="21F54334"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36DE9696" w14:textId="77777777" w:rsidR="00EB21DD" w:rsidRPr="00374C45" w:rsidRDefault="00EB21DD" w:rsidP="006F0996">
            <w:r w:rsidRPr="00374C45">
              <w:t>A: 49,</w:t>
            </w:r>
          </w:p>
          <w:p w14:paraId="1443CC44" w14:textId="77777777" w:rsidR="00EB21DD" w:rsidRPr="00374C45" w:rsidRDefault="00EB21DD" w:rsidP="006F0996">
            <w:r w:rsidRPr="00374C45">
              <w:t>OA: 51</w:t>
            </w:r>
          </w:p>
        </w:tc>
        <w:tc>
          <w:tcPr>
            <w:tcW w:w="990" w:type="dxa"/>
            <w:tcBorders>
              <w:top w:val="nil"/>
              <w:left w:val="nil"/>
              <w:bottom w:val="nil"/>
              <w:right w:val="nil"/>
            </w:tcBorders>
          </w:tcPr>
          <w:p w14:paraId="08000308" w14:textId="77777777" w:rsidR="00EB21DD" w:rsidRPr="00374C45" w:rsidRDefault="00EB21DD" w:rsidP="006F0996">
            <w:pPr>
              <w:jc w:val="center"/>
            </w:pPr>
            <w:r w:rsidRPr="00374C45">
              <w:t>57</w:t>
            </w:r>
          </w:p>
        </w:tc>
        <w:tc>
          <w:tcPr>
            <w:tcW w:w="985" w:type="dxa"/>
            <w:tcBorders>
              <w:top w:val="nil"/>
              <w:left w:val="nil"/>
              <w:bottom w:val="nil"/>
              <w:right w:val="nil"/>
            </w:tcBorders>
          </w:tcPr>
          <w:p w14:paraId="0380F179" w14:textId="77777777" w:rsidR="00EB21DD" w:rsidRPr="00374C45" w:rsidRDefault="00EB21DD" w:rsidP="006F0996">
            <w:r w:rsidRPr="00374C45">
              <w:t>B: 17,</w:t>
            </w:r>
          </w:p>
          <w:p w14:paraId="04BC5ED7" w14:textId="77777777" w:rsidR="00EB21DD" w:rsidRPr="00374C45" w:rsidRDefault="00EB21DD" w:rsidP="006F0996">
            <w:r w:rsidRPr="00374C45">
              <w:t>L: 10,</w:t>
            </w:r>
          </w:p>
          <w:p w14:paraId="498F1434" w14:textId="77777777" w:rsidR="00EB21DD" w:rsidRPr="00374C45" w:rsidRDefault="00EB21DD" w:rsidP="006F0996">
            <w:r w:rsidRPr="00374C45">
              <w:t>M: 1,</w:t>
            </w:r>
          </w:p>
          <w:p w14:paraId="1106EE47" w14:textId="77777777" w:rsidR="00EB21DD" w:rsidRPr="00374C45" w:rsidRDefault="00EB21DD" w:rsidP="006F0996">
            <w:r w:rsidRPr="00374C45">
              <w:t>W: 71</w:t>
            </w:r>
          </w:p>
        </w:tc>
      </w:tr>
      <w:tr w:rsidR="00EB21DD" w:rsidRPr="00374C45" w14:paraId="2BC0E0E5" w14:textId="77777777" w:rsidTr="000D35A8">
        <w:trPr>
          <w:trHeight w:val="1530"/>
          <w:jc w:val="center"/>
        </w:trPr>
        <w:tc>
          <w:tcPr>
            <w:tcW w:w="2965" w:type="dxa"/>
            <w:tcBorders>
              <w:top w:val="nil"/>
              <w:left w:val="nil"/>
              <w:bottom w:val="nil"/>
              <w:right w:val="nil"/>
            </w:tcBorders>
          </w:tcPr>
          <w:p w14:paraId="78F2F29B" w14:textId="77777777" w:rsidR="00EB21DD" w:rsidRPr="00374C45" w:rsidRDefault="00EB21DD" w:rsidP="006F0996">
            <w:r w:rsidRPr="00374C45">
              <w:rPr>
                <w:color w:val="000000"/>
              </w:rPr>
              <w:t>National Household Survey on Drug Abuse, 1985</w:t>
            </w:r>
          </w:p>
        </w:tc>
        <w:tc>
          <w:tcPr>
            <w:tcW w:w="540" w:type="dxa"/>
            <w:tcBorders>
              <w:top w:val="nil"/>
              <w:left w:val="nil"/>
              <w:bottom w:val="nil"/>
              <w:right w:val="nil"/>
            </w:tcBorders>
          </w:tcPr>
          <w:p w14:paraId="1B520E43" w14:textId="77777777" w:rsidR="00EB21DD" w:rsidRPr="00374C45" w:rsidRDefault="00EB21DD" w:rsidP="006F0996">
            <w:pPr>
              <w:jc w:val="center"/>
            </w:pPr>
            <w:r w:rsidRPr="00374C45">
              <w:rPr>
                <w:color w:val="000000"/>
              </w:rPr>
              <w:t>1</w:t>
            </w:r>
          </w:p>
        </w:tc>
        <w:tc>
          <w:tcPr>
            <w:tcW w:w="1005" w:type="dxa"/>
            <w:tcBorders>
              <w:top w:val="nil"/>
              <w:left w:val="nil"/>
              <w:bottom w:val="nil"/>
              <w:right w:val="nil"/>
            </w:tcBorders>
          </w:tcPr>
          <w:p w14:paraId="35F9CDD2" w14:textId="77777777" w:rsidR="00EB21DD" w:rsidRPr="00374C45" w:rsidRDefault="00EB21DD" w:rsidP="006F0996">
            <w:pPr>
              <w:jc w:val="center"/>
            </w:pPr>
            <w:r w:rsidRPr="00374C45">
              <w:rPr>
                <w:color w:val="000000"/>
              </w:rPr>
              <w:t>7,976</w:t>
            </w:r>
          </w:p>
        </w:tc>
        <w:tc>
          <w:tcPr>
            <w:tcW w:w="1260" w:type="dxa"/>
            <w:tcBorders>
              <w:top w:val="nil"/>
              <w:left w:val="nil"/>
              <w:bottom w:val="nil"/>
              <w:right w:val="nil"/>
            </w:tcBorders>
          </w:tcPr>
          <w:p w14:paraId="4B59D4F1" w14:textId="77777777" w:rsidR="00EB21DD" w:rsidRPr="00374C45" w:rsidRDefault="00EB21DD" w:rsidP="006F0996">
            <w:pPr>
              <w:jc w:val="center"/>
              <w:rPr>
                <w:color w:val="000000"/>
              </w:rPr>
            </w:pPr>
            <w:r w:rsidRPr="00374C45">
              <w:rPr>
                <w:color w:val="000000"/>
              </w:rPr>
              <w:t>11.22</w:t>
            </w:r>
          </w:p>
          <w:p w14:paraId="504B11B8" w14:textId="77777777" w:rsidR="00EB21DD" w:rsidRPr="00374C45" w:rsidRDefault="00EB21DD" w:rsidP="006F0996">
            <w:pPr>
              <w:jc w:val="center"/>
            </w:pPr>
            <w:r w:rsidRPr="00374C45">
              <w:rPr>
                <w:color w:val="000000"/>
              </w:rPr>
              <w:t>(0-51)</w:t>
            </w:r>
          </w:p>
        </w:tc>
        <w:tc>
          <w:tcPr>
            <w:tcW w:w="990" w:type="dxa"/>
            <w:tcBorders>
              <w:top w:val="nil"/>
              <w:left w:val="nil"/>
              <w:bottom w:val="nil"/>
              <w:right w:val="nil"/>
            </w:tcBorders>
          </w:tcPr>
          <w:p w14:paraId="6AF39675" w14:textId="77777777" w:rsidR="00EB21DD" w:rsidRPr="00374C45" w:rsidRDefault="00EB21DD" w:rsidP="006F0996">
            <w:pPr>
              <w:jc w:val="center"/>
              <w:rPr>
                <w:color w:val="000000"/>
              </w:rPr>
            </w:pPr>
            <w:r w:rsidRPr="00374C45">
              <w:rPr>
                <w:color w:val="000000"/>
              </w:rPr>
              <w:t>10.97</w:t>
            </w:r>
          </w:p>
          <w:p w14:paraId="1DE005CF" w14:textId="77777777" w:rsidR="00EB21DD" w:rsidRPr="00374C45" w:rsidRDefault="00EB21DD" w:rsidP="006F0996">
            <w:pPr>
              <w:jc w:val="center"/>
            </w:pPr>
            <w:r w:rsidRPr="00374C45">
              <w:rPr>
                <w:color w:val="000000"/>
              </w:rPr>
              <w:t>(0-17)</w:t>
            </w:r>
          </w:p>
        </w:tc>
        <w:tc>
          <w:tcPr>
            <w:tcW w:w="990" w:type="dxa"/>
            <w:tcBorders>
              <w:top w:val="nil"/>
              <w:left w:val="nil"/>
              <w:bottom w:val="nil"/>
              <w:right w:val="nil"/>
            </w:tcBorders>
          </w:tcPr>
          <w:p w14:paraId="364BA10E"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0E6E5B2C"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3AAC6C98" w14:textId="77777777" w:rsidR="00EB21DD" w:rsidRPr="00374C45" w:rsidRDefault="00EB21DD" w:rsidP="006F0996">
            <w:pPr>
              <w:jc w:val="center"/>
              <w:rPr>
                <w:color w:val="000000"/>
              </w:rPr>
            </w:pPr>
            <w:r w:rsidRPr="00374C45">
              <w:rPr>
                <w:color w:val="000000"/>
              </w:rPr>
              <w:t>0.51</w:t>
            </w:r>
          </w:p>
          <w:p w14:paraId="03CED33F"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579D00F9" w14:textId="77777777" w:rsidR="00EB21DD" w:rsidRPr="00374C45" w:rsidRDefault="00EB21DD" w:rsidP="006F0996">
            <w:r w:rsidRPr="00374C45">
              <w:t>AD: 28,</w:t>
            </w:r>
          </w:p>
          <w:p w14:paraId="3D3B3A55" w14:textId="77777777" w:rsidR="00EB21DD" w:rsidRPr="00374C45" w:rsidRDefault="00EB21DD" w:rsidP="006F0996">
            <w:r w:rsidRPr="00374C45">
              <w:t>YA: 22,</w:t>
            </w:r>
          </w:p>
          <w:p w14:paraId="24399B9C" w14:textId="77777777" w:rsidR="00EB21DD" w:rsidRPr="00374C45" w:rsidRDefault="00EB21DD" w:rsidP="006F0996">
            <w:r w:rsidRPr="00374C45">
              <w:t>A: 43,</w:t>
            </w:r>
          </w:p>
          <w:p w14:paraId="51136326" w14:textId="77777777" w:rsidR="00EB21DD" w:rsidRPr="00374C45" w:rsidRDefault="00EB21DD" w:rsidP="006F0996">
            <w:r w:rsidRPr="00374C45">
              <w:t>OA: 7</w:t>
            </w:r>
          </w:p>
        </w:tc>
        <w:tc>
          <w:tcPr>
            <w:tcW w:w="990" w:type="dxa"/>
            <w:tcBorders>
              <w:top w:val="nil"/>
              <w:left w:val="nil"/>
              <w:bottom w:val="nil"/>
              <w:right w:val="nil"/>
            </w:tcBorders>
          </w:tcPr>
          <w:p w14:paraId="6FCF7A79" w14:textId="77777777" w:rsidR="00EB21DD" w:rsidRPr="00374C45" w:rsidRDefault="00EB21DD" w:rsidP="006F0996">
            <w:pPr>
              <w:jc w:val="center"/>
            </w:pPr>
            <w:r w:rsidRPr="00374C45">
              <w:t>56</w:t>
            </w:r>
          </w:p>
        </w:tc>
        <w:tc>
          <w:tcPr>
            <w:tcW w:w="985" w:type="dxa"/>
            <w:tcBorders>
              <w:top w:val="nil"/>
              <w:left w:val="nil"/>
              <w:bottom w:val="nil"/>
              <w:right w:val="nil"/>
            </w:tcBorders>
          </w:tcPr>
          <w:p w14:paraId="059A73B7" w14:textId="77777777" w:rsidR="00EB21DD" w:rsidRPr="00374C45" w:rsidRDefault="00EB21DD" w:rsidP="006F0996">
            <w:r w:rsidRPr="00374C45">
              <w:t>A: 1,</w:t>
            </w:r>
          </w:p>
          <w:p w14:paraId="1155DB6C" w14:textId="77777777" w:rsidR="00EB21DD" w:rsidRPr="00374C45" w:rsidRDefault="00EB21DD" w:rsidP="006F0996">
            <w:r w:rsidRPr="00374C45">
              <w:t>B: 24,</w:t>
            </w:r>
          </w:p>
          <w:p w14:paraId="25CF6A98" w14:textId="77777777" w:rsidR="00EB21DD" w:rsidRPr="00374C45" w:rsidRDefault="00EB21DD" w:rsidP="006F0996">
            <w:r w:rsidRPr="00374C45">
              <w:t>L: 25,</w:t>
            </w:r>
          </w:p>
          <w:p w14:paraId="21391114" w14:textId="77777777" w:rsidR="00EB21DD" w:rsidRPr="00374C45" w:rsidRDefault="00EB21DD" w:rsidP="006F0996">
            <w:r w:rsidRPr="00374C45">
              <w:t>N: &lt; 1,</w:t>
            </w:r>
          </w:p>
          <w:p w14:paraId="2550E729" w14:textId="77777777" w:rsidR="00EB21DD" w:rsidRPr="00374C45" w:rsidRDefault="00EB21DD" w:rsidP="006F0996">
            <w:r w:rsidRPr="00374C45">
              <w:t>W: 50</w:t>
            </w:r>
          </w:p>
        </w:tc>
      </w:tr>
      <w:tr w:rsidR="00EB21DD" w:rsidRPr="00374C45" w14:paraId="7CA650A7" w14:textId="77777777" w:rsidTr="000D35A8">
        <w:trPr>
          <w:trHeight w:val="1521"/>
          <w:jc w:val="center"/>
        </w:trPr>
        <w:tc>
          <w:tcPr>
            <w:tcW w:w="2965" w:type="dxa"/>
            <w:tcBorders>
              <w:top w:val="nil"/>
              <w:left w:val="nil"/>
              <w:bottom w:val="nil"/>
              <w:right w:val="nil"/>
            </w:tcBorders>
          </w:tcPr>
          <w:p w14:paraId="2180723B" w14:textId="77777777" w:rsidR="00EB21DD" w:rsidRPr="00374C45" w:rsidRDefault="00EB21DD" w:rsidP="006F0996">
            <w:r w:rsidRPr="00374C45">
              <w:rPr>
                <w:color w:val="000000"/>
              </w:rPr>
              <w:t>National Household Survey on Drug Abuse, 1993</w:t>
            </w:r>
          </w:p>
        </w:tc>
        <w:tc>
          <w:tcPr>
            <w:tcW w:w="540" w:type="dxa"/>
            <w:tcBorders>
              <w:top w:val="nil"/>
              <w:left w:val="nil"/>
              <w:bottom w:val="nil"/>
              <w:right w:val="nil"/>
            </w:tcBorders>
          </w:tcPr>
          <w:p w14:paraId="57AB0E62" w14:textId="77777777" w:rsidR="00EB21DD" w:rsidRPr="00374C45" w:rsidRDefault="00EB21DD" w:rsidP="006F0996">
            <w:pPr>
              <w:jc w:val="center"/>
            </w:pPr>
            <w:r w:rsidRPr="00374C45">
              <w:rPr>
                <w:color w:val="000000"/>
              </w:rPr>
              <w:t>1</w:t>
            </w:r>
          </w:p>
        </w:tc>
        <w:tc>
          <w:tcPr>
            <w:tcW w:w="1005" w:type="dxa"/>
            <w:tcBorders>
              <w:top w:val="nil"/>
              <w:left w:val="nil"/>
              <w:bottom w:val="nil"/>
              <w:right w:val="nil"/>
            </w:tcBorders>
          </w:tcPr>
          <w:p w14:paraId="5853B458" w14:textId="77777777" w:rsidR="00EB21DD" w:rsidRPr="00374C45" w:rsidRDefault="00EB21DD" w:rsidP="006F0996">
            <w:pPr>
              <w:jc w:val="center"/>
            </w:pPr>
            <w:r w:rsidRPr="00374C45">
              <w:rPr>
                <w:color w:val="000000"/>
              </w:rPr>
              <w:t>26,386</w:t>
            </w:r>
          </w:p>
        </w:tc>
        <w:tc>
          <w:tcPr>
            <w:tcW w:w="1260" w:type="dxa"/>
            <w:tcBorders>
              <w:top w:val="nil"/>
              <w:left w:val="nil"/>
              <w:bottom w:val="nil"/>
              <w:right w:val="nil"/>
            </w:tcBorders>
          </w:tcPr>
          <w:p w14:paraId="1E3A7FA5" w14:textId="77777777" w:rsidR="00EB21DD" w:rsidRPr="00374C45" w:rsidRDefault="00EB21DD" w:rsidP="006F0996">
            <w:pPr>
              <w:jc w:val="center"/>
              <w:rPr>
                <w:color w:val="000000"/>
              </w:rPr>
            </w:pPr>
            <w:r w:rsidRPr="00374C45">
              <w:rPr>
                <w:color w:val="000000"/>
              </w:rPr>
              <w:t>32.74</w:t>
            </w:r>
          </w:p>
          <w:p w14:paraId="453F9117" w14:textId="77777777" w:rsidR="00EB21DD" w:rsidRPr="00374C45" w:rsidRDefault="00EB21DD" w:rsidP="006F0996">
            <w:pPr>
              <w:jc w:val="center"/>
            </w:pPr>
            <w:r w:rsidRPr="00374C45">
              <w:rPr>
                <w:color w:val="000000"/>
              </w:rPr>
              <w:t>(0-336)</w:t>
            </w:r>
          </w:p>
        </w:tc>
        <w:tc>
          <w:tcPr>
            <w:tcW w:w="990" w:type="dxa"/>
            <w:tcBorders>
              <w:top w:val="nil"/>
              <w:left w:val="nil"/>
              <w:bottom w:val="nil"/>
              <w:right w:val="nil"/>
            </w:tcBorders>
          </w:tcPr>
          <w:p w14:paraId="32AE0961" w14:textId="77777777" w:rsidR="00EB21DD" w:rsidRPr="00374C45" w:rsidRDefault="00EB21DD" w:rsidP="006F0996">
            <w:pPr>
              <w:jc w:val="center"/>
              <w:rPr>
                <w:color w:val="000000"/>
              </w:rPr>
            </w:pPr>
            <w:r w:rsidRPr="00374C45">
              <w:rPr>
                <w:color w:val="000000"/>
              </w:rPr>
              <w:t>11.39</w:t>
            </w:r>
          </w:p>
          <w:p w14:paraId="59AAA8E6" w14:textId="77777777" w:rsidR="00EB21DD" w:rsidRPr="00374C45" w:rsidRDefault="00EB21DD" w:rsidP="006F0996">
            <w:pPr>
              <w:jc w:val="center"/>
            </w:pPr>
            <w:r w:rsidRPr="00374C45">
              <w:rPr>
                <w:color w:val="000000"/>
              </w:rPr>
              <w:t>(0-17)</w:t>
            </w:r>
          </w:p>
        </w:tc>
        <w:tc>
          <w:tcPr>
            <w:tcW w:w="990" w:type="dxa"/>
            <w:tcBorders>
              <w:top w:val="nil"/>
              <w:left w:val="nil"/>
              <w:bottom w:val="nil"/>
              <w:right w:val="nil"/>
            </w:tcBorders>
          </w:tcPr>
          <w:p w14:paraId="031E7785"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42DBD560"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0695963A" w14:textId="77777777" w:rsidR="00EB21DD" w:rsidRPr="00374C45" w:rsidRDefault="00EB21DD" w:rsidP="006F0996">
            <w:pPr>
              <w:jc w:val="center"/>
              <w:rPr>
                <w:color w:val="000000"/>
              </w:rPr>
            </w:pPr>
            <w:r w:rsidRPr="00374C45">
              <w:rPr>
                <w:color w:val="000000"/>
              </w:rPr>
              <w:t>0.44</w:t>
            </w:r>
          </w:p>
          <w:p w14:paraId="33B0EB17"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60C6F054" w14:textId="77777777" w:rsidR="00EB21DD" w:rsidRPr="00374C45" w:rsidRDefault="00EB21DD" w:rsidP="006F0996">
            <w:r w:rsidRPr="00374C45">
              <w:t>AD: 26,</w:t>
            </w:r>
          </w:p>
          <w:p w14:paraId="4AFEBF73" w14:textId="77777777" w:rsidR="00EB21DD" w:rsidRPr="00374C45" w:rsidRDefault="00EB21DD" w:rsidP="006F0996">
            <w:r w:rsidRPr="00374C45">
              <w:t>YA: 21,</w:t>
            </w:r>
          </w:p>
          <w:p w14:paraId="2A037F10" w14:textId="77777777" w:rsidR="00EB21DD" w:rsidRPr="00374C45" w:rsidRDefault="00EB21DD" w:rsidP="006F0996">
            <w:r w:rsidRPr="00374C45">
              <w:t>A: 50,</w:t>
            </w:r>
          </w:p>
          <w:p w14:paraId="632E4BF2" w14:textId="77777777" w:rsidR="00EB21DD" w:rsidRPr="00374C45" w:rsidRDefault="00EB21DD" w:rsidP="006F0996">
            <w:r w:rsidRPr="00374C45">
              <w:t>OA: 2</w:t>
            </w:r>
          </w:p>
        </w:tc>
        <w:tc>
          <w:tcPr>
            <w:tcW w:w="990" w:type="dxa"/>
            <w:tcBorders>
              <w:top w:val="nil"/>
              <w:left w:val="nil"/>
              <w:bottom w:val="nil"/>
              <w:right w:val="nil"/>
            </w:tcBorders>
          </w:tcPr>
          <w:p w14:paraId="02247988" w14:textId="77777777" w:rsidR="00EB21DD" w:rsidRPr="00374C45" w:rsidRDefault="00EB21DD" w:rsidP="006F0996">
            <w:pPr>
              <w:jc w:val="center"/>
            </w:pPr>
            <w:r w:rsidRPr="00374C45">
              <w:t>55</w:t>
            </w:r>
          </w:p>
        </w:tc>
        <w:tc>
          <w:tcPr>
            <w:tcW w:w="985" w:type="dxa"/>
            <w:tcBorders>
              <w:top w:val="nil"/>
              <w:left w:val="nil"/>
              <w:bottom w:val="nil"/>
              <w:right w:val="nil"/>
            </w:tcBorders>
          </w:tcPr>
          <w:p w14:paraId="4C56F820" w14:textId="77777777" w:rsidR="00EB21DD" w:rsidRPr="00374C45" w:rsidRDefault="00EB21DD" w:rsidP="006F0996">
            <w:r w:rsidRPr="00374C45">
              <w:t>A: 3,</w:t>
            </w:r>
          </w:p>
          <w:p w14:paraId="3F79B36D" w14:textId="77777777" w:rsidR="00EB21DD" w:rsidRPr="00374C45" w:rsidRDefault="00EB21DD" w:rsidP="006F0996">
            <w:r w:rsidRPr="00374C45">
              <w:t>B: 23,</w:t>
            </w:r>
          </w:p>
          <w:p w14:paraId="3AE5383C" w14:textId="77777777" w:rsidR="00EB21DD" w:rsidRPr="00374C45" w:rsidRDefault="00EB21DD" w:rsidP="006F0996">
            <w:r w:rsidRPr="00374C45">
              <w:t>L: 26,</w:t>
            </w:r>
          </w:p>
          <w:p w14:paraId="06AB3542" w14:textId="77777777" w:rsidR="00EB21DD" w:rsidRPr="00374C45" w:rsidRDefault="00EB21DD" w:rsidP="006F0996">
            <w:r w:rsidRPr="00374C45">
              <w:t>N: &lt; 1,</w:t>
            </w:r>
          </w:p>
          <w:p w14:paraId="7126E82F" w14:textId="77777777" w:rsidR="00EB21DD" w:rsidRPr="00374C45" w:rsidRDefault="00EB21DD" w:rsidP="006F0996">
            <w:r w:rsidRPr="00374C45">
              <w:t>W: 47</w:t>
            </w:r>
          </w:p>
        </w:tc>
      </w:tr>
      <w:tr w:rsidR="00EB21DD" w:rsidRPr="00374C45" w14:paraId="01E2E5B6" w14:textId="77777777" w:rsidTr="000D35A8">
        <w:trPr>
          <w:trHeight w:val="1539"/>
          <w:jc w:val="center"/>
        </w:trPr>
        <w:tc>
          <w:tcPr>
            <w:tcW w:w="2965" w:type="dxa"/>
            <w:tcBorders>
              <w:top w:val="nil"/>
              <w:left w:val="nil"/>
              <w:bottom w:val="nil"/>
              <w:right w:val="nil"/>
            </w:tcBorders>
          </w:tcPr>
          <w:p w14:paraId="137100FF" w14:textId="77777777" w:rsidR="00EB21DD" w:rsidRPr="00374C45" w:rsidRDefault="00EB21DD" w:rsidP="006F0996">
            <w:r w:rsidRPr="00374C45">
              <w:rPr>
                <w:color w:val="000000"/>
              </w:rPr>
              <w:t>National Household Survey on Drug Abuse, 1994</w:t>
            </w:r>
          </w:p>
        </w:tc>
        <w:tc>
          <w:tcPr>
            <w:tcW w:w="540" w:type="dxa"/>
            <w:tcBorders>
              <w:top w:val="nil"/>
              <w:left w:val="nil"/>
              <w:bottom w:val="nil"/>
              <w:right w:val="nil"/>
            </w:tcBorders>
          </w:tcPr>
          <w:p w14:paraId="713FE085" w14:textId="77777777" w:rsidR="00EB21DD" w:rsidRPr="00374C45" w:rsidRDefault="00EB21DD" w:rsidP="006F0996">
            <w:pPr>
              <w:jc w:val="center"/>
            </w:pPr>
            <w:r w:rsidRPr="00374C45">
              <w:rPr>
                <w:color w:val="000000"/>
              </w:rPr>
              <w:t>1</w:t>
            </w:r>
          </w:p>
        </w:tc>
        <w:tc>
          <w:tcPr>
            <w:tcW w:w="1005" w:type="dxa"/>
            <w:tcBorders>
              <w:top w:val="nil"/>
              <w:left w:val="nil"/>
              <w:bottom w:val="nil"/>
              <w:right w:val="nil"/>
            </w:tcBorders>
          </w:tcPr>
          <w:p w14:paraId="3A953CC3" w14:textId="77777777" w:rsidR="00EB21DD" w:rsidRPr="00374C45" w:rsidRDefault="00EB21DD" w:rsidP="006F0996">
            <w:pPr>
              <w:jc w:val="center"/>
            </w:pPr>
            <w:r w:rsidRPr="00374C45">
              <w:rPr>
                <w:color w:val="000000"/>
              </w:rPr>
              <w:t>4,331</w:t>
            </w:r>
          </w:p>
        </w:tc>
        <w:tc>
          <w:tcPr>
            <w:tcW w:w="1260" w:type="dxa"/>
            <w:tcBorders>
              <w:top w:val="nil"/>
              <w:left w:val="nil"/>
              <w:bottom w:val="nil"/>
              <w:right w:val="nil"/>
            </w:tcBorders>
          </w:tcPr>
          <w:p w14:paraId="0A48D4CB" w14:textId="77777777" w:rsidR="00EB21DD" w:rsidRPr="00374C45" w:rsidRDefault="00EB21DD" w:rsidP="006F0996">
            <w:pPr>
              <w:jc w:val="center"/>
              <w:rPr>
                <w:color w:val="000000"/>
              </w:rPr>
            </w:pPr>
            <w:r w:rsidRPr="00374C45">
              <w:rPr>
                <w:color w:val="000000"/>
              </w:rPr>
              <w:t>32.48</w:t>
            </w:r>
          </w:p>
          <w:p w14:paraId="27181BF5" w14:textId="77777777" w:rsidR="00EB21DD" w:rsidRPr="00374C45" w:rsidRDefault="00EB21DD" w:rsidP="006F0996">
            <w:pPr>
              <w:jc w:val="center"/>
            </w:pPr>
            <w:r w:rsidRPr="00374C45">
              <w:rPr>
                <w:color w:val="000000"/>
              </w:rPr>
              <w:t>(0-205)</w:t>
            </w:r>
          </w:p>
        </w:tc>
        <w:tc>
          <w:tcPr>
            <w:tcW w:w="990" w:type="dxa"/>
            <w:tcBorders>
              <w:top w:val="nil"/>
              <w:left w:val="nil"/>
              <w:bottom w:val="nil"/>
              <w:right w:val="nil"/>
            </w:tcBorders>
          </w:tcPr>
          <w:p w14:paraId="62F53FEC" w14:textId="77777777" w:rsidR="00EB21DD" w:rsidRPr="00374C45" w:rsidRDefault="00EB21DD" w:rsidP="006F0996">
            <w:pPr>
              <w:jc w:val="center"/>
              <w:rPr>
                <w:color w:val="000000"/>
              </w:rPr>
            </w:pPr>
            <w:r w:rsidRPr="00374C45">
              <w:rPr>
                <w:color w:val="000000"/>
              </w:rPr>
              <w:t>11.28</w:t>
            </w:r>
          </w:p>
          <w:p w14:paraId="75A22A3B" w14:textId="77777777" w:rsidR="00EB21DD" w:rsidRPr="00374C45" w:rsidRDefault="00EB21DD" w:rsidP="006F0996">
            <w:pPr>
              <w:jc w:val="center"/>
            </w:pPr>
            <w:r w:rsidRPr="00374C45">
              <w:rPr>
                <w:color w:val="000000"/>
              </w:rPr>
              <w:t>(0-17)</w:t>
            </w:r>
          </w:p>
        </w:tc>
        <w:tc>
          <w:tcPr>
            <w:tcW w:w="990" w:type="dxa"/>
            <w:tcBorders>
              <w:top w:val="nil"/>
              <w:left w:val="nil"/>
              <w:bottom w:val="nil"/>
              <w:right w:val="nil"/>
            </w:tcBorders>
          </w:tcPr>
          <w:p w14:paraId="693B100B"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19E36485"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4393F2B8" w14:textId="77777777" w:rsidR="00EB21DD" w:rsidRPr="00374C45" w:rsidRDefault="00EB21DD" w:rsidP="006F0996">
            <w:pPr>
              <w:jc w:val="center"/>
              <w:rPr>
                <w:color w:val="000000"/>
              </w:rPr>
            </w:pPr>
            <w:r w:rsidRPr="00374C45">
              <w:rPr>
                <w:color w:val="000000"/>
              </w:rPr>
              <w:t>0.44</w:t>
            </w:r>
          </w:p>
          <w:p w14:paraId="1DD363B9"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532FC840" w14:textId="77777777" w:rsidR="00EB21DD" w:rsidRPr="00374C45" w:rsidRDefault="00EB21DD" w:rsidP="006F0996">
            <w:r w:rsidRPr="00374C45">
              <w:t>AD: 26,</w:t>
            </w:r>
          </w:p>
          <w:p w14:paraId="6B22284C" w14:textId="77777777" w:rsidR="00EB21DD" w:rsidRPr="00374C45" w:rsidRDefault="00EB21DD" w:rsidP="006F0996">
            <w:r w:rsidRPr="00374C45">
              <w:t>YA: 21,</w:t>
            </w:r>
          </w:p>
          <w:p w14:paraId="1870DEC7" w14:textId="77777777" w:rsidR="00EB21DD" w:rsidRPr="00374C45" w:rsidRDefault="00EB21DD" w:rsidP="006F0996">
            <w:r w:rsidRPr="00374C45">
              <w:t>A: 51,</w:t>
            </w:r>
          </w:p>
          <w:p w14:paraId="3D1F32D0" w14:textId="77777777" w:rsidR="00EB21DD" w:rsidRPr="00374C45" w:rsidRDefault="00EB21DD" w:rsidP="006F0996">
            <w:r w:rsidRPr="00374C45">
              <w:t>OA: 2</w:t>
            </w:r>
          </w:p>
        </w:tc>
        <w:tc>
          <w:tcPr>
            <w:tcW w:w="990" w:type="dxa"/>
            <w:tcBorders>
              <w:top w:val="nil"/>
              <w:left w:val="nil"/>
              <w:bottom w:val="nil"/>
              <w:right w:val="nil"/>
            </w:tcBorders>
          </w:tcPr>
          <w:p w14:paraId="70ED2A14" w14:textId="77777777" w:rsidR="00EB21DD" w:rsidRPr="00374C45" w:rsidRDefault="00EB21DD" w:rsidP="006F0996">
            <w:pPr>
              <w:jc w:val="center"/>
            </w:pPr>
            <w:r w:rsidRPr="00374C45">
              <w:t>55</w:t>
            </w:r>
          </w:p>
        </w:tc>
        <w:tc>
          <w:tcPr>
            <w:tcW w:w="985" w:type="dxa"/>
            <w:tcBorders>
              <w:top w:val="nil"/>
              <w:left w:val="nil"/>
              <w:bottom w:val="nil"/>
              <w:right w:val="nil"/>
            </w:tcBorders>
          </w:tcPr>
          <w:p w14:paraId="55743D45" w14:textId="77777777" w:rsidR="00EB21DD" w:rsidRPr="00374C45" w:rsidRDefault="00EB21DD" w:rsidP="006F0996">
            <w:r w:rsidRPr="00374C45">
              <w:t>A: 2,</w:t>
            </w:r>
          </w:p>
          <w:p w14:paraId="675F7195" w14:textId="77777777" w:rsidR="00EB21DD" w:rsidRPr="00374C45" w:rsidRDefault="00EB21DD" w:rsidP="006F0996">
            <w:r w:rsidRPr="00374C45">
              <w:t>B: 23,</w:t>
            </w:r>
          </w:p>
          <w:p w14:paraId="53954216" w14:textId="77777777" w:rsidR="00EB21DD" w:rsidRPr="00374C45" w:rsidRDefault="00EB21DD" w:rsidP="006F0996">
            <w:r w:rsidRPr="00374C45">
              <w:t>L: 26,</w:t>
            </w:r>
          </w:p>
          <w:p w14:paraId="2015217B" w14:textId="77777777" w:rsidR="00EB21DD" w:rsidRPr="00374C45" w:rsidRDefault="00EB21DD" w:rsidP="006F0996">
            <w:r w:rsidRPr="00374C45">
              <w:t>N: &lt; 1,</w:t>
            </w:r>
          </w:p>
          <w:p w14:paraId="65B23D34" w14:textId="77777777" w:rsidR="00EB21DD" w:rsidRPr="00374C45" w:rsidRDefault="00EB21DD" w:rsidP="006F0996">
            <w:r w:rsidRPr="00374C45">
              <w:t>W: 49</w:t>
            </w:r>
          </w:p>
        </w:tc>
      </w:tr>
      <w:tr w:rsidR="00EB21DD" w:rsidRPr="00374C45" w14:paraId="0AA77813" w14:textId="77777777" w:rsidTr="000D35A8">
        <w:trPr>
          <w:trHeight w:val="2880"/>
          <w:jc w:val="center"/>
        </w:trPr>
        <w:tc>
          <w:tcPr>
            <w:tcW w:w="2965" w:type="dxa"/>
            <w:tcBorders>
              <w:top w:val="nil"/>
              <w:left w:val="nil"/>
              <w:bottom w:val="nil"/>
              <w:right w:val="nil"/>
            </w:tcBorders>
          </w:tcPr>
          <w:p w14:paraId="78932738" w14:textId="77777777" w:rsidR="00EB21DD" w:rsidRPr="00374C45" w:rsidRDefault="00EB21DD" w:rsidP="006F0996">
            <w:r w:rsidRPr="00374C45">
              <w:rPr>
                <w:color w:val="000000"/>
              </w:rPr>
              <w:t>National Longitudinal Study of Adolescent to Adult Health (Add Health), 1994-2008 [Public Use]</w:t>
            </w:r>
          </w:p>
        </w:tc>
        <w:tc>
          <w:tcPr>
            <w:tcW w:w="540" w:type="dxa"/>
            <w:tcBorders>
              <w:top w:val="nil"/>
              <w:left w:val="nil"/>
              <w:bottom w:val="nil"/>
              <w:right w:val="nil"/>
            </w:tcBorders>
          </w:tcPr>
          <w:p w14:paraId="405480B7" w14:textId="77777777" w:rsidR="00EB21DD" w:rsidRPr="00374C45" w:rsidRDefault="00EB21DD" w:rsidP="006F0996">
            <w:pPr>
              <w:jc w:val="center"/>
            </w:pPr>
            <w:r w:rsidRPr="00374C45">
              <w:rPr>
                <w:color w:val="000000"/>
              </w:rPr>
              <w:t>4</w:t>
            </w:r>
          </w:p>
        </w:tc>
        <w:tc>
          <w:tcPr>
            <w:tcW w:w="1005" w:type="dxa"/>
            <w:tcBorders>
              <w:top w:val="nil"/>
              <w:left w:val="nil"/>
              <w:bottom w:val="nil"/>
              <w:right w:val="nil"/>
            </w:tcBorders>
          </w:tcPr>
          <w:p w14:paraId="04DAB025" w14:textId="77777777" w:rsidR="00EB21DD" w:rsidRPr="00374C45" w:rsidRDefault="00EB21DD" w:rsidP="006F0996">
            <w:pPr>
              <w:jc w:val="center"/>
            </w:pPr>
            <w:r w:rsidRPr="00374C45">
              <w:rPr>
                <w:color w:val="000000"/>
              </w:rPr>
              <w:t>18,188</w:t>
            </w:r>
          </w:p>
        </w:tc>
        <w:tc>
          <w:tcPr>
            <w:tcW w:w="1260" w:type="dxa"/>
            <w:tcBorders>
              <w:top w:val="nil"/>
              <w:left w:val="nil"/>
              <w:bottom w:val="nil"/>
              <w:right w:val="nil"/>
            </w:tcBorders>
          </w:tcPr>
          <w:p w14:paraId="54A42FBE" w14:textId="77777777" w:rsidR="00EB21DD" w:rsidRPr="00374C45" w:rsidRDefault="00EB21DD" w:rsidP="006F0996">
            <w:pPr>
              <w:jc w:val="center"/>
              <w:rPr>
                <w:color w:val="000000"/>
              </w:rPr>
            </w:pPr>
            <w:r w:rsidRPr="00374C45">
              <w:rPr>
                <w:color w:val="000000"/>
              </w:rPr>
              <w:t>45.96</w:t>
            </w:r>
          </w:p>
          <w:p w14:paraId="39C85D9F" w14:textId="77777777" w:rsidR="00EB21DD" w:rsidRPr="00374C45" w:rsidRDefault="00EB21DD" w:rsidP="006F0996">
            <w:pPr>
              <w:jc w:val="center"/>
            </w:pPr>
            <w:r w:rsidRPr="00374C45">
              <w:rPr>
                <w:color w:val="000000"/>
              </w:rPr>
              <w:t>(0-999)</w:t>
            </w:r>
          </w:p>
        </w:tc>
        <w:tc>
          <w:tcPr>
            <w:tcW w:w="990" w:type="dxa"/>
            <w:tcBorders>
              <w:top w:val="nil"/>
              <w:left w:val="nil"/>
              <w:bottom w:val="nil"/>
              <w:right w:val="nil"/>
            </w:tcBorders>
          </w:tcPr>
          <w:p w14:paraId="56BC6F2F" w14:textId="77777777" w:rsidR="00EB21DD" w:rsidRPr="00374C45" w:rsidRDefault="00EB21DD" w:rsidP="006F0996">
            <w:pPr>
              <w:jc w:val="center"/>
              <w:rPr>
                <w:color w:val="000000"/>
              </w:rPr>
            </w:pPr>
            <w:r w:rsidRPr="00374C45">
              <w:rPr>
                <w:color w:val="000000"/>
              </w:rPr>
              <w:t>13.43</w:t>
            </w:r>
          </w:p>
          <w:p w14:paraId="1602306C" w14:textId="77777777" w:rsidR="00EB21DD" w:rsidRPr="00374C45" w:rsidRDefault="00EB21DD" w:rsidP="006F0996">
            <w:pPr>
              <w:jc w:val="center"/>
            </w:pPr>
            <w:r w:rsidRPr="00374C45">
              <w:rPr>
                <w:color w:val="000000"/>
              </w:rPr>
              <w:t>(0-22)</w:t>
            </w:r>
          </w:p>
        </w:tc>
        <w:tc>
          <w:tcPr>
            <w:tcW w:w="990" w:type="dxa"/>
            <w:tcBorders>
              <w:top w:val="nil"/>
              <w:left w:val="nil"/>
              <w:bottom w:val="nil"/>
              <w:right w:val="nil"/>
            </w:tcBorders>
          </w:tcPr>
          <w:p w14:paraId="6D086A9C" w14:textId="77777777" w:rsidR="00EB21DD" w:rsidRPr="00374C45" w:rsidRDefault="00EB21DD" w:rsidP="006F0996">
            <w:pPr>
              <w:jc w:val="center"/>
              <w:rPr>
                <w:color w:val="000000"/>
              </w:rPr>
            </w:pPr>
            <w:r w:rsidRPr="00374C45">
              <w:rPr>
                <w:color w:val="000000"/>
              </w:rPr>
              <w:t>50.85</w:t>
            </w:r>
          </w:p>
          <w:p w14:paraId="76EED888" w14:textId="77777777" w:rsidR="00EB21DD" w:rsidRPr="00374C45" w:rsidRDefault="00EB21DD" w:rsidP="006F0996">
            <w:pPr>
              <w:jc w:val="center"/>
            </w:pPr>
            <w:r w:rsidRPr="00374C45">
              <w:rPr>
                <w:color w:val="000000"/>
              </w:rPr>
              <w:t>(1-100)</w:t>
            </w:r>
          </w:p>
        </w:tc>
        <w:tc>
          <w:tcPr>
            <w:tcW w:w="990" w:type="dxa"/>
            <w:tcBorders>
              <w:top w:val="nil"/>
              <w:left w:val="nil"/>
              <w:bottom w:val="nil"/>
              <w:right w:val="nil"/>
            </w:tcBorders>
          </w:tcPr>
          <w:p w14:paraId="43F5CEF8" w14:textId="77777777" w:rsidR="00EB21DD" w:rsidRPr="00374C45" w:rsidRDefault="00EB21DD" w:rsidP="006F0996">
            <w:pPr>
              <w:jc w:val="center"/>
              <w:rPr>
                <w:color w:val="000000"/>
              </w:rPr>
            </w:pPr>
            <w:r w:rsidRPr="00374C45">
              <w:rPr>
                <w:color w:val="000000"/>
              </w:rPr>
              <w:t>43.15</w:t>
            </w:r>
          </w:p>
          <w:p w14:paraId="4811D9C8" w14:textId="77777777" w:rsidR="00EB21DD" w:rsidRPr="00374C45" w:rsidRDefault="00EB21DD" w:rsidP="006F0996">
            <w:pPr>
              <w:jc w:val="center"/>
            </w:pPr>
            <w:r w:rsidRPr="00374C45">
              <w:rPr>
                <w:color w:val="000000"/>
              </w:rPr>
              <w:t>(17-87)</w:t>
            </w:r>
          </w:p>
        </w:tc>
        <w:tc>
          <w:tcPr>
            <w:tcW w:w="990" w:type="dxa"/>
            <w:tcBorders>
              <w:top w:val="nil"/>
              <w:left w:val="nil"/>
              <w:bottom w:val="nil"/>
              <w:right w:val="nil"/>
            </w:tcBorders>
          </w:tcPr>
          <w:p w14:paraId="6FDCB7C1" w14:textId="77777777" w:rsidR="00EB21DD" w:rsidRPr="00374C45" w:rsidRDefault="00EB21DD" w:rsidP="006F0996">
            <w:pPr>
              <w:jc w:val="center"/>
              <w:rPr>
                <w:color w:val="000000"/>
              </w:rPr>
            </w:pPr>
            <w:r w:rsidRPr="00374C45">
              <w:rPr>
                <w:color w:val="000000"/>
              </w:rPr>
              <w:t>0.56</w:t>
            </w:r>
          </w:p>
          <w:p w14:paraId="018248C0"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5EDA2AE2" w14:textId="77777777" w:rsidR="00EB21DD" w:rsidRPr="00374C45" w:rsidRDefault="00EB21DD" w:rsidP="006F0996">
            <w:r w:rsidRPr="00374C45">
              <w:t>AD: 35,</w:t>
            </w:r>
          </w:p>
          <w:p w14:paraId="72ABFC8F" w14:textId="77777777" w:rsidR="00EB21DD" w:rsidRPr="00374C45" w:rsidRDefault="00EB21DD" w:rsidP="006F0996">
            <w:r w:rsidRPr="00374C45">
              <w:t xml:space="preserve">YA: 43, </w:t>
            </w:r>
          </w:p>
          <w:p w14:paraId="4B04FFB2" w14:textId="77777777" w:rsidR="00EB21DD" w:rsidRPr="00374C45" w:rsidRDefault="00EB21DD" w:rsidP="006F0996">
            <w:r w:rsidRPr="00374C45">
              <w:t>A: 22</w:t>
            </w:r>
          </w:p>
        </w:tc>
        <w:tc>
          <w:tcPr>
            <w:tcW w:w="990" w:type="dxa"/>
            <w:tcBorders>
              <w:top w:val="nil"/>
              <w:left w:val="nil"/>
              <w:bottom w:val="nil"/>
              <w:right w:val="nil"/>
            </w:tcBorders>
          </w:tcPr>
          <w:p w14:paraId="19D23259" w14:textId="77777777" w:rsidR="00EB21DD" w:rsidRPr="00374C45" w:rsidRDefault="00EB21DD" w:rsidP="006F0996">
            <w:pPr>
              <w:jc w:val="center"/>
            </w:pPr>
            <w:r w:rsidRPr="00374C45">
              <w:t>53</w:t>
            </w:r>
          </w:p>
        </w:tc>
        <w:tc>
          <w:tcPr>
            <w:tcW w:w="985" w:type="dxa"/>
            <w:tcBorders>
              <w:top w:val="nil"/>
              <w:left w:val="nil"/>
              <w:bottom w:val="nil"/>
              <w:right w:val="nil"/>
            </w:tcBorders>
          </w:tcPr>
          <w:p w14:paraId="2FE23C47" w14:textId="77777777" w:rsidR="00EB21DD" w:rsidRPr="00374C45" w:rsidRDefault="00EB21DD" w:rsidP="006F0996">
            <w:r w:rsidRPr="00374C45">
              <w:t>B: 22,</w:t>
            </w:r>
          </w:p>
          <w:p w14:paraId="152F2F43" w14:textId="77777777" w:rsidR="00EB21DD" w:rsidRPr="00374C45" w:rsidRDefault="00EB21DD" w:rsidP="006F0996">
            <w:r w:rsidRPr="00374C45">
              <w:t>L: 11,</w:t>
            </w:r>
          </w:p>
          <w:p w14:paraId="4E34CB0C" w14:textId="77777777" w:rsidR="00EB21DD" w:rsidRPr="00374C45" w:rsidRDefault="00EB21DD" w:rsidP="006F0996">
            <w:r w:rsidRPr="00374C45">
              <w:t>M: 4,</w:t>
            </w:r>
          </w:p>
          <w:p w14:paraId="5A5E5D8E" w14:textId="77777777" w:rsidR="00EB21DD" w:rsidRPr="00374C45" w:rsidRDefault="00EB21DD" w:rsidP="006F0996">
            <w:r w:rsidRPr="00374C45">
              <w:t>N: 1,</w:t>
            </w:r>
          </w:p>
          <w:p w14:paraId="7137F463" w14:textId="77777777" w:rsidR="00EB21DD" w:rsidRPr="00374C45" w:rsidRDefault="00EB21DD" w:rsidP="006F0996">
            <w:r w:rsidRPr="00374C45">
              <w:t>W: 62</w:t>
            </w:r>
          </w:p>
        </w:tc>
      </w:tr>
      <w:tr w:rsidR="00EB21DD" w:rsidRPr="00374C45" w14:paraId="4BA5D499" w14:textId="77777777" w:rsidTr="000D35A8">
        <w:trPr>
          <w:trHeight w:val="1728"/>
          <w:jc w:val="center"/>
        </w:trPr>
        <w:tc>
          <w:tcPr>
            <w:tcW w:w="2965" w:type="dxa"/>
            <w:tcBorders>
              <w:top w:val="nil"/>
              <w:left w:val="nil"/>
              <w:bottom w:val="nil"/>
              <w:right w:val="nil"/>
            </w:tcBorders>
          </w:tcPr>
          <w:p w14:paraId="55B618FD" w14:textId="77777777" w:rsidR="00EB21DD" w:rsidRPr="00374C45" w:rsidRDefault="00EB21DD" w:rsidP="006F0996">
            <w:r w:rsidRPr="00374C45">
              <w:rPr>
                <w:color w:val="000000"/>
              </w:rPr>
              <w:lastRenderedPageBreak/>
              <w:t>National Longitudinal Survey of Youth (NLSY)</w:t>
            </w:r>
          </w:p>
        </w:tc>
        <w:tc>
          <w:tcPr>
            <w:tcW w:w="540" w:type="dxa"/>
            <w:tcBorders>
              <w:top w:val="nil"/>
              <w:left w:val="nil"/>
              <w:bottom w:val="nil"/>
              <w:right w:val="nil"/>
            </w:tcBorders>
          </w:tcPr>
          <w:p w14:paraId="45E98291" w14:textId="77777777" w:rsidR="00EB21DD" w:rsidRPr="00374C45" w:rsidRDefault="00EB21DD" w:rsidP="006F0996">
            <w:pPr>
              <w:jc w:val="center"/>
            </w:pPr>
            <w:r w:rsidRPr="00374C45">
              <w:rPr>
                <w:color w:val="000000"/>
              </w:rPr>
              <w:t>22</w:t>
            </w:r>
          </w:p>
        </w:tc>
        <w:tc>
          <w:tcPr>
            <w:tcW w:w="1005" w:type="dxa"/>
            <w:tcBorders>
              <w:top w:val="nil"/>
              <w:left w:val="nil"/>
              <w:bottom w:val="nil"/>
              <w:right w:val="nil"/>
            </w:tcBorders>
          </w:tcPr>
          <w:p w14:paraId="2A42DAA8" w14:textId="77777777" w:rsidR="00EB21DD" w:rsidRPr="00374C45" w:rsidRDefault="00EB21DD" w:rsidP="006F0996">
            <w:pPr>
              <w:jc w:val="center"/>
            </w:pPr>
            <w:r w:rsidRPr="00374C45">
              <w:rPr>
                <w:color w:val="000000"/>
              </w:rPr>
              <w:t>117,485</w:t>
            </w:r>
          </w:p>
        </w:tc>
        <w:tc>
          <w:tcPr>
            <w:tcW w:w="1260" w:type="dxa"/>
            <w:tcBorders>
              <w:top w:val="nil"/>
              <w:left w:val="nil"/>
              <w:bottom w:val="nil"/>
              <w:right w:val="nil"/>
            </w:tcBorders>
          </w:tcPr>
          <w:p w14:paraId="61CB1AAC" w14:textId="77777777" w:rsidR="00EB21DD" w:rsidRPr="00374C45" w:rsidRDefault="00EB21DD" w:rsidP="006F0996">
            <w:pPr>
              <w:jc w:val="center"/>
              <w:rPr>
                <w:color w:val="000000"/>
              </w:rPr>
            </w:pPr>
            <w:r w:rsidRPr="00374C45">
              <w:rPr>
                <w:color w:val="000000"/>
              </w:rPr>
              <w:t>55.89</w:t>
            </w:r>
          </w:p>
          <w:p w14:paraId="47CB28CD" w14:textId="77777777" w:rsidR="00EB21DD" w:rsidRPr="00374C45" w:rsidRDefault="00EB21DD" w:rsidP="006F0996">
            <w:pPr>
              <w:jc w:val="center"/>
            </w:pPr>
            <w:r w:rsidRPr="00374C45">
              <w:rPr>
                <w:color w:val="000000"/>
              </w:rPr>
              <w:t>(0-1,070)</w:t>
            </w:r>
          </w:p>
        </w:tc>
        <w:tc>
          <w:tcPr>
            <w:tcW w:w="990" w:type="dxa"/>
            <w:tcBorders>
              <w:top w:val="nil"/>
              <w:left w:val="nil"/>
              <w:bottom w:val="nil"/>
              <w:right w:val="nil"/>
            </w:tcBorders>
          </w:tcPr>
          <w:p w14:paraId="57E92506" w14:textId="77777777" w:rsidR="00EB21DD" w:rsidRPr="00374C45" w:rsidRDefault="00EB21DD" w:rsidP="006F0996">
            <w:pPr>
              <w:jc w:val="center"/>
              <w:rPr>
                <w:color w:val="000000"/>
              </w:rPr>
            </w:pPr>
            <w:r w:rsidRPr="00374C45">
              <w:rPr>
                <w:color w:val="000000"/>
              </w:rPr>
              <w:t>13.28</w:t>
            </w:r>
          </w:p>
          <w:p w14:paraId="263E4E3E" w14:textId="77777777" w:rsidR="00EB21DD" w:rsidRPr="00374C45" w:rsidRDefault="00EB21DD" w:rsidP="006F0996">
            <w:pPr>
              <w:jc w:val="center"/>
            </w:pPr>
            <w:r w:rsidRPr="00374C45">
              <w:rPr>
                <w:color w:val="000000"/>
              </w:rPr>
              <w:t>(1-20)</w:t>
            </w:r>
          </w:p>
        </w:tc>
        <w:tc>
          <w:tcPr>
            <w:tcW w:w="990" w:type="dxa"/>
            <w:tcBorders>
              <w:top w:val="nil"/>
              <w:left w:val="nil"/>
              <w:bottom w:val="nil"/>
              <w:right w:val="nil"/>
            </w:tcBorders>
          </w:tcPr>
          <w:p w14:paraId="3F4C6C0D" w14:textId="77777777" w:rsidR="00EB21DD" w:rsidRPr="00374C45" w:rsidRDefault="00EB21DD" w:rsidP="006F0996">
            <w:pPr>
              <w:jc w:val="center"/>
              <w:rPr>
                <w:color w:val="000000"/>
              </w:rPr>
            </w:pPr>
            <w:r w:rsidRPr="00374C45">
              <w:rPr>
                <w:color w:val="000000"/>
              </w:rPr>
              <w:t>48.61</w:t>
            </w:r>
          </w:p>
          <w:p w14:paraId="71DA0C28" w14:textId="77777777" w:rsidR="00EB21DD" w:rsidRPr="00374C45" w:rsidRDefault="00EB21DD" w:rsidP="006F0996">
            <w:pPr>
              <w:jc w:val="center"/>
            </w:pPr>
            <w:r w:rsidRPr="00374C45">
              <w:rPr>
                <w:color w:val="000000"/>
              </w:rPr>
              <w:t>(1-100)</w:t>
            </w:r>
          </w:p>
        </w:tc>
        <w:tc>
          <w:tcPr>
            <w:tcW w:w="990" w:type="dxa"/>
            <w:tcBorders>
              <w:top w:val="nil"/>
              <w:left w:val="nil"/>
              <w:bottom w:val="nil"/>
              <w:right w:val="nil"/>
            </w:tcBorders>
          </w:tcPr>
          <w:p w14:paraId="551147C7" w14:textId="77777777" w:rsidR="00EB21DD" w:rsidRPr="00374C45" w:rsidRDefault="00EB21DD" w:rsidP="006F0996">
            <w:pPr>
              <w:jc w:val="center"/>
              <w:rPr>
                <w:color w:val="000000"/>
              </w:rPr>
            </w:pPr>
            <w:r w:rsidRPr="00374C45">
              <w:rPr>
                <w:color w:val="000000"/>
              </w:rPr>
              <w:t>42.80</w:t>
            </w:r>
          </w:p>
          <w:p w14:paraId="12FB70D7" w14:textId="77777777" w:rsidR="00EB21DD" w:rsidRPr="00374C45" w:rsidRDefault="00EB21DD" w:rsidP="006F0996">
            <w:pPr>
              <w:jc w:val="center"/>
            </w:pPr>
            <w:r w:rsidRPr="00374C45">
              <w:rPr>
                <w:color w:val="000000"/>
              </w:rPr>
              <w:t>(17-86)</w:t>
            </w:r>
          </w:p>
        </w:tc>
        <w:tc>
          <w:tcPr>
            <w:tcW w:w="990" w:type="dxa"/>
            <w:tcBorders>
              <w:top w:val="nil"/>
              <w:left w:val="nil"/>
              <w:bottom w:val="nil"/>
              <w:right w:val="nil"/>
            </w:tcBorders>
          </w:tcPr>
          <w:p w14:paraId="5324AFE3" w14:textId="77777777" w:rsidR="00EB21DD" w:rsidRPr="00374C45" w:rsidRDefault="00EB21DD" w:rsidP="006F0996">
            <w:pPr>
              <w:jc w:val="center"/>
              <w:rPr>
                <w:color w:val="000000"/>
              </w:rPr>
            </w:pPr>
            <w:r w:rsidRPr="00374C45">
              <w:rPr>
                <w:color w:val="000000"/>
              </w:rPr>
              <w:t>0.68</w:t>
            </w:r>
          </w:p>
          <w:p w14:paraId="417C71C1"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75344356" w14:textId="77777777" w:rsidR="00EB21DD" w:rsidRPr="00374C45" w:rsidRDefault="00EB21DD" w:rsidP="006F0996">
            <w:r w:rsidRPr="00374C45">
              <w:t>AD: 10,</w:t>
            </w:r>
          </w:p>
          <w:p w14:paraId="71083D97" w14:textId="77777777" w:rsidR="00EB21DD" w:rsidRPr="00374C45" w:rsidRDefault="00EB21DD" w:rsidP="006F0996">
            <w:r w:rsidRPr="00374C45">
              <w:t>YA: 38,</w:t>
            </w:r>
          </w:p>
          <w:p w14:paraId="642FB3BA" w14:textId="77777777" w:rsidR="00EB21DD" w:rsidRPr="00374C45" w:rsidRDefault="00EB21DD" w:rsidP="006F0996">
            <w:r w:rsidRPr="00374C45">
              <w:t>A: 51</w:t>
            </w:r>
          </w:p>
        </w:tc>
        <w:tc>
          <w:tcPr>
            <w:tcW w:w="990" w:type="dxa"/>
            <w:tcBorders>
              <w:top w:val="nil"/>
              <w:left w:val="nil"/>
              <w:bottom w:val="nil"/>
              <w:right w:val="nil"/>
            </w:tcBorders>
          </w:tcPr>
          <w:p w14:paraId="150ED9BD" w14:textId="77777777" w:rsidR="00EB21DD" w:rsidRPr="00374C45" w:rsidRDefault="00EB21DD" w:rsidP="006F0996">
            <w:pPr>
              <w:jc w:val="center"/>
            </w:pPr>
            <w:r w:rsidRPr="00374C45">
              <w:t>51</w:t>
            </w:r>
          </w:p>
        </w:tc>
        <w:tc>
          <w:tcPr>
            <w:tcW w:w="985" w:type="dxa"/>
            <w:tcBorders>
              <w:top w:val="nil"/>
              <w:left w:val="nil"/>
              <w:bottom w:val="nil"/>
              <w:right w:val="nil"/>
            </w:tcBorders>
          </w:tcPr>
          <w:p w14:paraId="75C3E21A" w14:textId="77777777" w:rsidR="00EB21DD" w:rsidRPr="00374C45" w:rsidRDefault="00EB21DD" w:rsidP="006F0996">
            <w:r w:rsidRPr="00374C45">
              <w:t>A: 1,</w:t>
            </w:r>
          </w:p>
          <w:p w14:paraId="76C5F35B" w14:textId="77777777" w:rsidR="00EB21DD" w:rsidRPr="00374C45" w:rsidRDefault="00EB21DD" w:rsidP="006F0996">
            <w:r w:rsidRPr="00374C45">
              <w:t>B: 29,</w:t>
            </w:r>
          </w:p>
          <w:p w14:paraId="2315EA43" w14:textId="77777777" w:rsidR="00EB21DD" w:rsidRPr="00374C45" w:rsidRDefault="00EB21DD" w:rsidP="006F0996">
            <w:r w:rsidRPr="00374C45">
              <w:t>L: 21,</w:t>
            </w:r>
          </w:p>
          <w:p w14:paraId="1AC8DE17" w14:textId="77777777" w:rsidR="00EB21DD" w:rsidRPr="00374C45" w:rsidRDefault="00EB21DD" w:rsidP="006F0996">
            <w:r w:rsidRPr="00374C45">
              <w:t>M: 5,</w:t>
            </w:r>
          </w:p>
          <w:p w14:paraId="26FCD25A" w14:textId="77777777" w:rsidR="00EB21DD" w:rsidRPr="00374C45" w:rsidRDefault="00EB21DD" w:rsidP="006F0996">
            <w:r w:rsidRPr="00374C45">
              <w:t>N: 1,</w:t>
            </w:r>
          </w:p>
          <w:p w14:paraId="4C1E90CD" w14:textId="77777777" w:rsidR="00EB21DD" w:rsidRPr="00374C45" w:rsidRDefault="00EB21DD" w:rsidP="006F0996">
            <w:r w:rsidRPr="00374C45">
              <w:t>W: 43</w:t>
            </w:r>
          </w:p>
        </w:tc>
      </w:tr>
      <w:tr w:rsidR="00EB21DD" w:rsidRPr="00374C45" w14:paraId="4C44B378" w14:textId="77777777" w:rsidTr="000D35A8">
        <w:trPr>
          <w:trHeight w:val="900"/>
          <w:jc w:val="center"/>
        </w:trPr>
        <w:tc>
          <w:tcPr>
            <w:tcW w:w="2965" w:type="dxa"/>
            <w:tcBorders>
              <w:top w:val="nil"/>
              <w:left w:val="nil"/>
              <w:bottom w:val="nil"/>
              <w:right w:val="nil"/>
            </w:tcBorders>
          </w:tcPr>
          <w:p w14:paraId="33D9E067" w14:textId="77777777" w:rsidR="00EB21DD" w:rsidRPr="00374C45" w:rsidRDefault="00EB21DD" w:rsidP="006F0996">
            <w:r w:rsidRPr="00374C45">
              <w:rPr>
                <w:color w:val="000000"/>
              </w:rPr>
              <w:t>National Social Life, Health and Aging Project (NSHAP): Wave 3</w:t>
            </w:r>
          </w:p>
        </w:tc>
        <w:tc>
          <w:tcPr>
            <w:tcW w:w="540" w:type="dxa"/>
            <w:tcBorders>
              <w:top w:val="nil"/>
              <w:left w:val="nil"/>
              <w:bottom w:val="nil"/>
              <w:right w:val="nil"/>
            </w:tcBorders>
          </w:tcPr>
          <w:p w14:paraId="48829BB2" w14:textId="77777777" w:rsidR="00EB21DD" w:rsidRPr="00374C45" w:rsidRDefault="00EB21DD" w:rsidP="006F0996">
            <w:pPr>
              <w:jc w:val="center"/>
            </w:pPr>
            <w:r w:rsidRPr="00374C45">
              <w:rPr>
                <w:color w:val="000000"/>
              </w:rPr>
              <w:t>1</w:t>
            </w:r>
          </w:p>
        </w:tc>
        <w:tc>
          <w:tcPr>
            <w:tcW w:w="1005" w:type="dxa"/>
            <w:tcBorders>
              <w:top w:val="nil"/>
              <w:left w:val="nil"/>
              <w:bottom w:val="nil"/>
              <w:right w:val="nil"/>
            </w:tcBorders>
          </w:tcPr>
          <w:p w14:paraId="559BD20E" w14:textId="77777777" w:rsidR="00EB21DD" w:rsidRPr="00374C45" w:rsidRDefault="00EB21DD" w:rsidP="006F0996">
            <w:pPr>
              <w:jc w:val="center"/>
            </w:pPr>
            <w:r w:rsidRPr="00374C45">
              <w:rPr>
                <w:color w:val="000000"/>
              </w:rPr>
              <w:t>4,199</w:t>
            </w:r>
          </w:p>
        </w:tc>
        <w:tc>
          <w:tcPr>
            <w:tcW w:w="1260" w:type="dxa"/>
            <w:tcBorders>
              <w:top w:val="nil"/>
              <w:left w:val="nil"/>
              <w:bottom w:val="nil"/>
              <w:right w:val="nil"/>
            </w:tcBorders>
          </w:tcPr>
          <w:p w14:paraId="55D64D7C" w14:textId="77777777" w:rsidR="00EB21DD" w:rsidRPr="00374C45" w:rsidRDefault="00EB21DD" w:rsidP="006F0996">
            <w:pPr>
              <w:jc w:val="center"/>
              <w:rPr>
                <w:color w:val="000000"/>
              </w:rPr>
            </w:pPr>
            <w:r w:rsidRPr="00374C45">
              <w:rPr>
                <w:color w:val="000000"/>
              </w:rPr>
              <w:t>54.83</w:t>
            </w:r>
          </w:p>
          <w:p w14:paraId="19676531" w14:textId="77777777" w:rsidR="00EB21DD" w:rsidRPr="00374C45" w:rsidRDefault="00EB21DD" w:rsidP="006F0996">
            <w:pPr>
              <w:jc w:val="center"/>
            </w:pPr>
            <w:r w:rsidRPr="00374C45">
              <w:rPr>
                <w:color w:val="000000"/>
              </w:rPr>
              <w:t>(12-101)</w:t>
            </w:r>
          </w:p>
        </w:tc>
        <w:tc>
          <w:tcPr>
            <w:tcW w:w="990" w:type="dxa"/>
            <w:tcBorders>
              <w:top w:val="nil"/>
              <w:left w:val="nil"/>
              <w:bottom w:val="nil"/>
              <w:right w:val="nil"/>
            </w:tcBorders>
          </w:tcPr>
          <w:p w14:paraId="2EA1C5CB" w14:textId="77777777" w:rsidR="00EB21DD" w:rsidRPr="00374C45" w:rsidRDefault="00EB21DD" w:rsidP="006F0996">
            <w:pPr>
              <w:jc w:val="center"/>
              <w:rPr>
                <w:color w:val="000000"/>
              </w:rPr>
            </w:pPr>
            <w:r w:rsidRPr="00374C45">
              <w:rPr>
                <w:color w:val="000000"/>
              </w:rPr>
              <w:t>11.74</w:t>
            </w:r>
          </w:p>
          <w:p w14:paraId="0F2DD10B" w14:textId="77777777" w:rsidR="00EB21DD" w:rsidRPr="00374C45" w:rsidRDefault="00EB21DD" w:rsidP="006F0996">
            <w:pPr>
              <w:jc w:val="center"/>
            </w:pPr>
            <w:r w:rsidRPr="00374C45">
              <w:rPr>
                <w:color w:val="000000"/>
              </w:rPr>
              <w:t>(0-20)</w:t>
            </w:r>
          </w:p>
        </w:tc>
        <w:tc>
          <w:tcPr>
            <w:tcW w:w="990" w:type="dxa"/>
            <w:tcBorders>
              <w:top w:val="nil"/>
              <w:left w:val="nil"/>
              <w:bottom w:val="nil"/>
              <w:right w:val="nil"/>
            </w:tcBorders>
          </w:tcPr>
          <w:p w14:paraId="6BB953BB"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3FCE2ABD"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634A6D99" w14:textId="77777777" w:rsidR="00EB21DD" w:rsidRPr="00374C45" w:rsidRDefault="00EB21DD" w:rsidP="006F0996">
            <w:pPr>
              <w:jc w:val="center"/>
              <w:rPr>
                <w:color w:val="000000"/>
              </w:rPr>
            </w:pPr>
            <w:r w:rsidRPr="00374C45">
              <w:rPr>
                <w:color w:val="000000"/>
              </w:rPr>
              <w:t>0.53</w:t>
            </w:r>
          </w:p>
          <w:p w14:paraId="395B77B9"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58E1A1AA" w14:textId="77777777" w:rsidR="00EB21DD" w:rsidRPr="00374C45" w:rsidRDefault="00EB21DD" w:rsidP="006F0996">
            <w:r w:rsidRPr="00374C45">
              <w:t>A: 41,</w:t>
            </w:r>
          </w:p>
          <w:p w14:paraId="6303ECC5" w14:textId="77777777" w:rsidR="00EB21DD" w:rsidRPr="00374C45" w:rsidRDefault="00EB21DD" w:rsidP="006F0996">
            <w:r w:rsidRPr="00374C45">
              <w:t>OA: 59</w:t>
            </w:r>
          </w:p>
        </w:tc>
        <w:tc>
          <w:tcPr>
            <w:tcW w:w="990" w:type="dxa"/>
            <w:tcBorders>
              <w:top w:val="nil"/>
              <w:left w:val="nil"/>
              <w:bottom w:val="nil"/>
              <w:right w:val="nil"/>
            </w:tcBorders>
          </w:tcPr>
          <w:p w14:paraId="289F1EA1" w14:textId="77777777" w:rsidR="00EB21DD" w:rsidRPr="00374C45" w:rsidRDefault="00EB21DD" w:rsidP="006F0996">
            <w:pPr>
              <w:jc w:val="center"/>
            </w:pPr>
            <w:r w:rsidRPr="00374C45">
              <w:t>54</w:t>
            </w:r>
          </w:p>
        </w:tc>
        <w:tc>
          <w:tcPr>
            <w:tcW w:w="985" w:type="dxa"/>
            <w:tcBorders>
              <w:top w:val="nil"/>
              <w:left w:val="nil"/>
              <w:bottom w:val="nil"/>
              <w:right w:val="nil"/>
            </w:tcBorders>
          </w:tcPr>
          <w:p w14:paraId="7B66D0E4" w14:textId="77777777" w:rsidR="00EB21DD" w:rsidRPr="00374C45" w:rsidRDefault="00EB21DD" w:rsidP="006F0996">
            <w:r w:rsidRPr="00374C45">
              <w:t>B: 17,</w:t>
            </w:r>
          </w:p>
          <w:p w14:paraId="3268A2D4" w14:textId="77777777" w:rsidR="00EB21DD" w:rsidRPr="00374C45" w:rsidRDefault="00EB21DD" w:rsidP="006F0996">
            <w:r w:rsidRPr="00374C45">
              <w:t>L: 12,</w:t>
            </w:r>
          </w:p>
          <w:p w14:paraId="733B7D59" w14:textId="77777777" w:rsidR="00EB21DD" w:rsidRPr="00374C45" w:rsidRDefault="00EB21DD" w:rsidP="006F0996">
            <w:r w:rsidRPr="00374C45">
              <w:t>W: 71</w:t>
            </w:r>
          </w:p>
        </w:tc>
      </w:tr>
      <w:tr w:rsidR="00EB21DD" w:rsidRPr="00374C45" w14:paraId="73E0EDB4" w14:textId="77777777" w:rsidTr="000D35A8">
        <w:trPr>
          <w:trHeight w:val="1539"/>
          <w:jc w:val="center"/>
        </w:trPr>
        <w:tc>
          <w:tcPr>
            <w:tcW w:w="2965" w:type="dxa"/>
            <w:tcBorders>
              <w:top w:val="nil"/>
              <w:left w:val="nil"/>
              <w:bottom w:val="nil"/>
              <w:right w:val="nil"/>
            </w:tcBorders>
          </w:tcPr>
          <w:p w14:paraId="02A5F16B" w14:textId="77777777" w:rsidR="00EB21DD" w:rsidRPr="00374C45" w:rsidRDefault="00EB21DD" w:rsidP="006F0996">
            <w:r w:rsidRPr="00374C45">
              <w:rPr>
                <w:color w:val="000000"/>
              </w:rPr>
              <w:t>National Social Life, Health, and Aging Project (NSHAP): Wave 1, [United States], July 2005-March 2006</w:t>
            </w:r>
          </w:p>
        </w:tc>
        <w:tc>
          <w:tcPr>
            <w:tcW w:w="540" w:type="dxa"/>
            <w:tcBorders>
              <w:top w:val="nil"/>
              <w:left w:val="nil"/>
              <w:bottom w:val="nil"/>
              <w:right w:val="nil"/>
            </w:tcBorders>
          </w:tcPr>
          <w:p w14:paraId="332B3BC9" w14:textId="77777777" w:rsidR="00EB21DD" w:rsidRPr="00374C45" w:rsidRDefault="00EB21DD" w:rsidP="006F0996">
            <w:pPr>
              <w:jc w:val="center"/>
            </w:pPr>
            <w:r w:rsidRPr="00374C45">
              <w:rPr>
                <w:color w:val="000000"/>
              </w:rPr>
              <w:t>1</w:t>
            </w:r>
          </w:p>
        </w:tc>
        <w:tc>
          <w:tcPr>
            <w:tcW w:w="1005" w:type="dxa"/>
            <w:tcBorders>
              <w:top w:val="nil"/>
              <w:left w:val="nil"/>
              <w:bottom w:val="nil"/>
              <w:right w:val="nil"/>
            </w:tcBorders>
          </w:tcPr>
          <w:p w14:paraId="1CA1646B" w14:textId="77777777" w:rsidR="00EB21DD" w:rsidRPr="00374C45" w:rsidRDefault="00EB21DD" w:rsidP="006F0996">
            <w:pPr>
              <w:jc w:val="center"/>
            </w:pPr>
            <w:r w:rsidRPr="00374C45">
              <w:rPr>
                <w:color w:val="000000"/>
              </w:rPr>
              <w:t>2,913</w:t>
            </w:r>
          </w:p>
        </w:tc>
        <w:tc>
          <w:tcPr>
            <w:tcW w:w="1260" w:type="dxa"/>
            <w:tcBorders>
              <w:top w:val="nil"/>
              <w:left w:val="nil"/>
              <w:bottom w:val="nil"/>
              <w:right w:val="nil"/>
            </w:tcBorders>
          </w:tcPr>
          <w:p w14:paraId="7696118B" w14:textId="77777777" w:rsidR="00EB21DD" w:rsidRPr="00374C45" w:rsidRDefault="00EB21DD" w:rsidP="006F0996">
            <w:pPr>
              <w:jc w:val="center"/>
              <w:rPr>
                <w:color w:val="000000"/>
              </w:rPr>
            </w:pPr>
            <w:r w:rsidRPr="00374C45">
              <w:rPr>
                <w:color w:val="000000"/>
              </w:rPr>
              <w:t>44.68</w:t>
            </w:r>
          </w:p>
          <w:p w14:paraId="762BF5EF" w14:textId="77777777" w:rsidR="00EB21DD" w:rsidRPr="00374C45" w:rsidRDefault="00EB21DD" w:rsidP="006F0996">
            <w:pPr>
              <w:jc w:val="center"/>
            </w:pPr>
            <w:r w:rsidRPr="00374C45">
              <w:rPr>
                <w:color w:val="000000"/>
              </w:rPr>
              <w:t>(12-101)</w:t>
            </w:r>
          </w:p>
        </w:tc>
        <w:tc>
          <w:tcPr>
            <w:tcW w:w="990" w:type="dxa"/>
            <w:tcBorders>
              <w:top w:val="nil"/>
              <w:left w:val="nil"/>
              <w:bottom w:val="nil"/>
              <w:right w:val="nil"/>
            </w:tcBorders>
          </w:tcPr>
          <w:p w14:paraId="0F86B628" w14:textId="77777777" w:rsidR="00EB21DD" w:rsidRPr="00374C45" w:rsidRDefault="00EB21DD" w:rsidP="006F0996">
            <w:pPr>
              <w:jc w:val="center"/>
              <w:rPr>
                <w:color w:val="000000"/>
              </w:rPr>
            </w:pPr>
            <w:r w:rsidRPr="00374C45">
              <w:rPr>
                <w:color w:val="000000"/>
              </w:rPr>
              <w:t>10.33</w:t>
            </w:r>
          </w:p>
          <w:p w14:paraId="3E06D866" w14:textId="77777777" w:rsidR="00EB21DD" w:rsidRPr="00374C45" w:rsidRDefault="00EB21DD" w:rsidP="006F0996">
            <w:pPr>
              <w:jc w:val="center"/>
            </w:pPr>
            <w:r w:rsidRPr="00374C45">
              <w:rPr>
                <w:color w:val="000000"/>
              </w:rPr>
              <w:t>(0-20)</w:t>
            </w:r>
          </w:p>
        </w:tc>
        <w:tc>
          <w:tcPr>
            <w:tcW w:w="990" w:type="dxa"/>
            <w:tcBorders>
              <w:top w:val="nil"/>
              <w:left w:val="nil"/>
              <w:bottom w:val="nil"/>
              <w:right w:val="nil"/>
            </w:tcBorders>
          </w:tcPr>
          <w:p w14:paraId="27A89FEA"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0B0BAC34"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59D9F259" w14:textId="77777777" w:rsidR="00EB21DD" w:rsidRPr="00374C45" w:rsidRDefault="00EB21DD" w:rsidP="006F0996">
            <w:pPr>
              <w:jc w:val="center"/>
              <w:rPr>
                <w:color w:val="000000"/>
              </w:rPr>
            </w:pPr>
            <w:r w:rsidRPr="00374C45">
              <w:rPr>
                <w:color w:val="000000"/>
              </w:rPr>
              <w:t>0.51</w:t>
            </w:r>
          </w:p>
          <w:p w14:paraId="193327A9"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459D09BD" w14:textId="77777777" w:rsidR="00EB21DD" w:rsidRPr="00374C45" w:rsidRDefault="00EB21DD" w:rsidP="006F0996">
            <w:r w:rsidRPr="00374C45">
              <w:t>A: 34,</w:t>
            </w:r>
          </w:p>
          <w:p w14:paraId="348B82F5" w14:textId="77777777" w:rsidR="00EB21DD" w:rsidRPr="00374C45" w:rsidRDefault="00EB21DD" w:rsidP="006F0996">
            <w:r w:rsidRPr="00374C45">
              <w:t>OA: 66</w:t>
            </w:r>
          </w:p>
        </w:tc>
        <w:tc>
          <w:tcPr>
            <w:tcW w:w="990" w:type="dxa"/>
            <w:tcBorders>
              <w:top w:val="nil"/>
              <w:left w:val="nil"/>
              <w:bottom w:val="nil"/>
              <w:right w:val="nil"/>
            </w:tcBorders>
          </w:tcPr>
          <w:p w14:paraId="672BCF09" w14:textId="77777777" w:rsidR="00EB21DD" w:rsidRPr="00374C45" w:rsidRDefault="00EB21DD" w:rsidP="006F0996">
            <w:pPr>
              <w:jc w:val="center"/>
            </w:pPr>
            <w:r w:rsidRPr="00374C45">
              <w:t>52</w:t>
            </w:r>
          </w:p>
        </w:tc>
        <w:tc>
          <w:tcPr>
            <w:tcW w:w="985" w:type="dxa"/>
            <w:tcBorders>
              <w:top w:val="nil"/>
              <w:left w:val="nil"/>
              <w:bottom w:val="nil"/>
              <w:right w:val="nil"/>
            </w:tcBorders>
          </w:tcPr>
          <w:p w14:paraId="16B28AE7" w14:textId="77777777" w:rsidR="00EB21DD" w:rsidRPr="00374C45" w:rsidRDefault="00EB21DD" w:rsidP="006F0996">
            <w:r w:rsidRPr="00374C45">
              <w:t>B: 17,</w:t>
            </w:r>
          </w:p>
          <w:p w14:paraId="5A877258" w14:textId="77777777" w:rsidR="00EB21DD" w:rsidRPr="00374C45" w:rsidRDefault="00EB21DD" w:rsidP="006F0996">
            <w:r w:rsidRPr="00374C45">
              <w:t>L: 11,</w:t>
            </w:r>
          </w:p>
          <w:p w14:paraId="193A7D2D" w14:textId="77777777" w:rsidR="00EB21DD" w:rsidRPr="00374C45" w:rsidRDefault="00EB21DD" w:rsidP="006F0996">
            <w:r w:rsidRPr="00374C45">
              <w:t>W: 72</w:t>
            </w:r>
          </w:p>
        </w:tc>
      </w:tr>
      <w:tr w:rsidR="00EB21DD" w:rsidRPr="00374C45" w14:paraId="370556E3" w14:textId="77777777" w:rsidTr="000D35A8">
        <w:trPr>
          <w:trHeight w:val="1530"/>
          <w:jc w:val="center"/>
        </w:trPr>
        <w:tc>
          <w:tcPr>
            <w:tcW w:w="2965" w:type="dxa"/>
            <w:tcBorders>
              <w:top w:val="nil"/>
              <w:left w:val="nil"/>
              <w:bottom w:val="nil"/>
              <w:right w:val="nil"/>
            </w:tcBorders>
          </w:tcPr>
          <w:p w14:paraId="170C01BD" w14:textId="77777777" w:rsidR="00EB21DD" w:rsidRPr="00374C45" w:rsidRDefault="00EB21DD" w:rsidP="006F0996">
            <w:r w:rsidRPr="00374C45">
              <w:rPr>
                <w:color w:val="000000"/>
              </w:rPr>
              <w:t>National Social Life, Health, and Aging Project (NSHAP): Wave 2 and Partner Data Collection, [United States], 2010-2011</w:t>
            </w:r>
          </w:p>
        </w:tc>
        <w:tc>
          <w:tcPr>
            <w:tcW w:w="540" w:type="dxa"/>
            <w:tcBorders>
              <w:top w:val="nil"/>
              <w:left w:val="nil"/>
              <w:bottom w:val="nil"/>
              <w:right w:val="nil"/>
            </w:tcBorders>
          </w:tcPr>
          <w:p w14:paraId="42AB6024" w14:textId="77777777" w:rsidR="00EB21DD" w:rsidRPr="00374C45" w:rsidRDefault="00EB21DD" w:rsidP="006F0996">
            <w:pPr>
              <w:jc w:val="center"/>
            </w:pPr>
            <w:r w:rsidRPr="00374C45">
              <w:rPr>
                <w:color w:val="000000"/>
              </w:rPr>
              <w:t>1</w:t>
            </w:r>
          </w:p>
        </w:tc>
        <w:tc>
          <w:tcPr>
            <w:tcW w:w="1005" w:type="dxa"/>
            <w:tcBorders>
              <w:top w:val="nil"/>
              <w:left w:val="nil"/>
              <w:bottom w:val="nil"/>
              <w:right w:val="nil"/>
            </w:tcBorders>
          </w:tcPr>
          <w:p w14:paraId="43940C8F" w14:textId="77777777" w:rsidR="00EB21DD" w:rsidRPr="00374C45" w:rsidRDefault="00EB21DD" w:rsidP="006F0996">
            <w:pPr>
              <w:jc w:val="center"/>
            </w:pPr>
            <w:r w:rsidRPr="00374C45">
              <w:rPr>
                <w:color w:val="000000"/>
              </w:rPr>
              <w:t>3,107</w:t>
            </w:r>
          </w:p>
        </w:tc>
        <w:tc>
          <w:tcPr>
            <w:tcW w:w="1260" w:type="dxa"/>
            <w:tcBorders>
              <w:top w:val="nil"/>
              <w:left w:val="nil"/>
              <w:bottom w:val="nil"/>
              <w:right w:val="nil"/>
            </w:tcBorders>
          </w:tcPr>
          <w:p w14:paraId="21B2AEBB" w14:textId="77777777" w:rsidR="00EB21DD" w:rsidRPr="00374C45" w:rsidRDefault="00EB21DD" w:rsidP="006F0996">
            <w:pPr>
              <w:jc w:val="center"/>
              <w:rPr>
                <w:color w:val="000000"/>
              </w:rPr>
            </w:pPr>
            <w:r w:rsidRPr="00374C45">
              <w:rPr>
                <w:color w:val="000000"/>
              </w:rPr>
              <w:t>48.99</w:t>
            </w:r>
          </w:p>
          <w:p w14:paraId="5EE5FB2C" w14:textId="77777777" w:rsidR="00EB21DD" w:rsidRPr="00374C45" w:rsidRDefault="00EB21DD" w:rsidP="006F0996">
            <w:pPr>
              <w:jc w:val="center"/>
            </w:pPr>
            <w:r w:rsidRPr="00374C45">
              <w:rPr>
                <w:color w:val="000000"/>
              </w:rPr>
              <w:t>(12-101)</w:t>
            </w:r>
          </w:p>
        </w:tc>
        <w:tc>
          <w:tcPr>
            <w:tcW w:w="990" w:type="dxa"/>
            <w:tcBorders>
              <w:top w:val="nil"/>
              <w:left w:val="nil"/>
              <w:bottom w:val="nil"/>
              <w:right w:val="nil"/>
            </w:tcBorders>
          </w:tcPr>
          <w:p w14:paraId="37E1AC83" w14:textId="77777777" w:rsidR="00EB21DD" w:rsidRPr="00374C45" w:rsidRDefault="00EB21DD" w:rsidP="006F0996">
            <w:pPr>
              <w:jc w:val="center"/>
              <w:rPr>
                <w:color w:val="000000"/>
              </w:rPr>
            </w:pPr>
            <w:r w:rsidRPr="00374C45">
              <w:rPr>
                <w:color w:val="000000"/>
              </w:rPr>
              <w:t>10.98</w:t>
            </w:r>
          </w:p>
          <w:p w14:paraId="67A3FC26" w14:textId="77777777" w:rsidR="00EB21DD" w:rsidRPr="00374C45" w:rsidRDefault="00EB21DD" w:rsidP="006F0996">
            <w:pPr>
              <w:jc w:val="center"/>
            </w:pPr>
            <w:r w:rsidRPr="00374C45">
              <w:rPr>
                <w:color w:val="000000"/>
              </w:rPr>
              <w:t>(0-20)</w:t>
            </w:r>
          </w:p>
        </w:tc>
        <w:tc>
          <w:tcPr>
            <w:tcW w:w="990" w:type="dxa"/>
            <w:tcBorders>
              <w:top w:val="nil"/>
              <w:left w:val="nil"/>
              <w:bottom w:val="nil"/>
              <w:right w:val="nil"/>
            </w:tcBorders>
          </w:tcPr>
          <w:p w14:paraId="190D207D"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27A4175B"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5D20BD85" w14:textId="77777777" w:rsidR="00EB21DD" w:rsidRPr="00374C45" w:rsidRDefault="00EB21DD" w:rsidP="006F0996">
            <w:pPr>
              <w:jc w:val="center"/>
              <w:rPr>
                <w:color w:val="000000"/>
              </w:rPr>
            </w:pPr>
            <w:r w:rsidRPr="00374C45">
              <w:rPr>
                <w:color w:val="000000"/>
              </w:rPr>
              <w:t>0.46</w:t>
            </w:r>
          </w:p>
          <w:p w14:paraId="4C1391C0"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0220DBB9" w14:textId="77777777" w:rsidR="00EB21DD" w:rsidRPr="00374C45" w:rsidRDefault="00EB21DD" w:rsidP="006F0996">
            <w:r w:rsidRPr="00374C45">
              <w:t>A: 13,</w:t>
            </w:r>
          </w:p>
          <w:p w14:paraId="4199F996" w14:textId="77777777" w:rsidR="00EB21DD" w:rsidRPr="00374C45" w:rsidRDefault="00EB21DD" w:rsidP="006F0996">
            <w:r w:rsidRPr="00374C45">
              <w:t>OA: 87</w:t>
            </w:r>
          </w:p>
        </w:tc>
        <w:tc>
          <w:tcPr>
            <w:tcW w:w="990" w:type="dxa"/>
            <w:tcBorders>
              <w:top w:val="nil"/>
              <w:left w:val="nil"/>
              <w:bottom w:val="nil"/>
              <w:right w:val="nil"/>
            </w:tcBorders>
          </w:tcPr>
          <w:p w14:paraId="4B08BDDF" w14:textId="77777777" w:rsidR="00EB21DD" w:rsidRPr="00374C45" w:rsidRDefault="00EB21DD" w:rsidP="006F0996">
            <w:pPr>
              <w:jc w:val="center"/>
            </w:pPr>
            <w:r w:rsidRPr="00374C45">
              <w:t>53</w:t>
            </w:r>
          </w:p>
        </w:tc>
        <w:tc>
          <w:tcPr>
            <w:tcW w:w="985" w:type="dxa"/>
            <w:tcBorders>
              <w:top w:val="nil"/>
              <w:left w:val="nil"/>
              <w:bottom w:val="nil"/>
              <w:right w:val="nil"/>
            </w:tcBorders>
          </w:tcPr>
          <w:p w14:paraId="2968DE58" w14:textId="77777777" w:rsidR="00EB21DD" w:rsidRPr="00374C45" w:rsidRDefault="00EB21DD" w:rsidP="006F0996">
            <w:r w:rsidRPr="00374C45">
              <w:t>B: 15,</w:t>
            </w:r>
          </w:p>
          <w:p w14:paraId="372690A3" w14:textId="77777777" w:rsidR="00EB21DD" w:rsidRPr="00374C45" w:rsidRDefault="00EB21DD" w:rsidP="006F0996">
            <w:r w:rsidRPr="00374C45">
              <w:t>L: 11,</w:t>
            </w:r>
          </w:p>
          <w:p w14:paraId="5D879FAB" w14:textId="77777777" w:rsidR="00EB21DD" w:rsidRPr="00374C45" w:rsidRDefault="00EB21DD" w:rsidP="006F0996">
            <w:r w:rsidRPr="00374C45">
              <w:t>W: 74</w:t>
            </w:r>
          </w:p>
        </w:tc>
      </w:tr>
      <w:tr w:rsidR="00EB21DD" w:rsidRPr="00374C45" w14:paraId="6473A573" w14:textId="77777777" w:rsidTr="000D35A8">
        <w:trPr>
          <w:trHeight w:val="1512"/>
          <w:jc w:val="center"/>
        </w:trPr>
        <w:tc>
          <w:tcPr>
            <w:tcW w:w="2965" w:type="dxa"/>
            <w:tcBorders>
              <w:top w:val="nil"/>
              <w:left w:val="nil"/>
              <w:bottom w:val="nil"/>
              <w:right w:val="nil"/>
            </w:tcBorders>
          </w:tcPr>
          <w:p w14:paraId="62E30E4A" w14:textId="77777777" w:rsidR="00EB21DD" w:rsidRPr="00374C45" w:rsidRDefault="00EB21DD" w:rsidP="006F0996">
            <w:r w:rsidRPr="00374C45">
              <w:rPr>
                <w:color w:val="000000"/>
              </w:rPr>
              <w:t>National Survey of Families and Households, Wave 1: 1987-1988, [United States]</w:t>
            </w:r>
          </w:p>
        </w:tc>
        <w:tc>
          <w:tcPr>
            <w:tcW w:w="540" w:type="dxa"/>
            <w:tcBorders>
              <w:top w:val="nil"/>
              <w:left w:val="nil"/>
              <w:bottom w:val="nil"/>
              <w:right w:val="nil"/>
            </w:tcBorders>
          </w:tcPr>
          <w:p w14:paraId="3BA82631" w14:textId="77777777" w:rsidR="00EB21DD" w:rsidRPr="00374C45" w:rsidRDefault="00EB21DD" w:rsidP="006F0996">
            <w:pPr>
              <w:jc w:val="center"/>
            </w:pPr>
            <w:r w:rsidRPr="00374C45">
              <w:rPr>
                <w:color w:val="000000"/>
              </w:rPr>
              <w:t>1</w:t>
            </w:r>
          </w:p>
        </w:tc>
        <w:tc>
          <w:tcPr>
            <w:tcW w:w="1005" w:type="dxa"/>
            <w:tcBorders>
              <w:top w:val="nil"/>
              <w:left w:val="nil"/>
              <w:bottom w:val="nil"/>
              <w:right w:val="nil"/>
            </w:tcBorders>
          </w:tcPr>
          <w:p w14:paraId="3CCE0290" w14:textId="77777777" w:rsidR="00EB21DD" w:rsidRPr="00374C45" w:rsidRDefault="00EB21DD" w:rsidP="006F0996">
            <w:pPr>
              <w:jc w:val="center"/>
            </w:pPr>
            <w:r w:rsidRPr="00374C45">
              <w:rPr>
                <w:color w:val="000000"/>
              </w:rPr>
              <w:t>12,722</w:t>
            </w:r>
          </w:p>
        </w:tc>
        <w:tc>
          <w:tcPr>
            <w:tcW w:w="1260" w:type="dxa"/>
            <w:tcBorders>
              <w:top w:val="nil"/>
              <w:left w:val="nil"/>
              <w:bottom w:val="nil"/>
              <w:right w:val="nil"/>
            </w:tcBorders>
          </w:tcPr>
          <w:p w14:paraId="46452335" w14:textId="77777777" w:rsidR="00EB21DD" w:rsidRPr="00374C45" w:rsidRDefault="00EB21DD" w:rsidP="006F0996">
            <w:pPr>
              <w:jc w:val="center"/>
              <w:rPr>
                <w:color w:val="000000"/>
              </w:rPr>
            </w:pPr>
            <w:r w:rsidRPr="00374C45">
              <w:rPr>
                <w:color w:val="000000"/>
              </w:rPr>
              <w:t>23.31</w:t>
            </w:r>
          </w:p>
          <w:p w14:paraId="65647A60" w14:textId="77777777" w:rsidR="00EB21DD" w:rsidRPr="00374C45" w:rsidRDefault="00EB21DD" w:rsidP="006F0996">
            <w:pPr>
              <w:jc w:val="center"/>
            </w:pPr>
            <w:r w:rsidRPr="00374C45">
              <w:rPr>
                <w:color w:val="000000"/>
              </w:rPr>
              <w:t>(0-975)</w:t>
            </w:r>
          </w:p>
        </w:tc>
        <w:tc>
          <w:tcPr>
            <w:tcW w:w="990" w:type="dxa"/>
            <w:tcBorders>
              <w:top w:val="nil"/>
              <w:left w:val="nil"/>
              <w:bottom w:val="nil"/>
              <w:right w:val="nil"/>
            </w:tcBorders>
          </w:tcPr>
          <w:p w14:paraId="5AB791B6" w14:textId="77777777" w:rsidR="00EB21DD" w:rsidRPr="00374C45" w:rsidRDefault="00EB21DD" w:rsidP="006F0996">
            <w:pPr>
              <w:jc w:val="center"/>
              <w:rPr>
                <w:color w:val="000000"/>
              </w:rPr>
            </w:pPr>
            <w:r w:rsidRPr="00374C45">
              <w:rPr>
                <w:color w:val="000000"/>
              </w:rPr>
              <w:t>12.40</w:t>
            </w:r>
          </w:p>
          <w:p w14:paraId="4F5DCEFB" w14:textId="77777777" w:rsidR="00EB21DD" w:rsidRPr="00374C45" w:rsidRDefault="00EB21DD" w:rsidP="006F0996">
            <w:pPr>
              <w:jc w:val="center"/>
            </w:pPr>
            <w:r w:rsidRPr="00374C45">
              <w:rPr>
                <w:color w:val="000000"/>
              </w:rPr>
              <w:t>(0-20)</w:t>
            </w:r>
          </w:p>
        </w:tc>
        <w:tc>
          <w:tcPr>
            <w:tcW w:w="990" w:type="dxa"/>
            <w:tcBorders>
              <w:top w:val="nil"/>
              <w:left w:val="nil"/>
              <w:bottom w:val="nil"/>
              <w:right w:val="nil"/>
            </w:tcBorders>
          </w:tcPr>
          <w:p w14:paraId="5CDA412F" w14:textId="77777777" w:rsidR="00EB21DD" w:rsidRPr="00374C45" w:rsidRDefault="00EB21DD" w:rsidP="006F0996">
            <w:pPr>
              <w:jc w:val="center"/>
              <w:rPr>
                <w:color w:val="000000"/>
              </w:rPr>
            </w:pPr>
            <w:r w:rsidRPr="00374C45">
              <w:rPr>
                <w:color w:val="000000"/>
              </w:rPr>
              <w:t>51.52</w:t>
            </w:r>
          </w:p>
          <w:p w14:paraId="3C038549" w14:textId="77777777" w:rsidR="00EB21DD" w:rsidRPr="00374C45" w:rsidRDefault="00EB21DD" w:rsidP="006F0996">
            <w:pPr>
              <w:jc w:val="center"/>
            </w:pPr>
            <w:r w:rsidRPr="00374C45">
              <w:rPr>
                <w:color w:val="000000"/>
              </w:rPr>
              <w:t>(1-100)</w:t>
            </w:r>
          </w:p>
        </w:tc>
        <w:tc>
          <w:tcPr>
            <w:tcW w:w="990" w:type="dxa"/>
            <w:tcBorders>
              <w:top w:val="nil"/>
              <w:left w:val="nil"/>
              <w:bottom w:val="nil"/>
              <w:right w:val="nil"/>
            </w:tcBorders>
          </w:tcPr>
          <w:p w14:paraId="6E1D19DC" w14:textId="77777777" w:rsidR="00EB21DD" w:rsidRPr="00374C45" w:rsidRDefault="00EB21DD" w:rsidP="006F0996">
            <w:pPr>
              <w:jc w:val="center"/>
              <w:rPr>
                <w:color w:val="000000"/>
              </w:rPr>
            </w:pPr>
            <w:r w:rsidRPr="00374C45">
              <w:rPr>
                <w:color w:val="000000"/>
              </w:rPr>
              <w:t>42.70</w:t>
            </w:r>
          </w:p>
          <w:p w14:paraId="6D75ECAE" w14:textId="77777777" w:rsidR="00EB21DD" w:rsidRPr="00374C45" w:rsidRDefault="00EB21DD" w:rsidP="006F0996">
            <w:pPr>
              <w:jc w:val="center"/>
            </w:pPr>
            <w:r w:rsidRPr="00374C45">
              <w:rPr>
                <w:color w:val="000000"/>
              </w:rPr>
              <w:t>(17-86)</w:t>
            </w:r>
          </w:p>
        </w:tc>
        <w:tc>
          <w:tcPr>
            <w:tcW w:w="990" w:type="dxa"/>
            <w:tcBorders>
              <w:top w:val="nil"/>
              <w:left w:val="nil"/>
              <w:bottom w:val="nil"/>
              <w:right w:val="nil"/>
            </w:tcBorders>
          </w:tcPr>
          <w:p w14:paraId="6005AE71" w14:textId="77777777" w:rsidR="00EB21DD" w:rsidRPr="00374C45" w:rsidRDefault="00EB21DD" w:rsidP="006F0996">
            <w:pPr>
              <w:jc w:val="center"/>
              <w:rPr>
                <w:color w:val="000000"/>
              </w:rPr>
            </w:pPr>
            <w:r w:rsidRPr="00374C45">
              <w:rPr>
                <w:color w:val="000000"/>
              </w:rPr>
              <w:t>0.76</w:t>
            </w:r>
          </w:p>
          <w:p w14:paraId="55022028"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6FCFA957" w14:textId="77777777" w:rsidR="00EB21DD" w:rsidRPr="00374C45" w:rsidRDefault="00EB21DD" w:rsidP="006F0996">
            <w:r w:rsidRPr="00374C45">
              <w:t>YA: 15,</w:t>
            </w:r>
          </w:p>
          <w:p w14:paraId="0CA07016" w14:textId="77777777" w:rsidR="00EB21DD" w:rsidRPr="00374C45" w:rsidRDefault="00EB21DD" w:rsidP="006F0996">
            <w:r w:rsidRPr="00374C45">
              <w:t>A: 69,</w:t>
            </w:r>
          </w:p>
          <w:p w14:paraId="01F8AAAD" w14:textId="77777777" w:rsidR="00EB21DD" w:rsidRPr="00374C45" w:rsidRDefault="00EB21DD" w:rsidP="006F0996">
            <w:r w:rsidRPr="00374C45">
              <w:t>OA: 15</w:t>
            </w:r>
          </w:p>
        </w:tc>
        <w:tc>
          <w:tcPr>
            <w:tcW w:w="990" w:type="dxa"/>
            <w:tcBorders>
              <w:top w:val="nil"/>
              <w:left w:val="nil"/>
              <w:bottom w:val="nil"/>
              <w:right w:val="nil"/>
            </w:tcBorders>
          </w:tcPr>
          <w:p w14:paraId="3BB8688B" w14:textId="77777777" w:rsidR="00EB21DD" w:rsidRPr="00374C45" w:rsidRDefault="00EB21DD" w:rsidP="006F0996">
            <w:pPr>
              <w:jc w:val="center"/>
            </w:pPr>
            <w:r w:rsidRPr="00374C45">
              <w:t>60</w:t>
            </w:r>
          </w:p>
        </w:tc>
        <w:tc>
          <w:tcPr>
            <w:tcW w:w="985" w:type="dxa"/>
            <w:tcBorders>
              <w:top w:val="nil"/>
              <w:left w:val="nil"/>
              <w:bottom w:val="nil"/>
              <w:right w:val="nil"/>
            </w:tcBorders>
          </w:tcPr>
          <w:p w14:paraId="2C8F7118" w14:textId="77777777" w:rsidR="00EB21DD" w:rsidRPr="00374C45" w:rsidRDefault="00EB21DD" w:rsidP="006F0996">
            <w:r w:rsidRPr="00374C45">
              <w:t>A: 1,</w:t>
            </w:r>
          </w:p>
          <w:p w14:paraId="15F272F9" w14:textId="77777777" w:rsidR="00EB21DD" w:rsidRPr="00374C45" w:rsidRDefault="00EB21DD" w:rsidP="006F0996">
            <w:r w:rsidRPr="00374C45">
              <w:t>B: 18,</w:t>
            </w:r>
          </w:p>
          <w:p w14:paraId="1131785A" w14:textId="77777777" w:rsidR="00EB21DD" w:rsidRPr="00374C45" w:rsidRDefault="00EB21DD" w:rsidP="006F0996">
            <w:r w:rsidRPr="00374C45">
              <w:t>L: 8,</w:t>
            </w:r>
          </w:p>
          <w:p w14:paraId="31E2C985" w14:textId="77777777" w:rsidR="00EB21DD" w:rsidRPr="00374C45" w:rsidRDefault="00EB21DD" w:rsidP="006F0996">
            <w:r w:rsidRPr="00374C45">
              <w:t>N: &lt; 1,</w:t>
            </w:r>
          </w:p>
          <w:p w14:paraId="6459CF54" w14:textId="77777777" w:rsidR="00EB21DD" w:rsidRPr="00374C45" w:rsidRDefault="00EB21DD" w:rsidP="006F0996">
            <w:r w:rsidRPr="00374C45">
              <w:t>W: 73</w:t>
            </w:r>
          </w:p>
        </w:tc>
      </w:tr>
      <w:tr w:rsidR="00EB21DD" w:rsidRPr="00374C45" w14:paraId="76C42302" w14:textId="77777777" w:rsidTr="00EB21DD">
        <w:trPr>
          <w:jc w:val="center"/>
        </w:trPr>
        <w:tc>
          <w:tcPr>
            <w:tcW w:w="2965" w:type="dxa"/>
            <w:tcBorders>
              <w:top w:val="nil"/>
              <w:left w:val="nil"/>
              <w:bottom w:val="nil"/>
              <w:right w:val="nil"/>
            </w:tcBorders>
          </w:tcPr>
          <w:p w14:paraId="439F281C" w14:textId="77777777" w:rsidR="00EB21DD" w:rsidRPr="00374C45" w:rsidRDefault="00EB21DD" w:rsidP="006F0996">
            <w:r w:rsidRPr="00374C45">
              <w:rPr>
                <w:color w:val="000000"/>
              </w:rPr>
              <w:t>National Survey of Families and Households, Wave 2: 1992-1994, [United States]</w:t>
            </w:r>
          </w:p>
        </w:tc>
        <w:tc>
          <w:tcPr>
            <w:tcW w:w="540" w:type="dxa"/>
            <w:tcBorders>
              <w:top w:val="nil"/>
              <w:left w:val="nil"/>
              <w:bottom w:val="nil"/>
              <w:right w:val="nil"/>
            </w:tcBorders>
          </w:tcPr>
          <w:p w14:paraId="4BD29343" w14:textId="77777777" w:rsidR="00EB21DD" w:rsidRPr="00374C45" w:rsidRDefault="00EB21DD" w:rsidP="006F0996">
            <w:pPr>
              <w:jc w:val="center"/>
            </w:pPr>
            <w:r w:rsidRPr="00374C45">
              <w:rPr>
                <w:color w:val="000000"/>
              </w:rPr>
              <w:t>2</w:t>
            </w:r>
          </w:p>
        </w:tc>
        <w:tc>
          <w:tcPr>
            <w:tcW w:w="1005" w:type="dxa"/>
            <w:tcBorders>
              <w:top w:val="nil"/>
              <w:left w:val="nil"/>
              <w:bottom w:val="nil"/>
              <w:right w:val="nil"/>
            </w:tcBorders>
          </w:tcPr>
          <w:p w14:paraId="68684A0E" w14:textId="77777777" w:rsidR="00EB21DD" w:rsidRPr="00374C45" w:rsidRDefault="00EB21DD" w:rsidP="006F0996">
            <w:pPr>
              <w:jc w:val="center"/>
            </w:pPr>
            <w:r w:rsidRPr="00374C45">
              <w:rPr>
                <w:color w:val="000000"/>
              </w:rPr>
              <w:t>15,129</w:t>
            </w:r>
          </w:p>
        </w:tc>
        <w:tc>
          <w:tcPr>
            <w:tcW w:w="1260" w:type="dxa"/>
            <w:tcBorders>
              <w:top w:val="nil"/>
              <w:left w:val="nil"/>
              <w:bottom w:val="nil"/>
              <w:right w:val="nil"/>
            </w:tcBorders>
          </w:tcPr>
          <w:p w14:paraId="03EDD754" w14:textId="77777777" w:rsidR="00EB21DD" w:rsidRPr="00374C45" w:rsidRDefault="00EB21DD" w:rsidP="006F0996">
            <w:pPr>
              <w:jc w:val="center"/>
              <w:rPr>
                <w:color w:val="000000"/>
              </w:rPr>
            </w:pPr>
            <w:r w:rsidRPr="00374C45">
              <w:rPr>
                <w:color w:val="000000"/>
              </w:rPr>
              <w:t>49.85</w:t>
            </w:r>
          </w:p>
          <w:p w14:paraId="566A55A1" w14:textId="77777777" w:rsidR="00EB21DD" w:rsidRPr="00374C45" w:rsidRDefault="00EB21DD" w:rsidP="006F0996">
            <w:pPr>
              <w:jc w:val="center"/>
            </w:pPr>
            <w:r w:rsidRPr="00374C45">
              <w:rPr>
                <w:color w:val="000000"/>
              </w:rPr>
              <w:t>(0-1,000)</w:t>
            </w:r>
          </w:p>
        </w:tc>
        <w:tc>
          <w:tcPr>
            <w:tcW w:w="990" w:type="dxa"/>
            <w:tcBorders>
              <w:top w:val="nil"/>
              <w:left w:val="nil"/>
              <w:bottom w:val="nil"/>
              <w:right w:val="nil"/>
            </w:tcBorders>
          </w:tcPr>
          <w:p w14:paraId="4863F075" w14:textId="77777777" w:rsidR="00EB21DD" w:rsidRPr="00374C45" w:rsidRDefault="00EB21DD" w:rsidP="006F0996">
            <w:pPr>
              <w:jc w:val="center"/>
              <w:rPr>
                <w:color w:val="000000"/>
              </w:rPr>
            </w:pPr>
            <w:r w:rsidRPr="00374C45">
              <w:rPr>
                <w:color w:val="000000"/>
              </w:rPr>
              <w:t>12.85</w:t>
            </w:r>
          </w:p>
          <w:p w14:paraId="3D0C92B8" w14:textId="77777777" w:rsidR="00EB21DD" w:rsidRPr="00374C45" w:rsidRDefault="00EB21DD" w:rsidP="006F0996">
            <w:pPr>
              <w:jc w:val="center"/>
            </w:pPr>
            <w:r w:rsidRPr="00374C45">
              <w:rPr>
                <w:color w:val="000000"/>
              </w:rPr>
              <w:t>(0-20)</w:t>
            </w:r>
          </w:p>
        </w:tc>
        <w:tc>
          <w:tcPr>
            <w:tcW w:w="990" w:type="dxa"/>
            <w:tcBorders>
              <w:top w:val="nil"/>
              <w:left w:val="nil"/>
              <w:bottom w:val="nil"/>
              <w:right w:val="nil"/>
            </w:tcBorders>
          </w:tcPr>
          <w:p w14:paraId="26656AFF" w14:textId="77777777" w:rsidR="00EB21DD" w:rsidRPr="00374C45" w:rsidRDefault="00EB21DD" w:rsidP="006F0996">
            <w:pPr>
              <w:jc w:val="center"/>
              <w:rPr>
                <w:color w:val="000000"/>
              </w:rPr>
            </w:pPr>
            <w:r w:rsidRPr="00374C45">
              <w:rPr>
                <w:color w:val="000000"/>
              </w:rPr>
              <w:t>57.59</w:t>
            </w:r>
          </w:p>
          <w:p w14:paraId="1BC67D6C" w14:textId="77777777" w:rsidR="00EB21DD" w:rsidRPr="00374C45" w:rsidRDefault="00EB21DD" w:rsidP="006F0996">
            <w:pPr>
              <w:jc w:val="center"/>
            </w:pPr>
            <w:r w:rsidRPr="00374C45">
              <w:rPr>
                <w:color w:val="000000"/>
              </w:rPr>
              <w:t>(1-100)</w:t>
            </w:r>
          </w:p>
        </w:tc>
        <w:tc>
          <w:tcPr>
            <w:tcW w:w="990" w:type="dxa"/>
            <w:tcBorders>
              <w:top w:val="nil"/>
              <w:left w:val="nil"/>
              <w:bottom w:val="nil"/>
              <w:right w:val="nil"/>
            </w:tcBorders>
          </w:tcPr>
          <w:p w14:paraId="28C66856" w14:textId="77777777" w:rsidR="00EB21DD" w:rsidRPr="00374C45" w:rsidRDefault="00EB21DD" w:rsidP="006F0996">
            <w:pPr>
              <w:jc w:val="center"/>
              <w:rPr>
                <w:color w:val="000000"/>
              </w:rPr>
            </w:pPr>
            <w:r w:rsidRPr="00374C45">
              <w:rPr>
                <w:color w:val="000000"/>
              </w:rPr>
              <w:t>45.27</w:t>
            </w:r>
          </w:p>
          <w:p w14:paraId="5E9D6563" w14:textId="77777777" w:rsidR="00EB21DD" w:rsidRPr="00374C45" w:rsidRDefault="00EB21DD" w:rsidP="006F0996">
            <w:pPr>
              <w:jc w:val="center"/>
            </w:pPr>
            <w:r w:rsidRPr="00374C45">
              <w:rPr>
                <w:color w:val="000000"/>
              </w:rPr>
              <w:t>(17-86)</w:t>
            </w:r>
          </w:p>
        </w:tc>
        <w:tc>
          <w:tcPr>
            <w:tcW w:w="990" w:type="dxa"/>
            <w:tcBorders>
              <w:top w:val="nil"/>
              <w:left w:val="nil"/>
              <w:bottom w:val="nil"/>
              <w:right w:val="nil"/>
            </w:tcBorders>
          </w:tcPr>
          <w:p w14:paraId="57475F01" w14:textId="77777777" w:rsidR="00EB21DD" w:rsidRPr="00374C45" w:rsidRDefault="00EB21DD" w:rsidP="006F0996">
            <w:pPr>
              <w:jc w:val="center"/>
              <w:rPr>
                <w:color w:val="000000"/>
              </w:rPr>
            </w:pPr>
            <w:r w:rsidRPr="00374C45">
              <w:rPr>
                <w:color w:val="000000"/>
              </w:rPr>
              <w:t>0.70</w:t>
            </w:r>
          </w:p>
          <w:p w14:paraId="6814939C"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70D58AC1" w14:textId="77777777" w:rsidR="00EB21DD" w:rsidRPr="00374C45" w:rsidRDefault="00EB21DD" w:rsidP="006F0996">
            <w:r w:rsidRPr="00374C45">
              <w:t>YA: 2,</w:t>
            </w:r>
          </w:p>
          <w:p w14:paraId="4B390805" w14:textId="77777777" w:rsidR="00EB21DD" w:rsidRPr="00374C45" w:rsidRDefault="00EB21DD" w:rsidP="006F0996">
            <w:r w:rsidRPr="00374C45">
              <w:t>A: 82,</w:t>
            </w:r>
          </w:p>
          <w:p w14:paraId="65F59609" w14:textId="77777777" w:rsidR="00EB21DD" w:rsidRPr="00374C45" w:rsidRDefault="00EB21DD" w:rsidP="006F0996">
            <w:r w:rsidRPr="00374C45">
              <w:t>OA: 16</w:t>
            </w:r>
          </w:p>
        </w:tc>
        <w:tc>
          <w:tcPr>
            <w:tcW w:w="990" w:type="dxa"/>
            <w:tcBorders>
              <w:top w:val="nil"/>
              <w:left w:val="nil"/>
              <w:bottom w:val="nil"/>
              <w:right w:val="nil"/>
            </w:tcBorders>
          </w:tcPr>
          <w:p w14:paraId="1989B887" w14:textId="77777777" w:rsidR="00EB21DD" w:rsidRPr="00374C45" w:rsidRDefault="00EB21DD" w:rsidP="006F0996">
            <w:pPr>
              <w:jc w:val="center"/>
            </w:pPr>
            <w:r w:rsidRPr="00374C45">
              <w:t>57</w:t>
            </w:r>
          </w:p>
        </w:tc>
        <w:tc>
          <w:tcPr>
            <w:tcW w:w="985" w:type="dxa"/>
            <w:tcBorders>
              <w:top w:val="nil"/>
              <w:left w:val="nil"/>
              <w:bottom w:val="nil"/>
              <w:right w:val="nil"/>
            </w:tcBorders>
          </w:tcPr>
          <w:p w14:paraId="5378E40A" w14:textId="77777777" w:rsidR="00EB21DD" w:rsidRPr="00374C45" w:rsidRDefault="00EB21DD" w:rsidP="006F0996">
            <w:r w:rsidRPr="00374C45">
              <w:t>A: 1,</w:t>
            </w:r>
          </w:p>
          <w:p w14:paraId="5FD13B08" w14:textId="77777777" w:rsidR="00EB21DD" w:rsidRPr="00374C45" w:rsidRDefault="00EB21DD" w:rsidP="006F0996">
            <w:r w:rsidRPr="00374C45">
              <w:t>B: 15,</w:t>
            </w:r>
          </w:p>
          <w:p w14:paraId="78D29538" w14:textId="77777777" w:rsidR="00EB21DD" w:rsidRPr="00374C45" w:rsidRDefault="00EB21DD" w:rsidP="006F0996">
            <w:r w:rsidRPr="00374C45">
              <w:t>L: 6,</w:t>
            </w:r>
          </w:p>
          <w:p w14:paraId="41B37417" w14:textId="77777777" w:rsidR="00EB21DD" w:rsidRPr="00374C45" w:rsidRDefault="00EB21DD" w:rsidP="006F0996">
            <w:r w:rsidRPr="00374C45">
              <w:t>N: &lt; 1,</w:t>
            </w:r>
          </w:p>
          <w:p w14:paraId="1C795BD1" w14:textId="77777777" w:rsidR="00EB21DD" w:rsidRPr="00374C45" w:rsidRDefault="00EB21DD" w:rsidP="006F0996">
            <w:r w:rsidRPr="00374C45">
              <w:t>W: 78</w:t>
            </w:r>
          </w:p>
        </w:tc>
      </w:tr>
      <w:tr w:rsidR="00EB21DD" w:rsidRPr="00374C45" w14:paraId="14C73230" w14:textId="77777777" w:rsidTr="000D35A8">
        <w:trPr>
          <w:trHeight w:val="1458"/>
          <w:jc w:val="center"/>
        </w:trPr>
        <w:tc>
          <w:tcPr>
            <w:tcW w:w="2965" w:type="dxa"/>
            <w:tcBorders>
              <w:top w:val="nil"/>
              <w:left w:val="nil"/>
              <w:bottom w:val="nil"/>
              <w:right w:val="nil"/>
            </w:tcBorders>
          </w:tcPr>
          <w:p w14:paraId="5D800BDF" w14:textId="77777777" w:rsidR="00EB21DD" w:rsidRPr="00374C45" w:rsidRDefault="00EB21DD" w:rsidP="006F0996">
            <w:r w:rsidRPr="00374C45">
              <w:rPr>
                <w:color w:val="000000"/>
              </w:rPr>
              <w:lastRenderedPageBreak/>
              <w:t>National Survey of Families and Households, Wave 3: 2001-2003, [United States]</w:t>
            </w:r>
          </w:p>
        </w:tc>
        <w:tc>
          <w:tcPr>
            <w:tcW w:w="540" w:type="dxa"/>
            <w:tcBorders>
              <w:top w:val="nil"/>
              <w:left w:val="nil"/>
              <w:bottom w:val="nil"/>
              <w:right w:val="nil"/>
            </w:tcBorders>
          </w:tcPr>
          <w:p w14:paraId="14544581" w14:textId="77777777" w:rsidR="00EB21DD" w:rsidRPr="00374C45" w:rsidRDefault="00EB21DD" w:rsidP="006F0996">
            <w:pPr>
              <w:jc w:val="center"/>
            </w:pPr>
            <w:r w:rsidRPr="00374C45">
              <w:rPr>
                <w:color w:val="000000"/>
              </w:rPr>
              <w:t>2</w:t>
            </w:r>
          </w:p>
        </w:tc>
        <w:tc>
          <w:tcPr>
            <w:tcW w:w="1005" w:type="dxa"/>
            <w:tcBorders>
              <w:top w:val="nil"/>
              <w:left w:val="nil"/>
              <w:bottom w:val="nil"/>
              <w:right w:val="nil"/>
            </w:tcBorders>
          </w:tcPr>
          <w:p w14:paraId="7FFB1105" w14:textId="77777777" w:rsidR="00EB21DD" w:rsidRPr="00374C45" w:rsidRDefault="00EB21DD" w:rsidP="006F0996">
            <w:pPr>
              <w:jc w:val="center"/>
            </w:pPr>
            <w:r w:rsidRPr="00374C45">
              <w:rPr>
                <w:color w:val="000000"/>
              </w:rPr>
              <w:t>6,734</w:t>
            </w:r>
          </w:p>
        </w:tc>
        <w:tc>
          <w:tcPr>
            <w:tcW w:w="1260" w:type="dxa"/>
            <w:tcBorders>
              <w:top w:val="nil"/>
              <w:left w:val="nil"/>
              <w:bottom w:val="nil"/>
              <w:right w:val="nil"/>
            </w:tcBorders>
          </w:tcPr>
          <w:p w14:paraId="5DC8DEA2" w14:textId="77777777" w:rsidR="00EB21DD" w:rsidRPr="00374C45" w:rsidRDefault="00EB21DD" w:rsidP="006F0996">
            <w:pPr>
              <w:jc w:val="center"/>
              <w:rPr>
                <w:color w:val="000000"/>
              </w:rPr>
            </w:pPr>
            <w:r w:rsidRPr="00374C45">
              <w:rPr>
                <w:color w:val="000000"/>
              </w:rPr>
              <w:t>18.34</w:t>
            </w:r>
          </w:p>
          <w:p w14:paraId="7E11C364" w14:textId="77777777" w:rsidR="00EB21DD" w:rsidRPr="00374C45" w:rsidRDefault="00EB21DD" w:rsidP="006F0996">
            <w:pPr>
              <w:jc w:val="center"/>
            </w:pPr>
            <w:r w:rsidRPr="00374C45">
              <w:rPr>
                <w:color w:val="000000"/>
              </w:rPr>
              <w:t>(0-1,000)</w:t>
            </w:r>
          </w:p>
        </w:tc>
        <w:tc>
          <w:tcPr>
            <w:tcW w:w="990" w:type="dxa"/>
            <w:tcBorders>
              <w:top w:val="nil"/>
              <w:left w:val="nil"/>
              <w:bottom w:val="nil"/>
              <w:right w:val="nil"/>
            </w:tcBorders>
          </w:tcPr>
          <w:p w14:paraId="0A81CBAB" w14:textId="77777777" w:rsidR="00EB21DD" w:rsidRPr="00374C45" w:rsidRDefault="00EB21DD" w:rsidP="006F0996">
            <w:pPr>
              <w:jc w:val="center"/>
              <w:rPr>
                <w:color w:val="000000"/>
              </w:rPr>
            </w:pPr>
            <w:r w:rsidRPr="00374C45">
              <w:rPr>
                <w:color w:val="000000"/>
              </w:rPr>
              <w:t>13.31</w:t>
            </w:r>
          </w:p>
          <w:p w14:paraId="306F07CF" w14:textId="77777777" w:rsidR="00EB21DD" w:rsidRPr="00374C45" w:rsidRDefault="00EB21DD" w:rsidP="006F0996">
            <w:pPr>
              <w:jc w:val="center"/>
            </w:pPr>
            <w:r w:rsidRPr="00374C45">
              <w:rPr>
                <w:color w:val="000000"/>
              </w:rPr>
              <w:t>(0-20)</w:t>
            </w:r>
          </w:p>
        </w:tc>
        <w:tc>
          <w:tcPr>
            <w:tcW w:w="990" w:type="dxa"/>
            <w:tcBorders>
              <w:top w:val="nil"/>
              <w:left w:val="nil"/>
              <w:bottom w:val="nil"/>
              <w:right w:val="nil"/>
            </w:tcBorders>
          </w:tcPr>
          <w:p w14:paraId="2E8B5BE1" w14:textId="77777777" w:rsidR="00EB21DD" w:rsidRPr="00374C45" w:rsidRDefault="00EB21DD" w:rsidP="006F0996">
            <w:pPr>
              <w:jc w:val="center"/>
              <w:rPr>
                <w:color w:val="000000"/>
              </w:rPr>
            </w:pPr>
            <w:r w:rsidRPr="00374C45">
              <w:rPr>
                <w:color w:val="000000"/>
              </w:rPr>
              <w:t>62.86</w:t>
            </w:r>
          </w:p>
          <w:p w14:paraId="33508BC0" w14:textId="77777777" w:rsidR="00EB21DD" w:rsidRPr="00374C45" w:rsidRDefault="00EB21DD" w:rsidP="006F0996">
            <w:pPr>
              <w:jc w:val="center"/>
            </w:pPr>
            <w:r w:rsidRPr="00374C45">
              <w:rPr>
                <w:color w:val="000000"/>
              </w:rPr>
              <w:t>(1-100)</w:t>
            </w:r>
          </w:p>
        </w:tc>
        <w:tc>
          <w:tcPr>
            <w:tcW w:w="990" w:type="dxa"/>
            <w:tcBorders>
              <w:top w:val="nil"/>
              <w:left w:val="nil"/>
              <w:bottom w:val="nil"/>
              <w:right w:val="nil"/>
            </w:tcBorders>
          </w:tcPr>
          <w:p w14:paraId="340E0364" w14:textId="77777777" w:rsidR="00EB21DD" w:rsidRPr="00374C45" w:rsidRDefault="00EB21DD" w:rsidP="006F0996">
            <w:pPr>
              <w:jc w:val="center"/>
              <w:rPr>
                <w:color w:val="000000"/>
              </w:rPr>
            </w:pPr>
            <w:r w:rsidRPr="00374C45">
              <w:rPr>
                <w:color w:val="000000"/>
              </w:rPr>
              <w:t>47.56</w:t>
            </w:r>
          </w:p>
          <w:p w14:paraId="18A4E77A" w14:textId="77777777" w:rsidR="00EB21DD" w:rsidRPr="00374C45" w:rsidRDefault="00EB21DD" w:rsidP="006F0996">
            <w:pPr>
              <w:jc w:val="center"/>
            </w:pPr>
            <w:r w:rsidRPr="00374C45">
              <w:rPr>
                <w:color w:val="000000"/>
              </w:rPr>
              <w:t>(17-86)</w:t>
            </w:r>
          </w:p>
        </w:tc>
        <w:tc>
          <w:tcPr>
            <w:tcW w:w="990" w:type="dxa"/>
            <w:tcBorders>
              <w:top w:val="nil"/>
              <w:left w:val="nil"/>
              <w:bottom w:val="nil"/>
              <w:right w:val="nil"/>
            </w:tcBorders>
          </w:tcPr>
          <w:p w14:paraId="0950E620" w14:textId="77777777" w:rsidR="00EB21DD" w:rsidRPr="00374C45" w:rsidRDefault="00EB21DD" w:rsidP="006F0996">
            <w:pPr>
              <w:jc w:val="center"/>
              <w:rPr>
                <w:color w:val="000000"/>
              </w:rPr>
            </w:pPr>
            <w:r w:rsidRPr="00374C45">
              <w:rPr>
                <w:color w:val="000000"/>
              </w:rPr>
              <w:t>0.61</w:t>
            </w:r>
          </w:p>
          <w:p w14:paraId="7F9912F1"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65864BC2" w14:textId="77777777" w:rsidR="00EB21DD" w:rsidRPr="00374C45" w:rsidRDefault="00EB21DD" w:rsidP="006F0996">
            <w:r w:rsidRPr="00374C45">
              <w:t>A: 72,</w:t>
            </w:r>
          </w:p>
          <w:p w14:paraId="6C153CEC" w14:textId="77777777" w:rsidR="00EB21DD" w:rsidRPr="00374C45" w:rsidRDefault="00EB21DD" w:rsidP="006F0996">
            <w:r w:rsidRPr="00374C45">
              <w:t>OA: 28</w:t>
            </w:r>
          </w:p>
        </w:tc>
        <w:tc>
          <w:tcPr>
            <w:tcW w:w="990" w:type="dxa"/>
            <w:tcBorders>
              <w:top w:val="nil"/>
              <w:left w:val="nil"/>
              <w:bottom w:val="nil"/>
              <w:right w:val="nil"/>
            </w:tcBorders>
          </w:tcPr>
          <w:p w14:paraId="05CF15B6" w14:textId="77777777" w:rsidR="00EB21DD" w:rsidRPr="00374C45" w:rsidRDefault="00EB21DD" w:rsidP="006F0996">
            <w:pPr>
              <w:jc w:val="center"/>
            </w:pPr>
            <w:r w:rsidRPr="00374C45">
              <w:t>61</w:t>
            </w:r>
          </w:p>
        </w:tc>
        <w:tc>
          <w:tcPr>
            <w:tcW w:w="985" w:type="dxa"/>
            <w:tcBorders>
              <w:top w:val="nil"/>
              <w:left w:val="nil"/>
              <w:bottom w:val="nil"/>
              <w:right w:val="nil"/>
            </w:tcBorders>
          </w:tcPr>
          <w:p w14:paraId="748090D9" w14:textId="77777777" w:rsidR="00EB21DD" w:rsidRPr="00374C45" w:rsidRDefault="00EB21DD" w:rsidP="006F0996">
            <w:r w:rsidRPr="00374C45">
              <w:t>A: &lt; 1,</w:t>
            </w:r>
          </w:p>
          <w:p w14:paraId="0341DBB5" w14:textId="77777777" w:rsidR="00EB21DD" w:rsidRPr="00374C45" w:rsidRDefault="00EB21DD" w:rsidP="006F0996">
            <w:r w:rsidRPr="00374C45">
              <w:t>B: 13,</w:t>
            </w:r>
          </w:p>
          <w:p w14:paraId="1096606F" w14:textId="77777777" w:rsidR="00EB21DD" w:rsidRPr="00374C45" w:rsidRDefault="00EB21DD" w:rsidP="006F0996">
            <w:r w:rsidRPr="00374C45">
              <w:t>L: 4,</w:t>
            </w:r>
          </w:p>
          <w:p w14:paraId="73FE4635" w14:textId="77777777" w:rsidR="00EB21DD" w:rsidRPr="00374C45" w:rsidRDefault="00EB21DD" w:rsidP="006F0996">
            <w:r w:rsidRPr="00374C45">
              <w:t>N: &lt; 1,</w:t>
            </w:r>
          </w:p>
          <w:p w14:paraId="7CD865D2" w14:textId="77777777" w:rsidR="00EB21DD" w:rsidRPr="00374C45" w:rsidRDefault="00EB21DD" w:rsidP="006F0996">
            <w:r w:rsidRPr="00374C45">
              <w:t>W: 83</w:t>
            </w:r>
          </w:p>
        </w:tc>
      </w:tr>
      <w:tr w:rsidR="00EB21DD" w:rsidRPr="00374C45" w14:paraId="599D483D" w14:textId="77777777" w:rsidTr="000D35A8">
        <w:trPr>
          <w:trHeight w:val="1260"/>
          <w:jc w:val="center"/>
        </w:trPr>
        <w:tc>
          <w:tcPr>
            <w:tcW w:w="2965" w:type="dxa"/>
            <w:tcBorders>
              <w:top w:val="nil"/>
              <w:left w:val="nil"/>
              <w:bottom w:val="nil"/>
              <w:right w:val="nil"/>
            </w:tcBorders>
          </w:tcPr>
          <w:p w14:paraId="708AE36F" w14:textId="77777777" w:rsidR="00EB21DD" w:rsidRPr="00374C45" w:rsidRDefault="00EB21DD" w:rsidP="006F0996">
            <w:r w:rsidRPr="00374C45">
              <w:rPr>
                <w:color w:val="000000"/>
              </w:rPr>
              <w:t>New Family Structures Study</w:t>
            </w:r>
          </w:p>
        </w:tc>
        <w:tc>
          <w:tcPr>
            <w:tcW w:w="540" w:type="dxa"/>
            <w:tcBorders>
              <w:top w:val="nil"/>
              <w:left w:val="nil"/>
              <w:bottom w:val="nil"/>
              <w:right w:val="nil"/>
            </w:tcBorders>
          </w:tcPr>
          <w:p w14:paraId="1B440C91" w14:textId="77777777" w:rsidR="00EB21DD" w:rsidRPr="00374C45" w:rsidRDefault="00EB21DD" w:rsidP="006F0996">
            <w:pPr>
              <w:jc w:val="center"/>
            </w:pPr>
            <w:r w:rsidRPr="00374C45">
              <w:rPr>
                <w:color w:val="000000"/>
              </w:rPr>
              <w:t>1</w:t>
            </w:r>
          </w:p>
        </w:tc>
        <w:tc>
          <w:tcPr>
            <w:tcW w:w="1005" w:type="dxa"/>
            <w:tcBorders>
              <w:top w:val="nil"/>
              <w:left w:val="nil"/>
              <w:bottom w:val="nil"/>
              <w:right w:val="nil"/>
            </w:tcBorders>
          </w:tcPr>
          <w:p w14:paraId="1CA2D83E" w14:textId="77777777" w:rsidR="00EB21DD" w:rsidRPr="00374C45" w:rsidRDefault="00EB21DD" w:rsidP="006F0996">
            <w:pPr>
              <w:jc w:val="center"/>
            </w:pPr>
            <w:r w:rsidRPr="00374C45">
              <w:rPr>
                <w:color w:val="000000"/>
              </w:rPr>
              <w:t>2,787</w:t>
            </w:r>
          </w:p>
        </w:tc>
        <w:tc>
          <w:tcPr>
            <w:tcW w:w="1260" w:type="dxa"/>
            <w:tcBorders>
              <w:top w:val="nil"/>
              <w:left w:val="nil"/>
              <w:bottom w:val="nil"/>
              <w:right w:val="nil"/>
            </w:tcBorders>
          </w:tcPr>
          <w:p w14:paraId="2E4E7387" w14:textId="77777777" w:rsidR="00EB21DD" w:rsidRPr="00374C45" w:rsidRDefault="00EB21DD" w:rsidP="006F0996">
            <w:pPr>
              <w:jc w:val="center"/>
              <w:rPr>
                <w:color w:val="000000"/>
              </w:rPr>
            </w:pPr>
            <w:r w:rsidRPr="00374C45">
              <w:rPr>
                <w:color w:val="000000"/>
              </w:rPr>
              <w:t>56.11</w:t>
            </w:r>
          </w:p>
          <w:p w14:paraId="12B2D3F1" w14:textId="77777777" w:rsidR="00EB21DD" w:rsidRPr="00374C45" w:rsidRDefault="00EB21DD" w:rsidP="006F0996">
            <w:pPr>
              <w:jc w:val="center"/>
            </w:pPr>
            <w:r w:rsidRPr="00374C45">
              <w:rPr>
                <w:color w:val="000000"/>
              </w:rPr>
              <w:t>(5-200)</w:t>
            </w:r>
          </w:p>
        </w:tc>
        <w:tc>
          <w:tcPr>
            <w:tcW w:w="990" w:type="dxa"/>
            <w:tcBorders>
              <w:top w:val="nil"/>
              <w:left w:val="nil"/>
              <w:bottom w:val="nil"/>
              <w:right w:val="nil"/>
            </w:tcBorders>
          </w:tcPr>
          <w:p w14:paraId="71798C7B" w14:textId="77777777" w:rsidR="00EB21DD" w:rsidRPr="00374C45" w:rsidRDefault="00EB21DD" w:rsidP="006F0996">
            <w:pPr>
              <w:jc w:val="center"/>
              <w:rPr>
                <w:color w:val="000000"/>
              </w:rPr>
            </w:pPr>
            <w:r w:rsidRPr="00374C45">
              <w:rPr>
                <w:color w:val="000000"/>
              </w:rPr>
              <w:t>13.87</w:t>
            </w:r>
          </w:p>
          <w:p w14:paraId="5F0F32E8" w14:textId="77777777" w:rsidR="00EB21DD" w:rsidRPr="00374C45" w:rsidRDefault="00EB21DD" w:rsidP="006F0996">
            <w:pPr>
              <w:jc w:val="center"/>
            </w:pPr>
            <w:r w:rsidRPr="00374C45">
              <w:rPr>
                <w:color w:val="000000"/>
              </w:rPr>
              <w:t>(0-20)</w:t>
            </w:r>
          </w:p>
        </w:tc>
        <w:tc>
          <w:tcPr>
            <w:tcW w:w="990" w:type="dxa"/>
            <w:tcBorders>
              <w:top w:val="nil"/>
              <w:left w:val="nil"/>
              <w:bottom w:val="nil"/>
              <w:right w:val="nil"/>
            </w:tcBorders>
          </w:tcPr>
          <w:p w14:paraId="6520E198"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397B72F7" w14:textId="77777777" w:rsidR="00EB21DD" w:rsidRPr="00374C45" w:rsidRDefault="00EB21DD" w:rsidP="006F0996">
            <w:pPr>
              <w:jc w:val="center"/>
            </w:pPr>
            <w:r w:rsidRPr="00374C45">
              <w:rPr>
                <w:color w:val="000000"/>
              </w:rPr>
              <w:t>--</w:t>
            </w:r>
          </w:p>
        </w:tc>
        <w:tc>
          <w:tcPr>
            <w:tcW w:w="990" w:type="dxa"/>
            <w:tcBorders>
              <w:top w:val="nil"/>
              <w:left w:val="nil"/>
              <w:bottom w:val="nil"/>
              <w:right w:val="nil"/>
            </w:tcBorders>
          </w:tcPr>
          <w:p w14:paraId="4FF6330A" w14:textId="77777777" w:rsidR="00EB21DD" w:rsidRPr="00374C45" w:rsidRDefault="00EB21DD" w:rsidP="006F0996">
            <w:pPr>
              <w:jc w:val="center"/>
              <w:rPr>
                <w:color w:val="000000"/>
              </w:rPr>
            </w:pPr>
            <w:r w:rsidRPr="00374C45">
              <w:rPr>
                <w:color w:val="000000"/>
              </w:rPr>
              <w:t>0.96</w:t>
            </w:r>
          </w:p>
          <w:p w14:paraId="3310E126" w14:textId="77777777" w:rsidR="00EB21DD" w:rsidRPr="00374C45" w:rsidRDefault="00EB21DD" w:rsidP="006F0996">
            <w:pPr>
              <w:jc w:val="center"/>
            </w:pPr>
            <w:r w:rsidRPr="00374C45">
              <w:rPr>
                <w:color w:val="000000"/>
              </w:rPr>
              <w:t>(0-3)</w:t>
            </w:r>
          </w:p>
        </w:tc>
        <w:tc>
          <w:tcPr>
            <w:tcW w:w="1080" w:type="dxa"/>
            <w:tcBorders>
              <w:top w:val="nil"/>
              <w:left w:val="nil"/>
              <w:bottom w:val="nil"/>
              <w:right w:val="nil"/>
            </w:tcBorders>
          </w:tcPr>
          <w:p w14:paraId="1B8ED9E5" w14:textId="77777777" w:rsidR="00EB21DD" w:rsidRPr="00374C45" w:rsidRDefault="00EB21DD" w:rsidP="006F0996">
            <w:r w:rsidRPr="00374C45">
              <w:t>YA: 43,</w:t>
            </w:r>
          </w:p>
          <w:p w14:paraId="5249F7CA" w14:textId="77777777" w:rsidR="00EB21DD" w:rsidRPr="00374C45" w:rsidRDefault="00EB21DD" w:rsidP="006F0996">
            <w:r w:rsidRPr="00374C45">
              <w:t>A: 57</w:t>
            </w:r>
          </w:p>
        </w:tc>
        <w:tc>
          <w:tcPr>
            <w:tcW w:w="990" w:type="dxa"/>
            <w:tcBorders>
              <w:top w:val="nil"/>
              <w:left w:val="nil"/>
              <w:bottom w:val="nil"/>
              <w:right w:val="nil"/>
            </w:tcBorders>
          </w:tcPr>
          <w:p w14:paraId="7AB3D2CD" w14:textId="77777777" w:rsidR="00EB21DD" w:rsidRPr="00374C45" w:rsidRDefault="00EB21DD" w:rsidP="006F0996">
            <w:pPr>
              <w:jc w:val="center"/>
            </w:pPr>
            <w:r w:rsidRPr="00374C45">
              <w:t>68</w:t>
            </w:r>
          </w:p>
        </w:tc>
        <w:tc>
          <w:tcPr>
            <w:tcW w:w="985" w:type="dxa"/>
            <w:tcBorders>
              <w:top w:val="nil"/>
              <w:left w:val="nil"/>
              <w:bottom w:val="nil"/>
              <w:right w:val="nil"/>
            </w:tcBorders>
          </w:tcPr>
          <w:p w14:paraId="5FAAFB2E" w14:textId="77777777" w:rsidR="00EB21DD" w:rsidRPr="00374C45" w:rsidRDefault="00EB21DD" w:rsidP="006F0996">
            <w:r w:rsidRPr="00374C45">
              <w:t>B: 15,</w:t>
            </w:r>
          </w:p>
          <w:p w14:paraId="3D730587" w14:textId="77777777" w:rsidR="00EB21DD" w:rsidRPr="00374C45" w:rsidRDefault="00EB21DD" w:rsidP="006F0996">
            <w:r w:rsidRPr="00374C45">
              <w:t>L: 16,</w:t>
            </w:r>
          </w:p>
          <w:p w14:paraId="00A7E284" w14:textId="77777777" w:rsidR="00EB21DD" w:rsidRPr="00374C45" w:rsidRDefault="00EB21DD" w:rsidP="006F0996">
            <w:r w:rsidRPr="00374C45">
              <w:t xml:space="preserve">M: 4, </w:t>
            </w:r>
          </w:p>
          <w:p w14:paraId="43A98698" w14:textId="77777777" w:rsidR="00EB21DD" w:rsidRPr="00374C45" w:rsidRDefault="00EB21DD" w:rsidP="006F0996">
            <w:r w:rsidRPr="00374C45">
              <w:t>W: 65</w:t>
            </w:r>
          </w:p>
        </w:tc>
      </w:tr>
      <w:tr w:rsidR="00EB21DD" w:rsidRPr="00374C45" w14:paraId="54D1EFB5" w14:textId="77777777" w:rsidTr="000D35A8">
        <w:trPr>
          <w:jc w:val="center"/>
        </w:trPr>
        <w:tc>
          <w:tcPr>
            <w:tcW w:w="2965" w:type="dxa"/>
            <w:tcBorders>
              <w:top w:val="nil"/>
              <w:left w:val="nil"/>
              <w:bottom w:val="single" w:sz="4" w:space="0" w:color="auto"/>
              <w:right w:val="nil"/>
            </w:tcBorders>
          </w:tcPr>
          <w:p w14:paraId="01E93B5C" w14:textId="77777777" w:rsidR="00EB21DD" w:rsidRPr="00374C45" w:rsidRDefault="00EB21DD" w:rsidP="006F0996">
            <w:r w:rsidRPr="00374C45">
              <w:rPr>
                <w:color w:val="000000"/>
              </w:rPr>
              <w:t>Religion, Aging, and Health Survey, 2001, 2004 [United States]</w:t>
            </w:r>
          </w:p>
        </w:tc>
        <w:tc>
          <w:tcPr>
            <w:tcW w:w="540" w:type="dxa"/>
            <w:tcBorders>
              <w:top w:val="nil"/>
              <w:left w:val="nil"/>
              <w:bottom w:val="single" w:sz="4" w:space="0" w:color="auto"/>
              <w:right w:val="nil"/>
            </w:tcBorders>
          </w:tcPr>
          <w:p w14:paraId="6B96DAD0" w14:textId="77777777" w:rsidR="00EB21DD" w:rsidRPr="00374C45" w:rsidRDefault="00EB21DD" w:rsidP="006F0996">
            <w:pPr>
              <w:jc w:val="center"/>
            </w:pPr>
            <w:r w:rsidRPr="00374C45">
              <w:rPr>
                <w:color w:val="000000"/>
              </w:rPr>
              <w:t>2</w:t>
            </w:r>
          </w:p>
        </w:tc>
        <w:tc>
          <w:tcPr>
            <w:tcW w:w="1005" w:type="dxa"/>
            <w:tcBorders>
              <w:top w:val="nil"/>
              <w:left w:val="nil"/>
              <w:bottom w:val="single" w:sz="4" w:space="0" w:color="auto"/>
              <w:right w:val="nil"/>
            </w:tcBorders>
          </w:tcPr>
          <w:p w14:paraId="155545B8" w14:textId="77777777" w:rsidR="00EB21DD" w:rsidRPr="00374C45" w:rsidRDefault="00EB21DD" w:rsidP="006F0996">
            <w:pPr>
              <w:jc w:val="center"/>
            </w:pPr>
            <w:r w:rsidRPr="00374C45">
              <w:rPr>
                <w:color w:val="000000"/>
              </w:rPr>
              <w:t>2,428</w:t>
            </w:r>
          </w:p>
        </w:tc>
        <w:tc>
          <w:tcPr>
            <w:tcW w:w="1260" w:type="dxa"/>
            <w:tcBorders>
              <w:top w:val="nil"/>
              <w:left w:val="nil"/>
              <w:bottom w:val="single" w:sz="4" w:space="0" w:color="auto"/>
              <w:right w:val="nil"/>
            </w:tcBorders>
          </w:tcPr>
          <w:p w14:paraId="03605A78" w14:textId="77777777" w:rsidR="00EB21DD" w:rsidRPr="00374C45" w:rsidRDefault="00EB21DD" w:rsidP="006F0996">
            <w:pPr>
              <w:jc w:val="center"/>
              <w:rPr>
                <w:color w:val="000000"/>
              </w:rPr>
            </w:pPr>
            <w:r w:rsidRPr="00374C45">
              <w:rPr>
                <w:color w:val="000000"/>
              </w:rPr>
              <w:t>24.81</w:t>
            </w:r>
          </w:p>
          <w:p w14:paraId="227B7108" w14:textId="77777777" w:rsidR="00EB21DD" w:rsidRPr="00374C45" w:rsidRDefault="00EB21DD" w:rsidP="006F0996">
            <w:pPr>
              <w:jc w:val="center"/>
            </w:pPr>
            <w:r w:rsidRPr="00374C45">
              <w:rPr>
                <w:color w:val="000000"/>
              </w:rPr>
              <w:t>(5-80)</w:t>
            </w:r>
          </w:p>
        </w:tc>
        <w:tc>
          <w:tcPr>
            <w:tcW w:w="990" w:type="dxa"/>
            <w:tcBorders>
              <w:top w:val="nil"/>
              <w:left w:val="nil"/>
              <w:bottom w:val="single" w:sz="4" w:space="0" w:color="auto"/>
              <w:right w:val="nil"/>
            </w:tcBorders>
          </w:tcPr>
          <w:p w14:paraId="74AC05A9" w14:textId="77777777" w:rsidR="00EB21DD" w:rsidRPr="00374C45" w:rsidRDefault="00EB21DD" w:rsidP="006F0996">
            <w:pPr>
              <w:jc w:val="center"/>
              <w:rPr>
                <w:color w:val="000000"/>
              </w:rPr>
            </w:pPr>
            <w:r w:rsidRPr="00374C45">
              <w:rPr>
                <w:color w:val="000000"/>
              </w:rPr>
              <w:t>11.4</w:t>
            </w:r>
          </w:p>
          <w:p w14:paraId="066228B9" w14:textId="77777777" w:rsidR="00EB21DD" w:rsidRPr="00374C45" w:rsidRDefault="00EB21DD" w:rsidP="006F0996">
            <w:pPr>
              <w:jc w:val="center"/>
            </w:pPr>
            <w:r w:rsidRPr="00374C45">
              <w:rPr>
                <w:color w:val="000000"/>
              </w:rPr>
              <w:t>(1-25)</w:t>
            </w:r>
          </w:p>
        </w:tc>
        <w:tc>
          <w:tcPr>
            <w:tcW w:w="990" w:type="dxa"/>
            <w:tcBorders>
              <w:top w:val="nil"/>
              <w:left w:val="nil"/>
              <w:bottom w:val="single" w:sz="4" w:space="0" w:color="auto"/>
              <w:right w:val="nil"/>
            </w:tcBorders>
          </w:tcPr>
          <w:p w14:paraId="7EC0EC4A" w14:textId="77777777" w:rsidR="00EB21DD" w:rsidRPr="00374C45" w:rsidRDefault="00EB21DD" w:rsidP="006F0996">
            <w:pPr>
              <w:jc w:val="center"/>
            </w:pPr>
            <w:r w:rsidRPr="00374C45">
              <w:rPr>
                <w:color w:val="000000"/>
              </w:rPr>
              <w:t>--</w:t>
            </w:r>
          </w:p>
        </w:tc>
        <w:tc>
          <w:tcPr>
            <w:tcW w:w="990" w:type="dxa"/>
            <w:tcBorders>
              <w:top w:val="nil"/>
              <w:left w:val="nil"/>
              <w:bottom w:val="single" w:sz="4" w:space="0" w:color="auto"/>
              <w:right w:val="nil"/>
            </w:tcBorders>
          </w:tcPr>
          <w:p w14:paraId="4A35BDBB" w14:textId="77777777" w:rsidR="00EB21DD" w:rsidRPr="00374C45" w:rsidRDefault="00EB21DD" w:rsidP="006F0996">
            <w:pPr>
              <w:jc w:val="center"/>
            </w:pPr>
            <w:r w:rsidRPr="00374C45">
              <w:rPr>
                <w:color w:val="000000"/>
              </w:rPr>
              <w:t>--</w:t>
            </w:r>
          </w:p>
        </w:tc>
        <w:tc>
          <w:tcPr>
            <w:tcW w:w="990" w:type="dxa"/>
            <w:tcBorders>
              <w:top w:val="nil"/>
              <w:left w:val="nil"/>
              <w:bottom w:val="single" w:sz="4" w:space="0" w:color="auto"/>
              <w:right w:val="nil"/>
            </w:tcBorders>
          </w:tcPr>
          <w:p w14:paraId="0ABC89AD" w14:textId="77777777" w:rsidR="00EB21DD" w:rsidRPr="00374C45" w:rsidRDefault="00EB21DD" w:rsidP="006F0996">
            <w:pPr>
              <w:jc w:val="center"/>
              <w:rPr>
                <w:color w:val="000000"/>
              </w:rPr>
            </w:pPr>
            <w:r w:rsidRPr="00374C45">
              <w:rPr>
                <w:color w:val="000000"/>
              </w:rPr>
              <w:t>0.51</w:t>
            </w:r>
          </w:p>
          <w:p w14:paraId="7DFA640C" w14:textId="77777777" w:rsidR="00EB21DD" w:rsidRPr="00374C45" w:rsidRDefault="00EB21DD" w:rsidP="006F0996">
            <w:pPr>
              <w:jc w:val="center"/>
            </w:pPr>
            <w:r w:rsidRPr="00374C45">
              <w:rPr>
                <w:color w:val="000000"/>
              </w:rPr>
              <w:t>(0-3)</w:t>
            </w:r>
          </w:p>
        </w:tc>
        <w:tc>
          <w:tcPr>
            <w:tcW w:w="1080" w:type="dxa"/>
            <w:tcBorders>
              <w:top w:val="nil"/>
              <w:left w:val="nil"/>
              <w:bottom w:val="single" w:sz="4" w:space="0" w:color="auto"/>
              <w:right w:val="nil"/>
            </w:tcBorders>
          </w:tcPr>
          <w:p w14:paraId="017C59FB" w14:textId="77777777" w:rsidR="00EB21DD" w:rsidRPr="00374C45" w:rsidRDefault="00EB21DD" w:rsidP="006F0996">
            <w:r w:rsidRPr="00374C45">
              <w:t>OA: 100</w:t>
            </w:r>
          </w:p>
        </w:tc>
        <w:tc>
          <w:tcPr>
            <w:tcW w:w="990" w:type="dxa"/>
            <w:tcBorders>
              <w:top w:val="nil"/>
              <w:left w:val="nil"/>
              <w:bottom w:val="single" w:sz="4" w:space="0" w:color="auto"/>
              <w:right w:val="nil"/>
            </w:tcBorders>
          </w:tcPr>
          <w:p w14:paraId="1A949AA6" w14:textId="77777777" w:rsidR="00EB21DD" w:rsidRPr="00374C45" w:rsidRDefault="00EB21DD" w:rsidP="006F0996">
            <w:pPr>
              <w:jc w:val="center"/>
            </w:pPr>
            <w:r w:rsidRPr="00374C45">
              <w:t>62</w:t>
            </w:r>
          </w:p>
        </w:tc>
        <w:tc>
          <w:tcPr>
            <w:tcW w:w="985" w:type="dxa"/>
            <w:tcBorders>
              <w:top w:val="nil"/>
              <w:left w:val="nil"/>
              <w:bottom w:val="single" w:sz="4" w:space="0" w:color="auto"/>
              <w:right w:val="nil"/>
            </w:tcBorders>
          </w:tcPr>
          <w:p w14:paraId="51FD8914" w14:textId="77777777" w:rsidR="00EB21DD" w:rsidRPr="00374C45" w:rsidRDefault="00EB21DD" w:rsidP="006F0996">
            <w:r w:rsidRPr="00374C45">
              <w:t>B: 46,</w:t>
            </w:r>
          </w:p>
          <w:p w14:paraId="0680A125" w14:textId="77777777" w:rsidR="00EB21DD" w:rsidRPr="00374C45" w:rsidRDefault="00EB21DD" w:rsidP="006F0996">
            <w:r w:rsidRPr="00374C45">
              <w:t xml:space="preserve">M: 4, </w:t>
            </w:r>
          </w:p>
          <w:p w14:paraId="0FB2AE35" w14:textId="77777777" w:rsidR="00EB21DD" w:rsidRPr="00374C45" w:rsidRDefault="00EB21DD" w:rsidP="006F0996">
            <w:r w:rsidRPr="00374C45">
              <w:t>W: 50</w:t>
            </w:r>
          </w:p>
        </w:tc>
      </w:tr>
      <w:tr w:rsidR="000D35A8" w:rsidRPr="00374C45" w14:paraId="29694AF8" w14:textId="77777777" w:rsidTr="000D35A8">
        <w:trPr>
          <w:jc w:val="center"/>
        </w:trPr>
        <w:tc>
          <w:tcPr>
            <w:tcW w:w="12785" w:type="dxa"/>
            <w:gridSpan w:val="11"/>
            <w:tcBorders>
              <w:top w:val="single" w:sz="4" w:space="0" w:color="auto"/>
              <w:left w:val="nil"/>
              <w:bottom w:val="nil"/>
              <w:right w:val="nil"/>
            </w:tcBorders>
          </w:tcPr>
          <w:p w14:paraId="39B32A44" w14:textId="46398421" w:rsidR="000D35A8" w:rsidRPr="00374C45" w:rsidRDefault="000D35A8" w:rsidP="000D35A8">
            <w:r w:rsidRPr="00374C45">
              <w:rPr>
                <w:i/>
                <w:iCs/>
              </w:rPr>
              <w:t xml:space="preserve">Note. </w:t>
            </w:r>
            <w:r w:rsidRPr="00374C45">
              <w:t xml:space="preserve">ICPSR = Inter-university Consortium for Political and Social Research; </w:t>
            </w:r>
            <w:r w:rsidRPr="00374C45">
              <w:rPr>
                <w:color w:val="000000"/>
              </w:rPr>
              <w:t xml:space="preserve"># DS = number of participant-level files extracted from each dataset; </w:t>
            </w:r>
            <w:r w:rsidRPr="00374C45">
              <w:rPr>
                <w:i/>
                <w:iCs/>
                <w:color w:val="000000"/>
              </w:rPr>
              <w:t xml:space="preserve">N </w:t>
            </w:r>
            <w:r w:rsidRPr="00374C45">
              <w:rPr>
                <w:color w:val="000000"/>
              </w:rPr>
              <w:t xml:space="preserve">= sample size; </w:t>
            </w:r>
            <w:proofErr w:type="spellStart"/>
            <w:r w:rsidRPr="00374C45">
              <w:rPr>
                <w:i/>
                <w:iCs/>
                <w:color w:val="000000"/>
              </w:rPr>
              <w:t>M</w:t>
            </w:r>
            <w:r w:rsidRPr="00374C45">
              <w:rPr>
                <w:color w:val="000000"/>
                <w:vertAlign w:val="subscript"/>
              </w:rPr>
              <w:t>Inc</w:t>
            </w:r>
            <w:proofErr w:type="spellEnd"/>
            <w:r w:rsidRPr="00374C45">
              <w:rPr>
                <w:color w:val="000000"/>
                <w:vertAlign w:val="subscript"/>
              </w:rPr>
              <w:t xml:space="preserve"> </w:t>
            </w:r>
            <w:r w:rsidRPr="00374C45">
              <w:rPr>
                <w:color w:val="000000"/>
              </w:rPr>
              <w:t xml:space="preserve">= mean income; </w:t>
            </w:r>
            <w:proofErr w:type="spellStart"/>
            <w:r w:rsidRPr="00374C45">
              <w:rPr>
                <w:i/>
                <w:iCs/>
                <w:color w:val="000000"/>
              </w:rPr>
              <w:t>M</w:t>
            </w:r>
            <w:r w:rsidRPr="00374C45">
              <w:rPr>
                <w:color w:val="000000"/>
                <w:vertAlign w:val="subscript"/>
              </w:rPr>
              <w:t>Edu</w:t>
            </w:r>
            <w:proofErr w:type="spellEnd"/>
            <w:r w:rsidRPr="00374C45">
              <w:rPr>
                <w:i/>
                <w:iCs/>
                <w:color w:val="000000"/>
              </w:rPr>
              <w:t xml:space="preserve"> </w:t>
            </w:r>
            <w:r w:rsidRPr="00374C45">
              <w:rPr>
                <w:color w:val="000000"/>
              </w:rPr>
              <w:t xml:space="preserve">= mean years of education; </w:t>
            </w:r>
            <w:proofErr w:type="spellStart"/>
            <w:r w:rsidRPr="00374C45">
              <w:rPr>
                <w:i/>
                <w:iCs/>
                <w:color w:val="000000"/>
              </w:rPr>
              <w:t>M</w:t>
            </w:r>
            <w:r w:rsidRPr="00374C45">
              <w:rPr>
                <w:color w:val="000000"/>
                <w:vertAlign w:val="subscript"/>
              </w:rPr>
              <w:t>Status</w:t>
            </w:r>
            <w:proofErr w:type="spellEnd"/>
            <w:r w:rsidRPr="00374C45">
              <w:rPr>
                <w:color w:val="000000"/>
                <w:vertAlign w:val="subscript"/>
              </w:rPr>
              <w:t xml:space="preserve"> </w:t>
            </w:r>
            <w:r w:rsidRPr="00374C45">
              <w:rPr>
                <w:color w:val="000000"/>
              </w:rPr>
              <w:t xml:space="preserve">= mean occupational status; </w:t>
            </w:r>
            <w:proofErr w:type="spellStart"/>
            <w:r w:rsidRPr="00374C45">
              <w:rPr>
                <w:i/>
                <w:iCs/>
                <w:color w:val="000000"/>
              </w:rPr>
              <w:t>M</w:t>
            </w:r>
            <w:r w:rsidRPr="00374C45">
              <w:rPr>
                <w:color w:val="000000"/>
                <w:vertAlign w:val="subscript"/>
              </w:rPr>
              <w:t>Prestige</w:t>
            </w:r>
            <w:proofErr w:type="spellEnd"/>
            <w:r w:rsidRPr="00374C45">
              <w:rPr>
                <w:color w:val="000000"/>
                <w:vertAlign w:val="subscript"/>
              </w:rPr>
              <w:t xml:space="preserve"> </w:t>
            </w:r>
            <w:r w:rsidRPr="00374C45">
              <w:rPr>
                <w:color w:val="000000"/>
              </w:rPr>
              <w:t>= mean occupational prestige;</w:t>
            </w:r>
            <w:r w:rsidRPr="00374C45">
              <w:rPr>
                <w:i/>
                <w:iCs/>
                <w:color w:val="000000"/>
              </w:rPr>
              <w:t xml:space="preserve"> M</w:t>
            </w:r>
            <w:r w:rsidRPr="00374C45">
              <w:rPr>
                <w:color w:val="000000"/>
                <w:vertAlign w:val="subscript"/>
              </w:rPr>
              <w:t xml:space="preserve">DS </w:t>
            </w:r>
            <w:r w:rsidRPr="00374C45">
              <w:rPr>
                <w:color w:val="000000"/>
              </w:rPr>
              <w:t>= mean depressive symptoms;</w:t>
            </w:r>
            <w:r w:rsidRPr="00374C45">
              <w:rPr>
                <w:color w:val="000000"/>
                <w:vertAlign w:val="subscript"/>
              </w:rPr>
              <w:t xml:space="preserve"> </w:t>
            </w:r>
            <w:r w:rsidRPr="00374C45">
              <w:rPr>
                <w:color w:val="000000"/>
              </w:rPr>
              <w:t>range = range of values across participants; % Dev. P. = percentage of participants in each developmental period (AD = adolescents 12 to 18 years, YA = young adults 18 to 25 years, A = adults 26 to 64 years, OA = older adults 65+ years); % R/E = percentage of participants in each racial/ethnic sample (A = Asian American, B = Black, L = Latinx, M = Multiracial, N = Native American, W = White). Double dash (--) indicates missing data.</w:t>
            </w:r>
          </w:p>
        </w:tc>
      </w:tr>
    </w:tbl>
    <w:p w14:paraId="30316154" w14:textId="77777777" w:rsidR="005D4B70" w:rsidRPr="00374C45" w:rsidRDefault="005D4B70">
      <w:pPr>
        <w:rPr>
          <w:b/>
          <w:bCs/>
        </w:rPr>
      </w:pPr>
      <w:r w:rsidRPr="00374C45">
        <w:rPr>
          <w:b/>
          <w:bCs/>
        </w:rPr>
        <w:br w:type="page"/>
      </w:r>
    </w:p>
    <w:p w14:paraId="716FA782" w14:textId="57CAEB72" w:rsidR="005D4B70" w:rsidRPr="00374C45" w:rsidRDefault="005D4B70" w:rsidP="005D4B70">
      <w:pPr>
        <w:rPr>
          <w:b/>
          <w:bCs/>
        </w:rPr>
      </w:pPr>
      <w:r w:rsidRPr="00374C45">
        <w:rPr>
          <w:b/>
          <w:bCs/>
        </w:rPr>
        <w:lastRenderedPageBreak/>
        <w:t>Supplemental Table 3</w:t>
      </w:r>
    </w:p>
    <w:p w14:paraId="1EB74F01" w14:textId="77777777" w:rsidR="005D4B70" w:rsidRPr="00374C45" w:rsidRDefault="005D4B70" w:rsidP="005D4B70">
      <w:pPr>
        <w:rPr>
          <w:b/>
          <w:bCs/>
        </w:rPr>
      </w:pPr>
    </w:p>
    <w:p w14:paraId="637A17D1" w14:textId="795EA3FD" w:rsidR="005D4B70" w:rsidRPr="00374C45" w:rsidRDefault="005D4B70" w:rsidP="005D4B70">
      <w:pPr>
        <w:rPr>
          <w:i/>
          <w:iCs/>
        </w:rPr>
      </w:pPr>
      <w:r w:rsidRPr="00374C45">
        <w:rPr>
          <w:i/>
          <w:iCs/>
        </w:rPr>
        <w:t>Number of Correlations (Pearson’s r) Extracted and Corresponding Sample Size</w:t>
      </w:r>
    </w:p>
    <w:p w14:paraId="3EC61DD1" w14:textId="77777777" w:rsidR="005D4B70" w:rsidRPr="00374C45" w:rsidRDefault="005D4B70" w:rsidP="005D4B70"/>
    <w:tbl>
      <w:tblPr>
        <w:tblStyle w:val="TableGrid"/>
        <w:tblW w:w="0" w:type="auto"/>
        <w:tblInd w:w="-5" w:type="dxa"/>
        <w:tblLook w:val="04A0" w:firstRow="1" w:lastRow="0" w:firstColumn="1" w:lastColumn="0" w:noHBand="0" w:noVBand="1"/>
      </w:tblPr>
      <w:tblGrid>
        <w:gridCol w:w="2602"/>
        <w:gridCol w:w="1008"/>
        <w:gridCol w:w="1008"/>
        <w:gridCol w:w="1008"/>
        <w:gridCol w:w="1008"/>
        <w:gridCol w:w="1008"/>
        <w:gridCol w:w="1008"/>
        <w:gridCol w:w="1008"/>
        <w:gridCol w:w="1008"/>
        <w:gridCol w:w="1008"/>
        <w:gridCol w:w="1008"/>
      </w:tblGrid>
      <w:tr w:rsidR="005D4B70" w:rsidRPr="00374C45" w14:paraId="096FE5DD" w14:textId="77777777" w:rsidTr="00946C10">
        <w:trPr>
          <w:trHeight w:val="360"/>
        </w:trPr>
        <w:tc>
          <w:tcPr>
            <w:tcW w:w="2602" w:type="dxa"/>
            <w:tcBorders>
              <w:left w:val="nil"/>
              <w:bottom w:val="single" w:sz="4" w:space="0" w:color="auto"/>
              <w:right w:val="nil"/>
            </w:tcBorders>
            <w:noWrap/>
            <w:hideMark/>
          </w:tcPr>
          <w:p w14:paraId="5DF094DA" w14:textId="77777777" w:rsidR="005D4B70" w:rsidRPr="00374C45" w:rsidRDefault="005D4B70" w:rsidP="00946C10"/>
        </w:tc>
        <w:tc>
          <w:tcPr>
            <w:tcW w:w="1008" w:type="dxa"/>
            <w:tcBorders>
              <w:left w:val="nil"/>
              <w:bottom w:val="single" w:sz="4" w:space="0" w:color="auto"/>
              <w:right w:val="nil"/>
            </w:tcBorders>
            <w:noWrap/>
            <w:vAlign w:val="center"/>
            <w:hideMark/>
          </w:tcPr>
          <w:p w14:paraId="718B468F" w14:textId="77777777" w:rsidR="005D4B70" w:rsidRPr="00374C45" w:rsidRDefault="005D4B70" w:rsidP="00946C10">
            <w:pPr>
              <w:jc w:val="center"/>
            </w:pPr>
            <w:r w:rsidRPr="00374C45">
              <w:t>1</w:t>
            </w:r>
          </w:p>
        </w:tc>
        <w:tc>
          <w:tcPr>
            <w:tcW w:w="1008" w:type="dxa"/>
            <w:tcBorders>
              <w:left w:val="nil"/>
              <w:bottom w:val="single" w:sz="4" w:space="0" w:color="auto"/>
              <w:right w:val="nil"/>
            </w:tcBorders>
            <w:noWrap/>
            <w:vAlign w:val="center"/>
            <w:hideMark/>
          </w:tcPr>
          <w:p w14:paraId="071ED437" w14:textId="77777777" w:rsidR="005D4B70" w:rsidRPr="00374C45" w:rsidRDefault="005D4B70" w:rsidP="00946C10">
            <w:pPr>
              <w:jc w:val="center"/>
            </w:pPr>
            <w:r w:rsidRPr="00374C45">
              <w:t>2</w:t>
            </w:r>
          </w:p>
        </w:tc>
        <w:tc>
          <w:tcPr>
            <w:tcW w:w="1008" w:type="dxa"/>
            <w:tcBorders>
              <w:left w:val="nil"/>
              <w:bottom w:val="single" w:sz="4" w:space="0" w:color="auto"/>
              <w:right w:val="nil"/>
            </w:tcBorders>
            <w:noWrap/>
            <w:vAlign w:val="center"/>
            <w:hideMark/>
          </w:tcPr>
          <w:p w14:paraId="44BFE3A0" w14:textId="77777777" w:rsidR="005D4B70" w:rsidRPr="00374C45" w:rsidRDefault="005D4B70" w:rsidP="00946C10">
            <w:pPr>
              <w:jc w:val="center"/>
            </w:pPr>
            <w:r w:rsidRPr="00374C45">
              <w:t>3</w:t>
            </w:r>
          </w:p>
        </w:tc>
        <w:tc>
          <w:tcPr>
            <w:tcW w:w="1008" w:type="dxa"/>
            <w:tcBorders>
              <w:left w:val="nil"/>
              <w:bottom w:val="single" w:sz="4" w:space="0" w:color="auto"/>
              <w:right w:val="nil"/>
            </w:tcBorders>
            <w:noWrap/>
            <w:vAlign w:val="center"/>
            <w:hideMark/>
          </w:tcPr>
          <w:p w14:paraId="108C39F5" w14:textId="77777777" w:rsidR="005D4B70" w:rsidRPr="00374C45" w:rsidRDefault="005D4B70" w:rsidP="00946C10">
            <w:pPr>
              <w:jc w:val="center"/>
            </w:pPr>
            <w:r w:rsidRPr="00374C45">
              <w:t>4</w:t>
            </w:r>
          </w:p>
        </w:tc>
        <w:tc>
          <w:tcPr>
            <w:tcW w:w="1008" w:type="dxa"/>
            <w:tcBorders>
              <w:left w:val="nil"/>
              <w:bottom w:val="single" w:sz="4" w:space="0" w:color="auto"/>
              <w:right w:val="nil"/>
            </w:tcBorders>
            <w:noWrap/>
            <w:vAlign w:val="center"/>
            <w:hideMark/>
          </w:tcPr>
          <w:p w14:paraId="6E9834C2" w14:textId="77777777" w:rsidR="005D4B70" w:rsidRPr="00374C45" w:rsidRDefault="005D4B70" w:rsidP="00946C10">
            <w:pPr>
              <w:jc w:val="center"/>
            </w:pPr>
            <w:r w:rsidRPr="00374C45">
              <w:t>5</w:t>
            </w:r>
          </w:p>
        </w:tc>
        <w:tc>
          <w:tcPr>
            <w:tcW w:w="1008" w:type="dxa"/>
            <w:tcBorders>
              <w:left w:val="nil"/>
              <w:bottom w:val="single" w:sz="4" w:space="0" w:color="auto"/>
              <w:right w:val="nil"/>
            </w:tcBorders>
            <w:noWrap/>
            <w:vAlign w:val="center"/>
            <w:hideMark/>
          </w:tcPr>
          <w:p w14:paraId="602CDEA0" w14:textId="77777777" w:rsidR="005D4B70" w:rsidRPr="00374C45" w:rsidRDefault="005D4B70" w:rsidP="00946C10">
            <w:pPr>
              <w:jc w:val="center"/>
            </w:pPr>
            <w:r w:rsidRPr="00374C45">
              <w:t>6</w:t>
            </w:r>
          </w:p>
        </w:tc>
        <w:tc>
          <w:tcPr>
            <w:tcW w:w="1008" w:type="dxa"/>
            <w:tcBorders>
              <w:left w:val="nil"/>
              <w:bottom w:val="single" w:sz="4" w:space="0" w:color="auto"/>
              <w:right w:val="nil"/>
            </w:tcBorders>
            <w:noWrap/>
            <w:vAlign w:val="center"/>
            <w:hideMark/>
          </w:tcPr>
          <w:p w14:paraId="34658C8C" w14:textId="77777777" w:rsidR="005D4B70" w:rsidRPr="00374C45" w:rsidRDefault="005D4B70" w:rsidP="00946C10">
            <w:pPr>
              <w:jc w:val="center"/>
            </w:pPr>
            <w:r w:rsidRPr="00374C45">
              <w:t>7</w:t>
            </w:r>
          </w:p>
        </w:tc>
        <w:tc>
          <w:tcPr>
            <w:tcW w:w="1008" w:type="dxa"/>
            <w:tcBorders>
              <w:left w:val="nil"/>
              <w:bottom w:val="single" w:sz="4" w:space="0" w:color="auto"/>
              <w:right w:val="nil"/>
            </w:tcBorders>
            <w:noWrap/>
            <w:vAlign w:val="center"/>
            <w:hideMark/>
          </w:tcPr>
          <w:p w14:paraId="36CDAA55" w14:textId="77777777" w:rsidR="005D4B70" w:rsidRPr="00374C45" w:rsidRDefault="005D4B70" w:rsidP="00946C10">
            <w:pPr>
              <w:jc w:val="center"/>
            </w:pPr>
            <w:r w:rsidRPr="00374C45">
              <w:t>8</w:t>
            </w:r>
          </w:p>
        </w:tc>
        <w:tc>
          <w:tcPr>
            <w:tcW w:w="1008" w:type="dxa"/>
            <w:tcBorders>
              <w:left w:val="nil"/>
              <w:bottom w:val="single" w:sz="4" w:space="0" w:color="auto"/>
              <w:right w:val="nil"/>
            </w:tcBorders>
            <w:noWrap/>
            <w:vAlign w:val="center"/>
            <w:hideMark/>
          </w:tcPr>
          <w:p w14:paraId="0B0C3FB2" w14:textId="77777777" w:rsidR="005D4B70" w:rsidRPr="00374C45" w:rsidRDefault="005D4B70" w:rsidP="00946C10">
            <w:pPr>
              <w:jc w:val="center"/>
            </w:pPr>
            <w:r w:rsidRPr="00374C45">
              <w:t>9</w:t>
            </w:r>
          </w:p>
        </w:tc>
        <w:tc>
          <w:tcPr>
            <w:tcW w:w="1008" w:type="dxa"/>
            <w:tcBorders>
              <w:left w:val="nil"/>
              <w:bottom w:val="single" w:sz="4" w:space="0" w:color="auto"/>
              <w:right w:val="nil"/>
            </w:tcBorders>
            <w:noWrap/>
            <w:vAlign w:val="center"/>
            <w:hideMark/>
          </w:tcPr>
          <w:p w14:paraId="6FF447B5" w14:textId="77777777" w:rsidR="005D4B70" w:rsidRPr="00374C45" w:rsidRDefault="005D4B70" w:rsidP="00946C10">
            <w:pPr>
              <w:jc w:val="center"/>
            </w:pPr>
            <w:r w:rsidRPr="00374C45">
              <w:t>10</w:t>
            </w:r>
          </w:p>
        </w:tc>
      </w:tr>
      <w:tr w:rsidR="005D4B70" w:rsidRPr="00374C45" w14:paraId="74BAD43B" w14:textId="77777777" w:rsidTr="00946C10">
        <w:trPr>
          <w:trHeight w:val="360"/>
        </w:trPr>
        <w:tc>
          <w:tcPr>
            <w:tcW w:w="2602" w:type="dxa"/>
            <w:tcBorders>
              <w:left w:val="nil"/>
              <w:bottom w:val="nil"/>
              <w:right w:val="nil"/>
            </w:tcBorders>
            <w:noWrap/>
            <w:vAlign w:val="center"/>
            <w:hideMark/>
          </w:tcPr>
          <w:p w14:paraId="24D2138C" w14:textId="77777777" w:rsidR="005D4B70" w:rsidRPr="00374C45" w:rsidRDefault="005D4B70" w:rsidP="00946C10">
            <w:r w:rsidRPr="00374C45">
              <w:t>1. Income</w:t>
            </w:r>
          </w:p>
        </w:tc>
        <w:tc>
          <w:tcPr>
            <w:tcW w:w="1008" w:type="dxa"/>
            <w:tcBorders>
              <w:left w:val="nil"/>
              <w:bottom w:val="nil"/>
              <w:right w:val="nil"/>
            </w:tcBorders>
            <w:noWrap/>
            <w:vAlign w:val="center"/>
            <w:hideMark/>
          </w:tcPr>
          <w:p w14:paraId="2A44A78B" w14:textId="77777777" w:rsidR="005D4B70" w:rsidRPr="00374C45" w:rsidRDefault="005D4B70" w:rsidP="00946C10">
            <w:pPr>
              <w:jc w:val="center"/>
            </w:pPr>
          </w:p>
        </w:tc>
        <w:tc>
          <w:tcPr>
            <w:tcW w:w="1008" w:type="dxa"/>
            <w:tcBorders>
              <w:left w:val="nil"/>
              <w:bottom w:val="nil"/>
              <w:right w:val="nil"/>
            </w:tcBorders>
            <w:noWrap/>
            <w:vAlign w:val="center"/>
            <w:hideMark/>
          </w:tcPr>
          <w:p w14:paraId="26DC567D" w14:textId="77777777" w:rsidR="005D4B70" w:rsidRPr="00374C45" w:rsidRDefault="005D4B70" w:rsidP="00946C10">
            <w:pPr>
              <w:jc w:val="center"/>
            </w:pPr>
            <w:r w:rsidRPr="00374C45">
              <w:t>484,405</w:t>
            </w:r>
          </w:p>
        </w:tc>
        <w:tc>
          <w:tcPr>
            <w:tcW w:w="1008" w:type="dxa"/>
            <w:tcBorders>
              <w:left w:val="nil"/>
              <w:bottom w:val="nil"/>
              <w:right w:val="nil"/>
            </w:tcBorders>
            <w:noWrap/>
            <w:vAlign w:val="center"/>
            <w:hideMark/>
          </w:tcPr>
          <w:p w14:paraId="6DEECED3" w14:textId="77777777" w:rsidR="005D4B70" w:rsidRPr="00374C45" w:rsidRDefault="005D4B70" w:rsidP="00946C10">
            <w:pPr>
              <w:jc w:val="center"/>
            </w:pPr>
            <w:r w:rsidRPr="00374C45">
              <w:t>406,348</w:t>
            </w:r>
          </w:p>
        </w:tc>
        <w:tc>
          <w:tcPr>
            <w:tcW w:w="1008" w:type="dxa"/>
            <w:tcBorders>
              <w:left w:val="nil"/>
              <w:bottom w:val="nil"/>
              <w:right w:val="nil"/>
            </w:tcBorders>
            <w:noWrap/>
            <w:vAlign w:val="center"/>
            <w:hideMark/>
          </w:tcPr>
          <w:p w14:paraId="7D81778C" w14:textId="77777777" w:rsidR="005D4B70" w:rsidRPr="00374C45" w:rsidRDefault="005D4B70" w:rsidP="00946C10">
            <w:pPr>
              <w:jc w:val="center"/>
            </w:pPr>
            <w:r w:rsidRPr="00374C45">
              <w:t>406,348</w:t>
            </w:r>
          </w:p>
        </w:tc>
        <w:tc>
          <w:tcPr>
            <w:tcW w:w="1008" w:type="dxa"/>
            <w:tcBorders>
              <w:left w:val="nil"/>
              <w:bottom w:val="nil"/>
              <w:right w:val="nil"/>
            </w:tcBorders>
            <w:noWrap/>
            <w:vAlign w:val="center"/>
            <w:hideMark/>
          </w:tcPr>
          <w:p w14:paraId="6AD442A6" w14:textId="77777777" w:rsidR="005D4B70" w:rsidRPr="00374C45" w:rsidRDefault="005D4B70" w:rsidP="00946C10">
            <w:pPr>
              <w:jc w:val="center"/>
            </w:pPr>
            <w:r w:rsidRPr="00374C45">
              <w:t>83,755</w:t>
            </w:r>
          </w:p>
        </w:tc>
        <w:tc>
          <w:tcPr>
            <w:tcW w:w="1008" w:type="dxa"/>
            <w:tcBorders>
              <w:left w:val="nil"/>
              <w:bottom w:val="nil"/>
              <w:right w:val="nil"/>
            </w:tcBorders>
            <w:noWrap/>
            <w:vAlign w:val="center"/>
            <w:hideMark/>
          </w:tcPr>
          <w:p w14:paraId="6C0DBFD5" w14:textId="77777777" w:rsidR="005D4B70" w:rsidRPr="00374C45" w:rsidRDefault="005D4B70" w:rsidP="00946C10">
            <w:pPr>
              <w:jc w:val="center"/>
            </w:pPr>
            <w:r w:rsidRPr="00374C45">
              <w:t>83,755</w:t>
            </w:r>
          </w:p>
        </w:tc>
        <w:tc>
          <w:tcPr>
            <w:tcW w:w="1008" w:type="dxa"/>
            <w:tcBorders>
              <w:left w:val="nil"/>
              <w:bottom w:val="nil"/>
              <w:right w:val="nil"/>
            </w:tcBorders>
            <w:noWrap/>
            <w:vAlign w:val="center"/>
            <w:hideMark/>
          </w:tcPr>
          <w:p w14:paraId="66852D03" w14:textId="77777777" w:rsidR="005D4B70" w:rsidRPr="00374C45" w:rsidRDefault="005D4B70" w:rsidP="00946C10">
            <w:pPr>
              <w:jc w:val="center"/>
            </w:pPr>
            <w:r w:rsidRPr="00374C45">
              <w:t>82,248</w:t>
            </w:r>
          </w:p>
        </w:tc>
        <w:tc>
          <w:tcPr>
            <w:tcW w:w="1008" w:type="dxa"/>
            <w:tcBorders>
              <w:left w:val="nil"/>
              <w:bottom w:val="nil"/>
              <w:right w:val="nil"/>
            </w:tcBorders>
            <w:noWrap/>
            <w:vAlign w:val="center"/>
            <w:hideMark/>
          </w:tcPr>
          <w:p w14:paraId="1E1CB5D1" w14:textId="77777777" w:rsidR="005D4B70" w:rsidRPr="00374C45" w:rsidRDefault="005D4B70" w:rsidP="00946C10">
            <w:pPr>
              <w:jc w:val="center"/>
            </w:pPr>
            <w:r w:rsidRPr="00374C45">
              <w:t>82,248</w:t>
            </w:r>
          </w:p>
        </w:tc>
        <w:tc>
          <w:tcPr>
            <w:tcW w:w="1008" w:type="dxa"/>
            <w:tcBorders>
              <w:left w:val="nil"/>
              <w:bottom w:val="nil"/>
              <w:right w:val="nil"/>
            </w:tcBorders>
            <w:noWrap/>
            <w:vAlign w:val="center"/>
            <w:hideMark/>
          </w:tcPr>
          <w:p w14:paraId="4E77D1B7" w14:textId="77777777" w:rsidR="005D4B70" w:rsidRPr="00374C45" w:rsidRDefault="005D4B70" w:rsidP="00946C10">
            <w:pPr>
              <w:jc w:val="center"/>
            </w:pPr>
            <w:r w:rsidRPr="00374C45">
              <w:t>484,405</w:t>
            </w:r>
          </w:p>
        </w:tc>
        <w:tc>
          <w:tcPr>
            <w:tcW w:w="1008" w:type="dxa"/>
            <w:tcBorders>
              <w:left w:val="nil"/>
              <w:bottom w:val="nil"/>
              <w:right w:val="nil"/>
            </w:tcBorders>
            <w:noWrap/>
            <w:vAlign w:val="center"/>
            <w:hideMark/>
          </w:tcPr>
          <w:p w14:paraId="65B53B8F" w14:textId="77777777" w:rsidR="005D4B70" w:rsidRPr="00374C45" w:rsidRDefault="005D4B70" w:rsidP="00946C10">
            <w:pPr>
              <w:jc w:val="center"/>
            </w:pPr>
            <w:r w:rsidRPr="00374C45">
              <w:t>299,785</w:t>
            </w:r>
          </w:p>
        </w:tc>
      </w:tr>
      <w:tr w:rsidR="005D4B70" w:rsidRPr="00374C45" w14:paraId="3936936E" w14:textId="77777777" w:rsidTr="00946C10">
        <w:trPr>
          <w:trHeight w:val="360"/>
        </w:trPr>
        <w:tc>
          <w:tcPr>
            <w:tcW w:w="2602" w:type="dxa"/>
            <w:tcBorders>
              <w:top w:val="nil"/>
              <w:left w:val="nil"/>
              <w:bottom w:val="nil"/>
              <w:right w:val="nil"/>
            </w:tcBorders>
            <w:noWrap/>
            <w:vAlign w:val="center"/>
            <w:hideMark/>
          </w:tcPr>
          <w:p w14:paraId="3E6CE23B" w14:textId="77777777" w:rsidR="005D4B70" w:rsidRPr="00374C45" w:rsidRDefault="005D4B70" w:rsidP="00946C10">
            <w:r w:rsidRPr="00374C45">
              <w:t>2. Income</w:t>
            </w:r>
            <w:r w:rsidRPr="00374C45">
              <w:rPr>
                <w:vertAlign w:val="superscript"/>
              </w:rPr>
              <w:t>2</w:t>
            </w:r>
          </w:p>
        </w:tc>
        <w:tc>
          <w:tcPr>
            <w:tcW w:w="1008" w:type="dxa"/>
            <w:tcBorders>
              <w:top w:val="nil"/>
              <w:left w:val="nil"/>
              <w:bottom w:val="nil"/>
              <w:right w:val="nil"/>
            </w:tcBorders>
            <w:noWrap/>
            <w:vAlign w:val="center"/>
            <w:hideMark/>
          </w:tcPr>
          <w:p w14:paraId="722FC294" w14:textId="77777777" w:rsidR="005D4B70" w:rsidRPr="00374C45" w:rsidRDefault="005D4B70" w:rsidP="00946C10">
            <w:pPr>
              <w:jc w:val="center"/>
            </w:pPr>
            <w:r w:rsidRPr="00374C45">
              <w:t>1,026</w:t>
            </w:r>
          </w:p>
        </w:tc>
        <w:tc>
          <w:tcPr>
            <w:tcW w:w="1008" w:type="dxa"/>
            <w:tcBorders>
              <w:top w:val="nil"/>
              <w:left w:val="nil"/>
              <w:bottom w:val="nil"/>
              <w:right w:val="nil"/>
            </w:tcBorders>
            <w:noWrap/>
            <w:vAlign w:val="center"/>
            <w:hideMark/>
          </w:tcPr>
          <w:p w14:paraId="2D489D1B" w14:textId="77777777" w:rsidR="005D4B70" w:rsidRPr="00374C45" w:rsidRDefault="005D4B70" w:rsidP="00946C10">
            <w:pPr>
              <w:jc w:val="center"/>
            </w:pPr>
          </w:p>
        </w:tc>
        <w:tc>
          <w:tcPr>
            <w:tcW w:w="1008" w:type="dxa"/>
            <w:tcBorders>
              <w:top w:val="nil"/>
              <w:left w:val="nil"/>
              <w:bottom w:val="nil"/>
              <w:right w:val="nil"/>
            </w:tcBorders>
            <w:noWrap/>
            <w:vAlign w:val="center"/>
            <w:hideMark/>
          </w:tcPr>
          <w:p w14:paraId="55BFD9AB" w14:textId="77777777" w:rsidR="005D4B70" w:rsidRPr="00374C45" w:rsidRDefault="005D4B70" w:rsidP="00946C10">
            <w:pPr>
              <w:jc w:val="center"/>
            </w:pPr>
            <w:r w:rsidRPr="00374C45">
              <w:t>406,348</w:t>
            </w:r>
          </w:p>
        </w:tc>
        <w:tc>
          <w:tcPr>
            <w:tcW w:w="1008" w:type="dxa"/>
            <w:tcBorders>
              <w:top w:val="nil"/>
              <w:left w:val="nil"/>
              <w:bottom w:val="nil"/>
              <w:right w:val="nil"/>
            </w:tcBorders>
            <w:noWrap/>
            <w:vAlign w:val="center"/>
            <w:hideMark/>
          </w:tcPr>
          <w:p w14:paraId="3C0E4C30" w14:textId="77777777" w:rsidR="005D4B70" w:rsidRPr="00374C45" w:rsidRDefault="005D4B70" w:rsidP="00946C10">
            <w:pPr>
              <w:jc w:val="center"/>
            </w:pPr>
            <w:r w:rsidRPr="00374C45">
              <w:t>406,348</w:t>
            </w:r>
          </w:p>
        </w:tc>
        <w:tc>
          <w:tcPr>
            <w:tcW w:w="1008" w:type="dxa"/>
            <w:tcBorders>
              <w:top w:val="nil"/>
              <w:left w:val="nil"/>
              <w:bottom w:val="nil"/>
              <w:right w:val="nil"/>
            </w:tcBorders>
            <w:noWrap/>
            <w:vAlign w:val="center"/>
            <w:hideMark/>
          </w:tcPr>
          <w:p w14:paraId="0B8DA9D4" w14:textId="77777777" w:rsidR="005D4B70" w:rsidRPr="00374C45" w:rsidRDefault="005D4B70" w:rsidP="00946C10">
            <w:pPr>
              <w:jc w:val="center"/>
            </w:pPr>
            <w:r w:rsidRPr="00374C45">
              <w:t>83,755</w:t>
            </w:r>
          </w:p>
        </w:tc>
        <w:tc>
          <w:tcPr>
            <w:tcW w:w="1008" w:type="dxa"/>
            <w:tcBorders>
              <w:top w:val="nil"/>
              <w:left w:val="nil"/>
              <w:bottom w:val="nil"/>
              <w:right w:val="nil"/>
            </w:tcBorders>
            <w:noWrap/>
            <w:vAlign w:val="center"/>
            <w:hideMark/>
          </w:tcPr>
          <w:p w14:paraId="54B8DC11" w14:textId="77777777" w:rsidR="005D4B70" w:rsidRPr="00374C45" w:rsidRDefault="005D4B70" w:rsidP="00946C10">
            <w:pPr>
              <w:jc w:val="center"/>
            </w:pPr>
            <w:r w:rsidRPr="00374C45">
              <w:t>83,755</w:t>
            </w:r>
          </w:p>
        </w:tc>
        <w:tc>
          <w:tcPr>
            <w:tcW w:w="1008" w:type="dxa"/>
            <w:tcBorders>
              <w:top w:val="nil"/>
              <w:left w:val="nil"/>
              <w:bottom w:val="nil"/>
              <w:right w:val="nil"/>
            </w:tcBorders>
            <w:noWrap/>
            <w:vAlign w:val="center"/>
            <w:hideMark/>
          </w:tcPr>
          <w:p w14:paraId="52DF5EE7" w14:textId="77777777" w:rsidR="005D4B70" w:rsidRPr="00374C45" w:rsidRDefault="005D4B70" w:rsidP="00946C10">
            <w:pPr>
              <w:jc w:val="center"/>
            </w:pPr>
            <w:r w:rsidRPr="00374C45">
              <w:t>82,248</w:t>
            </w:r>
          </w:p>
        </w:tc>
        <w:tc>
          <w:tcPr>
            <w:tcW w:w="1008" w:type="dxa"/>
            <w:tcBorders>
              <w:top w:val="nil"/>
              <w:left w:val="nil"/>
              <w:bottom w:val="nil"/>
              <w:right w:val="nil"/>
            </w:tcBorders>
            <w:noWrap/>
            <w:vAlign w:val="center"/>
            <w:hideMark/>
          </w:tcPr>
          <w:p w14:paraId="5E489EE1" w14:textId="77777777" w:rsidR="005D4B70" w:rsidRPr="00374C45" w:rsidRDefault="005D4B70" w:rsidP="00946C10">
            <w:pPr>
              <w:jc w:val="center"/>
            </w:pPr>
            <w:r w:rsidRPr="00374C45">
              <w:t>82,248</w:t>
            </w:r>
          </w:p>
        </w:tc>
        <w:tc>
          <w:tcPr>
            <w:tcW w:w="1008" w:type="dxa"/>
            <w:tcBorders>
              <w:top w:val="nil"/>
              <w:left w:val="nil"/>
              <w:bottom w:val="nil"/>
              <w:right w:val="nil"/>
            </w:tcBorders>
            <w:noWrap/>
            <w:vAlign w:val="center"/>
            <w:hideMark/>
          </w:tcPr>
          <w:p w14:paraId="23040B36" w14:textId="77777777" w:rsidR="005D4B70" w:rsidRPr="00374C45" w:rsidRDefault="005D4B70" w:rsidP="00946C10">
            <w:pPr>
              <w:jc w:val="center"/>
            </w:pPr>
            <w:r w:rsidRPr="00374C45">
              <w:t>484,405</w:t>
            </w:r>
          </w:p>
        </w:tc>
        <w:tc>
          <w:tcPr>
            <w:tcW w:w="1008" w:type="dxa"/>
            <w:tcBorders>
              <w:top w:val="nil"/>
              <w:left w:val="nil"/>
              <w:bottom w:val="nil"/>
              <w:right w:val="nil"/>
            </w:tcBorders>
            <w:noWrap/>
            <w:vAlign w:val="center"/>
            <w:hideMark/>
          </w:tcPr>
          <w:p w14:paraId="6D2ED88D" w14:textId="77777777" w:rsidR="005D4B70" w:rsidRPr="00374C45" w:rsidRDefault="005D4B70" w:rsidP="00946C10">
            <w:pPr>
              <w:jc w:val="center"/>
            </w:pPr>
            <w:r w:rsidRPr="00374C45">
              <w:t>299,785</w:t>
            </w:r>
          </w:p>
        </w:tc>
      </w:tr>
      <w:tr w:rsidR="005D4B70" w:rsidRPr="00374C45" w14:paraId="13570AD0" w14:textId="77777777" w:rsidTr="00946C10">
        <w:trPr>
          <w:trHeight w:val="360"/>
        </w:trPr>
        <w:tc>
          <w:tcPr>
            <w:tcW w:w="2602" w:type="dxa"/>
            <w:tcBorders>
              <w:top w:val="nil"/>
              <w:left w:val="nil"/>
              <w:bottom w:val="nil"/>
              <w:right w:val="nil"/>
            </w:tcBorders>
            <w:noWrap/>
            <w:vAlign w:val="center"/>
            <w:hideMark/>
          </w:tcPr>
          <w:p w14:paraId="7DC2C6B0" w14:textId="77777777" w:rsidR="005D4B70" w:rsidRPr="00374C45" w:rsidRDefault="005D4B70" w:rsidP="00946C10">
            <w:r w:rsidRPr="00374C45">
              <w:t>3. Education</w:t>
            </w:r>
          </w:p>
        </w:tc>
        <w:tc>
          <w:tcPr>
            <w:tcW w:w="1008" w:type="dxa"/>
            <w:tcBorders>
              <w:top w:val="nil"/>
              <w:left w:val="nil"/>
              <w:bottom w:val="nil"/>
              <w:right w:val="nil"/>
            </w:tcBorders>
            <w:noWrap/>
            <w:vAlign w:val="center"/>
            <w:hideMark/>
          </w:tcPr>
          <w:p w14:paraId="344D4513" w14:textId="77777777" w:rsidR="005D4B70" w:rsidRPr="00374C45" w:rsidRDefault="005D4B70" w:rsidP="00946C10">
            <w:pPr>
              <w:jc w:val="center"/>
            </w:pPr>
            <w:r w:rsidRPr="00374C45">
              <w:t>953</w:t>
            </w:r>
          </w:p>
        </w:tc>
        <w:tc>
          <w:tcPr>
            <w:tcW w:w="1008" w:type="dxa"/>
            <w:tcBorders>
              <w:top w:val="nil"/>
              <w:left w:val="nil"/>
              <w:bottom w:val="nil"/>
              <w:right w:val="nil"/>
            </w:tcBorders>
            <w:noWrap/>
            <w:vAlign w:val="center"/>
            <w:hideMark/>
          </w:tcPr>
          <w:p w14:paraId="135FBC8D" w14:textId="77777777" w:rsidR="005D4B70" w:rsidRPr="00374C45" w:rsidRDefault="005D4B70" w:rsidP="00946C10">
            <w:pPr>
              <w:jc w:val="center"/>
            </w:pPr>
            <w:r w:rsidRPr="00374C45">
              <w:t>953</w:t>
            </w:r>
          </w:p>
        </w:tc>
        <w:tc>
          <w:tcPr>
            <w:tcW w:w="1008" w:type="dxa"/>
            <w:tcBorders>
              <w:top w:val="nil"/>
              <w:left w:val="nil"/>
              <w:bottom w:val="nil"/>
              <w:right w:val="nil"/>
            </w:tcBorders>
            <w:noWrap/>
            <w:vAlign w:val="center"/>
            <w:hideMark/>
          </w:tcPr>
          <w:p w14:paraId="5AD12E1C" w14:textId="77777777" w:rsidR="005D4B70" w:rsidRPr="00374C45" w:rsidRDefault="005D4B70" w:rsidP="00946C10">
            <w:pPr>
              <w:jc w:val="center"/>
            </w:pPr>
          </w:p>
        </w:tc>
        <w:tc>
          <w:tcPr>
            <w:tcW w:w="1008" w:type="dxa"/>
            <w:tcBorders>
              <w:top w:val="nil"/>
              <w:left w:val="nil"/>
              <w:bottom w:val="nil"/>
              <w:right w:val="nil"/>
            </w:tcBorders>
            <w:noWrap/>
            <w:vAlign w:val="center"/>
            <w:hideMark/>
          </w:tcPr>
          <w:p w14:paraId="25E2CD8D" w14:textId="77777777" w:rsidR="005D4B70" w:rsidRPr="00374C45" w:rsidRDefault="005D4B70" w:rsidP="00946C10">
            <w:pPr>
              <w:jc w:val="center"/>
            </w:pPr>
            <w:r w:rsidRPr="00374C45">
              <w:t>420,574</w:t>
            </w:r>
          </w:p>
        </w:tc>
        <w:tc>
          <w:tcPr>
            <w:tcW w:w="1008" w:type="dxa"/>
            <w:tcBorders>
              <w:top w:val="nil"/>
              <w:left w:val="nil"/>
              <w:bottom w:val="nil"/>
              <w:right w:val="nil"/>
            </w:tcBorders>
            <w:noWrap/>
            <w:vAlign w:val="center"/>
            <w:hideMark/>
          </w:tcPr>
          <w:p w14:paraId="08F46AD9" w14:textId="77777777" w:rsidR="005D4B70" w:rsidRPr="00374C45" w:rsidRDefault="005D4B70" w:rsidP="00946C10">
            <w:pPr>
              <w:jc w:val="center"/>
            </w:pPr>
            <w:r w:rsidRPr="00374C45">
              <w:t>59,075</w:t>
            </w:r>
          </w:p>
        </w:tc>
        <w:tc>
          <w:tcPr>
            <w:tcW w:w="1008" w:type="dxa"/>
            <w:tcBorders>
              <w:top w:val="nil"/>
              <w:left w:val="nil"/>
              <w:bottom w:val="nil"/>
              <w:right w:val="nil"/>
            </w:tcBorders>
            <w:noWrap/>
            <w:vAlign w:val="center"/>
            <w:hideMark/>
          </w:tcPr>
          <w:p w14:paraId="23B3CB65" w14:textId="77777777" w:rsidR="005D4B70" w:rsidRPr="00374C45" w:rsidRDefault="005D4B70" w:rsidP="00946C10">
            <w:pPr>
              <w:jc w:val="center"/>
            </w:pPr>
            <w:r w:rsidRPr="00374C45">
              <w:t>59,075</w:t>
            </w:r>
          </w:p>
        </w:tc>
        <w:tc>
          <w:tcPr>
            <w:tcW w:w="1008" w:type="dxa"/>
            <w:tcBorders>
              <w:top w:val="nil"/>
              <w:left w:val="nil"/>
              <w:bottom w:val="nil"/>
              <w:right w:val="nil"/>
            </w:tcBorders>
            <w:noWrap/>
            <w:vAlign w:val="center"/>
            <w:hideMark/>
          </w:tcPr>
          <w:p w14:paraId="438E9CE3" w14:textId="77777777" w:rsidR="005D4B70" w:rsidRPr="00374C45" w:rsidRDefault="005D4B70" w:rsidP="00946C10">
            <w:pPr>
              <w:jc w:val="center"/>
            </w:pPr>
            <w:r w:rsidRPr="00374C45">
              <w:t>57,688</w:t>
            </w:r>
          </w:p>
        </w:tc>
        <w:tc>
          <w:tcPr>
            <w:tcW w:w="1008" w:type="dxa"/>
            <w:tcBorders>
              <w:top w:val="nil"/>
              <w:left w:val="nil"/>
              <w:bottom w:val="nil"/>
              <w:right w:val="nil"/>
            </w:tcBorders>
            <w:noWrap/>
            <w:vAlign w:val="center"/>
            <w:hideMark/>
          </w:tcPr>
          <w:p w14:paraId="512576F9" w14:textId="77777777" w:rsidR="005D4B70" w:rsidRPr="00374C45" w:rsidRDefault="005D4B70" w:rsidP="00946C10">
            <w:pPr>
              <w:jc w:val="center"/>
            </w:pPr>
            <w:r w:rsidRPr="00374C45">
              <w:t>57,688</w:t>
            </w:r>
          </w:p>
        </w:tc>
        <w:tc>
          <w:tcPr>
            <w:tcW w:w="1008" w:type="dxa"/>
            <w:tcBorders>
              <w:top w:val="nil"/>
              <w:left w:val="nil"/>
              <w:bottom w:val="nil"/>
              <w:right w:val="nil"/>
            </w:tcBorders>
            <w:noWrap/>
            <w:vAlign w:val="center"/>
            <w:hideMark/>
          </w:tcPr>
          <w:p w14:paraId="25520560" w14:textId="77777777" w:rsidR="005D4B70" w:rsidRPr="00374C45" w:rsidRDefault="005D4B70" w:rsidP="00946C10">
            <w:pPr>
              <w:jc w:val="center"/>
            </w:pPr>
            <w:r w:rsidRPr="00374C45">
              <w:t>420,574</w:t>
            </w:r>
          </w:p>
        </w:tc>
        <w:tc>
          <w:tcPr>
            <w:tcW w:w="1008" w:type="dxa"/>
            <w:tcBorders>
              <w:top w:val="nil"/>
              <w:left w:val="nil"/>
              <w:bottom w:val="nil"/>
              <w:right w:val="nil"/>
            </w:tcBorders>
            <w:noWrap/>
            <w:vAlign w:val="center"/>
            <w:hideMark/>
          </w:tcPr>
          <w:p w14:paraId="56A50253" w14:textId="77777777" w:rsidR="005D4B70" w:rsidRPr="00374C45" w:rsidRDefault="005D4B70" w:rsidP="00946C10">
            <w:pPr>
              <w:jc w:val="center"/>
            </w:pPr>
            <w:r w:rsidRPr="00374C45">
              <w:t>270,388</w:t>
            </w:r>
          </w:p>
        </w:tc>
      </w:tr>
      <w:tr w:rsidR="005D4B70" w:rsidRPr="00374C45" w14:paraId="3DF96490" w14:textId="77777777" w:rsidTr="00946C10">
        <w:trPr>
          <w:trHeight w:val="360"/>
        </w:trPr>
        <w:tc>
          <w:tcPr>
            <w:tcW w:w="2602" w:type="dxa"/>
            <w:tcBorders>
              <w:top w:val="nil"/>
              <w:left w:val="nil"/>
              <w:bottom w:val="nil"/>
              <w:right w:val="nil"/>
            </w:tcBorders>
            <w:noWrap/>
            <w:vAlign w:val="center"/>
            <w:hideMark/>
          </w:tcPr>
          <w:p w14:paraId="0D468D2E" w14:textId="77777777" w:rsidR="005D4B70" w:rsidRPr="00374C45" w:rsidRDefault="005D4B70" w:rsidP="00946C10">
            <w:r w:rsidRPr="00374C45">
              <w:t>4. Education</w:t>
            </w:r>
            <w:r w:rsidRPr="00374C45">
              <w:rPr>
                <w:vertAlign w:val="superscript"/>
              </w:rPr>
              <w:t>2</w:t>
            </w:r>
          </w:p>
        </w:tc>
        <w:tc>
          <w:tcPr>
            <w:tcW w:w="1008" w:type="dxa"/>
            <w:tcBorders>
              <w:top w:val="nil"/>
              <w:left w:val="nil"/>
              <w:bottom w:val="nil"/>
              <w:right w:val="nil"/>
            </w:tcBorders>
            <w:noWrap/>
            <w:vAlign w:val="center"/>
            <w:hideMark/>
          </w:tcPr>
          <w:p w14:paraId="66A2D95A" w14:textId="77777777" w:rsidR="005D4B70" w:rsidRPr="00374C45" w:rsidRDefault="005D4B70" w:rsidP="00946C10">
            <w:pPr>
              <w:jc w:val="center"/>
            </w:pPr>
            <w:r w:rsidRPr="00374C45">
              <w:t>953</w:t>
            </w:r>
          </w:p>
        </w:tc>
        <w:tc>
          <w:tcPr>
            <w:tcW w:w="1008" w:type="dxa"/>
            <w:tcBorders>
              <w:top w:val="nil"/>
              <w:left w:val="nil"/>
              <w:bottom w:val="nil"/>
              <w:right w:val="nil"/>
            </w:tcBorders>
            <w:noWrap/>
            <w:vAlign w:val="center"/>
            <w:hideMark/>
          </w:tcPr>
          <w:p w14:paraId="10794204" w14:textId="77777777" w:rsidR="005D4B70" w:rsidRPr="00374C45" w:rsidRDefault="005D4B70" w:rsidP="00946C10">
            <w:pPr>
              <w:jc w:val="center"/>
            </w:pPr>
            <w:r w:rsidRPr="00374C45">
              <w:t>953</w:t>
            </w:r>
          </w:p>
        </w:tc>
        <w:tc>
          <w:tcPr>
            <w:tcW w:w="1008" w:type="dxa"/>
            <w:tcBorders>
              <w:top w:val="nil"/>
              <w:left w:val="nil"/>
              <w:bottom w:val="nil"/>
              <w:right w:val="nil"/>
            </w:tcBorders>
            <w:noWrap/>
            <w:vAlign w:val="center"/>
            <w:hideMark/>
          </w:tcPr>
          <w:p w14:paraId="16E651A5" w14:textId="77777777" w:rsidR="005D4B70" w:rsidRPr="00374C45" w:rsidRDefault="005D4B70" w:rsidP="00946C10">
            <w:pPr>
              <w:jc w:val="center"/>
            </w:pPr>
            <w:r w:rsidRPr="00374C45">
              <w:t>963</w:t>
            </w:r>
          </w:p>
        </w:tc>
        <w:tc>
          <w:tcPr>
            <w:tcW w:w="1008" w:type="dxa"/>
            <w:tcBorders>
              <w:top w:val="nil"/>
              <w:left w:val="nil"/>
              <w:bottom w:val="nil"/>
              <w:right w:val="nil"/>
            </w:tcBorders>
            <w:noWrap/>
            <w:vAlign w:val="center"/>
            <w:hideMark/>
          </w:tcPr>
          <w:p w14:paraId="1CD6F7A4" w14:textId="77777777" w:rsidR="005D4B70" w:rsidRPr="00374C45" w:rsidRDefault="005D4B70" w:rsidP="00946C10">
            <w:pPr>
              <w:jc w:val="center"/>
            </w:pPr>
          </w:p>
        </w:tc>
        <w:tc>
          <w:tcPr>
            <w:tcW w:w="1008" w:type="dxa"/>
            <w:tcBorders>
              <w:top w:val="nil"/>
              <w:left w:val="nil"/>
              <w:bottom w:val="nil"/>
              <w:right w:val="nil"/>
            </w:tcBorders>
            <w:noWrap/>
            <w:vAlign w:val="center"/>
            <w:hideMark/>
          </w:tcPr>
          <w:p w14:paraId="7DE71A1A" w14:textId="77777777" w:rsidR="005D4B70" w:rsidRPr="00374C45" w:rsidRDefault="005D4B70" w:rsidP="00946C10">
            <w:pPr>
              <w:jc w:val="center"/>
            </w:pPr>
            <w:r w:rsidRPr="00374C45">
              <w:t>59,075</w:t>
            </w:r>
          </w:p>
        </w:tc>
        <w:tc>
          <w:tcPr>
            <w:tcW w:w="1008" w:type="dxa"/>
            <w:tcBorders>
              <w:top w:val="nil"/>
              <w:left w:val="nil"/>
              <w:bottom w:val="nil"/>
              <w:right w:val="nil"/>
            </w:tcBorders>
            <w:noWrap/>
            <w:vAlign w:val="center"/>
            <w:hideMark/>
          </w:tcPr>
          <w:p w14:paraId="25E15B3F" w14:textId="77777777" w:rsidR="005D4B70" w:rsidRPr="00374C45" w:rsidRDefault="005D4B70" w:rsidP="00946C10">
            <w:pPr>
              <w:jc w:val="center"/>
            </w:pPr>
            <w:r w:rsidRPr="00374C45">
              <w:t>59,075</w:t>
            </w:r>
          </w:p>
        </w:tc>
        <w:tc>
          <w:tcPr>
            <w:tcW w:w="1008" w:type="dxa"/>
            <w:tcBorders>
              <w:top w:val="nil"/>
              <w:left w:val="nil"/>
              <w:bottom w:val="nil"/>
              <w:right w:val="nil"/>
            </w:tcBorders>
            <w:noWrap/>
            <w:vAlign w:val="center"/>
            <w:hideMark/>
          </w:tcPr>
          <w:p w14:paraId="517646D8" w14:textId="77777777" w:rsidR="005D4B70" w:rsidRPr="00374C45" w:rsidRDefault="005D4B70" w:rsidP="00946C10">
            <w:pPr>
              <w:jc w:val="center"/>
            </w:pPr>
            <w:r w:rsidRPr="00374C45">
              <w:t>57,688</w:t>
            </w:r>
          </w:p>
        </w:tc>
        <w:tc>
          <w:tcPr>
            <w:tcW w:w="1008" w:type="dxa"/>
            <w:tcBorders>
              <w:top w:val="nil"/>
              <w:left w:val="nil"/>
              <w:bottom w:val="nil"/>
              <w:right w:val="nil"/>
            </w:tcBorders>
            <w:noWrap/>
            <w:vAlign w:val="center"/>
            <w:hideMark/>
          </w:tcPr>
          <w:p w14:paraId="4188A6D5" w14:textId="77777777" w:rsidR="005D4B70" w:rsidRPr="00374C45" w:rsidRDefault="005D4B70" w:rsidP="00946C10">
            <w:pPr>
              <w:jc w:val="center"/>
            </w:pPr>
            <w:r w:rsidRPr="00374C45">
              <w:t>57,688</w:t>
            </w:r>
          </w:p>
        </w:tc>
        <w:tc>
          <w:tcPr>
            <w:tcW w:w="1008" w:type="dxa"/>
            <w:tcBorders>
              <w:top w:val="nil"/>
              <w:left w:val="nil"/>
              <w:bottom w:val="nil"/>
              <w:right w:val="nil"/>
            </w:tcBorders>
            <w:noWrap/>
            <w:vAlign w:val="center"/>
            <w:hideMark/>
          </w:tcPr>
          <w:p w14:paraId="32751578" w14:textId="77777777" w:rsidR="005D4B70" w:rsidRPr="00374C45" w:rsidRDefault="005D4B70" w:rsidP="00946C10">
            <w:pPr>
              <w:jc w:val="center"/>
            </w:pPr>
            <w:r w:rsidRPr="00374C45">
              <w:t>420,574</w:t>
            </w:r>
          </w:p>
        </w:tc>
        <w:tc>
          <w:tcPr>
            <w:tcW w:w="1008" w:type="dxa"/>
            <w:tcBorders>
              <w:top w:val="nil"/>
              <w:left w:val="nil"/>
              <w:bottom w:val="nil"/>
              <w:right w:val="nil"/>
            </w:tcBorders>
            <w:noWrap/>
            <w:vAlign w:val="center"/>
            <w:hideMark/>
          </w:tcPr>
          <w:p w14:paraId="50C55923" w14:textId="77777777" w:rsidR="005D4B70" w:rsidRPr="00374C45" w:rsidRDefault="005D4B70" w:rsidP="00946C10">
            <w:pPr>
              <w:jc w:val="center"/>
            </w:pPr>
            <w:r w:rsidRPr="00374C45">
              <w:t>270,388</w:t>
            </w:r>
          </w:p>
        </w:tc>
      </w:tr>
      <w:tr w:rsidR="005D4B70" w:rsidRPr="00374C45" w14:paraId="604CC44E" w14:textId="77777777" w:rsidTr="00946C10">
        <w:trPr>
          <w:trHeight w:val="360"/>
        </w:trPr>
        <w:tc>
          <w:tcPr>
            <w:tcW w:w="2602" w:type="dxa"/>
            <w:tcBorders>
              <w:top w:val="nil"/>
              <w:left w:val="nil"/>
              <w:bottom w:val="nil"/>
              <w:right w:val="nil"/>
            </w:tcBorders>
            <w:noWrap/>
            <w:vAlign w:val="center"/>
            <w:hideMark/>
          </w:tcPr>
          <w:p w14:paraId="2393C1C7" w14:textId="77777777" w:rsidR="005D4B70" w:rsidRPr="00374C45" w:rsidRDefault="005D4B70" w:rsidP="00946C10">
            <w:r w:rsidRPr="00374C45">
              <w:t>5. Occ. Status</w:t>
            </w:r>
          </w:p>
        </w:tc>
        <w:tc>
          <w:tcPr>
            <w:tcW w:w="1008" w:type="dxa"/>
            <w:tcBorders>
              <w:top w:val="nil"/>
              <w:left w:val="nil"/>
              <w:bottom w:val="nil"/>
              <w:right w:val="nil"/>
            </w:tcBorders>
            <w:noWrap/>
            <w:vAlign w:val="center"/>
            <w:hideMark/>
          </w:tcPr>
          <w:p w14:paraId="767DC47C" w14:textId="77777777" w:rsidR="005D4B70" w:rsidRPr="00374C45" w:rsidRDefault="005D4B70" w:rsidP="00946C10">
            <w:pPr>
              <w:jc w:val="center"/>
            </w:pPr>
            <w:r w:rsidRPr="00374C45">
              <w:t>522</w:t>
            </w:r>
          </w:p>
        </w:tc>
        <w:tc>
          <w:tcPr>
            <w:tcW w:w="1008" w:type="dxa"/>
            <w:tcBorders>
              <w:top w:val="nil"/>
              <w:left w:val="nil"/>
              <w:bottom w:val="nil"/>
              <w:right w:val="nil"/>
            </w:tcBorders>
            <w:noWrap/>
            <w:vAlign w:val="center"/>
            <w:hideMark/>
          </w:tcPr>
          <w:p w14:paraId="51E7B70A" w14:textId="77777777" w:rsidR="005D4B70" w:rsidRPr="00374C45" w:rsidRDefault="005D4B70" w:rsidP="00946C10">
            <w:pPr>
              <w:jc w:val="center"/>
            </w:pPr>
            <w:r w:rsidRPr="00374C45">
              <w:t>522</w:t>
            </w:r>
          </w:p>
        </w:tc>
        <w:tc>
          <w:tcPr>
            <w:tcW w:w="1008" w:type="dxa"/>
            <w:tcBorders>
              <w:top w:val="nil"/>
              <w:left w:val="nil"/>
              <w:bottom w:val="nil"/>
              <w:right w:val="nil"/>
            </w:tcBorders>
            <w:noWrap/>
            <w:vAlign w:val="center"/>
            <w:hideMark/>
          </w:tcPr>
          <w:p w14:paraId="4165ED59" w14:textId="77777777" w:rsidR="005D4B70" w:rsidRPr="00374C45" w:rsidRDefault="005D4B70" w:rsidP="00946C10">
            <w:pPr>
              <w:jc w:val="center"/>
            </w:pPr>
            <w:r w:rsidRPr="00374C45">
              <w:t>494</w:t>
            </w:r>
          </w:p>
        </w:tc>
        <w:tc>
          <w:tcPr>
            <w:tcW w:w="1008" w:type="dxa"/>
            <w:tcBorders>
              <w:top w:val="nil"/>
              <w:left w:val="nil"/>
              <w:bottom w:val="nil"/>
              <w:right w:val="nil"/>
            </w:tcBorders>
            <w:noWrap/>
            <w:vAlign w:val="center"/>
            <w:hideMark/>
          </w:tcPr>
          <w:p w14:paraId="7E4F4CB0" w14:textId="77777777" w:rsidR="005D4B70" w:rsidRPr="00374C45" w:rsidRDefault="005D4B70" w:rsidP="00946C10">
            <w:pPr>
              <w:jc w:val="center"/>
            </w:pPr>
            <w:r w:rsidRPr="00374C45">
              <w:t>494</w:t>
            </w:r>
          </w:p>
        </w:tc>
        <w:tc>
          <w:tcPr>
            <w:tcW w:w="1008" w:type="dxa"/>
            <w:tcBorders>
              <w:top w:val="nil"/>
              <w:left w:val="nil"/>
              <w:bottom w:val="nil"/>
              <w:right w:val="nil"/>
            </w:tcBorders>
            <w:noWrap/>
            <w:vAlign w:val="center"/>
            <w:hideMark/>
          </w:tcPr>
          <w:p w14:paraId="433E0894" w14:textId="77777777" w:rsidR="005D4B70" w:rsidRPr="00374C45" w:rsidRDefault="005D4B70" w:rsidP="00946C10">
            <w:pPr>
              <w:jc w:val="center"/>
            </w:pPr>
          </w:p>
        </w:tc>
        <w:tc>
          <w:tcPr>
            <w:tcW w:w="1008" w:type="dxa"/>
            <w:tcBorders>
              <w:top w:val="nil"/>
              <w:left w:val="nil"/>
              <w:bottom w:val="nil"/>
              <w:right w:val="nil"/>
            </w:tcBorders>
            <w:noWrap/>
            <w:vAlign w:val="center"/>
            <w:hideMark/>
          </w:tcPr>
          <w:p w14:paraId="3DDBED5B" w14:textId="77777777" w:rsidR="005D4B70" w:rsidRPr="00374C45" w:rsidRDefault="005D4B70" w:rsidP="00946C10">
            <w:pPr>
              <w:jc w:val="center"/>
            </w:pPr>
            <w:r w:rsidRPr="00374C45">
              <w:t>86,829</w:t>
            </w:r>
          </w:p>
        </w:tc>
        <w:tc>
          <w:tcPr>
            <w:tcW w:w="1008" w:type="dxa"/>
            <w:tcBorders>
              <w:top w:val="nil"/>
              <w:left w:val="nil"/>
              <w:bottom w:val="nil"/>
              <w:right w:val="nil"/>
            </w:tcBorders>
            <w:noWrap/>
            <w:vAlign w:val="center"/>
            <w:hideMark/>
          </w:tcPr>
          <w:p w14:paraId="392DA2DC" w14:textId="77777777" w:rsidR="005D4B70" w:rsidRPr="00374C45" w:rsidRDefault="005D4B70" w:rsidP="00946C10">
            <w:pPr>
              <w:jc w:val="center"/>
            </w:pPr>
            <w:r w:rsidRPr="00374C45">
              <w:t>83,723</w:t>
            </w:r>
          </w:p>
        </w:tc>
        <w:tc>
          <w:tcPr>
            <w:tcW w:w="1008" w:type="dxa"/>
            <w:tcBorders>
              <w:top w:val="nil"/>
              <w:left w:val="nil"/>
              <w:bottom w:val="nil"/>
              <w:right w:val="nil"/>
            </w:tcBorders>
            <w:noWrap/>
            <w:vAlign w:val="center"/>
            <w:hideMark/>
          </w:tcPr>
          <w:p w14:paraId="26CDB3DB" w14:textId="77777777" w:rsidR="005D4B70" w:rsidRPr="00374C45" w:rsidRDefault="005D4B70" w:rsidP="00946C10">
            <w:pPr>
              <w:jc w:val="center"/>
            </w:pPr>
            <w:r w:rsidRPr="00374C45">
              <w:t>83,723</w:t>
            </w:r>
          </w:p>
        </w:tc>
        <w:tc>
          <w:tcPr>
            <w:tcW w:w="1008" w:type="dxa"/>
            <w:tcBorders>
              <w:top w:val="nil"/>
              <w:left w:val="nil"/>
              <w:bottom w:val="nil"/>
              <w:right w:val="nil"/>
            </w:tcBorders>
            <w:noWrap/>
            <w:vAlign w:val="center"/>
            <w:hideMark/>
          </w:tcPr>
          <w:p w14:paraId="3C799B8C" w14:textId="77777777" w:rsidR="005D4B70" w:rsidRPr="00374C45" w:rsidRDefault="005D4B70" w:rsidP="00946C10">
            <w:pPr>
              <w:jc w:val="center"/>
            </w:pPr>
            <w:r w:rsidRPr="00374C45">
              <w:t>86,829</w:t>
            </w:r>
          </w:p>
        </w:tc>
        <w:tc>
          <w:tcPr>
            <w:tcW w:w="1008" w:type="dxa"/>
            <w:tcBorders>
              <w:top w:val="nil"/>
              <w:left w:val="nil"/>
              <w:bottom w:val="nil"/>
              <w:right w:val="nil"/>
            </w:tcBorders>
            <w:noWrap/>
            <w:vAlign w:val="center"/>
            <w:hideMark/>
          </w:tcPr>
          <w:p w14:paraId="20510C2C" w14:textId="77777777" w:rsidR="005D4B70" w:rsidRPr="00374C45" w:rsidRDefault="005D4B70" w:rsidP="00946C10">
            <w:pPr>
              <w:jc w:val="center"/>
            </w:pPr>
            <w:r w:rsidRPr="00374C45">
              <w:t>43,923</w:t>
            </w:r>
          </w:p>
        </w:tc>
      </w:tr>
      <w:tr w:rsidR="005D4B70" w:rsidRPr="00374C45" w14:paraId="1FAAF50B" w14:textId="77777777" w:rsidTr="00946C10">
        <w:trPr>
          <w:trHeight w:val="360"/>
        </w:trPr>
        <w:tc>
          <w:tcPr>
            <w:tcW w:w="2602" w:type="dxa"/>
            <w:tcBorders>
              <w:top w:val="nil"/>
              <w:left w:val="nil"/>
              <w:bottom w:val="nil"/>
              <w:right w:val="nil"/>
            </w:tcBorders>
            <w:noWrap/>
            <w:vAlign w:val="center"/>
            <w:hideMark/>
          </w:tcPr>
          <w:p w14:paraId="7C13D9BF" w14:textId="77777777" w:rsidR="005D4B70" w:rsidRPr="00374C45" w:rsidRDefault="005D4B70" w:rsidP="00946C10">
            <w:r w:rsidRPr="00374C45">
              <w:t>6. Occ. Status</w:t>
            </w:r>
            <w:r w:rsidRPr="00374C45">
              <w:rPr>
                <w:vertAlign w:val="superscript"/>
              </w:rPr>
              <w:t>2</w:t>
            </w:r>
          </w:p>
        </w:tc>
        <w:tc>
          <w:tcPr>
            <w:tcW w:w="1008" w:type="dxa"/>
            <w:tcBorders>
              <w:top w:val="nil"/>
              <w:left w:val="nil"/>
              <w:bottom w:val="nil"/>
              <w:right w:val="nil"/>
            </w:tcBorders>
            <w:noWrap/>
            <w:vAlign w:val="center"/>
            <w:hideMark/>
          </w:tcPr>
          <w:p w14:paraId="2095666E" w14:textId="77777777" w:rsidR="005D4B70" w:rsidRPr="00374C45" w:rsidRDefault="005D4B70" w:rsidP="00946C10">
            <w:pPr>
              <w:jc w:val="center"/>
            </w:pPr>
            <w:r w:rsidRPr="00374C45">
              <w:t>522</w:t>
            </w:r>
          </w:p>
        </w:tc>
        <w:tc>
          <w:tcPr>
            <w:tcW w:w="1008" w:type="dxa"/>
            <w:tcBorders>
              <w:top w:val="nil"/>
              <w:left w:val="nil"/>
              <w:bottom w:val="nil"/>
              <w:right w:val="nil"/>
            </w:tcBorders>
            <w:noWrap/>
            <w:vAlign w:val="center"/>
            <w:hideMark/>
          </w:tcPr>
          <w:p w14:paraId="1E874F1F" w14:textId="77777777" w:rsidR="005D4B70" w:rsidRPr="00374C45" w:rsidRDefault="005D4B70" w:rsidP="00946C10">
            <w:pPr>
              <w:jc w:val="center"/>
            </w:pPr>
            <w:r w:rsidRPr="00374C45">
              <w:t>522</w:t>
            </w:r>
          </w:p>
        </w:tc>
        <w:tc>
          <w:tcPr>
            <w:tcW w:w="1008" w:type="dxa"/>
            <w:tcBorders>
              <w:top w:val="nil"/>
              <w:left w:val="nil"/>
              <w:bottom w:val="nil"/>
              <w:right w:val="nil"/>
            </w:tcBorders>
            <w:noWrap/>
            <w:vAlign w:val="center"/>
            <w:hideMark/>
          </w:tcPr>
          <w:p w14:paraId="47F324D7" w14:textId="77777777" w:rsidR="005D4B70" w:rsidRPr="00374C45" w:rsidRDefault="005D4B70" w:rsidP="00946C10">
            <w:pPr>
              <w:jc w:val="center"/>
            </w:pPr>
            <w:r w:rsidRPr="00374C45">
              <w:t>494</w:t>
            </w:r>
          </w:p>
        </w:tc>
        <w:tc>
          <w:tcPr>
            <w:tcW w:w="1008" w:type="dxa"/>
            <w:tcBorders>
              <w:top w:val="nil"/>
              <w:left w:val="nil"/>
              <w:bottom w:val="nil"/>
              <w:right w:val="nil"/>
            </w:tcBorders>
            <w:noWrap/>
            <w:vAlign w:val="center"/>
            <w:hideMark/>
          </w:tcPr>
          <w:p w14:paraId="55D91802" w14:textId="77777777" w:rsidR="005D4B70" w:rsidRPr="00374C45" w:rsidRDefault="005D4B70" w:rsidP="00946C10">
            <w:pPr>
              <w:jc w:val="center"/>
            </w:pPr>
            <w:r w:rsidRPr="00374C45">
              <w:t>494</w:t>
            </w:r>
          </w:p>
        </w:tc>
        <w:tc>
          <w:tcPr>
            <w:tcW w:w="1008" w:type="dxa"/>
            <w:tcBorders>
              <w:top w:val="nil"/>
              <w:left w:val="nil"/>
              <w:bottom w:val="nil"/>
              <w:right w:val="nil"/>
            </w:tcBorders>
            <w:noWrap/>
            <w:vAlign w:val="center"/>
            <w:hideMark/>
          </w:tcPr>
          <w:p w14:paraId="047ADEA5" w14:textId="77777777" w:rsidR="005D4B70" w:rsidRPr="00374C45" w:rsidRDefault="005D4B70" w:rsidP="00946C10">
            <w:pPr>
              <w:jc w:val="center"/>
            </w:pPr>
            <w:r w:rsidRPr="00374C45">
              <w:t>526</w:t>
            </w:r>
          </w:p>
        </w:tc>
        <w:tc>
          <w:tcPr>
            <w:tcW w:w="1008" w:type="dxa"/>
            <w:tcBorders>
              <w:top w:val="nil"/>
              <w:left w:val="nil"/>
              <w:bottom w:val="nil"/>
              <w:right w:val="nil"/>
            </w:tcBorders>
            <w:noWrap/>
            <w:vAlign w:val="center"/>
            <w:hideMark/>
          </w:tcPr>
          <w:p w14:paraId="78BC1237" w14:textId="77777777" w:rsidR="005D4B70" w:rsidRPr="00374C45" w:rsidRDefault="005D4B70" w:rsidP="00946C10">
            <w:pPr>
              <w:jc w:val="center"/>
            </w:pPr>
          </w:p>
        </w:tc>
        <w:tc>
          <w:tcPr>
            <w:tcW w:w="1008" w:type="dxa"/>
            <w:tcBorders>
              <w:top w:val="nil"/>
              <w:left w:val="nil"/>
              <w:bottom w:val="nil"/>
              <w:right w:val="nil"/>
            </w:tcBorders>
            <w:noWrap/>
            <w:vAlign w:val="center"/>
            <w:hideMark/>
          </w:tcPr>
          <w:p w14:paraId="6213C39C" w14:textId="77777777" w:rsidR="005D4B70" w:rsidRPr="00374C45" w:rsidRDefault="005D4B70" w:rsidP="00946C10">
            <w:pPr>
              <w:jc w:val="center"/>
            </w:pPr>
            <w:r w:rsidRPr="00374C45">
              <w:t>83,723</w:t>
            </w:r>
          </w:p>
        </w:tc>
        <w:tc>
          <w:tcPr>
            <w:tcW w:w="1008" w:type="dxa"/>
            <w:tcBorders>
              <w:top w:val="nil"/>
              <w:left w:val="nil"/>
              <w:bottom w:val="nil"/>
              <w:right w:val="nil"/>
            </w:tcBorders>
            <w:noWrap/>
            <w:vAlign w:val="center"/>
            <w:hideMark/>
          </w:tcPr>
          <w:p w14:paraId="2B442CC9" w14:textId="77777777" w:rsidR="005D4B70" w:rsidRPr="00374C45" w:rsidRDefault="005D4B70" w:rsidP="00946C10">
            <w:pPr>
              <w:jc w:val="center"/>
            </w:pPr>
            <w:r w:rsidRPr="00374C45">
              <w:t>83,723</w:t>
            </w:r>
          </w:p>
        </w:tc>
        <w:tc>
          <w:tcPr>
            <w:tcW w:w="1008" w:type="dxa"/>
            <w:tcBorders>
              <w:top w:val="nil"/>
              <w:left w:val="nil"/>
              <w:bottom w:val="nil"/>
              <w:right w:val="nil"/>
            </w:tcBorders>
            <w:noWrap/>
            <w:vAlign w:val="center"/>
            <w:hideMark/>
          </w:tcPr>
          <w:p w14:paraId="7176F12F" w14:textId="77777777" w:rsidR="005D4B70" w:rsidRPr="00374C45" w:rsidRDefault="005D4B70" w:rsidP="00946C10">
            <w:pPr>
              <w:jc w:val="center"/>
            </w:pPr>
            <w:r w:rsidRPr="00374C45">
              <w:t>86,829</w:t>
            </w:r>
          </w:p>
        </w:tc>
        <w:tc>
          <w:tcPr>
            <w:tcW w:w="1008" w:type="dxa"/>
            <w:tcBorders>
              <w:top w:val="nil"/>
              <w:left w:val="nil"/>
              <w:bottom w:val="nil"/>
              <w:right w:val="nil"/>
            </w:tcBorders>
            <w:noWrap/>
            <w:vAlign w:val="center"/>
            <w:hideMark/>
          </w:tcPr>
          <w:p w14:paraId="7B0F93ED" w14:textId="77777777" w:rsidR="005D4B70" w:rsidRPr="00374C45" w:rsidRDefault="005D4B70" w:rsidP="00946C10">
            <w:pPr>
              <w:jc w:val="center"/>
            </w:pPr>
            <w:r w:rsidRPr="00374C45">
              <w:t>43,923</w:t>
            </w:r>
          </w:p>
        </w:tc>
      </w:tr>
      <w:tr w:rsidR="005D4B70" w:rsidRPr="00374C45" w14:paraId="54EB4145" w14:textId="77777777" w:rsidTr="00946C10">
        <w:trPr>
          <w:trHeight w:val="360"/>
        </w:trPr>
        <w:tc>
          <w:tcPr>
            <w:tcW w:w="2602" w:type="dxa"/>
            <w:tcBorders>
              <w:top w:val="nil"/>
              <w:left w:val="nil"/>
              <w:bottom w:val="nil"/>
              <w:right w:val="nil"/>
            </w:tcBorders>
            <w:noWrap/>
            <w:vAlign w:val="center"/>
            <w:hideMark/>
          </w:tcPr>
          <w:p w14:paraId="7C8769E7" w14:textId="77777777" w:rsidR="005D4B70" w:rsidRPr="00374C45" w:rsidRDefault="005D4B70" w:rsidP="00946C10">
            <w:r w:rsidRPr="00374C45">
              <w:t>7. Occ. Prestige</w:t>
            </w:r>
          </w:p>
        </w:tc>
        <w:tc>
          <w:tcPr>
            <w:tcW w:w="1008" w:type="dxa"/>
            <w:tcBorders>
              <w:top w:val="nil"/>
              <w:left w:val="nil"/>
              <w:bottom w:val="nil"/>
              <w:right w:val="nil"/>
            </w:tcBorders>
            <w:noWrap/>
            <w:vAlign w:val="center"/>
            <w:hideMark/>
          </w:tcPr>
          <w:p w14:paraId="71F6CAFC" w14:textId="77777777" w:rsidR="005D4B70" w:rsidRPr="00374C45" w:rsidRDefault="005D4B70" w:rsidP="00946C10">
            <w:pPr>
              <w:jc w:val="center"/>
            </w:pPr>
            <w:r w:rsidRPr="00374C45">
              <w:t>521</w:t>
            </w:r>
          </w:p>
        </w:tc>
        <w:tc>
          <w:tcPr>
            <w:tcW w:w="1008" w:type="dxa"/>
            <w:tcBorders>
              <w:top w:val="nil"/>
              <w:left w:val="nil"/>
              <w:bottom w:val="nil"/>
              <w:right w:val="nil"/>
            </w:tcBorders>
            <w:noWrap/>
            <w:vAlign w:val="center"/>
            <w:hideMark/>
          </w:tcPr>
          <w:p w14:paraId="23D6205B" w14:textId="77777777" w:rsidR="005D4B70" w:rsidRPr="00374C45" w:rsidRDefault="005D4B70" w:rsidP="00946C10">
            <w:pPr>
              <w:jc w:val="center"/>
            </w:pPr>
            <w:r w:rsidRPr="00374C45">
              <w:t>521</w:t>
            </w:r>
          </w:p>
        </w:tc>
        <w:tc>
          <w:tcPr>
            <w:tcW w:w="1008" w:type="dxa"/>
            <w:tcBorders>
              <w:top w:val="nil"/>
              <w:left w:val="nil"/>
              <w:bottom w:val="nil"/>
              <w:right w:val="nil"/>
            </w:tcBorders>
            <w:noWrap/>
            <w:vAlign w:val="center"/>
            <w:hideMark/>
          </w:tcPr>
          <w:p w14:paraId="68A411CE" w14:textId="77777777" w:rsidR="005D4B70" w:rsidRPr="00374C45" w:rsidRDefault="005D4B70" w:rsidP="00946C10">
            <w:pPr>
              <w:jc w:val="center"/>
            </w:pPr>
            <w:r w:rsidRPr="00374C45">
              <w:t>494</w:t>
            </w:r>
          </w:p>
        </w:tc>
        <w:tc>
          <w:tcPr>
            <w:tcW w:w="1008" w:type="dxa"/>
            <w:tcBorders>
              <w:top w:val="nil"/>
              <w:left w:val="nil"/>
              <w:bottom w:val="nil"/>
              <w:right w:val="nil"/>
            </w:tcBorders>
            <w:noWrap/>
            <w:vAlign w:val="center"/>
            <w:hideMark/>
          </w:tcPr>
          <w:p w14:paraId="794C085D" w14:textId="77777777" w:rsidR="005D4B70" w:rsidRPr="00374C45" w:rsidRDefault="005D4B70" w:rsidP="00946C10">
            <w:pPr>
              <w:jc w:val="center"/>
            </w:pPr>
            <w:r w:rsidRPr="00374C45">
              <w:t>494</w:t>
            </w:r>
          </w:p>
        </w:tc>
        <w:tc>
          <w:tcPr>
            <w:tcW w:w="1008" w:type="dxa"/>
            <w:tcBorders>
              <w:top w:val="nil"/>
              <w:left w:val="nil"/>
              <w:bottom w:val="nil"/>
              <w:right w:val="nil"/>
            </w:tcBorders>
            <w:noWrap/>
            <w:vAlign w:val="center"/>
            <w:hideMark/>
          </w:tcPr>
          <w:p w14:paraId="74E9D3A4" w14:textId="77777777" w:rsidR="005D4B70" w:rsidRPr="00374C45" w:rsidRDefault="005D4B70" w:rsidP="00946C10">
            <w:pPr>
              <w:jc w:val="center"/>
            </w:pPr>
            <w:r w:rsidRPr="00374C45">
              <w:t>525</w:t>
            </w:r>
          </w:p>
        </w:tc>
        <w:tc>
          <w:tcPr>
            <w:tcW w:w="1008" w:type="dxa"/>
            <w:tcBorders>
              <w:top w:val="nil"/>
              <w:left w:val="nil"/>
              <w:bottom w:val="nil"/>
              <w:right w:val="nil"/>
            </w:tcBorders>
            <w:noWrap/>
            <w:vAlign w:val="center"/>
            <w:hideMark/>
          </w:tcPr>
          <w:p w14:paraId="49691E28" w14:textId="77777777" w:rsidR="005D4B70" w:rsidRPr="00374C45" w:rsidRDefault="005D4B70" w:rsidP="00946C10">
            <w:pPr>
              <w:jc w:val="center"/>
            </w:pPr>
            <w:r w:rsidRPr="00374C45">
              <w:t>525</w:t>
            </w:r>
          </w:p>
        </w:tc>
        <w:tc>
          <w:tcPr>
            <w:tcW w:w="1008" w:type="dxa"/>
            <w:tcBorders>
              <w:top w:val="nil"/>
              <w:left w:val="nil"/>
              <w:bottom w:val="nil"/>
              <w:right w:val="nil"/>
            </w:tcBorders>
            <w:noWrap/>
            <w:vAlign w:val="center"/>
            <w:hideMark/>
          </w:tcPr>
          <w:p w14:paraId="60B6CDCE" w14:textId="77777777" w:rsidR="005D4B70" w:rsidRPr="00374C45" w:rsidRDefault="005D4B70" w:rsidP="00946C10">
            <w:pPr>
              <w:jc w:val="center"/>
            </w:pPr>
          </w:p>
        </w:tc>
        <w:tc>
          <w:tcPr>
            <w:tcW w:w="1008" w:type="dxa"/>
            <w:tcBorders>
              <w:top w:val="nil"/>
              <w:left w:val="nil"/>
              <w:bottom w:val="nil"/>
              <w:right w:val="nil"/>
            </w:tcBorders>
            <w:noWrap/>
            <w:vAlign w:val="center"/>
            <w:hideMark/>
          </w:tcPr>
          <w:p w14:paraId="6002398A" w14:textId="77777777" w:rsidR="005D4B70" w:rsidRPr="00374C45" w:rsidRDefault="005D4B70" w:rsidP="00946C10">
            <w:pPr>
              <w:jc w:val="center"/>
            </w:pPr>
            <w:r w:rsidRPr="00374C45">
              <w:t>85,212</w:t>
            </w:r>
          </w:p>
        </w:tc>
        <w:tc>
          <w:tcPr>
            <w:tcW w:w="1008" w:type="dxa"/>
            <w:tcBorders>
              <w:top w:val="nil"/>
              <w:left w:val="nil"/>
              <w:bottom w:val="nil"/>
              <w:right w:val="nil"/>
            </w:tcBorders>
            <w:noWrap/>
            <w:vAlign w:val="center"/>
            <w:hideMark/>
          </w:tcPr>
          <w:p w14:paraId="50665DF1" w14:textId="77777777" w:rsidR="005D4B70" w:rsidRPr="00374C45" w:rsidRDefault="005D4B70" w:rsidP="00946C10">
            <w:pPr>
              <w:jc w:val="center"/>
            </w:pPr>
            <w:r w:rsidRPr="00374C45">
              <w:t>85,212</w:t>
            </w:r>
          </w:p>
        </w:tc>
        <w:tc>
          <w:tcPr>
            <w:tcW w:w="1008" w:type="dxa"/>
            <w:tcBorders>
              <w:top w:val="nil"/>
              <w:left w:val="nil"/>
              <w:bottom w:val="nil"/>
              <w:right w:val="nil"/>
            </w:tcBorders>
            <w:noWrap/>
            <w:vAlign w:val="center"/>
            <w:hideMark/>
          </w:tcPr>
          <w:p w14:paraId="022EB53B" w14:textId="77777777" w:rsidR="005D4B70" w:rsidRPr="00374C45" w:rsidRDefault="005D4B70" w:rsidP="00946C10">
            <w:pPr>
              <w:jc w:val="center"/>
            </w:pPr>
            <w:r w:rsidRPr="00374C45">
              <w:t>42,842</w:t>
            </w:r>
          </w:p>
        </w:tc>
      </w:tr>
      <w:tr w:rsidR="005D4B70" w:rsidRPr="00374C45" w14:paraId="6E8F997D" w14:textId="77777777" w:rsidTr="00946C10">
        <w:trPr>
          <w:trHeight w:val="360"/>
        </w:trPr>
        <w:tc>
          <w:tcPr>
            <w:tcW w:w="2602" w:type="dxa"/>
            <w:tcBorders>
              <w:top w:val="nil"/>
              <w:left w:val="nil"/>
              <w:bottom w:val="nil"/>
              <w:right w:val="nil"/>
            </w:tcBorders>
            <w:noWrap/>
            <w:vAlign w:val="center"/>
            <w:hideMark/>
          </w:tcPr>
          <w:p w14:paraId="6033CDAE" w14:textId="77777777" w:rsidR="005D4B70" w:rsidRPr="00374C45" w:rsidRDefault="005D4B70" w:rsidP="00946C10">
            <w:r w:rsidRPr="00374C45">
              <w:t>8. Occ. Prestige</w:t>
            </w:r>
            <w:r w:rsidRPr="00374C45">
              <w:rPr>
                <w:vertAlign w:val="superscript"/>
              </w:rPr>
              <w:t>2</w:t>
            </w:r>
          </w:p>
        </w:tc>
        <w:tc>
          <w:tcPr>
            <w:tcW w:w="1008" w:type="dxa"/>
            <w:tcBorders>
              <w:top w:val="nil"/>
              <w:left w:val="nil"/>
              <w:bottom w:val="nil"/>
              <w:right w:val="nil"/>
            </w:tcBorders>
            <w:noWrap/>
            <w:vAlign w:val="center"/>
            <w:hideMark/>
          </w:tcPr>
          <w:p w14:paraId="3E668658" w14:textId="77777777" w:rsidR="005D4B70" w:rsidRPr="00374C45" w:rsidRDefault="005D4B70" w:rsidP="00946C10">
            <w:pPr>
              <w:jc w:val="center"/>
            </w:pPr>
            <w:r w:rsidRPr="00374C45">
              <w:t>521</w:t>
            </w:r>
          </w:p>
        </w:tc>
        <w:tc>
          <w:tcPr>
            <w:tcW w:w="1008" w:type="dxa"/>
            <w:tcBorders>
              <w:top w:val="nil"/>
              <w:left w:val="nil"/>
              <w:bottom w:val="nil"/>
              <w:right w:val="nil"/>
            </w:tcBorders>
            <w:noWrap/>
            <w:vAlign w:val="center"/>
            <w:hideMark/>
          </w:tcPr>
          <w:p w14:paraId="7E3CBAA7" w14:textId="77777777" w:rsidR="005D4B70" w:rsidRPr="00374C45" w:rsidRDefault="005D4B70" w:rsidP="00946C10">
            <w:pPr>
              <w:jc w:val="center"/>
            </w:pPr>
            <w:r w:rsidRPr="00374C45">
              <w:t>521</w:t>
            </w:r>
          </w:p>
        </w:tc>
        <w:tc>
          <w:tcPr>
            <w:tcW w:w="1008" w:type="dxa"/>
            <w:tcBorders>
              <w:top w:val="nil"/>
              <w:left w:val="nil"/>
              <w:bottom w:val="nil"/>
              <w:right w:val="nil"/>
            </w:tcBorders>
            <w:noWrap/>
            <w:vAlign w:val="center"/>
            <w:hideMark/>
          </w:tcPr>
          <w:p w14:paraId="7AD18CF4" w14:textId="77777777" w:rsidR="005D4B70" w:rsidRPr="00374C45" w:rsidRDefault="005D4B70" w:rsidP="00946C10">
            <w:pPr>
              <w:jc w:val="center"/>
            </w:pPr>
            <w:r w:rsidRPr="00374C45">
              <w:t>494</w:t>
            </w:r>
          </w:p>
        </w:tc>
        <w:tc>
          <w:tcPr>
            <w:tcW w:w="1008" w:type="dxa"/>
            <w:tcBorders>
              <w:top w:val="nil"/>
              <w:left w:val="nil"/>
              <w:bottom w:val="nil"/>
              <w:right w:val="nil"/>
            </w:tcBorders>
            <w:noWrap/>
            <w:vAlign w:val="center"/>
            <w:hideMark/>
          </w:tcPr>
          <w:p w14:paraId="5419693F" w14:textId="77777777" w:rsidR="005D4B70" w:rsidRPr="00374C45" w:rsidRDefault="005D4B70" w:rsidP="00946C10">
            <w:pPr>
              <w:jc w:val="center"/>
            </w:pPr>
            <w:r w:rsidRPr="00374C45">
              <w:t>494</w:t>
            </w:r>
          </w:p>
        </w:tc>
        <w:tc>
          <w:tcPr>
            <w:tcW w:w="1008" w:type="dxa"/>
            <w:tcBorders>
              <w:top w:val="nil"/>
              <w:left w:val="nil"/>
              <w:bottom w:val="nil"/>
              <w:right w:val="nil"/>
            </w:tcBorders>
            <w:noWrap/>
            <w:vAlign w:val="center"/>
            <w:hideMark/>
          </w:tcPr>
          <w:p w14:paraId="6DE7726C" w14:textId="77777777" w:rsidR="005D4B70" w:rsidRPr="00374C45" w:rsidRDefault="005D4B70" w:rsidP="00946C10">
            <w:pPr>
              <w:jc w:val="center"/>
            </w:pPr>
            <w:r w:rsidRPr="00374C45">
              <w:t>525</w:t>
            </w:r>
          </w:p>
        </w:tc>
        <w:tc>
          <w:tcPr>
            <w:tcW w:w="1008" w:type="dxa"/>
            <w:tcBorders>
              <w:top w:val="nil"/>
              <w:left w:val="nil"/>
              <w:bottom w:val="nil"/>
              <w:right w:val="nil"/>
            </w:tcBorders>
            <w:noWrap/>
            <w:vAlign w:val="center"/>
            <w:hideMark/>
          </w:tcPr>
          <w:p w14:paraId="631D7F96" w14:textId="77777777" w:rsidR="005D4B70" w:rsidRPr="00374C45" w:rsidRDefault="005D4B70" w:rsidP="00946C10">
            <w:pPr>
              <w:jc w:val="center"/>
            </w:pPr>
            <w:r w:rsidRPr="00374C45">
              <w:t>525</w:t>
            </w:r>
          </w:p>
        </w:tc>
        <w:tc>
          <w:tcPr>
            <w:tcW w:w="1008" w:type="dxa"/>
            <w:tcBorders>
              <w:top w:val="nil"/>
              <w:left w:val="nil"/>
              <w:bottom w:val="nil"/>
              <w:right w:val="nil"/>
            </w:tcBorders>
            <w:noWrap/>
            <w:vAlign w:val="center"/>
            <w:hideMark/>
          </w:tcPr>
          <w:p w14:paraId="7DB47C20" w14:textId="77777777" w:rsidR="005D4B70" w:rsidRPr="00374C45" w:rsidRDefault="005D4B70" w:rsidP="00946C10">
            <w:pPr>
              <w:jc w:val="center"/>
            </w:pPr>
            <w:r w:rsidRPr="00374C45">
              <w:t>525</w:t>
            </w:r>
          </w:p>
        </w:tc>
        <w:tc>
          <w:tcPr>
            <w:tcW w:w="1008" w:type="dxa"/>
            <w:tcBorders>
              <w:top w:val="nil"/>
              <w:left w:val="nil"/>
              <w:bottom w:val="nil"/>
              <w:right w:val="nil"/>
            </w:tcBorders>
            <w:noWrap/>
            <w:vAlign w:val="center"/>
            <w:hideMark/>
          </w:tcPr>
          <w:p w14:paraId="100AC147" w14:textId="77777777" w:rsidR="005D4B70" w:rsidRPr="00374C45" w:rsidRDefault="005D4B70" w:rsidP="00946C10">
            <w:pPr>
              <w:jc w:val="center"/>
            </w:pPr>
          </w:p>
        </w:tc>
        <w:tc>
          <w:tcPr>
            <w:tcW w:w="1008" w:type="dxa"/>
            <w:tcBorders>
              <w:top w:val="nil"/>
              <w:left w:val="nil"/>
              <w:bottom w:val="nil"/>
              <w:right w:val="nil"/>
            </w:tcBorders>
            <w:noWrap/>
            <w:vAlign w:val="center"/>
            <w:hideMark/>
          </w:tcPr>
          <w:p w14:paraId="07A578C5" w14:textId="77777777" w:rsidR="005D4B70" w:rsidRPr="00374C45" w:rsidRDefault="005D4B70" w:rsidP="00946C10">
            <w:pPr>
              <w:jc w:val="center"/>
            </w:pPr>
            <w:r w:rsidRPr="00374C45">
              <w:t>85,212</w:t>
            </w:r>
          </w:p>
        </w:tc>
        <w:tc>
          <w:tcPr>
            <w:tcW w:w="1008" w:type="dxa"/>
            <w:tcBorders>
              <w:top w:val="nil"/>
              <w:left w:val="nil"/>
              <w:bottom w:val="nil"/>
              <w:right w:val="nil"/>
            </w:tcBorders>
            <w:noWrap/>
            <w:vAlign w:val="center"/>
            <w:hideMark/>
          </w:tcPr>
          <w:p w14:paraId="7216C4FA" w14:textId="77777777" w:rsidR="005D4B70" w:rsidRPr="00374C45" w:rsidRDefault="005D4B70" w:rsidP="00946C10">
            <w:pPr>
              <w:jc w:val="center"/>
            </w:pPr>
            <w:r w:rsidRPr="00374C45">
              <w:t>42,842</w:t>
            </w:r>
          </w:p>
        </w:tc>
      </w:tr>
      <w:tr w:rsidR="005D4B70" w:rsidRPr="00374C45" w14:paraId="2C0FE7EE" w14:textId="77777777" w:rsidTr="00946C10">
        <w:trPr>
          <w:trHeight w:val="360"/>
        </w:trPr>
        <w:tc>
          <w:tcPr>
            <w:tcW w:w="2602" w:type="dxa"/>
            <w:tcBorders>
              <w:top w:val="nil"/>
              <w:left w:val="nil"/>
              <w:bottom w:val="nil"/>
              <w:right w:val="nil"/>
            </w:tcBorders>
            <w:noWrap/>
            <w:vAlign w:val="center"/>
            <w:hideMark/>
          </w:tcPr>
          <w:p w14:paraId="16003531" w14:textId="77777777" w:rsidR="005D4B70" w:rsidRPr="00374C45" w:rsidRDefault="005D4B70" w:rsidP="00946C10">
            <w:r w:rsidRPr="00374C45">
              <w:t>9. Dep. Symptoms</w:t>
            </w:r>
          </w:p>
        </w:tc>
        <w:tc>
          <w:tcPr>
            <w:tcW w:w="1008" w:type="dxa"/>
            <w:tcBorders>
              <w:top w:val="nil"/>
              <w:left w:val="nil"/>
              <w:bottom w:val="nil"/>
              <w:right w:val="nil"/>
            </w:tcBorders>
            <w:noWrap/>
            <w:vAlign w:val="center"/>
            <w:hideMark/>
          </w:tcPr>
          <w:p w14:paraId="2105581E" w14:textId="77777777" w:rsidR="005D4B70" w:rsidRPr="00374C45" w:rsidRDefault="005D4B70" w:rsidP="00946C10">
            <w:pPr>
              <w:jc w:val="center"/>
            </w:pPr>
            <w:r w:rsidRPr="00374C45">
              <w:t>1,026</w:t>
            </w:r>
          </w:p>
        </w:tc>
        <w:tc>
          <w:tcPr>
            <w:tcW w:w="1008" w:type="dxa"/>
            <w:tcBorders>
              <w:top w:val="nil"/>
              <w:left w:val="nil"/>
              <w:bottom w:val="nil"/>
              <w:right w:val="nil"/>
            </w:tcBorders>
            <w:noWrap/>
            <w:vAlign w:val="center"/>
            <w:hideMark/>
          </w:tcPr>
          <w:p w14:paraId="65123D08" w14:textId="77777777" w:rsidR="005D4B70" w:rsidRPr="00374C45" w:rsidRDefault="005D4B70" w:rsidP="00946C10">
            <w:pPr>
              <w:jc w:val="center"/>
            </w:pPr>
            <w:r w:rsidRPr="00374C45">
              <w:t>1,026</w:t>
            </w:r>
          </w:p>
        </w:tc>
        <w:tc>
          <w:tcPr>
            <w:tcW w:w="1008" w:type="dxa"/>
            <w:tcBorders>
              <w:top w:val="nil"/>
              <w:left w:val="nil"/>
              <w:bottom w:val="nil"/>
              <w:right w:val="nil"/>
            </w:tcBorders>
            <w:noWrap/>
            <w:vAlign w:val="center"/>
            <w:hideMark/>
          </w:tcPr>
          <w:p w14:paraId="07BC3659" w14:textId="77777777" w:rsidR="005D4B70" w:rsidRPr="00374C45" w:rsidRDefault="005D4B70" w:rsidP="00946C10">
            <w:pPr>
              <w:jc w:val="center"/>
            </w:pPr>
            <w:r w:rsidRPr="00374C45">
              <w:t>963</w:t>
            </w:r>
          </w:p>
        </w:tc>
        <w:tc>
          <w:tcPr>
            <w:tcW w:w="1008" w:type="dxa"/>
            <w:tcBorders>
              <w:top w:val="nil"/>
              <w:left w:val="nil"/>
              <w:bottom w:val="nil"/>
              <w:right w:val="nil"/>
            </w:tcBorders>
            <w:noWrap/>
            <w:vAlign w:val="center"/>
            <w:hideMark/>
          </w:tcPr>
          <w:p w14:paraId="5A7DB106" w14:textId="77777777" w:rsidR="005D4B70" w:rsidRPr="00374C45" w:rsidRDefault="005D4B70" w:rsidP="00946C10">
            <w:pPr>
              <w:jc w:val="center"/>
            </w:pPr>
            <w:r w:rsidRPr="00374C45">
              <w:t>963</w:t>
            </w:r>
          </w:p>
        </w:tc>
        <w:tc>
          <w:tcPr>
            <w:tcW w:w="1008" w:type="dxa"/>
            <w:tcBorders>
              <w:top w:val="nil"/>
              <w:left w:val="nil"/>
              <w:bottom w:val="nil"/>
              <w:right w:val="nil"/>
            </w:tcBorders>
            <w:noWrap/>
            <w:vAlign w:val="center"/>
            <w:hideMark/>
          </w:tcPr>
          <w:p w14:paraId="22FD11F7" w14:textId="77777777" w:rsidR="005D4B70" w:rsidRPr="00374C45" w:rsidRDefault="005D4B70" w:rsidP="00946C10">
            <w:pPr>
              <w:jc w:val="center"/>
            </w:pPr>
            <w:r w:rsidRPr="00374C45">
              <w:t>526</w:t>
            </w:r>
          </w:p>
        </w:tc>
        <w:tc>
          <w:tcPr>
            <w:tcW w:w="1008" w:type="dxa"/>
            <w:tcBorders>
              <w:top w:val="nil"/>
              <w:left w:val="nil"/>
              <w:bottom w:val="nil"/>
              <w:right w:val="nil"/>
            </w:tcBorders>
            <w:noWrap/>
            <w:vAlign w:val="center"/>
            <w:hideMark/>
          </w:tcPr>
          <w:p w14:paraId="61A701F3" w14:textId="77777777" w:rsidR="005D4B70" w:rsidRPr="00374C45" w:rsidRDefault="005D4B70" w:rsidP="00946C10">
            <w:pPr>
              <w:jc w:val="center"/>
            </w:pPr>
            <w:r w:rsidRPr="00374C45">
              <w:t>526</w:t>
            </w:r>
          </w:p>
        </w:tc>
        <w:tc>
          <w:tcPr>
            <w:tcW w:w="1008" w:type="dxa"/>
            <w:tcBorders>
              <w:top w:val="nil"/>
              <w:left w:val="nil"/>
              <w:bottom w:val="nil"/>
              <w:right w:val="nil"/>
            </w:tcBorders>
            <w:noWrap/>
            <w:vAlign w:val="center"/>
            <w:hideMark/>
          </w:tcPr>
          <w:p w14:paraId="5F02C395" w14:textId="77777777" w:rsidR="005D4B70" w:rsidRPr="00374C45" w:rsidRDefault="005D4B70" w:rsidP="00946C10">
            <w:pPr>
              <w:jc w:val="center"/>
            </w:pPr>
            <w:r w:rsidRPr="00374C45">
              <w:t>525</w:t>
            </w:r>
          </w:p>
        </w:tc>
        <w:tc>
          <w:tcPr>
            <w:tcW w:w="1008" w:type="dxa"/>
            <w:tcBorders>
              <w:top w:val="nil"/>
              <w:left w:val="nil"/>
              <w:bottom w:val="nil"/>
              <w:right w:val="nil"/>
            </w:tcBorders>
            <w:noWrap/>
            <w:vAlign w:val="center"/>
            <w:hideMark/>
          </w:tcPr>
          <w:p w14:paraId="08161216" w14:textId="77777777" w:rsidR="005D4B70" w:rsidRPr="00374C45" w:rsidRDefault="005D4B70" w:rsidP="00946C10">
            <w:pPr>
              <w:jc w:val="center"/>
            </w:pPr>
            <w:r w:rsidRPr="00374C45">
              <w:t>525</w:t>
            </w:r>
          </w:p>
        </w:tc>
        <w:tc>
          <w:tcPr>
            <w:tcW w:w="1008" w:type="dxa"/>
            <w:tcBorders>
              <w:top w:val="nil"/>
              <w:left w:val="nil"/>
              <w:bottom w:val="nil"/>
              <w:right w:val="nil"/>
            </w:tcBorders>
            <w:noWrap/>
            <w:vAlign w:val="center"/>
            <w:hideMark/>
          </w:tcPr>
          <w:p w14:paraId="51C07922" w14:textId="77777777" w:rsidR="005D4B70" w:rsidRPr="00374C45" w:rsidRDefault="005D4B70" w:rsidP="00946C10">
            <w:pPr>
              <w:jc w:val="center"/>
            </w:pPr>
          </w:p>
        </w:tc>
        <w:tc>
          <w:tcPr>
            <w:tcW w:w="1008" w:type="dxa"/>
            <w:tcBorders>
              <w:top w:val="nil"/>
              <w:left w:val="nil"/>
              <w:bottom w:val="nil"/>
              <w:right w:val="nil"/>
            </w:tcBorders>
            <w:noWrap/>
            <w:vAlign w:val="center"/>
            <w:hideMark/>
          </w:tcPr>
          <w:p w14:paraId="5FF3EE75" w14:textId="77777777" w:rsidR="005D4B70" w:rsidRPr="00374C45" w:rsidRDefault="005D4B70" w:rsidP="00946C10">
            <w:pPr>
              <w:jc w:val="center"/>
            </w:pPr>
            <w:r w:rsidRPr="00374C45">
              <w:t>307,264</w:t>
            </w:r>
          </w:p>
        </w:tc>
      </w:tr>
      <w:tr w:rsidR="005D4B70" w:rsidRPr="00374C45" w14:paraId="5370198B" w14:textId="77777777" w:rsidTr="00946C10">
        <w:trPr>
          <w:trHeight w:val="360"/>
        </w:trPr>
        <w:tc>
          <w:tcPr>
            <w:tcW w:w="2602" w:type="dxa"/>
            <w:tcBorders>
              <w:top w:val="nil"/>
              <w:left w:val="nil"/>
              <w:right w:val="nil"/>
            </w:tcBorders>
            <w:noWrap/>
            <w:vAlign w:val="center"/>
            <w:hideMark/>
          </w:tcPr>
          <w:p w14:paraId="79415EBD" w14:textId="77777777" w:rsidR="005D4B70" w:rsidRPr="00374C45" w:rsidRDefault="005D4B70" w:rsidP="00946C10">
            <w:r w:rsidRPr="00374C45">
              <w:t>10. Dep. Symptoms PW</w:t>
            </w:r>
          </w:p>
        </w:tc>
        <w:tc>
          <w:tcPr>
            <w:tcW w:w="1008" w:type="dxa"/>
            <w:tcBorders>
              <w:top w:val="nil"/>
              <w:left w:val="nil"/>
              <w:right w:val="nil"/>
            </w:tcBorders>
            <w:noWrap/>
            <w:vAlign w:val="center"/>
            <w:hideMark/>
          </w:tcPr>
          <w:p w14:paraId="5BDC6B39" w14:textId="77777777" w:rsidR="005D4B70" w:rsidRPr="00374C45" w:rsidRDefault="005D4B70" w:rsidP="00946C10">
            <w:pPr>
              <w:jc w:val="center"/>
            </w:pPr>
            <w:r w:rsidRPr="00374C45">
              <w:t>572</w:t>
            </w:r>
          </w:p>
        </w:tc>
        <w:tc>
          <w:tcPr>
            <w:tcW w:w="1008" w:type="dxa"/>
            <w:tcBorders>
              <w:top w:val="nil"/>
              <w:left w:val="nil"/>
              <w:right w:val="nil"/>
            </w:tcBorders>
            <w:noWrap/>
            <w:vAlign w:val="center"/>
            <w:hideMark/>
          </w:tcPr>
          <w:p w14:paraId="320A5F92" w14:textId="77777777" w:rsidR="005D4B70" w:rsidRPr="00374C45" w:rsidRDefault="005D4B70" w:rsidP="00946C10">
            <w:pPr>
              <w:jc w:val="center"/>
            </w:pPr>
            <w:r w:rsidRPr="00374C45">
              <w:t>572</w:t>
            </w:r>
          </w:p>
        </w:tc>
        <w:tc>
          <w:tcPr>
            <w:tcW w:w="1008" w:type="dxa"/>
            <w:tcBorders>
              <w:top w:val="nil"/>
              <w:left w:val="nil"/>
              <w:right w:val="nil"/>
            </w:tcBorders>
            <w:noWrap/>
            <w:vAlign w:val="center"/>
            <w:hideMark/>
          </w:tcPr>
          <w:p w14:paraId="5301332A" w14:textId="77777777" w:rsidR="005D4B70" w:rsidRPr="00374C45" w:rsidRDefault="005D4B70" w:rsidP="00946C10">
            <w:pPr>
              <w:jc w:val="center"/>
            </w:pPr>
            <w:r w:rsidRPr="00374C45">
              <w:t>554</w:t>
            </w:r>
          </w:p>
        </w:tc>
        <w:tc>
          <w:tcPr>
            <w:tcW w:w="1008" w:type="dxa"/>
            <w:tcBorders>
              <w:top w:val="nil"/>
              <w:left w:val="nil"/>
              <w:right w:val="nil"/>
            </w:tcBorders>
            <w:noWrap/>
            <w:vAlign w:val="center"/>
            <w:hideMark/>
          </w:tcPr>
          <w:p w14:paraId="7014A4E7" w14:textId="77777777" w:rsidR="005D4B70" w:rsidRPr="00374C45" w:rsidRDefault="005D4B70" w:rsidP="00946C10">
            <w:pPr>
              <w:jc w:val="center"/>
            </w:pPr>
            <w:r w:rsidRPr="00374C45">
              <w:t>554</w:t>
            </w:r>
          </w:p>
        </w:tc>
        <w:tc>
          <w:tcPr>
            <w:tcW w:w="1008" w:type="dxa"/>
            <w:tcBorders>
              <w:top w:val="nil"/>
              <w:left w:val="nil"/>
              <w:right w:val="nil"/>
            </w:tcBorders>
            <w:noWrap/>
            <w:vAlign w:val="center"/>
            <w:hideMark/>
          </w:tcPr>
          <w:p w14:paraId="6307192B" w14:textId="77777777" w:rsidR="005D4B70" w:rsidRPr="00374C45" w:rsidRDefault="005D4B70" w:rsidP="00946C10">
            <w:pPr>
              <w:jc w:val="center"/>
            </w:pPr>
            <w:r w:rsidRPr="00374C45">
              <w:t>314</w:t>
            </w:r>
          </w:p>
        </w:tc>
        <w:tc>
          <w:tcPr>
            <w:tcW w:w="1008" w:type="dxa"/>
            <w:tcBorders>
              <w:top w:val="nil"/>
              <w:left w:val="nil"/>
              <w:right w:val="nil"/>
            </w:tcBorders>
            <w:noWrap/>
            <w:vAlign w:val="center"/>
            <w:hideMark/>
          </w:tcPr>
          <w:p w14:paraId="225D6C27" w14:textId="77777777" w:rsidR="005D4B70" w:rsidRPr="00374C45" w:rsidRDefault="005D4B70" w:rsidP="00946C10">
            <w:pPr>
              <w:jc w:val="center"/>
            </w:pPr>
            <w:r w:rsidRPr="00374C45">
              <w:t>314</w:t>
            </w:r>
          </w:p>
        </w:tc>
        <w:tc>
          <w:tcPr>
            <w:tcW w:w="1008" w:type="dxa"/>
            <w:tcBorders>
              <w:top w:val="nil"/>
              <w:left w:val="nil"/>
              <w:right w:val="nil"/>
            </w:tcBorders>
            <w:noWrap/>
            <w:vAlign w:val="center"/>
            <w:hideMark/>
          </w:tcPr>
          <w:p w14:paraId="750ACC5C" w14:textId="77777777" w:rsidR="005D4B70" w:rsidRPr="00374C45" w:rsidRDefault="005D4B70" w:rsidP="00946C10">
            <w:pPr>
              <w:jc w:val="center"/>
            </w:pPr>
            <w:r w:rsidRPr="00374C45">
              <w:t>316</w:t>
            </w:r>
          </w:p>
        </w:tc>
        <w:tc>
          <w:tcPr>
            <w:tcW w:w="1008" w:type="dxa"/>
            <w:tcBorders>
              <w:top w:val="nil"/>
              <w:left w:val="nil"/>
              <w:right w:val="nil"/>
            </w:tcBorders>
            <w:noWrap/>
            <w:vAlign w:val="center"/>
            <w:hideMark/>
          </w:tcPr>
          <w:p w14:paraId="3A4EEE77" w14:textId="77777777" w:rsidR="005D4B70" w:rsidRPr="00374C45" w:rsidRDefault="005D4B70" w:rsidP="00946C10">
            <w:pPr>
              <w:jc w:val="center"/>
            </w:pPr>
            <w:r w:rsidRPr="00374C45">
              <w:t>316</w:t>
            </w:r>
          </w:p>
        </w:tc>
        <w:tc>
          <w:tcPr>
            <w:tcW w:w="1008" w:type="dxa"/>
            <w:tcBorders>
              <w:top w:val="nil"/>
              <w:left w:val="nil"/>
              <w:right w:val="nil"/>
            </w:tcBorders>
            <w:noWrap/>
            <w:vAlign w:val="center"/>
            <w:hideMark/>
          </w:tcPr>
          <w:p w14:paraId="011F2D9E" w14:textId="77777777" w:rsidR="005D4B70" w:rsidRPr="00374C45" w:rsidRDefault="005D4B70" w:rsidP="00946C10">
            <w:pPr>
              <w:jc w:val="center"/>
            </w:pPr>
            <w:r w:rsidRPr="00374C45">
              <w:t>574</w:t>
            </w:r>
          </w:p>
        </w:tc>
        <w:tc>
          <w:tcPr>
            <w:tcW w:w="1008" w:type="dxa"/>
            <w:tcBorders>
              <w:top w:val="nil"/>
              <w:left w:val="nil"/>
              <w:right w:val="nil"/>
            </w:tcBorders>
            <w:noWrap/>
            <w:vAlign w:val="center"/>
            <w:hideMark/>
          </w:tcPr>
          <w:p w14:paraId="2425A678" w14:textId="77777777" w:rsidR="005D4B70" w:rsidRPr="00374C45" w:rsidRDefault="005D4B70" w:rsidP="00946C10">
            <w:pPr>
              <w:jc w:val="center"/>
            </w:pPr>
          </w:p>
        </w:tc>
      </w:tr>
    </w:tbl>
    <w:p w14:paraId="0E90C792" w14:textId="77777777" w:rsidR="005D4B70" w:rsidRPr="00374C45" w:rsidRDefault="005D4B70" w:rsidP="005D4B70">
      <w:r w:rsidRPr="00374C45">
        <w:rPr>
          <w:i/>
          <w:iCs/>
        </w:rPr>
        <w:t>Note.</w:t>
      </w:r>
      <w:r w:rsidRPr="00374C45">
        <w:t xml:space="preserve"> Lower diagonal = number of correlations. Upper diagonal = corresponding sample size. Occ. = Occupational; Dep. = Depressive; PW = Prior Wave.</w:t>
      </w:r>
    </w:p>
    <w:p w14:paraId="598704F0" w14:textId="22DDC092" w:rsidR="00EB21DD" w:rsidRPr="00374C45" w:rsidRDefault="00EB21DD">
      <w:pPr>
        <w:rPr>
          <w:b/>
          <w:bCs/>
        </w:rPr>
      </w:pPr>
      <w:r w:rsidRPr="00374C45">
        <w:rPr>
          <w:b/>
          <w:bCs/>
        </w:rPr>
        <w:br w:type="page"/>
      </w:r>
    </w:p>
    <w:p w14:paraId="3628DC6E" w14:textId="77777777" w:rsidR="003B6050" w:rsidRPr="00374C45" w:rsidRDefault="003B6050">
      <w:pPr>
        <w:rPr>
          <w:b/>
          <w:bCs/>
        </w:rPr>
        <w:sectPr w:rsidR="003B6050" w:rsidRPr="00374C45" w:rsidSect="003B6050">
          <w:pgSz w:w="15840" w:h="12240" w:orient="landscape"/>
          <w:pgMar w:top="1440" w:right="1440" w:bottom="1440" w:left="1440" w:header="720" w:footer="720" w:gutter="0"/>
          <w:cols w:space="720"/>
          <w:docGrid w:linePitch="360"/>
        </w:sectPr>
      </w:pPr>
    </w:p>
    <w:p w14:paraId="7B3B9C16" w14:textId="26C0EDEF" w:rsidR="005D4B70" w:rsidRPr="00374C45" w:rsidRDefault="005D4B70" w:rsidP="005D4B70">
      <w:pPr>
        <w:rPr>
          <w:b/>
          <w:bCs/>
        </w:rPr>
      </w:pPr>
      <w:r w:rsidRPr="00374C45">
        <w:rPr>
          <w:b/>
          <w:bCs/>
        </w:rPr>
        <w:lastRenderedPageBreak/>
        <w:t>Supplemental Table 4</w:t>
      </w:r>
    </w:p>
    <w:p w14:paraId="71E92B68" w14:textId="77777777" w:rsidR="005D4B70" w:rsidRPr="00374C45" w:rsidRDefault="005D4B70" w:rsidP="005D4B70">
      <w:pPr>
        <w:rPr>
          <w:b/>
          <w:bCs/>
        </w:rPr>
      </w:pPr>
    </w:p>
    <w:p w14:paraId="38DFE769" w14:textId="19331D29" w:rsidR="005D4B70" w:rsidRPr="00374C45" w:rsidRDefault="005D4B70" w:rsidP="005D4B70">
      <w:pPr>
        <w:rPr>
          <w:i/>
          <w:iCs/>
        </w:rPr>
      </w:pPr>
      <w:r w:rsidRPr="00374C45">
        <w:rPr>
          <w:i/>
          <w:iCs/>
        </w:rPr>
        <w:t>Average Correlation Matrix Across Datasets for Model 1</w:t>
      </w:r>
    </w:p>
    <w:p w14:paraId="58F2626B" w14:textId="77777777" w:rsidR="005D4B70" w:rsidRPr="00374C45" w:rsidRDefault="005D4B70" w:rsidP="005D4B70"/>
    <w:tbl>
      <w:tblPr>
        <w:tblStyle w:val="TableGrid"/>
        <w:tblW w:w="0" w:type="auto"/>
        <w:tblInd w:w="-95" w:type="dxa"/>
        <w:tblLook w:val="04A0" w:firstRow="1" w:lastRow="0" w:firstColumn="1" w:lastColumn="0" w:noHBand="0" w:noVBand="1"/>
      </w:tblPr>
      <w:tblGrid>
        <w:gridCol w:w="2483"/>
        <w:gridCol w:w="871"/>
        <w:gridCol w:w="871"/>
        <w:gridCol w:w="870"/>
        <w:gridCol w:w="870"/>
        <w:gridCol w:w="870"/>
      </w:tblGrid>
      <w:tr w:rsidR="005D4B70" w:rsidRPr="00374C45" w14:paraId="3D38B886" w14:textId="77777777" w:rsidTr="00946C10">
        <w:trPr>
          <w:trHeight w:val="360"/>
        </w:trPr>
        <w:tc>
          <w:tcPr>
            <w:tcW w:w="2483" w:type="dxa"/>
            <w:tcBorders>
              <w:left w:val="nil"/>
              <w:bottom w:val="single" w:sz="4" w:space="0" w:color="auto"/>
              <w:right w:val="nil"/>
            </w:tcBorders>
            <w:noWrap/>
            <w:hideMark/>
          </w:tcPr>
          <w:p w14:paraId="00BD84E2" w14:textId="77777777" w:rsidR="005D4B70" w:rsidRPr="00374C45" w:rsidRDefault="005D4B70" w:rsidP="00946C10"/>
        </w:tc>
        <w:tc>
          <w:tcPr>
            <w:tcW w:w="871" w:type="dxa"/>
            <w:tcBorders>
              <w:left w:val="nil"/>
              <w:bottom w:val="single" w:sz="4" w:space="0" w:color="auto"/>
              <w:right w:val="nil"/>
            </w:tcBorders>
            <w:noWrap/>
            <w:vAlign w:val="center"/>
            <w:hideMark/>
          </w:tcPr>
          <w:p w14:paraId="019F8E7F" w14:textId="77777777" w:rsidR="005D4B70" w:rsidRPr="00374C45" w:rsidRDefault="005D4B70" w:rsidP="00946C10">
            <w:pPr>
              <w:jc w:val="center"/>
            </w:pPr>
            <w:r w:rsidRPr="00374C45">
              <w:t>1</w:t>
            </w:r>
          </w:p>
        </w:tc>
        <w:tc>
          <w:tcPr>
            <w:tcW w:w="871" w:type="dxa"/>
            <w:tcBorders>
              <w:left w:val="nil"/>
              <w:bottom w:val="single" w:sz="4" w:space="0" w:color="auto"/>
              <w:right w:val="nil"/>
            </w:tcBorders>
            <w:noWrap/>
            <w:vAlign w:val="center"/>
            <w:hideMark/>
          </w:tcPr>
          <w:p w14:paraId="612A610C" w14:textId="77777777" w:rsidR="005D4B70" w:rsidRPr="00374C45" w:rsidRDefault="005D4B70" w:rsidP="00946C10">
            <w:pPr>
              <w:jc w:val="center"/>
            </w:pPr>
            <w:r w:rsidRPr="00374C45">
              <w:t>2</w:t>
            </w:r>
          </w:p>
        </w:tc>
        <w:tc>
          <w:tcPr>
            <w:tcW w:w="870" w:type="dxa"/>
            <w:tcBorders>
              <w:left w:val="nil"/>
              <w:bottom w:val="single" w:sz="4" w:space="0" w:color="auto"/>
              <w:right w:val="nil"/>
            </w:tcBorders>
            <w:noWrap/>
            <w:vAlign w:val="center"/>
            <w:hideMark/>
          </w:tcPr>
          <w:p w14:paraId="31D9F691" w14:textId="77777777" w:rsidR="005D4B70" w:rsidRPr="00374C45" w:rsidRDefault="005D4B70" w:rsidP="00946C10">
            <w:pPr>
              <w:jc w:val="center"/>
            </w:pPr>
            <w:r w:rsidRPr="00374C45">
              <w:t>3</w:t>
            </w:r>
          </w:p>
        </w:tc>
        <w:tc>
          <w:tcPr>
            <w:tcW w:w="870" w:type="dxa"/>
            <w:tcBorders>
              <w:left w:val="nil"/>
              <w:bottom w:val="single" w:sz="4" w:space="0" w:color="auto"/>
              <w:right w:val="nil"/>
            </w:tcBorders>
            <w:noWrap/>
            <w:vAlign w:val="center"/>
            <w:hideMark/>
          </w:tcPr>
          <w:p w14:paraId="11D4E4CE" w14:textId="77777777" w:rsidR="005D4B70" w:rsidRPr="00374C45" w:rsidRDefault="005D4B70" w:rsidP="00946C10">
            <w:pPr>
              <w:jc w:val="center"/>
            </w:pPr>
            <w:r w:rsidRPr="00374C45">
              <w:t>4</w:t>
            </w:r>
          </w:p>
        </w:tc>
        <w:tc>
          <w:tcPr>
            <w:tcW w:w="870" w:type="dxa"/>
            <w:tcBorders>
              <w:left w:val="nil"/>
              <w:bottom w:val="single" w:sz="4" w:space="0" w:color="auto"/>
              <w:right w:val="nil"/>
            </w:tcBorders>
            <w:noWrap/>
            <w:vAlign w:val="center"/>
            <w:hideMark/>
          </w:tcPr>
          <w:p w14:paraId="2F5A7B4B" w14:textId="77777777" w:rsidR="005D4B70" w:rsidRPr="00374C45" w:rsidRDefault="005D4B70" w:rsidP="00946C10">
            <w:pPr>
              <w:jc w:val="center"/>
            </w:pPr>
            <w:r w:rsidRPr="00374C45">
              <w:t>5</w:t>
            </w:r>
          </w:p>
        </w:tc>
      </w:tr>
      <w:tr w:rsidR="005D4B70" w:rsidRPr="00374C45" w14:paraId="63A3F421" w14:textId="77777777" w:rsidTr="00946C10">
        <w:trPr>
          <w:trHeight w:val="360"/>
        </w:trPr>
        <w:tc>
          <w:tcPr>
            <w:tcW w:w="2483" w:type="dxa"/>
            <w:tcBorders>
              <w:left w:val="nil"/>
              <w:bottom w:val="nil"/>
              <w:right w:val="nil"/>
            </w:tcBorders>
            <w:noWrap/>
            <w:vAlign w:val="center"/>
            <w:hideMark/>
          </w:tcPr>
          <w:p w14:paraId="440BC312" w14:textId="77777777" w:rsidR="005D4B70" w:rsidRPr="00374C45" w:rsidRDefault="005D4B70" w:rsidP="00946C10">
            <w:r w:rsidRPr="00374C45">
              <w:t>1. Income</w:t>
            </w:r>
          </w:p>
        </w:tc>
        <w:tc>
          <w:tcPr>
            <w:tcW w:w="871" w:type="dxa"/>
            <w:tcBorders>
              <w:left w:val="nil"/>
              <w:bottom w:val="nil"/>
              <w:right w:val="nil"/>
            </w:tcBorders>
            <w:noWrap/>
            <w:vAlign w:val="center"/>
            <w:hideMark/>
          </w:tcPr>
          <w:p w14:paraId="124773F1" w14:textId="77777777" w:rsidR="005D4B70" w:rsidRPr="00374C45" w:rsidRDefault="005D4B70" w:rsidP="00946C10">
            <w:pPr>
              <w:jc w:val="center"/>
            </w:pPr>
          </w:p>
        </w:tc>
        <w:tc>
          <w:tcPr>
            <w:tcW w:w="871" w:type="dxa"/>
            <w:tcBorders>
              <w:left w:val="nil"/>
              <w:bottom w:val="nil"/>
              <w:right w:val="nil"/>
            </w:tcBorders>
            <w:noWrap/>
            <w:vAlign w:val="center"/>
            <w:hideMark/>
          </w:tcPr>
          <w:p w14:paraId="5A379554" w14:textId="77777777" w:rsidR="005D4B70" w:rsidRPr="00374C45" w:rsidRDefault="005D4B70" w:rsidP="00946C10">
            <w:pPr>
              <w:jc w:val="center"/>
            </w:pPr>
            <w:r w:rsidRPr="00374C45">
              <w:rPr>
                <w:color w:val="000000"/>
              </w:rPr>
              <w:t>0.266</w:t>
            </w:r>
          </w:p>
        </w:tc>
        <w:tc>
          <w:tcPr>
            <w:tcW w:w="870" w:type="dxa"/>
            <w:tcBorders>
              <w:left w:val="nil"/>
              <w:bottom w:val="nil"/>
              <w:right w:val="nil"/>
            </w:tcBorders>
            <w:noWrap/>
            <w:vAlign w:val="center"/>
            <w:hideMark/>
          </w:tcPr>
          <w:p w14:paraId="21689ADF" w14:textId="77777777" w:rsidR="005D4B70" w:rsidRPr="00374C45" w:rsidRDefault="005D4B70" w:rsidP="00946C10">
            <w:pPr>
              <w:jc w:val="center"/>
            </w:pPr>
            <w:r w:rsidRPr="00374C45">
              <w:rPr>
                <w:color w:val="000000"/>
              </w:rPr>
              <w:t>0.246</w:t>
            </w:r>
          </w:p>
        </w:tc>
        <w:tc>
          <w:tcPr>
            <w:tcW w:w="870" w:type="dxa"/>
            <w:tcBorders>
              <w:left w:val="nil"/>
              <w:bottom w:val="nil"/>
              <w:right w:val="nil"/>
            </w:tcBorders>
            <w:noWrap/>
            <w:vAlign w:val="center"/>
            <w:hideMark/>
          </w:tcPr>
          <w:p w14:paraId="450A314E" w14:textId="77777777" w:rsidR="005D4B70" w:rsidRPr="00374C45" w:rsidRDefault="005D4B70" w:rsidP="00946C10">
            <w:pPr>
              <w:jc w:val="center"/>
            </w:pPr>
            <w:r w:rsidRPr="00374C45">
              <w:rPr>
                <w:color w:val="000000"/>
              </w:rPr>
              <w:t>-0.122</w:t>
            </w:r>
          </w:p>
        </w:tc>
        <w:tc>
          <w:tcPr>
            <w:tcW w:w="870" w:type="dxa"/>
            <w:tcBorders>
              <w:left w:val="nil"/>
              <w:bottom w:val="nil"/>
              <w:right w:val="nil"/>
            </w:tcBorders>
            <w:noWrap/>
            <w:vAlign w:val="center"/>
            <w:hideMark/>
          </w:tcPr>
          <w:p w14:paraId="33126470" w14:textId="77777777" w:rsidR="005D4B70" w:rsidRPr="00374C45" w:rsidRDefault="005D4B70" w:rsidP="00946C10">
            <w:pPr>
              <w:jc w:val="center"/>
            </w:pPr>
            <w:r w:rsidRPr="00374C45">
              <w:rPr>
                <w:color w:val="000000"/>
              </w:rPr>
              <w:t>-0.115</w:t>
            </w:r>
          </w:p>
        </w:tc>
      </w:tr>
      <w:tr w:rsidR="005D4B70" w:rsidRPr="00374C45" w14:paraId="0E47DBD6" w14:textId="77777777" w:rsidTr="00946C10">
        <w:trPr>
          <w:trHeight w:val="360"/>
        </w:trPr>
        <w:tc>
          <w:tcPr>
            <w:tcW w:w="2483" w:type="dxa"/>
            <w:tcBorders>
              <w:top w:val="nil"/>
              <w:left w:val="nil"/>
              <w:bottom w:val="nil"/>
              <w:right w:val="nil"/>
            </w:tcBorders>
            <w:noWrap/>
            <w:vAlign w:val="center"/>
            <w:hideMark/>
          </w:tcPr>
          <w:p w14:paraId="23D96EDB" w14:textId="77777777" w:rsidR="005D4B70" w:rsidRPr="00374C45" w:rsidRDefault="005D4B70" w:rsidP="00946C10">
            <w:r w:rsidRPr="00374C45">
              <w:t>2. Education</w:t>
            </w:r>
          </w:p>
        </w:tc>
        <w:tc>
          <w:tcPr>
            <w:tcW w:w="871" w:type="dxa"/>
            <w:tcBorders>
              <w:top w:val="nil"/>
              <w:left w:val="nil"/>
              <w:bottom w:val="nil"/>
              <w:right w:val="nil"/>
            </w:tcBorders>
            <w:noWrap/>
            <w:vAlign w:val="center"/>
            <w:hideMark/>
          </w:tcPr>
          <w:p w14:paraId="677E8B5E" w14:textId="77777777" w:rsidR="005D4B70" w:rsidRPr="00374C45" w:rsidRDefault="005D4B70" w:rsidP="00946C10">
            <w:pPr>
              <w:jc w:val="center"/>
            </w:pPr>
            <w:r w:rsidRPr="00374C45">
              <w:rPr>
                <w:color w:val="000000"/>
              </w:rPr>
              <w:t>0.266</w:t>
            </w:r>
          </w:p>
        </w:tc>
        <w:tc>
          <w:tcPr>
            <w:tcW w:w="871" w:type="dxa"/>
            <w:tcBorders>
              <w:top w:val="nil"/>
              <w:left w:val="nil"/>
              <w:bottom w:val="nil"/>
              <w:right w:val="nil"/>
            </w:tcBorders>
            <w:noWrap/>
            <w:vAlign w:val="center"/>
            <w:hideMark/>
          </w:tcPr>
          <w:p w14:paraId="7CB57DBF" w14:textId="77777777" w:rsidR="005D4B70" w:rsidRPr="00374C45" w:rsidRDefault="005D4B70" w:rsidP="00946C10">
            <w:pPr>
              <w:jc w:val="center"/>
            </w:pPr>
          </w:p>
        </w:tc>
        <w:tc>
          <w:tcPr>
            <w:tcW w:w="870" w:type="dxa"/>
            <w:tcBorders>
              <w:top w:val="nil"/>
              <w:left w:val="nil"/>
              <w:bottom w:val="nil"/>
              <w:right w:val="nil"/>
            </w:tcBorders>
            <w:noWrap/>
            <w:vAlign w:val="center"/>
            <w:hideMark/>
          </w:tcPr>
          <w:p w14:paraId="59A5F81B" w14:textId="77777777" w:rsidR="005D4B70" w:rsidRPr="00374C45" w:rsidRDefault="005D4B70" w:rsidP="00946C10">
            <w:pPr>
              <w:jc w:val="center"/>
            </w:pPr>
            <w:r w:rsidRPr="00374C45">
              <w:rPr>
                <w:color w:val="000000"/>
              </w:rPr>
              <w:t>0.438</w:t>
            </w:r>
          </w:p>
        </w:tc>
        <w:tc>
          <w:tcPr>
            <w:tcW w:w="870" w:type="dxa"/>
            <w:tcBorders>
              <w:top w:val="nil"/>
              <w:left w:val="nil"/>
              <w:bottom w:val="nil"/>
              <w:right w:val="nil"/>
            </w:tcBorders>
            <w:noWrap/>
            <w:vAlign w:val="center"/>
            <w:hideMark/>
          </w:tcPr>
          <w:p w14:paraId="4F2BF70E" w14:textId="77777777" w:rsidR="005D4B70" w:rsidRPr="00374C45" w:rsidRDefault="005D4B70" w:rsidP="00946C10">
            <w:pPr>
              <w:jc w:val="center"/>
            </w:pPr>
            <w:r w:rsidRPr="00374C45">
              <w:rPr>
                <w:color w:val="000000"/>
              </w:rPr>
              <w:t>-0.138</w:t>
            </w:r>
          </w:p>
        </w:tc>
        <w:tc>
          <w:tcPr>
            <w:tcW w:w="870" w:type="dxa"/>
            <w:tcBorders>
              <w:top w:val="nil"/>
              <w:left w:val="nil"/>
              <w:bottom w:val="nil"/>
              <w:right w:val="nil"/>
            </w:tcBorders>
            <w:noWrap/>
            <w:vAlign w:val="center"/>
            <w:hideMark/>
          </w:tcPr>
          <w:p w14:paraId="64B1A65B" w14:textId="77777777" w:rsidR="005D4B70" w:rsidRPr="00374C45" w:rsidRDefault="005D4B70" w:rsidP="00946C10">
            <w:pPr>
              <w:jc w:val="center"/>
            </w:pPr>
            <w:r w:rsidRPr="00374C45">
              <w:rPr>
                <w:color w:val="000000"/>
              </w:rPr>
              <w:t>-0.149</w:t>
            </w:r>
          </w:p>
        </w:tc>
      </w:tr>
      <w:tr w:rsidR="005D4B70" w:rsidRPr="00374C45" w14:paraId="40E84C43" w14:textId="77777777" w:rsidTr="00946C10">
        <w:trPr>
          <w:trHeight w:val="360"/>
        </w:trPr>
        <w:tc>
          <w:tcPr>
            <w:tcW w:w="2483" w:type="dxa"/>
            <w:tcBorders>
              <w:top w:val="nil"/>
              <w:left w:val="nil"/>
              <w:bottom w:val="nil"/>
              <w:right w:val="nil"/>
            </w:tcBorders>
            <w:noWrap/>
            <w:vAlign w:val="center"/>
            <w:hideMark/>
          </w:tcPr>
          <w:p w14:paraId="75C94DFF" w14:textId="77777777" w:rsidR="005D4B70" w:rsidRPr="00374C45" w:rsidRDefault="005D4B70" w:rsidP="00946C10">
            <w:r w:rsidRPr="00374C45">
              <w:t>3. Occ. Status/Prestige</w:t>
            </w:r>
          </w:p>
        </w:tc>
        <w:tc>
          <w:tcPr>
            <w:tcW w:w="871" w:type="dxa"/>
            <w:tcBorders>
              <w:top w:val="nil"/>
              <w:left w:val="nil"/>
              <w:bottom w:val="nil"/>
              <w:right w:val="nil"/>
            </w:tcBorders>
            <w:noWrap/>
            <w:vAlign w:val="center"/>
            <w:hideMark/>
          </w:tcPr>
          <w:p w14:paraId="46C224C0" w14:textId="77777777" w:rsidR="005D4B70" w:rsidRPr="00374C45" w:rsidRDefault="005D4B70" w:rsidP="00946C10">
            <w:pPr>
              <w:jc w:val="center"/>
            </w:pPr>
            <w:r w:rsidRPr="00374C45">
              <w:rPr>
                <w:color w:val="000000"/>
              </w:rPr>
              <w:t>0.278</w:t>
            </w:r>
          </w:p>
        </w:tc>
        <w:tc>
          <w:tcPr>
            <w:tcW w:w="871" w:type="dxa"/>
            <w:tcBorders>
              <w:top w:val="nil"/>
              <w:left w:val="nil"/>
              <w:bottom w:val="nil"/>
              <w:right w:val="nil"/>
            </w:tcBorders>
            <w:noWrap/>
            <w:vAlign w:val="center"/>
            <w:hideMark/>
          </w:tcPr>
          <w:p w14:paraId="2108AFFF" w14:textId="77777777" w:rsidR="005D4B70" w:rsidRPr="00374C45" w:rsidRDefault="005D4B70" w:rsidP="00946C10">
            <w:pPr>
              <w:jc w:val="center"/>
            </w:pPr>
            <w:r w:rsidRPr="00374C45">
              <w:rPr>
                <w:color w:val="000000"/>
              </w:rPr>
              <w:t>0.435</w:t>
            </w:r>
          </w:p>
        </w:tc>
        <w:tc>
          <w:tcPr>
            <w:tcW w:w="870" w:type="dxa"/>
            <w:tcBorders>
              <w:top w:val="nil"/>
              <w:left w:val="nil"/>
              <w:bottom w:val="nil"/>
              <w:right w:val="nil"/>
            </w:tcBorders>
            <w:noWrap/>
            <w:vAlign w:val="center"/>
            <w:hideMark/>
          </w:tcPr>
          <w:p w14:paraId="65547FBC" w14:textId="77777777" w:rsidR="005D4B70" w:rsidRPr="00374C45" w:rsidRDefault="005D4B70" w:rsidP="00946C10">
            <w:pPr>
              <w:jc w:val="center"/>
            </w:pPr>
          </w:p>
        </w:tc>
        <w:tc>
          <w:tcPr>
            <w:tcW w:w="870" w:type="dxa"/>
            <w:tcBorders>
              <w:top w:val="nil"/>
              <w:left w:val="nil"/>
              <w:bottom w:val="nil"/>
              <w:right w:val="nil"/>
            </w:tcBorders>
            <w:noWrap/>
            <w:vAlign w:val="center"/>
            <w:hideMark/>
          </w:tcPr>
          <w:p w14:paraId="75B52EAD" w14:textId="77777777" w:rsidR="005D4B70" w:rsidRPr="00374C45" w:rsidRDefault="005D4B70" w:rsidP="00946C10">
            <w:pPr>
              <w:jc w:val="center"/>
            </w:pPr>
            <w:r w:rsidRPr="00374C45">
              <w:rPr>
                <w:color w:val="000000"/>
              </w:rPr>
              <w:t>-0.093</w:t>
            </w:r>
          </w:p>
        </w:tc>
        <w:tc>
          <w:tcPr>
            <w:tcW w:w="870" w:type="dxa"/>
            <w:tcBorders>
              <w:top w:val="nil"/>
              <w:left w:val="nil"/>
              <w:bottom w:val="nil"/>
              <w:right w:val="nil"/>
            </w:tcBorders>
            <w:noWrap/>
            <w:vAlign w:val="center"/>
            <w:hideMark/>
          </w:tcPr>
          <w:p w14:paraId="42CCABD1" w14:textId="77777777" w:rsidR="005D4B70" w:rsidRPr="00374C45" w:rsidRDefault="005D4B70" w:rsidP="00946C10">
            <w:pPr>
              <w:jc w:val="center"/>
            </w:pPr>
            <w:r w:rsidRPr="00374C45">
              <w:rPr>
                <w:color w:val="000000"/>
              </w:rPr>
              <w:t>-0.085</w:t>
            </w:r>
          </w:p>
        </w:tc>
      </w:tr>
      <w:tr w:rsidR="005D4B70" w:rsidRPr="00374C45" w14:paraId="7F4A4DF1" w14:textId="77777777" w:rsidTr="00946C10">
        <w:trPr>
          <w:trHeight w:val="360"/>
        </w:trPr>
        <w:tc>
          <w:tcPr>
            <w:tcW w:w="2483" w:type="dxa"/>
            <w:tcBorders>
              <w:top w:val="nil"/>
              <w:left w:val="nil"/>
              <w:bottom w:val="nil"/>
              <w:right w:val="nil"/>
            </w:tcBorders>
            <w:noWrap/>
            <w:vAlign w:val="center"/>
            <w:hideMark/>
          </w:tcPr>
          <w:p w14:paraId="2AC2904A" w14:textId="77777777" w:rsidR="005D4B70" w:rsidRPr="00374C45" w:rsidRDefault="005D4B70" w:rsidP="00946C10">
            <w:r w:rsidRPr="00374C45">
              <w:t>4. Dep. Symptoms</w:t>
            </w:r>
          </w:p>
        </w:tc>
        <w:tc>
          <w:tcPr>
            <w:tcW w:w="871" w:type="dxa"/>
            <w:tcBorders>
              <w:top w:val="nil"/>
              <w:left w:val="nil"/>
              <w:bottom w:val="nil"/>
              <w:right w:val="nil"/>
            </w:tcBorders>
            <w:noWrap/>
            <w:vAlign w:val="center"/>
            <w:hideMark/>
          </w:tcPr>
          <w:p w14:paraId="05263A95" w14:textId="77777777" w:rsidR="005D4B70" w:rsidRPr="00374C45" w:rsidRDefault="005D4B70" w:rsidP="00946C10">
            <w:pPr>
              <w:jc w:val="center"/>
            </w:pPr>
            <w:r w:rsidRPr="00374C45">
              <w:rPr>
                <w:color w:val="000000"/>
              </w:rPr>
              <w:t>-0.123</w:t>
            </w:r>
          </w:p>
        </w:tc>
        <w:tc>
          <w:tcPr>
            <w:tcW w:w="871" w:type="dxa"/>
            <w:tcBorders>
              <w:top w:val="nil"/>
              <w:left w:val="nil"/>
              <w:bottom w:val="nil"/>
              <w:right w:val="nil"/>
            </w:tcBorders>
            <w:noWrap/>
            <w:vAlign w:val="center"/>
            <w:hideMark/>
          </w:tcPr>
          <w:p w14:paraId="26A2157C" w14:textId="77777777" w:rsidR="005D4B70" w:rsidRPr="00374C45" w:rsidRDefault="005D4B70" w:rsidP="00946C10">
            <w:pPr>
              <w:jc w:val="center"/>
            </w:pPr>
            <w:r w:rsidRPr="00374C45">
              <w:rPr>
                <w:color w:val="000000"/>
              </w:rPr>
              <w:t>-0.138</w:t>
            </w:r>
          </w:p>
        </w:tc>
        <w:tc>
          <w:tcPr>
            <w:tcW w:w="870" w:type="dxa"/>
            <w:tcBorders>
              <w:top w:val="nil"/>
              <w:left w:val="nil"/>
              <w:bottom w:val="nil"/>
              <w:right w:val="nil"/>
            </w:tcBorders>
            <w:noWrap/>
            <w:vAlign w:val="center"/>
            <w:hideMark/>
          </w:tcPr>
          <w:p w14:paraId="331F0818" w14:textId="77777777" w:rsidR="005D4B70" w:rsidRPr="00374C45" w:rsidRDefault="005D4B70" w:rsidP="00946C10">
            <w:pPr>
              <w:jc w:val="center"/>
            </w:pPr>
            <w:r w:rsidRPr="00374C45">
              <w:rPr>
                <w:color w:val="000000"/>
              </w:rPr>
              <w:t>-0.101</w:t>
            </w:r>
          </w:p>
        </w:tc>
        <w:tc>
          <w:tcPr>
            <w:tcW w:w="870" w:type="dxa"/>
            <w:tcBorders>
              <w:top w:val="nil"/>
              <w:left w:val="nil"/>
              <w:bottom w:val="nil"/>
              <w:right w:val="nil"/>
            </w:tcBorders>
            <w:noWrap/>
            <w:vAlign w:val="center"/>
            <w:hideMark/>
          </w:tcPr>
          <w:p w14:paraId="48865696" w14:textId="77777777" w:rsidR="005D4B70" w:rsidRPr="00374C45" w:rsidRDefault="005D4B70" w:rsidP="00946C10">
            <w:pPr>
              <w:jc w:val="center"/>
            </w:pPr>
          </w:p>
        </w:tc>
        <w:tc>
          <w:tcPr>
            <w:tcW w:w="870" w:type="dxa"/>
            <w:tcBorders>
              <w:top w:val="nil"/>
              <w:left w:val="nil"/>
              <w:bottom w:val="nil"/>
              <w:right w:val="nil"/>
            </w:tcBorders>
            <w:noWrap/>
            <w:vAlign w:val="center"/>
            <w:hideMark/>
          </w:tcPr>
          <w:p w14:paraId="64B49879" w14:textId="77777777" w:rsidR="005D4B70" w:rsidRPr="00374C45" w:rsidRDefault="005D4B70" w:rsidP="00946C10">
            <w:pPr>
              <w:jc w:val="center"/>
            </w:pPr>
            <w:r w:rsidRPr="00374C45">
              <w:rPr>
                <w:color w:val="000000"/>
              </w:rPr>
              <w:t>0.477</w:t>
            </w:r>
          </w:p>
        </w:tc>
      </w:tr>
      <w:tr w:rsidR="005D4B70" w:rsidRPr="00374C45" w14:paraId="5FC76235" w14:textId="77777777" w:rsidTr="00946C10">
        <w:trPr>
          <w:trHeight w:val="360"/>
        </w:trPr>
        <w:tc>
          <w:tcPr>
            <w:tcW w:w="2483" w:type="dxa"/>
            <w:tcBorders>
              <w:top w:val="nil"/>
              <w:left w:val="nil"/>
              <w:right w:val="nil"/>
            </w:tcBorders>
            <w:noWrap/>
            <w:vAlign w:val="center"/>
            <w:hideMark/>
          </w:tcPr>
          <w:p w14:paraId="609D1DA5" w14:textId="77777777" w:rsidR="005D4B70" w:rsidRPr="00374C45" w:rsidRDefault="005D4B70" w:rsidP="00946C10">
            <w:r w:rsidRPr="00374C45">
              <w:t>5. Dep. Symptoms PW</w:t>
            </w:r>
          </w:p>
        </w:tc>
        <w:tc>
          <w:tcPr>
            <w:tcW w:w="871" w:type="dxa"/>
            <w:tcBorders>
              <w:top w:val="nil"/>
              <w:left w:val="nil"/>
              <w:right w:val="nil"/>
            </w:tcBorders>
            <w:noWrap/>
            <w:vAlign w:val="center"/>
            <w:hideMark/>
          </w:tcPr>
          <w:p w14:paraId="06872FF7" w14:textId="77777777" w:rsidR="005D4B70" w:rsidRPr="00374C45" w:rsidRDefault="005D4B70" w:rsidP="00946C10">
            <w:pPr>
              <w:jc w:val="center"/>
            </w:pPr>
            <w:r w:rsidRPr="00374C45">
              <w:rPr>
                <w:color w:val="000000"/>
              </w:rPr>
              <w:t>-0.116</w:t>
            </w:r>
          </w:p>
        </w:tc>
        <w:tc>
          <w:tcPr>
            <w:tcW w:w="871" w:type="dxa"/>
            <w:tcBorders>
              <w:top w:val="nil"/>
              <w:left w:val="nil"/>
              <w:right w:val="nil"/>
            </w:tcBorders>
            <w:noWrap/>
            <w:vAlign w:val="center"/>
            <w:hideMark/>
          </w:tcPr>
          <w:p w14:paraId="0B47D539" w14:textId="77777777" w:rsidR="005D4B70" w:rsidRPr="00374C45" w:rsidRDefault="005D4B70" w:rsidP="00946C10">
            <w:pPr>
              <w:jc w:val="center"/>
            </w:pPr>
            <w:r w:rsidRPr="00374C45">
              <w:rPr>
                <w:color w:val="000000"/>
              </w:rPr>
              <w:t>-0.149</w:t>
            </w:r>
          </w:p>
        </w:tc>
        <w:tc>
          <w:tcPr>
            <w:tcW w:w="870" w:type="dxa"/>
            <w:tcBorders>
              <w:top w:val="nil"/>
              <w:left w:val="nil"/>
              <w:right w:val="nil"/>
            </w:tcBorders>
            <w:noWrap/>
            <w:vAlign w:val="center"/>
            <w:hideMark/>
          </w:tcPr>
          <w:p w14:paraId="5DCBB1EA" w14:textId="77777777" w:rsidR="005D4B70" w:rsidRPr="00374C45" w:rsidRDefault="005D4B70" w:rsidP="00946C10">
            <w:pPr>
              <w:jc w:val="center"/>
            </w:pPr>
            <w:r w:rsidRPr="00374C45">
              <w:rPr>
                <w:color w:val="000000"/>
              </w:rPr>
              <w:t>-0.09</w:t>
            </w:r>
          </w:p>
        </w:tc>
        <w:tc>
          <w:tcPr>
            <w:tcW w:w="870" w:type="dxa"/>
            <w:tcBorders>
              <w:top w:val="nil"/>
              <w:left w:val="nil"/>
              <w:right w:val="nil"/>
            </w:tcBorders>
            <w:noWrap/>
            <w:vAlign w:val="center"/>
            <w:hideMark/>
          </w:tcPr>
          <w:p w14:paraId="6A753F6A" w14:textId="77777777" w:rsidR="005D4B70" w:rsidRPr="00374C45" w:rsidRDefault="005D4B70" w:rsidP="00946C10">
            <w:pPr>
              <w:jc w:val="center"/>
            </w:pPr>
            <w:r w:rsidRPr="00374C45">
              <w:rPr>
                <w:color w:val="000000"/>
              </w:rPr>
              <w:t>0.477</w:t>
            </w:r>
          </w:p>
        </w:tc>
        <w:tc>
          <w:tcPr>
            <w:tcW w:w="870" w:type="dxa"/>
            <w:tcBorders>
              <w:top w:val="nil"/>
              <w:left w:val="nil"/>
              <w:right w:val="nil"/>
            </w:tcBorders>
            <w:noWrap/>
            <w:vAlign w:val="center"/>
            <w:hideMark/>
          </w:tcPr>
          <w:p w14:paraId="2F0EA471" w14:textId="77777777" w:rsidR="005D4B70" w:rsidRPr="00374C45" w:rsidRDefault="005D4B70" w:rsidP="00946C10">
            <w:pPr>
              <w:jc w:val="center"/>
            </w:pPr>
          </w:p>
        </w:tc>
      </w:tr>
    </w:tbl>
    <w:p w14:paraId="7F0F7F50" w14:textId="77777777" w:rsidR="005D4B70" w:rsidRPr="00374C45" w:rsidRDefault="005D4B70" w:rsidP="005D4B70">
      <w:pPr>
        <w:ind w:right="2520"/>
      </w:pPr>
      <w:r w:rsidRPr="00374C45">
        <w:rPr>
          <w:i/>
          <w:iCs/>
        </w:rPr>
        <w:t>Note.</w:t>
      </w:r>
      <w:r w:rsidRPr="00374C45">
        <w:t xml:space="preserve"> Lower diagonal = Model 2 with occupational status included. Upper diagonal = Model 2 with occupational prestige included. Occ. = Occupational; Dep. = Depressive; PW = Prior Wave.</w:t>
      </w:r>
    </w:p>
    <w:p w14:paraId="10942E21" w14:textId="77777777" w:rsidR="005D4B70" w:rsidRPr="00374C45" w:rsidRDefault="005D4B70" w:rsidP="005D4B70">
      <w:pPr>
        <w:rPr>
          <w:b/>
          <w:bCs/>
        </w:rPr>
      </w:pPr>
      <w:r w:rsidRPr="00374C45">
        <w:rPr>
          <w:b/>
          <w:bCs/>
        </w:rPr>
        <w:br w:type="page"/>
      </w:r>
    </w:p>
    <w:p w14:paraId="1FBA6A74" w14:textId="638ECD6C" w:rsidR="005D4B70" w:rsidRPr="00374C45" w:rsidRDefault="005D4B70" w:rsidP="005D4B70">
      <w:pPr>
        <w:rPr>
          <w:b/>
          <w:bCs/>
        </w:rPr>
      </w:pPr>
      <w:r w:rsidRPr="00374C45">
        <w:rPr>
          <w:b/>
          <w:bCs/>
        </w:rPr>
        <w:lastRenderedPageBreak/>
        <w:t>Supplemental Table 5</w:t>
      </w:r>
    </w:p>
    <w:p w14:paraId="24B2783F" w14:textId="77777777" w:rsidR="005D4B70" w:rsidRPr="00374C45" w:rsidRDefault="005D4B70" w:rsidP="005D4B70">
      <w:pPr>
        <w:rPr>
          <w:b/>
          <w:bCs/>
        </w:rPr>
      </w:pPr>
    </w:p>
    <w:p w14:paraId="4D929C09" w14:textId="6DBBD1CA" w:rsidR="005D4B70" w:rsidRPr="00374C45" w:rsidRDefault="005D4B70" w:rsidP="005D4B70">
      <w:pPr>
        <w:rPr>
          <w:i/>
          <w:iCs/>
        </w:rPr>
      </w:pPr>
      <w:r w:rsidRPr="00374C45">
        <w:rPr>
          <w:i/>
          <w:iCs/>
        </w:rPr>
        <w:t>Average Correlation Matrix Across Datasets for Model 2</w:t>
      </w:r>
    </w:p>
    <w:p w14:paraId="596C2878" w14:textId="77777777" w:rsidR="005D4B70" w:rsidRPr="00374C45" w:rsidRDefault="005D4B70" w:rsidP="005D4B70"/>
    <w:tbl>
      <w:tblPr>
        <w:tblStyle w:val="TableGrid"/>
        <w:tblW w:w="0" w:type="auto"/>
        <w:tblInd w:w="-95" w:type="dxa"/>
        <w:tblLook w:val="04A0" w:firstRow="1" w:lastRow="0" w:firstColumn="1" w:lastColumn="0" w:noHBand="0" w:noVBand="1"/>
      </w:tblPr>
      <w:tblGrid>
        <w:gridCol w:w="2483"/>
        <w:gridCol w:w="871"/>
        <w:gridCol w:w="871"/>
        <w:gridCol w:w="870"/>
        <w:gridCol w:w="870"/>
        <w:gridCol w:w="870"/>
        <w:gridCol w:w="870"/>
        <w:gridCol w:w="870"/>
        <w:gridCol w:w="870"/>
      </w:tblGrid>
      <w:tr w:rsidR="005D4B70" w:rsidRPr="00374C45" w14:paraId="6DEEE255" w14:textId="77777777" w:rsidTr="00946C10">
        <w:trPr>
          <w:trHeight w:val="360"/>
        </w:trPr>
        <w:tc>
          <w:tcPr>
            <w:tcW w:w="2483" w:type="dxa"/>
            <w:tcBorders>
              <w:left w:val="nil"/>
              <w:bottom w:val="single" w:sz="4" w:space="0" w:color="auto"/>
              <w:right w:val="nil"/>
            </w:tcBorders>
            <w:noWrap/>
            <w:hideMark/>
          </w:tcPr>
          <w:p w14:paraId="0C78F272" w14:textId="77777777" w:rsidR="005D4B70" w:rsidRPr="00374C45" w:rsidRDefault="005D4B70" w:rsidP="00946C10"/>
        </w:tc>
        <w:tc>
          <w:tcPr>
            <w:tcW w:w="871" w:type="dxa"/>
            <w:tcBorders>
              <w:left w:val="nil"/>
              <w:bottom w:val="single" w:sz="4" w:space="0" w:color="auto"/>
              <w:right w:val="nil"/>
            </w:tcBorders>
            <w:noWrap/>
            <w:vAlign w:val="center"/>
            <w:hideMark/>
          </w:tcPr>
          <w:p w14:paraId="16F9A57B" w14:textId="77777777" w:rsidR="005D4B70" w:rsidRPr="00374C45" w:rsidRDefault="005D4B70" w:rsidP="00946C10">
            <w:pPr>
              <w:jc w:val="center"/>
            </w:pPr>
            <w:r w:rsidRPr="00374C45">
              <w:t>1</w:t>
            </w:r>
          </w:p>
        </w:tc>
        <w:tc>
          <w:tcPr>
            <w:tcW w:w="871" w:type="dxa"/>
            <w:tcBorders>
              <w:left w:val="nil"/>
              <w:bottom w:val="single" w:sz="4" w:space="0" w:color="auto"/>
              <w:right w:val="nil"/>
            </w:tcBorders>
            <w:noWrap/>
            <w:vAlign w:val="center"/>
            <w:hideMark/>
          </w:tcPr>
          <w:p w14:paraId="024E1DA7" w14:textId="77777777" w:rsidR="005D4B70" w:rsidRPr="00374C45" w:rsidRDefault="005D4B70" w:rsidP="00946C10">
            <w:pPr>
              <w:jc w:val="center"/>
            </w:pPr>
            <w:r w:rsidRPr="00374C45">
              <w:t>2</w:t>
            </w:r>
          </w:p>
        </w:tc>
        <w:tc>
          <w:tcPr>
            <w:tcW w:w="870" w:type="dxa"/>
            <w:tcBorders>
              <w:left w:val="nil"/>
              <w:bottom w:val="single" w:sz="4" w:space="0" w:color="auto"/>
              <w:right w:val="nil"/>
            </w:tcBorders>
            <w:noWrap/>
            <w:vAlign w:val="center"/>
            <w:hideMark/>
          </w:tcPr>
          <w:p w14:paraId="09D44B77" w14:textId="77777777" w:rsidR="005D4B70" w:rsidRPr="00374C45" w:rsidRDefault="005D4B70" w:rsidP="00946C10">
            <w:pPr>
              <w:jc w:val="center"/>
            </w:pPr>
            <w:r w:rsidRPr="00374C45">
              <w:t>3</w:t>
            </w:r>
          </w:p>
        </w:tc>
        <w:tc>
          <w:tcPr>
            <w:tcW w:w="870" w:type="dxa"/>
            <w:tcBorders>
              <w:left w:val="nil"/>
              <w:bottom w:val="single" w:sz="4" w:space="0" w:color="auto"/>
              <w:right w:val="nil"/>
            </w:tcBorders>
            <w:noWrap/>
            <w:vAlign w:val="center"/>
            <w:hideMark/>
          </w:tcPr>
          <w:p w14:paraId="305FC5C3" w14:textId="77777777" w:rsidR="005D4B70" w:rsidRPr="00374C45" w:rsidRDefault="005D4B70" w:rsidP="00946C10">
            <w:pPr>
              <w:jc w:val="center"/>
            </w:pPr>
            <w:r w:rsidRPr="00374C45">
              <w:t>4</w:t>
            </w:r>
          </w:p>
        </w:tc>
        <w:tc>
          <w:tcPr>
            <w:tcW w:w="870" w:type="dxa"/>
            <w:tcBorders>
              <w:left w:val="nil"/>
              <w:bottom w:val="single" w:sz="4" w:space="0" w:color="auto"/>
              <w:right w:val="nil"/>
            </w:tcBorders>
            <w:noWrap/>
            <w:vAlign w:val="center"/>
            <w:hideMark/>
          </w:tcPr>
          <w:p w14:paraId="653296C8" w14:textId="77777777" w:rsidR="005D4B70" w:rsidRPr="00374C45" w:rsidRDefault="005D4B70" w:rsidP="00946C10">
            <w:pPr>
              <w:jc w:val="center"/>
            </w:pPr>
            <w:r w:rsidRPr="00374C45">
              <w:t>5</w:t>
            </w:r>
          </w:p>
        </w:tc>
        <w:tc>
          <w:tcPr>
            <w:tcW w:w="870" w:type="dxa"/>
            <w:tcBorders>
              <w:left w:val="nil"/>
              <w:bottom w:val="single" w:sz="4" w:space="0" w:color="auto"/>
              <w:right w:val="nil"/>
            </w:tcBorders>
            <w:noWrap/>
            <w:vAlign w:val="center"/>
            <w:hideMark/>
          </w:tcPr>
          <w:p w14:paraId="60CF5627" w14:textId="77777777" w:rsidR="005D4B70" w:rsidRPr="00374C45" w:rsidRDefault="005D4B70" w:rsidP="00946C10">
            <w:pPr>
              <w:jc w:val="center"/>
            </w:pPr>
            <w:r w:rsidRPr="00374C45">
              <w:t>6</w:t>
            </w:r>
          </w:p>
        </w:tc>
        <w:tc>
          <w:tcPr>
            <w:tcW w:w="870" w:type="dxa"/>
            <w:tcBorders>
              <w:left w:val="nil"/>
              <w:bottom w:val="single" w:sz="4" w:space="0" w:color="auto"/>
              <w:right w:val="nil"/>
            </w:tcBorders>
            <w:noWrap/>
            <w:vAlign w:val="center"/>
            <w:hideMark/>
          </w:tcPr>
          <w:p w14:paraId="0D28F016" w14:textId="77777777" w:rsidR="005D4B70" w:rsidRPr="00374C45" w:rsidRDefault="005D4B70" w:rsidP="00946C10">
            <w:pPr>
              <w:jc w:val="center"/>
            </w:pPr>
            <w:r w:rsidRPr="00374C45">
              <w:t>7</w:t>
            </w:r>
          </w:p>
        </w:tc>
        <w:tc>
          <w:tcPr>
            <w:tcW w:w="870" w:type="dxa"/>
            <w:tcBorders>
              <w:left w:val="nil"/>
              <w:bottom w:val="single" w:sz="4" w:space="0" w:color="auto"/>
              <w:right w:val="nil"/>
            </w:tcBorders>
            <w:noWrap/>
            <w:vAlign w:val="center"/>
            <w:hideMark/>
          </w:tcPr>
          <w:p w14:paraId="768F2E44" w14:textId="77777777" w:rsidR="005D4B70" w:rsidRPr="00374C45" w:rsidRDefault="005D4B70" w:rsidP="00946C10">
            <w:pPr>
              <w:jc w:val="center"/>
            </w:pPr>
            <w:r w:rsidRPr="00374C45">
              <w:t>8</w:t>
            </w:r>
          </w:p>
        </w:tc>
      </w:tr>
      <w:tr w:rsidR="005D4B70" w:rsidRPr="00374C45" w14:paraId="248AE608" w14:textId="77777777" w:rsidTr="00946C10">
        <w:trPr>
          <w:trHeight w:val="360"/>
        </w:trPr>
        <w:tc>
          <w:tcPr>
            <w:tcW w:w="2483" w:type="dxa"/>
            <w:tcBorders>
              <w:left w:val="nil"/>
              <w:bottom w:val="nil"/>
              <w:right w:val="nil"/>
            </w:tcBorders>
            <w:noWrap/>
            <w:vAlign w:val="center"/>
            <w:hideMark/>
          </w:tcPr>
          <w:p w14:paraId="006DCBFF" w14:textId="77777777" w:rsidR="005D4B70" w:rsidRPr="00374C45" w:rsidRDefault="005D4B70" w:rsidP="00946C10">
            <w:r w:rsidRPr="00374C45">
              <w:t>1. Income</w:t>
            </w:r>
          </w:p>
        </w:tc>
        <w:tc>
          <w:tcPr>
            <w:tcW w:w="871" w:type="dxa"/>
            <w:tcBorders>
              <w:left w:val="nil"/>
              <w:bottom w:val="nil"/>
              <w:right w:val="nil"/>
            </w:tcBorders>
            <w:noWrap/>
            <w:vAlign w:val="center"/>
            <w:hideMark/>
          </w:tcPr>
          <w:p w14:paraId="0F37A585" w14:textId="77777777" w:rsidR="005D4B70" w:rsidRPr="00374C45" w:rsidRDefault="005D4B70" w:rsidP="00946C10">
            <w:pPr>
              <w:jc w:val="right"/>
            </w:pPr>
          </w:p>
        </w:tc>
        <w:tc>
          <w:tcPr>
            <w:tcW w:w="871" w:type="dxa"/>
            <w:tcBorders>
              <w:left w:val="nil"/>
              <w:bottom w:val="nil"/>
              <w:right w:val="nil"/>
            </w:tcBorders>
            <w:noWrap/>
            <w:vAlign w:val="center"/>
            <w:hideMark/>
          </w:tcPr>
          <w:p w14:paraId="64D5956A" w14:textId="77777777" w:rsidR="005D4B70" w:rsidRPr="00374C45" w:rsidRDefault="005D4B70" w:rsidP="00946C10">
            <w:pPr>
              <w:jc w:val="right"/>
            </w:pPr>
            <w:r w:rsidRPr="00374C45">
              <w:t>0.704</w:t>
            </w:r>
          </w:p>
        </w:tc>
        <w:tc>
          <w:tcPr>
            <w:tcW w:w="870" w:type="dxa"/>
            <w:tcBorders>
              <w:left w:val="nil"/>
              <w:bottom w:val="nil"/>
              <w:right w:val="nil"/>
            </w:tcBorders>
            <w:noWrap/>
            <w:vAlign w:val="center"/>
            <w:hideMark/>
          </w:tcPr>
          <w:p w14:paraId="70D1EE64" w14:textId="77777777" w:rsidR="005D4B70" w:rsidRPr="00374C45" w:rsidRDefault="005D4B70" w:rsidP="00946C10">
            <w:pPr>
              <w:jc w:val="right"/>
            </w:pPr>
            <w:r w:rsidRPr="00374C45">
              <w:t>0.273</w:t>
            </w:r>
          </w:p>
        </w:tc>
        <w:tc>
          <w:tcPr>
            <w:tcW w:w="870" w:type="dxa"/>
            <w:tcBorders>
              <w:left w:val="nil"/>
              <w:bottom w:val="nil"/>
              <w:right w:val="nil"/>
            </w:tcBorders>
            <w:noWrap/>
            <w:vAlign w:val="center"/>
            <w:hideMark/>
          </w:tcPr>
          <w:p w14:paraId="40B3639F" w14:textId="77777777" w:rsidR="005D4B70" w:rsidRPr="00374C45" w:rsidRDefault="005D4B70" w:rsidP="00946C10">
            <w:pPr>
              <w:jc w:val="right"/>
            </w:pPr>
            <w:r w:rsidRPr="00374C45">
              <w:t>0.043</w:t>
            </w:r>
          </w:p>
        </w:tc>
        <w:tc>
          <w:tcPr>
            <w:tcW w:w="870" w:type="dxa"/>
            <w:tcBorders>
              <w:left w:val="nil"/>
              <w:bottom w:val="nil"/>
              <w:right w:val="nil"/>
            </w:tcBorders>
            <w:noWrap/>
            <w:vAlign w:val="center"/>
            <w:hideMark/>
          </w:tcPr>
          <w:p w14:paraId="3D0196D0" w14:textId="77777777" w:rsidR="005D4B70" w:rsidRPr="00374C45" w:rsidRDefault="005D4B70" w:rsidP="00946C10">
            <w:pPr>
              <w:jc w:val="right"/>
            </w:pPr>
            <w:r w:rsidRPr="00374C45">
              <w:t>0.242</w:t>
            </w:r>
          </w:p>
        </w:tc>
        <w:tc>
          <w:tcPr>
            <w:tcW w:w="870" w:type="dxa"/>
            <w:tcBorders>
              <w:left w:val="nil"/>
              <w:bottom w:val="nil"/>
              <w:right w:val="nil"/>
            </w:tcBorders>
            <w:noWrap/>
            <w:vAlign w:val="center"/>
            <w:hideMark/>
          </w:tcPr>
          <w:p w14:paraId="0103916B" w14:textId="77777777" w:rsidR="005D4B70" w:rsidRPr="00374C45" w:rsidRDefault="005D4B70" w:rsidP="00946C10">
            <w:pPr>
              <w:jc w:val="right"/>
            </w:pPr>
            <w:r w:rsidRPr="00374C45">
              <w:t>0.049</w:t>
            </w:r>
          </w:p>
        </w:tc>
        <w:tc>
          <w:tcPr>
            <w:tcW w:w="870" w:type="dxa"/>
            <w:tcBorders>
              <w:left w:val="nil"/>
              <w:bottom w:val="nil"/>
              <w:right w:val="nil"/>
            </w:tcBorders>
            <w:noWrap/>
            <w:vAlign w:val="center"/>
            <w:hideMark/>
          </w:tcPr>
          <w:p w14:paraId="00EE5FE9" w14:textId="77777777" w:rsidR="005D4B70" w:rsidRPr="00374C45" w:rsidRDefault="005D4B70" w:rsidP="00946C10">
            <w:pPr>
              <w:jc w:val="right"/>
            </w:pPr>
            <w:r w:rsidRPr="00374C45">
              <w:t>-0.119</w:t>
            </w:r>
          </w:p>
        </w:tc>
        <w:tc>
          <w:tcPr>
            <w:tcW w:w="870" w:type="dxa"/>
            <w:tcBorders>
              <w:left w:val="nil"/>
              <w:bottom w:val="nil"/>
              <w:right w:val="nil"/>
            </w:tcBorders>
            <w:noWrap/>
            <w:vAlign w:val="center"/>
            <w:hideMark/>
          </w:tcPr>
          <w:p w14:paraId="53E21D4D" w14:textId="77777777" w:rsidR="005D4B70" w:rsidRPr="00374C45" w:rsidRDefault="005D4B70" w:rsidP="00946C10">
            <w:pPr>
              <w:jc w:val="right"/>
            </w:pPr>
            <w:r w:rsidRPr="00374C45">
              <w:t>-0.114</w:t>
            </w:r>
          </w:p>
        </w:tc>
      </w:tr>
      <w:tr w:rsidR="005D4B70" w:rsidRPr="00374C45" w14:paraId="0FB7EF4E" w14:textId="77777777" w:rsidTr="00946C10">
        <w:trPr>
          <w:trHeight w:val="360"/>
        </w:trPr>
        <w:tc>
          <w:tcPr>
            <w:tcW w:w="2483" w:type="dxa"/>
            <w:tcBorders>
              <w:top w:val="nil"/>
              <w:left w:val="nil"/>
              <w:bottom w:val="nil"/>
              <w:right w:val="nil"/>
            </w:tcBorders>
            <w:noWrap/>
            <w:vAlign w:val="center"/>
            <w:hideMark/>
          </w:tcPr>
          <w:p w14:paraId="7FA77DF8" w14:textId="77777777" w:rsidR="005D4B70" w:rsidRPr="00374C45" w:rsidRDefault="005D4B70" w:rsidP="00946C10">
            <w:r w:rsidRPr="00374C45">
              <w:t>2. Income</w:t>
            </w:r>
            <w:r w:rsidRPr="00374C45">
              <w:rPr>
                <w:vertAlign w:val="superscript"/>
              </w:rPr>
              <w:t>2</w:t>
            </w:r>
          </w:p>
        </w:tc>
        <w:tc>
          <w:tcPr>
            <w:tcW w:w="871" w:type="dxa"/>
            <w:tcBorders>
              <w:top w:val="nil"/>
              <w:left w:val="nil"/>
              <w:bottom w:val="nil"/>
              <w:right w:val="nil"/>
            </w:tcBorders>
            <w:noWrap/>
            <w:vAlign w:val="center"/>
            <w:hideMark/>
          </w:tcPr>
          <w:p w14:paraId="579894B8" w14:textId="77777777" w:rsidR="005D4B70" w:rsidRPr="00374C45" w:rsidRDefault="005D4B70" w:rsidP="00946C10">
            <w:pPr>
              <w:jc w:val="right"/>
            </w:pPr>
            <w:r w:rsidRPr="00374C45">
              <w:t>0.703</w:t>
            </w:r>
          </w:p>
        </w:tc>
        <w:tc>
          <w:tcPr>
            <w:tcW w:w="871" w:type="dxa"/>
            <w:tcBorders>
              <w:top w:val="nil"/>
              <w:left w:val="nil"/>
              <w:bottom w:val="nil"/>
              <w:right w:val="nil"/>
            </w:tcBorders>
            <w:noWrap/>
            <w:vAlign w:val="center"/>
            <w:hideMark/>
          </w:tcPr>
          <w:p w14:paraId="138E39FA" w14:textId="77777777" w:rsidR="005D4B70" w:rsidRPr="00374C45" w:rsidRDefault="005D4B70" w:rsidP="00946C10">
            <w:pPr>
              <w:jc w:val="right"/>
            </w:pPr>
          </w:p>
        </w:tc>
        <w:tc>
          <w:tcPr>
            <w:tcW w:w="870" w:type="dxa"/>
            <w:tcBorders>
              <w:top w:val="nil"/>
              <w:left w:val="nil"/>
              <w:bottom w:val="nil"/>
              <w:right w:val="nil"/>
            </w:tcBorders>
            <w:noWrap/>
            <w:vAlign w:val="center"/>
            <w:hideMark/>
          </w:tcPr>
          <w:p w14:paraId="5252EB35" w14:textId="77777777" w:rsidR="005D4B70" w:rsidRPr="00374C45" w:rsidRDefault="005D4B70" w:rsidP="00946C10">
            <w:pPr>
              <w:jc w:val="right"/>
            </w:pPr>
            <w:r w:rsidRPr="00374C45">
              <w:t>0.122</w:t>
            </w:r>
          </w:p>
        </w:tc>
        <w:tc>
          <w:tcPr>
            <w:tcW w:w="870" w:type="dxa"/>
            <w:tcBorders>
              <w:top w:val="nil"/>
              <w:left w:val="nil"/>
              <w:bottom w:val="nil"/>
              <w:right w:val="nil"/>
            </w:tcBorders>
            <w:noWrap/>
            <w:vAlign w:val="center"/>
            <w:hideMark/>
          </w:tcPr>
          <w:p w14:paraId="521643B8" w14:textId="77777777" w:rsidR="005D4B70" w:rsidRPr="00374C45" w:rsidRDefault="005D4B70" w:rsidP="00946C10">
            <w:pPr>
              <w:jc w:val="right"/>
            </w:pPr>
            <w:r w:rsidRPr="00374C45">
              <w:t>0.070</w:t>
            </w:r>
          </w:p>
        </w:tc>
        <w:tc>
          <w:tcPr>
            <w:tcW w:w="870" w:type="dxa"/>
            <w:tcBorders>
              <w:top w:val="nil"/>
              <w:left w:val="nil"/>
              <w:bottom w:val="nil"/>
              <w:right w:val="nil"/>
            </w:tcBorders>
            <w:noWrap/>
            <w:vAlign w:val="center"/>
            <w:hideMark/>
          </w:tcPr>
          <w:p w14:paraId="3B30C029" w14:textId="77777777" w:rsidR="005D4B70" w:rsidRPr="00374C45" w:rsidRDefault="005D4B70" w:rsidP="00946C10">
            <w:pPr>
              <w:jc w:val="right"/>
            </w:pPr>
            <w:r w:rsidRPr="00374C45">
              <w:t>0.093</w:t>
            </w:r>
          </w:p>
        </w:tc>
        <w:tc>
          <w:tcPr>
            <w:tcW w:w="870" w:type="dxa"/>
            <w:tcBorders>
              <w:top w:val="nil"/>
              <w:left w:val="nil"/>
              <w:bottom w:val="nil"/>
              <w:right w:val="nil"/>
            </w:tcBorders>
            <w:noWrap/>
            <w:vAlign w:val="center"/>
            <w:hideMark/>
          </w:tcPr>
          <w:p w14:paraId="5848C853" w14:textId="77777777" w:rsidR="005D4B70" w:rsidRPr="00374C45" w:rsidRDefault="005D4B70" w:rsidP="00946C10">
            <w:pPr>
              <w:jc w:val="right"/>
            </w:pPr>
            <w:r w:rsidRPr="00374C45">
              <w:t>0.054</w:t>
            </w:r>
          </w:p>
        </w:tc>
        <w:tc>
          <w:tcPr>
            <w:tcW w:w="870" w:type="dxa"/>
            <w:tcBorders>
              <w:top w:val="nil"/>
              <w:left w:val="nil"/>
              <w:bottom w:val="nil"/>
              <w:right w:val="nil"/>
            </w:tcBorders>
            <w:noWrap/>
            <w:vAlign w:val="center"/>
            <w:hideMark/>
          </w:tcPr>
          <w:p w14:paraId="7B39F369" w14:textId="77777777" w:rsidR="005D4B70" w:rsidRPr="00374C45" w:rsidRDefault="005D4B70" w:rsidP="00946C10">
            <w:pPr>
              <w:jc w:val="right"/>
            </w:pPr>
            <w:r w:rsidRPr="00374C45">
              <w:t>-0.036</w:t>
            </w:r>
          </w:p>
        </w:tc>
        <w:tc>
          <w:tcPr>
            <w:tcW w:w="870" w:type="dxa"/>
            <w:tcBorders>
              <w:top w:val="nil"/>
              <w:left w:val="nil"/>
              <w:bottom w:val="nil"/>
              <w:right w:val="nil"/>
            </w:tcBorders>
            <w:noWrap/>
            <w:vAlign w:val="center"/>
            <w:hideMark/>
          </w:tcPr>
          <w:p w14:paraId="793C0C7C" w14:textId="77777777" w:rsidR="005D4B70" w:rsidRPr="00374C45" w:rsidRDefault="005D4B70" w:rsidP="00946C10">
            <w:pPr>
              <w:jc w:val="right"/>
            </w:pPr>
            <w:r w:rsidRPr="00374C45">
              <w:t>-0.040</w:t>
            </w:r>
          </w:p>
        </w:tc>
      </w:tr>
      <w:tr w:rsidR="005D4B70" w:rsidRPr="00374C45" w14:paraId="0FB9C07B" w14:textId="77777777" w:rsidTr="00946C10">
        <w:trPr>
          <w:trHeight w:val="360"/>
        </w:trPr>
        <w:tc>
          <w:tcPr>
            <w:tcW w:w="2483" w:type="dxa"/>
            <w:tcBorders>
              <w:top w:val="nil"/>
              <w:left w:val="nil"/>
              <w:bottom w:val="nil"/>
              <w:right w:val="nil"/>
            </w:tcBorders>
            <w:noWrap/>
            <w:vAlign w:val="center"/>
            <w:hideMark/>
          </w:tcPr>
          <w:p w14:paraId="1E64395D" w14:textId="77777777" w:rsidR="005D4B70" w:rsidRPr="00374C45" w:rsidRDefault="005D4B70" w:rsidP="00946C10">
            <w:r w:rsidRPr="00374C45">
              <w:t>3. Education</w:t>
            </w:r>
          </w:p>
        </w:tc>
        <w:tc>
          <w:tcPr>
            <w:tcW w:w="871" w:type="dxa"/>
            <w:tcBorders>
              <w:top w:val="nil"/>
              <w:left w:val="nil"/>
              <w:bottom w:val="nil"/>
              <w:right w:val="nil"/>
            </w:tcBorders>
            <w:noWrap/>
            <w:vAlign w:val="center"/>
            <w:hideMark/>
          </w:tcPr>
          <w:p w14:paraId="05F956D7" w14:textId="77777777" w:rsidR="005D4B70" w:rsidRPr="00374C45" w:rsidRDefault="005D4B70" w:rsidP="00946C10">
            <w:pPr>
              <w:jc w:val="right"/>
            </w:pPr>
            <w:r w:rsidRPr="00374C45">
              <w:t>0.272</w:t>
            </w:r>
          </w:p>
        </w:tc>
        <w:tc>
          <w:tcPr>
            <w:tcW w:w="871" w:type="dxa"/>
            <w:tcBorders>
              <w:top w:val="nil"/>
              <w:left w:val="nil"/>
              <w:bottom w:val="nil"/>
              <w:right w:val="nil"/>
            </w:tcBorders>
            <w:noWrap/>
            <w:vAlign w:val="center"/>
            <w:hideMark/>
          </w:tcPr>
          <w:p w14:paraId="49853678" w14:textId="77777777" w:rsidR="005D4B70" w:rsidRPr="00374C45" w:rsidRDefault="005D4B70" w:rsidP="00946C10">
            <w:pPr>
              <w:jc w:val="right"/>
            </w:pPr>
            <w:r w:rsidRPr="00374C45">
              <w:t>0.121</w:t>
            </w:r>
          </w:p>
        </w:tc>
        <w:tc>
          <w:tcPr>
            <w:tcW w:w="870" w:type="dxa"/>
            <w:tcBorders>
              <w:top w:val="nil"/>
              <w:left w:val="nil"/>
              <w:bottom w:val="nil"/>
              <w:right w:val="nil"/>
            </w:tcBorders>
            <w:noWrap/>
            <w:vAlign w:val="center"/>
            <w:hideMark/>
          </w:tcPr>
          <w:p w14:paraId="1687748F" w14:textId="77777777" w:rsidR="005D4B70" w:rsidRPr="00374C45" w:rsidRDefault="005D4B70" w:rsidP="00946C10">
            <w:pPr>
              <w:jc w:val="right"/>
            </w:pPr>
          </w:p>
        </w:tc>
        <w:tc>
          <w:tcPr>
            <w:tcW w:w="870" w:type="dxa"/>
            <w:tcBorders>
              <w:top w:val="nil"/>
              <w:left w:val="nil"/>
              <w:bottom w:val="nil"/>
              <w:right w:val="nil"/>
            </w:tcBorders>
            <w:noWrap/>
            <w:vAlign w:val="center"/>
            <w:hideMark/>
          </w:tcPr>
          <w:p w14:paraId="658F590E" w14:textId="77777777" w:rsidR="005D4B70" w:rsidRPr="00374C45" w:rsidRDefault="005D4B70" w:rsidP="00946C10">
            <w:pPr>
              <w:jc w:val="right"/>
            </w:pPr>
            <w:r w:rsidRPr="00374C45">
              <w:t>-0.069</w:t>
            </w:r>
          </w:p>
        </w:tc>
        <w:tc>
          <w:tcPr>
            <w:tcW w:w="870" w:type="dxa"/>
            <w:tcBorders>
              <w:top w:val="nil"/>
              <w:left w:val="nil"/>
              <w:bottom w:val="nil"/>
              <w:right w:val="nil"/>
            </w:tcBorders>
            <w:noWrap/>
            <w:vAlign w:val="center"/>
            <w:hideMark/>
          </w:tcPr>
          <w:p w14:paraId="47585663" w14:textId="77777777" w:rsidR="005D4B70" w:rsidRPr="00374C45" w:rsidRDefault="005D4B70" w:rsidP="00946C10">
            <w:pPr>
              <w:jc w:val="right"/>
            </w:pPr>
            <w:r w:rsidRPr="00374C45">
              <w:t>0.431</w:t>
            </w:r>
          </w:p>
        </w:tc>
        <w:tc>
          <w:tcPr>
            <w:tcW w:w="870" w:type="dxa"/>
            <w:tcBorders>
              <w:top w:val="nil"/>
              <w:left w:val="nil"/>
              <w:bottom w:val="nil"/>
              <w:right w:val="nil"/>
            </w:tcBorders>
            <w:noWrap/>
            <w:vAlign w:val="center"/>
            <w:hideMark/>
          </w:tcPr>
          <w:p w14:paraId="22F6E7D0" w14:textId="77777777" w:rsidR="005D4B70" w:rsidRPr="00374C45" w:rsidRDefault="005D4B70" w:rsidP="00946C10">
            <w:pPr>
              <w:jc w:val="right"/>
            </w:pPr>
            <w:r w:rsidRPr="00374C45">
              <w:t>0.141</w:t>
            </w:r>
          </w:p>
        </w:tc>
        <w:tc>
          <w:tcPr>
            <w:tcW w:w="870" w:type="dxa"/>
            <w:tcBorders>
              <w:top w:val="nil"/>
              <w:left w:val="nil"/>
              <w:bottom w:val="nil"/>
              <w:right w:val="nil"/>
            </w:tcBorders>
            <w:noWrap/>
            <w:vAlign w:val="center"/>
            <w:hideMark/>
          </w:tcPr>
          <w:p w14:paraId="7527D3DA" w14:textId="77777777" w:rsidR="005D4B70" w:rsidRPr="00374C45" w:rsidRDefault="005D4B70" w:rsidP="00946C10">
            <w:pPr>
              <w:jc w:val="right"/>
            </w:pPr>
            <w:r w:rsidRPr="00374C45">
              <w:t>-0.132</w:t>
            </w:r>
          </w:p>
        </w:tc>
        <w:tc>
          <w:tcPr>
            <w:tcW w:w="870" w:type="dxa"/>
            <w:tcBorders>
              <w:top w:val="nil"/>
              <w:left w:val="nil"/>
              <w:bottom w:val="nil"/>
              <w:right w:val="nil"/>
            </w:tcBorders>
            <w:noWrap/>
            <w:vAlign w:val="center"/>
            <w:hideMark/>
          </w:tcPr>
          <w:p w14:paraId="13F7425E" w14:textId="77777777" w:rsidR="005D4B70" w:rsidRPr="00374C45" w:rsidRDefault="005D4B70" w:rsidP="00946C10">
            <w:pPr>
              <w:jc w:val="right"/>
            </w:pPr>
            <w:r w:rsidRPr="00374C45">
              <w:t>-0.146</w:t>
            </w:r>
          </w:p>
        </w:tc>
      </w:tr>
      <w:tr w:rsidR="005D4B70" w:rsidRPr="00374C45" w14:paraId="057F1030" w14:textId="77777777" w:rsidTr="00946C10">
        <w:trPr>
          <w:trHeight w:val="360"/>
        </w:trPr>
        <w:tc>
          <w:tcPr>
            <w:tcW w:w="2483" w:type="dxa"/>
            <w:tcBorders>
              <w:top w:val="nil"/>
              <w:left w:val="nil"/>
              <w:bottom w:val="nil"/>
              <w:right w:val="nil"/>
            </w:tcBorders>
            <w:noWrap/>
            <w:vAlign w:val="center"/>
            <w:hideMark/>
          </w:tcPr>
          <w:p w14:paraId="6419E83A" w14:textId="77777777" w:rsidR="005D4B70" w:rsidRPr="00374C45" w:rsidRDefault="005D4B70" w:rsidP="00946C10">
            <w:r w:rsidRPr="00374C45">
              <w:t>4. Education</w:t>
            </w:r>
            <w:r w:rsidRPr="00374C45">
              <w:rPr>
                <w:vertAlign w:val="superscript"/>
              </w:rPr>
              <w:t>2</w:t>
            </w:r>
          </w:p>
        </w:tc>
        <w:tc>
          <w:tcPr>
            <w:tcW w:w="871" w:type="dxa"/>
            <w:tcBorders>
              <w:top w:val="nil"/>
              <w:left w:val="nil"/>
              <w:bottom w:val="nil"/>
              <w:right w:val="nil"/>
            </w:tcBorders>
            <w:noWrap/>
            <w:vAlign w:val="center"/>
            <w:hideMark/>
          </w:tcPr>
          <w:p w14:paraId="50EEE617" w14:textId="77777777" w:rsidR="005D4B70" w:rsidRPr="00374C45" w:rsidRDefault="005D4B70" w:rsidP="00946C10">
            <w:pPr>
              <w:jc w:val="right"/>
            </w:pPr>
            <w:r w:rsidRPr="00374C45">
              <w:t>0.042</w:t>
            </w:r>
          </w:p>
        </w:tc>
        <w:tc>
          <w:tcPr>
            <w:tcW w:w="871" w:type="dxa"/>
            <w:tcBorders>
              <w:top w:val="nil"/>
              <w:left w:val="nil"/>
              <w:bottom w:val="nil"/>
              <w:right w:val="nil"/>
            </w:tcBorders>
            <w:noWrap/>
            <w:vAlign w:val="center"/>
            <w:hideMark/>
          </w:tcPr>
          <w:p w14:paraId="77FDE535" w14:textId="77777777" w:rsidR="005D4B70" w:rsidRPr="00374C45" w:rsidRDefault="005D4B70" w:rsidP="00946C10">
            <w:pPr>
              <w:jc w:val="right"/>
            </w:pPr>
            <w:r w:rsidRPr="00374C45">
              <w:t>0.069</w:t>
            </w:r>
          </w:p>
        </w:tc>
        <w:tc>
          <w:tcPr>
            <w:tcW w:w="870" w:type="dxa"/>
            <w:tcBorders>
              <w:top w:val="nil"/>
              <w:left w:val="nil"/>
              <w:bottom w:val="nil"/>
              <w:right w:val="nil"/>
            </w:tcBorders>
            <w:noWrap/>
            <w:vAlign w:val="center"/>
            <w:hideMark/>
          </w:tcPr>
          <w:p w14:paraId="624F0ED3" w14:textId="77777777" w:rsidR="005D4B70" w:rsidRPr="00374C45" w:rsidRDefault="005D4B70" w:rsidP="00946C10">
            <w:pPr>
              <w:jc w:val="right"/>
            </w:pPr>
            <w:r w:rsidRPr="00374C45">
              <w:t>-0.068</w:t>
            </w:r>
          </w:p>
        </w:tc>
        <w:tc>
          <w:tcPr>
            <w:tcW w:w="870" w:type="dxa"/>
            <w:tcBorders>
              <w:top w:val="nil"/>
              <w:left w:val="nil"/>
              <w:bottom w:val="nil"/>
              <w:right w:val="nil"/>
            </w:tcBorders>
            <w:noWrap/>
            <w:vAlign w:val="center"/>
            <w:hideMark/>
          </w:tcPr>
          <w:p w14:paraId="0DF89623" w14:textId="77777777" w:rsidR="005D4B70" w:rsidRPr="00374C45" w:rsidRDefault="005D4B70" w:rsidP="00946C10">
            <w:pPr>
              <w:jc w:val="right"/>
            </w:pPr>
          </w:p>
        </w:tc>
        <w:tc>
          <w:tcPr>
            <w:tcW w:w="870" w:type="dxa"/>
            <w:tcBorders>
              <w:top w:val="nil"/>
              <w:left w:val="nil"/>
              <w:bottom w:val="nil"/>
              <w:right w:val="nil"/>
            </w:tcBorders>
            <w:noWrap/>
            <w:vAlign w:val="center"/>
            <w:hideMark/>
          </w:tcPr>
          <w:p w14:paraId="14A47C42" w14:textId="77777777" w:rsidR="005D4B70" w:rsidRPr="00374C45" w:rsidRDefault="005D4B70" w:rsidP="00946C10">
            <w:pPr>
              <w:jc w:val="right"/>
            </w:pPr>
            <w:r w:rsidRPr="00374C45">
              <w:t>0.158</w:t>
            </w:r>
          </w:p>
        </w:tc>
        <w:tc>
          <w:tcPr>
            <w:tcW w:w="870" w:type="dxa"/>
            <w:tcBorders>
              <w:top w:val="nil"/>
              <w:left w:val="nil"/>
              <w:bottom w:val="nil"/>
              <w:right w:val="nil"/>
            </w:tcBorders>
            <w:noWrap/>
            <w:vAlign w:val="center"/>
            <w:hideMark/>
          </w:tcPr>
          <w:p w14:paraId="053FA4A8" w14:textId="77777777" w:rsidR="005D4B70" w:rsidRPr="00374C45" w:rsidRDefault="005D4B70" w:rsidP="00946C10">
            <w:pPr>
              <w:jc w:val="right"/>
            </w:pPr>
            <w:r w:rsidRPr="00374C45">
              <w:t>0.182</w:t>
            </w:r>
          </w:p>
        </w:tc>
        <w:tc>
          <w:tcPr>
            <w:tcW w:w="870" w:type="dxa"/>
            <w:tcBorders>
              <w:top w:val="nil"/>
              <w:left w:val="nil"/>
              <w:bottom w:val="nil"/>
              <w:right w:val="nil"/>
            </w:tcBorders>
            <w:noWrap/>
            <w:vAlign w:val="center"/>
            <w:hideMark/>
          </w:tcPr>
          <w:p w14:paraId="759C68BE" w14:textId="77777777" w:rsidR="005D4B70" w:rsidRPr="00374C45" w:rsidRDefault="005D4B70" w:rsidP="00946C10">
            <w:pPr>
              <w:jc w:val="right"/>
            </w:pPr>
            <w:r w:rsidRPr="00374C45">
              <w:t>0.019</w:t>
            </w:r>
          </w:p>
        </w:tc>
        <w:tc>
          <w:tcPr>
            <w:tcW w:w="870" w:type="dxa"/>
            <w:tcBorders>
              <w:top w:val="nil"/>
              <w:left w:val="nil"/>
              <w:bottom w:val="nil"/>
              <w:right w:val="nil"/>
            </w:tcBorders>
            <w:noWrap/>
            <w:vAlign w:val="center"/>
            <w:hideMark/>
          </w:tcPr>
          <w:p w14:paraId="0C6B2535" w14:textId="77777777" w:rsidR="005D4B70" w:rsidRPr="00374C45" w:rsidRDefault="005D4B70" w:rsidP="00946C10">
            <w:pPr>
              <w:jc w:val="right"/>
            </w:pPr>
            <w:r w:rsidRPr="00374C45">
              <w:t>0.037</w:t>
            </w:r>
          </w:p>
        </w:tc>
      </w:tr>
      <w:tr w:rsidR="005D4B70" w:rsidRPr="00374C45" w14:paraId="13BF8270" w14:textId="77777777" w:rsidTr="00946C10">
        <w:trPr>
          <w:trHeight w:val="360"/>
        </w:trPr>
        <w:tc>
          <w:tcPr>
            <w:tcW w:w="2483" w:type="dxa"/>
            <w:tcBorders>
              <w:top w:val="nil"/>
              <w:left w:val="nil"/>
              <w:bottom w:val="nil"/>
              <w:right w:val="nil"/>
            </w:tcBorders>
            <w:noWrap/>
            <w:vAlign w:val="center"/>
            <w:hideMark/>
          </w:tcPr>
          <w:p w14:paraId="769CC22C" w14:textId="77777777" w:rsidR="005D4B70" w:rsidRPr="00374C45" w:rsidRDefault="005D4B70" w:rsidP="00946C10">
            <w:r w:rsidRPr="00374C45">
              <w:t>5. Occ. Status/Prestige</w:t>
            </w:r>
          </w:p>
        </w:tc>
        <w:tc>
          <w:tcPr>
            <w:tcW w:w="871" w:type="dxa"/>
            <w:tcBorders>
              <w:top w:val="nil"/>
              <w:left w:val="nil"/>
              <w:bottom w:val="nil"/>
              <w:right w:val="nil"/>
            </w:tcBorders>
            <w:noWrap/>
            <w:vAlign w:val="center"/>
            <w:hideMark/>
          </w:tcPr>
          <w:p w14:paraId="76D20FC9" w14:textId="77777777" w:rsidR="005D4B70" w:rsidRPr="00374C45" w:rsidRDefault="005D4B70" w:rsidP="00946C10">
            <w:pPr>
              <w:jc w:val="right"/>
            </w:pPr>
            <w:r w:rsidRPr="00374C45">
              <w:t>0.273</w:t>
            </w:r>
          </w:p>
        </w:tc>
        <w:tc>
          <w:tcPr>
            <w:tcW w:w="871" w:type="dxa"/>
            <w:tcBorders>
              <w:top w:val="nil"/>
              <w:left w:val="nil"/>
              <w:bottom w:val="nil"/>
              <w:right w:val="nil"/>
            </w:tcBorders>
            <w:noWrap/>
            <w:vAlign w:val="center"/>
            <w:hideMark/>
          </w:tcPr>
          <w:p w14:paraId="73B49152" w14:textId="77777777" w:rsidR="005D4B70" w:rsidRPr="00374C45" w:rsidRDefault="005D4B70" w:rsidP="00946C10">
            <w:pPr>
              <w:jc w:val="right"/>
            </w:pPr>
            <w:r w:rsidRPr="00374C45">
              <w:t>0.102</w:t>
            </w:r>
          </w:p>
        </w:tc>
        <w:tc>
          <w:tcPr>
            <w:tcW w:w="870" w:type="dxa"/>
            <w:tcBorders>
              <w:top w:val="nil"/>
              <w:left w:val="nil"/>
              <w:bottom w:val="nil"/>
              <w:right w:val="nil"/>
            </w:tcBorders>
            <w:noWrap/>
            <w:vAlign w:val="center"/>
            <w:hideMark/>
          </w:tcPr>
          <w:p w14:paraId="7137E801" w14:textId="77777777" w:rsidR="005D4B70" w:rsidRPr="00374C45" w:rsidRDefault="005D4B70" w:rsidP="00946C10">
            <w:pPr>
              <w:jc w:val="right"/>
            </w:pPr>
            <w:r w:rsidRPr="00374C45">
              <w:t>0.427</w:t>
            </w:r>
          </w:p>
        </w:tc>
        <w:tc>
          <w:tcPr>
            <w:tcW w:w="870" w:type="dxa"/>
            <w:tcBorders>
              <w:top w:val="nil"/>
              <w:left w:val="nil"/>
              <w:bottom w:val="nil"/>
              <w:right w:val="nil"/>
            </w:tcBorders>
            <w:noWrap/>
            <w:vAlign w:val="center"/>
            <w:hideMark/>
          </w:tcPr>
          <w:p w14:paraId="08CC59E4" w14:textId="77777777" w:rsidR="005D4B70" w:rsidRPr="00374C45" w:rsidRDefault="005D4B70" w:rsidP="00946C10">
            <w:pPr>
              <w:jc w:val="right"/>
            </w:pPr>
            <w:r w:rsidRPr="00374C45">
              <w:t>0.134</w:t>
            </w:r>
          </w:p>
        </w:tc>
        <w:tc>
          <w:tcPr>
            <w:tcW w:w="870" w:type="dxa"/>
            <w:tcBorders>
              <w:top w:val="nil"/>
              <w:left w:val="nil"/>
              <w:bottom w:val="nil"/>
              <w:right w:val="nil"/>
            </w:tcBorders>
            <w:noWrap/>
            <w:vAlign w:val="center"/>
            <w:hideMark/>
          </w:tcPr>
          <w:p w14:paraId="22A1261E" w14:textId="77777777" w:rsidR="005D4B70" w:rsidRPr="00374C45" w:rsidRDefault="005D4B70" w:rsidP="00946C10">
            <w:pPr>
              <w:jc w:val="right"/>
            </w:pPr>
          </w:p>
        </w:tc>
        <w:tc>
          <w:tcPr>
            <w:tcW w:w="870" w:type="dxa"/>
            <w:tcBorders>
              <w:top w:val="nil"/>
              <w:left w:val="nil"/>
              <w:bottom w:val="nil"/>
              <w:right w:val="nil"/>
            </w:tcBorders>
            <w:noWrap/>
            <w:vAlign w:val="center"/>
            <w:hideMark/>
          </w:tcPr>
          <w:p w14:paraId="1B401FC6" w14:textId="77777777" w:rsidR="005D4B70" w:rsidRPr="00374C45" w:rsidRDefault="005D4B70" w:rsidP="00946C10">
            <w:pPr>
              <w:jc w:val="right"/>
            </w:pPr>
            <w:r w:rsidRPr="00374C45">
              <w:t>0.243</w:t>
            </w:r>
          </w:p>
        </w:tc>
        <w:tc>
          <w:tcPr>
            <w:tcW w:w="870" w:type="dxa"/>
            <w:tcBorders>
              <w:top w:val="nil"/>
              <w:left w:val="nil"/>
              <w:bottom w:val="nil"/>
              <w:right w:val="nil"/>
            </w:tcBorders>
            <w:noWrap/>
            <w:vAlign w:val="center"/>
            <w:hideMark/>
          </w:tcPr>
          <w:p w14:paraId="060F9E5D" w14:textId="77777777" w:rsidR="005D4B70" w:rsidRPr="00374C45" w:rsidRDefault="005D4B70" w:rsidP="00946C10">
            <w:pPr>
              <w:jc w:val="right"/>
            </w:pPr>
            <w:r w:rsidRPr="00374C45">
              <w:t>-0.096</w:t>
            </w:r>
          </w:p>
        </w:tc>
        <w:tc>
          <w:tcPr>
            <w:tcW w:w="870" w:type="dxa"/>
            <w:tcBorders>
              <w:top w:val="nil"/>
              <w:left w:val="nil"/>
              <w:bottom w:val="nil"/>
              <w:right w:val="nil"/>
            </w:tcBorders>
            <w:noWrap/>
            <w:vAlign w:val="center"/>
            <w:hideMark/>
          </w:tcPr>
          <w:p w14:paraId="203B0870" w14:textId="77777777" w:rsidR="005D4B70" w:rsidRPr="00374C45" w:rsidRDefault="005D4B70" w:rsidP="00946C10">
            <w:pPr>
              <w:jc w:val="right"/>
            </w:pPr>
            <w:r w:rsidRPr="00374C45">
              <w:t>-0.088</w:t>
            </w:r>
          </w:p>
        </w:tc>
      </w:tr>
      <w:tr w:rsidR="005D4B70" w:rsidRPr="00374C45" w14:paraId="4695F773" w14:textId="77777777" w:rsidTr="00946C10">
        <w:trPr>
          <w:trHeight w:val="360"/>
        </w:trPr>
        <w:tc>
          <w:tcPr>
            <w:tcW w:w="2483" w:type="dxa"/>
            <w:tcBorders>
              <w:top w:val="nil"/>
              <w:left w:val="nil"/>
              <w:bottom w:val="nil"/>
              <w:right w:val="nil"/>
            </w:tcBorders>
            <w:noWrap/>
            <w:vAlign w:val="center"/>
            <w:hideMark/>
          </w:tcPr>
          <w:p w14:paraId="34FBBCAF" w14:textId="77777777" w:rsidR="005D4B70" w:rsidRPr="00374C45" w:rsidRDefault="005D4B70" w:rsidP="00946C10">
            <w:r w:rsidRPr="00374C45">
              <w:t>6. Occ. Status/Prestige</w:t>
            </w:r>
            <w:r w:rsidRPr="00374C45">
              <w:rPr>
                <w:vertAlign w:val="superscript"/>
              </w:rPr>
              <w:t>2</w:t>
            </w:r>
          </w:p>
        </w:tc>
        <w:tc>
          <w:tcPr>
            <w:tcW w:w="871" w:type="dxa"/>
            <w:tcBorders>
              <w:top w:val="nil"/>
              <w:left w:val="nil"/>
              <w:bottom w:val="nil"/>
              <w:right w:val="nil"/>
            </w:tcBorders>
            <w:noWrap/>
            <w:vAlign w:val="center"/>
            <w:hideMark/>
          </w:tcPr>
          <w:p w14:paraId="38824FAE" w14:textId="77777777" w:rsidR="005D4B70" w:rsidRPr="00374C45" w:rsidRDefault="005D4B70" w:rsidP="00946C10">
            <w:pPr>
              <w:jc w:val="right"/>
            </w:pPr>
            <w:r w:rsidRPr="00374C45">
              <w:t>0.003</w:t>
            </w:r>
          </w:p>
        </w:tc>
        <w:tc>
          <w:tcPr>
            <w:tcW w:w="871" w:type="dxa"/>
            <w:tcBorders>
              <w:top w:val="nil"/>
              <w:left w:val="nil"/>
              <w:bottom w:val="nil"/>
              <w:right w:val="nil"/>
            </w:tcBorders>
            <w:noWrap/>
            <w:vAlign w:val="center"/>
            <w:hideMark/>
          </w:tcPr>
          <w:p w14:paraId="7A379256" w14:textId="77777777" w:rsidR="005D4B70" w:rsidRPr="00374C45" w:rsidRDefault="005D4B70" w:rsidP="00946C10">
            <w:pPr>
              <w:jc w:val="right"/>
            </w:pPr>
            <w:r w:rsidRPr="00374C45">
              <w:t>0.045</w:t>
            </w:r>
          </w:p>
        </w:tc>
        <w:tc>
          <w:tcPr>
            <w:tcW w:w="870" w:type="dxa"/>
            <w:tcBorders>
              <w:top w:val="nil"/>
              <w:left w:val="nil"/>
              <w:bottom w:val="nil"/>
              <w:right w:val="nil"/>
            </w:tcBorders>
            <w:noWrap/>
            <w:vAlign w:val="center"/>
            <w:hideMark/>
          </w:tcPr>
          <w:p w14:paraId="40F5DC10" w14:textId="77777777" w:rsidR="005D4B70" w:rsidRPr="00374C45" w:rsidRDefault="005D4B70" w:rsidP="00946C10">
            <w:pPr>
              <w:jc w:val="right"/>
            </w:pPr>
            <w:r w:rsidRPr="00374C45">
              <w:t>0.030</w:t>
            </w:r>
          </w:p>
        </w:tc>
        <w:tc>
          <w:tcPr>
            <w:tcW w:w="870" w:type="dxa"/>
            <w:tcBorders>
              <w:top w:val="nil"/>
              <w:left w:val="nil"/>
              <w:bottom w:val="nil"/>
              <w:right w:val="nil"/>
            </w:tcBorders>
            <w:noWrap/>
            <w:vAlign w:val="center"/>
            <w:hideMark/>
          </w:tcPr>
          <w:p w14:paraId="33081E2A" w14:textId="77777777" w:rsidR="005D4B70" w:rsidRPr="00374C45" w:rsidRDefault="005D4B70" w:rsidP="00946C10">
            <w:pPr>
              <w:jc w:val="right"/>
            </w:pPr>
            <w:r w:rsidRPr="00374C45">
              <w:t>0.145</w:t>
            </w:r>
          </w:p>
        </w:tc>
        <w:tc>
          <w:tcPr>
            <w:tcW w:w="870" w:type="dxa"/>
            <w:tcBorders>
              <w:top w:val="nil"/>
              <w:left w:val="nil"/>
              <w:bottom w:val="nil"/>
              <w:right w:val="nil"/>
            </w:tcBorders>
            <w:noWrap/>
            <w:vAlign w:val="center"/>
            <w:hideMark/>
          </w:tcPr>
          <w:p w14:paraId="597A0E9E" w14:textId="77777777" w:rsidR="005D4B70" w:rsidRPr="00374C45" w:rsidRDefault="005D4B70" w:rsidP="00946C10">
            <w:pPr>
              <w:jc w:val="right"/>
            </w:pPr>
            <w:r w:rsidRPr="00374C45">
              <w:t>-0.039</w:t>
            </w:r>
          </w:p>
        </w:tc>
        <w:tc>
          <w:tcPr>
            <w:tcW w:w="870" w:type="dxa"/>
            <w:tcBorders>
              <w:top w:val="nil"/>
              <w:left w:val="nil"/>
              <w:bottom w:val="nil"/>
              <w:right w:val="nil"/>
            </w:tcBorders>
            <w:noWrap/>
            <w:vAlign w:val="center"/>
            <w:hideMark/>
          </w:tcPr>
          <w:p w14:paraId="3A8FA9AD" w14:textId="77777777" w:rsidR="005D4B70" w:rsidRPr="00374C45" w:rsidRDefault="005D4B70" w:rsidP="00946C10">
            <w:pPr>
              <w:jc w:val="right"/>
            </w:pPr>
          </w:p>
        </w:tc>
        <w:tc>
          <w:tcPr>
            <w:tcW w:w="870" w:type="dxa"/>
            <w:tcBorders>
              <w:top w:val="nil"/>
              <w:left w:val="nil"/>
              <w:bottom w:val="nil"/>
              <w:right w:val="nil"/>
            </w:tcBorders>
            <w:noWrap/>
            <w:vAlign w:val="center"/>
            <w:hideMark/>
          </w:tcPr>
          <w:p w14:paraId="346D295D" w14:textId="77777777" w:rsidR="005D4B70" w:rsidRPr="00374C45" w:rsidRDefault="005D4B70" w:rsidP="00946C10">
            <w:pPr>
              <w:jc w:val="right"/>
            </w:pPr>
            <w:r w:rsidRPr="00374C45">
              <w:t>-0.017</w:t>
            </w:r>
          </w:p>
        </w:tc>
        <w:tc>
          <w:tcPr>
            <w:tcW w:w="870" w:type="dxa"/>
            <w:tcBorders>
              <w:top w:val="nil"/>
              <w:left w:val="nil"/>
              <w:bottom w:val="nil"/>
              <w:right w:val="nil"/>
            </w:tcBorders>
            <w:noWrap/>
            <w:vAlign w:val="center"/>
            <w:hideMark/>
          </w:tcPr>
          <w:p w14:paraId="5AD8B49E" w14:textId="77777777" w:rsidR="005D4B70" w:rsidRPr="00374C45" w:rsidRDefault="005D4B70" w:rsidP="00946C10">
            <w:pPr>
              <w:jc w:val="right"/>
            </w:pPr>
            <w:r w:rsidRPr="00374C45">
              <w:t>-0.025</w:t>
            </w:r>
          </w:p>
        </w:tc>
      </w:tr>
      <w:tr w:rsidR="005D4B70" w:rsidRPr="00374C45" w14:paraId="7537C946" w14:textId="77777777" w:rsidTr="00946C10">
        <w:trPr>
          <w:trHeight w:val="360"/>
        </w:trPr>
        <w:tc>
          <w:tcPr>
            <w:tcW w:w="2483" w:type="dxa"/>
            <w:tcBorders>
              <w:top w:val="nil"/>
              <w:left w:val="nil"/>
              <w:bottom w:val="nil"/>
              <w:right w:val="nil"/>
            </w:tcBorders>
            <w:noWrap/>
            <w:vAlign w:val="center"/>
            <w:hideMark/>
          </w:tcPr>
          <w:p w14:paraId="0242DFC2" w14:textId="77777777" w:rsidR="005D4B70" w:rsidRPr="00374C45" w:rsidRDefault="005D4B70" w:rsidP="00946C10">
            <w:r w:rsidRPr="00374C45">
              <w:t>7. Dep. Symptoms</w:t>
            </w:r>
          </w:p>
        </w:tc>
        <w:tc>
          <w:tcPr>
            <w:tcW w:w="871" w:type="dxa"/>
            <w:tcBorders>
              <w:top w:val="nil"/>
              <w:left w:val="nil"/>
              <w:bottom w:val="nil"/>
              <w:right w:val="nil"/>
            </w:tcBorders>
            <w:noWrap/>
            <w:vAlign w:val="center"/>
            <w:hideMark/>
          </w:tcPr>
          <w:p w14:paraId="5A8EB4F2" w14:textId="77777777" w:rsidR="005D4B70" w:rsidRPr="00374C45" w:rsidRDefault="005D4B70" w:rsidP="00946C10">
            <w:pPr>
              <w:jc w:val="right"/>
            </w:pPr>
            <w:r w:rsidRPr="00374C45">
              <w:t>-0.120</w:t>
            </w:r>
          </w:p>
        </w:tc>
        <w:tc>
          <w:tcPr>
            <w:tcW w:w="871" w:type="dxa"/>
            <w:tcBorders>
              <w:top w:val="nil"/>
              <w:left w:val="nil"/>
              <w:bottom w:val="nil"/>
              <w:right w:val="nil"/>
            </w:tcBorders>
            <w:noWrap/>
            <w:vAlign w:val="center"/>
            <w:hideMark/>
          </w:tcPr>
          <w:p w14:paraId="2FC08CD9" w14:textId="77777777" w:rsidR="005D4B70" w:rsidRPr="00374C45" w:rsidRDefault="005D4B70" w:rsidP="00946C10">
            <w:pPr>
              <w:jc w:val="right"/>
            </w:pPr>
            <w:r w:rsidRPr="00374C45">
              <w:t>-0.037</w:t>
            </w:r>
          </w:p>
        </w:tc>
        <w:tc>
          <w:tcPr>
            <w:tcW w:w="870" w:type="dxa"/>
            <w:tcBorders>
              <w:top w:val="nil"/>
              <w:left w:val="nil"/>
              <w:bottom w:val="nil"/>
              <w:right w:val="nil"/>
            </w:tcBorders>
            <w:noWrap/>
            <w:vAlign w:val="center"/>
            <w:hideMark/>
          </w:tcPr>
          <w:p w14:paraId="08E81EA7" w14:textId="77777777" w:rsidR="005D4B70" w:rsidRPr="00374C45" w:rsidRDefault="005D4B70" w:rsidP="00946C10">
            <w:pPr>
              <w:jc w:val="right"/>
            </w:pPr>
            <w:r w:rsidRPr="00374C45">
              <w:t>-0.133</w:t>
            </w:r>
          </w:p>
        </w:tc>
        <w:tc>
          <w:tcPr>
            <w:tcW w:w="870" w:type="dxa"/>
            <w:tcBorders>
              <w:top w:val="nil"/>
              <w:left w:val="nil"/>
              <w:bottom w:val="nil"/>
              <w:right w:val="nil"/>
            </w:tcBorders>
            <w:noWrap/>
            <w:vAlign w:val="center"/>
            <w:hideMark/>
          </w:tcPr>
          <w:p w14:paraId="4BEC9A86" w14:textId="77777777" w:rsidR="005D4B70" w:rsidRPr="00374C45" w:rsidRDefault="005D4B70" w:rsidP="00946C10">
            <w:pPr>
              <w:jc w:val="right"/>
            </w:pPr>
            <w:r w:rsidRPr="00374C45">
              <w:t>0.018</w:t>
            </w:r>
          </w:p>
        </w:tc>
        <w:tc>
          <w:tcPr>
            <w:tcW w:w="870" w:type="dxa"/>
            <w:tcBorders>
              <w:top w:val="nil"/>
              <w:left w:val="nil"/>
              <w:bottom w:val="nil"/>
              <w:right w:val="nil"/>
            </w:tcBorders>
            <w:noWrap/>
            <w:vAlign w:val="center"/>
            <w:hideMark/>
          </w:tcPr>
          <w:p w14:paraId="4EF0E6D0" w14:textId="77777777" w:rsidR="005D4B70" w:rsidRPr="00374C45" w:rsidRDefault="005D4B70" w:rsidP="00946C10">
            <w:pPr>
              <w:jc w:val="right"/>
            </w:pPr>
            <w:r w:rsidRPr="00374C45">
              <w:t>-0.104</w:t>
            </w:r>
          </w:p>
        </w:tc>
        <w:tc>
          <w:tcPr>
            <w:tcW w:w="870" w:type="dxa"/>
            <w:tcBorders>
              <w:top w:val="nil"/>
              <w:left w:val="nil"/>
              <w:bottom w:val="nil"/>
              <w:right w:val="nil"/>
            </w:tcBorders>
            <w:noWrap/>
            <w:vAlign w:val="center"/>
            <w:hideMark/>
          </w:tcPr>
          <w:p w14:paraId="0AD39521" w14:textId="77777777" w:rsidR="005D4B70" w:rsidRPr="00374C45" w:rsidRDefault="005D4B70" w:rsidP="00946C10">
            <w:pPr>
              <w:jc w:val="right"/>
            </w:pPr>
            <w:r w:rsidRPr="00374C45">
              <w:t>0.001</w:t>
            </w:r>
          </w:p>
        </w:tc>
        <w:tc>
          <w:tcPr>
            <w:tcW w:w="870" w:type="dxa"/>
            <w:tcBorders>
              <w:top w:val="nil"/>
              <w:left w:val="nil"/>
              <w:bottom w:val="nil"/>
              <w:right w:val="nil"/>
            </w:tcBorders>
            <w:noWrap/>
            <w:vAlign w:val="center"/>
            <w:hideMark/>
          </w:tcPr>
          <w:p w14:paraId="720CC51D" w14:textId="77777777" w:rsidR="005D4B70" w:rsidRPr="00374C45" w:rsidRDefault="005D4B70" w:rsidP="00946C10">
            <w:pPr>
              <w:jc w:val="right"/>
            </w:pPr>
          </w:p>
        </w:tc>
        <w:tc>
          <w:tcPr>
            <w:tcW w:w="870" w:type="dxa"/>
            <w:tcBorders>
              <w:top w:val="nil"/>
              <w:left w:val="nil"/>
              <w:bottom w:val="nil"/>
              <w:right w:val="nil"/>
            </w:tcBorders>
            <w:noWrap/>
            <w:vAlign w:val="center"/>
            <w:hideMark/>
          </w:tcPr>
          <w:p w14:paraId="6EF2D73A" w14:textId="77777777" w:rsidR="005D4B70" w:rsidRPr="00374C45" w:rsidRDefault="005D4B70" w:rsidP="00946C10">
            <w:pPr>
              <w:jc w:val="right"/>
            </w:pPr>
            <w:r w:rsidRPr="00374C45">
              <w:t>0.473</w:t>
            </w:r>
          </w:p>
        </w:tc>
      </w:tr>
      <w:tr w:rsidR="005D4B70" w:rsidRPr="00374C45" w14:paraId="1085668B" w14:textId="77777777" w:rsidTr="00946C10">
        <w:trPr>
          <w:trHeight w:val="360"/>
        </w:trPr>
        <w:tc>
          <w:tcPr>
            <w:tcW w:w="2483" w:type="dxa"/>
            <w:tcBorders>
              <w:top w:val="nil"/>
              <w:left w:val="nil"/>
              <w:right w:val="nil"/>
            </w:tcBorders>
            <w:noWrap/>
            <w:vAlign w:val="center"/>
            <w:hideMark/>
          </w:tcPr>
          <w:p w14:paraId="78317059" w14:textId="77777777" w:rsidR="005D4B70" w:rsidRPr="00374C45" w:rsidRDefault="005D4B70" w:rsidP="00946C10">
            <w:r w:rsidRPr="00374C45">
              <w:t>8. Dep. Symptoms PW</w:t>
            </w:r>
          </w:p>
        </w:tc>
        <w:tc>
          <w:tcPr>
            <w:tcW w:w="871" w:type="dxa"/>
            <w:tcBorders>
              <w:top w:val="nil"/>
              <w:left w:val="nil"/>
              <w:right w:val="nil"/>
            </w:tcBorders>
            <w:noWrap/>
            <w:vAlign w:val="center"/>
            <w:hideMark/>
          </w:tcPr>
          <w:p w14:paraId="1BAFF228" w14:textId="77777777" w:rsidR="005D4B70" w:rsidRPr="00374C45" w:rsidRDefault="005D4B70" w:rsidP="00946C10">
            <w:pPr>
              <w:jc w:val="right"/>
            </w:pPr>
            <w:r w:rsidRPr="00374C45">
              <w:t>-0.114</w:t>
            </w:r>
          </w:p>
        </w:tc>
        <w:tc>
          <w:tcPr>
            <w:tcW w:w="871" w:type="dxa"/>
            <w:tcBorders>
              <w:top w:val="nil"/>
              <w:left w:val="nil"/>
              <w:right w:val="nil"/>
            </w:tcBorders>
            <w:noWrap/>
            <w:vAlign w:val="center"/>
            <w:hideMark/>
          </w:tcPr>
          <w:p w14:paraId="47E9AAB1" w14:textId="77777777" w:rsidR="005D4B70" w:rsidRPr="00374C45" w:rsidRDefault="005D4B70" w:rsidP="00946C10">
            <w:pPr>
              <w:jc w:val="right"/>
            </w:pPr>
            <w:r w:rsidRPr="00374C45">
              <w:t>-0.04</w:t>
            </w:r>
          </w:p>
        </w:tc>
        <w:tc>
          <w:tcPr>
            <w:tcW w:w="870" w:type="dxa"/>
            <w:tcBorders>
              <w:top w:val="nil"/>
              <w:left w:val="nil"/>
              <w:right w:val="nil"/>
            </w:tcBorders>
            <w:noWrap/>
            <w:vAlign w:val="center"/>
            <w:hideMark/>
          </w:tcPr>
          <w:p w14:paraId="6A46310C" w14:textId="77777777" w:rsidR="005D4B70" w:rsidRPr="00374C45" w:rsidRDefault="005D4B70" w:rsidP="00946C10">
            <w:pPr>
              <w:jc w:val="right"/>
            </w:pPr>
            <w:r w:rsidRPr="00374C45">
              <w:t>-0.145</w:t>
            </w:r>
          </w:p>
        </w:tc>
        <w:tc>
          <w:tcPr>
            <w:tcW w:w="870" w:type="dxa"/>
            <w:tcBorders>
              <w:top w:val="nil"/>
              <w:left w:val="nil"/>
              <w:right w:val="nil"/>
            </w:tcBorders>
            <w:noWrap/>
            <w:vAlign w:val="center"/>
            <w:hideMark/>
          </w:tcPr>
          <w:p w14:paraId="21D49704" w14:textId="77777777" w:rsidR="005D4B70" w:rsidRPr="00374C45" w:rsidRDefault="005D4B70" w:rsidP="00946C10">
            <w:pPr>
              <w:jc w:val="right"/>
            </w:pPr>
            <w:r w:rsidRPr="00374C45">
              <w:t>0.036</w:t>
            </w:r>
          </w:p>
        </w:tc>
        <w:tc>
          <w:tcPr>
            <w:tcW w:w="870" w:type="dxa"/>
            <w:tcBorders>
              <w:top w:val="nil"/>
              <w:left w:val="nil"/>
              <w:right w:val="nil"/>
            </w:tcBorders>
            <w:noWrap/>
            <w:vAlign w:val="center"/>
            <w:hideMark/>
          </w:tcPr>
          <w:p w14:paraId="73B23F61" w14:textId="77777777" w:rsidR="005D4B70" w:rsidRPr="00374C45" w:rsidRDefault="005D4B70" w:rsidP="00946C10">
            <w:pPr>
              <w:jc w:val="right"/>
            </w:pPr>
            <w:r w:rsidRPr="00374C45">
              <w:t>-0.092</w:t>
            </w:r>
          </w:p>
        </w:tc>
        <w:tc>
          <w:tcPr>
            <w:tcW w:w="870" w:type="dxa"/>
            <w:tcBorders>
              <w:top w:val="nil"/>
              <w:left w:val="nil"/>
              <w:right w:val="nil"/>
            </w:tcBorders>
            <w:noWrap/>
            <w:vAlign w:val="center"/>
            <w:hideMark/>
          </w:tcPr>
          <w:p w14:paraId="18365EA8" w14:textId="77777777" w:rsidR="005D4B70" w:rsidRPr="00374C45" w:rsidRDefault="005D4B70" w:rsidP="00946C10">
            <w:pPr>
              <w:jc w:val="right"/>
            </w:pPr>
            <w:r w:rsidRPr="00374C45">
              <w:t>0.006</w:t>
            </w:r>
          </w:p>
        </w:tc>
        <w:tc>
          <w:tcPr>
            <w:tcW w:w="870" w:type="dxa"/>
            <w:tcBorders>
              <w:top w:val="nil"/>
              <w:left w:val="nil"/>
              <w:right w:val="nil"/>
            </w:tcBorders>
            <w:noWrap/>
            <w:vAlign w:val="center"/>
            <w:hideMark/>
          </w:tcPr>
          <w:p w14:paraId="78DA1497" w14:textId="77777777" w:rsidR="005D4B70" w:rsidRPr="00374C45" w:rsidRDefault="005D4B70" w:rsidP="00946C10">
            <w:pPr>
              <w:jc w:val="right"/>
            </w:pPr>
            <w:r w:rsidRPr="00374C45">
              <w:t>0.472</w:t>
            </w:r>
          </w:p>
        </w:tc>
        <w:tc>
          <w:tcPr>
            <w:tcW w:w="870" w:type="dxa"/>
            <w:tcBorders>
              <w:top w:val="nil"/>
              <w:left w:val="nil"/>
              <w:right w:val="nil"/>
            </w:tcBorders>
            <w:noWrap/>
            <w:vAlign w:val="center"/>
            <w:hideMark/>
          </w:tcPr>
          <w:p w14:paraId="6154E295" w14:textId="77777777" w:rsidR="005D4B70" w:rsidRPr="00374C45" w:rsidRDefault="005D4B70" w:rsidP="00946C10">
            <w:pPr>
              <w:jc w:val="right"/>
            </w:pPr>
          </w:p>
        </w:tc>
      </w:tr>
    </w:tbl>
    <w:p w14:paraId="68BB9200" w14:textId="77777777" w:rsidR="005D4B70" w:rsidRPr="00374C45" w:rsidRDefault="005D4B70" w:rsidP="005D4B70">
      <w:r w:rsidRPr="00374C45">
        <w:rPr>
          <w:i/>
          <w:iCs/>
        </w:rPr>
        <w:t>Note.</w:t>
      </w:r>
      <w:r w:rsidRPr="00374C45">
        <w:t xml:space="preserve"> Lower diagonal = Model 2 with occupational status included. Upper diagonal = Model 2 with occupational prestige included. Occ. = Occupational; Dep. = Depressive; PW = Prior Wave.</w:t>
      </w:r>
    </w:p>
    <w:p w14:paraId="5DFA2A22" w14:textId="77777777" w:rsidR="005D4B70" w:rsidRPr="00374C45" w:rsidRDefault="005D4B70" w:rsidP="00C84A5D">
      <w:pPr>
        <w:tabs>
          <w:tab w:val="left" w:pos="196"/>
        </w:tabs>
        <w:rPr>
          <w:b/>
          <w:bCs/>
        </w:rPr>
      </w:pPr>
      <w:r w:rsidRPr="00374C45">
        <w:rPr>
          <w:b/>
          <w:bCs/>
        </w:rPr>
        <w:br w:type="page"/>
      </w:r>
    </w:p>
    <w:p w14:paraId="1FB82D5D" w14:textId="3762A253" w:rsidR="00D37AF3" w:rsidRPr="00374C45" w:rsidRDefault="005D4B70" w:rsidP="00C84A5D">
      <w:pPr>
        <w:tabs>
          <w:tab w:val="left" w:pos="196"/>
        </w:tabs>
        <w:rPr>
          <w:b/>
          <w:bCs/>
        </w:rPr>
      </w:pPr>
      <w:r w:rsidRPr="00374C45">
        <w:rPr>
          <w:b/>
          <w:bCs/>
        </w:rPr>
        <w:lastRenderedPageBreak/>
        <w:t>S</w:t>
      </w:r>
      <w:r w:rsidR="00662C37" w:rsidRPr="00374C45">
        <w:rPr>
          <w:b/>
          <w:bCs/>
        </w:rPr>
        <w:t>upplemental Fig</w:t>
      </w:r>
      <w:r w:rsidR="003F67CE" w:rsidRPr="00374C45">
        <w:rPr>
          <w:b/>
          <w:bCs/>
        </w:rPr>
        <w:t>ure</w:t>
      </w:r>
      <w:r w:rsidR="00662C37" w:rsidRPr="00374C45">
        <w:rPr>
          <w:b/>
          <w:bCs/>
        </w:rPr>
        <w:t xml:space="preserve"> 1 </w:t>
      </w:r>
    </w:p>
    <w:p w14:paraId="1499F156" w14:textId="70CC38B2" w:rsidR="00662C37" w:rsidRPr="00374C45" w:rsidRDefault="00662C37" w:rsidP="00C84A5D">
      <w:pPr>
        <w:tabs>
          <w:tab w:val="left" w:pos="196"/>
        </w:tabs>
        <w:rPr>
          <w:b/>
          <w:bCs/>
        </w:rPr>
      </w:pPr>
    </w:p>
    <w:p w14:paraId="5FC68061" w14:textId="5C6ECEFC" w:rsidR="00662C37" w:rsidRPr="00374C45" w:rsidRDefault="00662C37" w:rsidP="00C84A5D">
      <w:pPr>
        <w:tabs>
          <w:tab w:val="left" w:pos="196"/>
        </w:tabs>
        <w:rPr>
          <w:i/>
          <w:iCs/>
        </w:rPr>
      </w:pPr>
      <w:r w:rsidRPr="00374C45">
        <w:rPr>
          <w:i/>
          <w:iCs/>
        </w:rPr>
        <w:t xml:space="preserve">Histogram Plots </w:t>
      </w:r>
      <w:r w:rsidR="002A5BC8" w:rsidRPr="00374C45">
        <w:rPr>
          <w:i/>
          <w:iCs/>
        </w:rPr>
        <w:t>of Correlations between Study Variables</w:t>
      </w:r>
    </w:p>
    <w:p w14:paraId="6E830B0F" w14:textId="5A5BC351" w:rsidR="002A5BC8" w:rsidRPr="00374C45" w:rsidRDefault="002A5BC8" w:rsidP="00C84A5D">
      <w:pPr>
        <w:tabs>
          <w:tab w:val="left" w:pos="196"/>
        </w:tabs>
        <w:rPr>
          <w:i/>
          <w:iCs/>
        </w:rPr>
      </w:pPr>
      <w:r w:rsidRPr="00374C45">
        <w:rPr>
          <w:i/>
          <w:iCs/>
          <w:noProof/>
        </w:rPr>
        <w:drawing>
          <wp:inline distT="0" distB="0" distL="0" distR="0" wp14:anchorId="0D60EC8C" wp14:editId="4151E857">
            <wp:extent cx="5012988" cy="6487428"/>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1451" cy="6498380"/>
                    </a:xfrm>
                    <a:prstGeom prst="rect">
                      <a:avLst/>
                    </a:prstGeom>
                  </pic:spPr>
                </pic:pic>
              </a:graphicData>
            </a:graphic>
          </wp:inline>
        </w:drawing>
      </w:r>
    </w:p>
    <w:p w14:paraId="723357FD" w14:textId="149DABBE" w:rsidR="00C4757A" w:rsidRPr="00374C45" w:rsidRDefault="00662C37" w:rsidP="002A5BC8">
      <w:pPr>
        <w:tabs>
          <w:tab w:val="left" w:pos="196"/>
        </w:tabs>
        <w:rPr>
          <w:b/>
          <w:bCs/>
        </w:rPr>
      </w:pPr>
      <w:r w:rsidRPr="00374C45">
        <w:rPr>
          <w:i/>
          <w:iCs/>
        </w:rPr>
        <w:t xml:space="preserve">Note. </w:t>
      </w:r>
      <w:r w:rsidRPr="00374C45">
        <w:t>The histograms in this figure show the distribution of correlations by direction and magnitude across all datasets. The x-axis is Pearson’s r, which ranges from -1.0 to 1.0. The y-axis is the frequenc</w:t>
      </w:r>
      <w:r w:rsidR="00CE1531" w:rsidRPr="00374C45">
        <w:t>y</w:t>
      </w:r>
      <w:r w:rsidRPr="00374C45">
        <w:t>.</w:t>
      </w:r>
      <w:r w:rsidR="002A5BC8" w:rsidRPr="00374C45">
        <w:t xml:space="preserve"> INCMC = income; INC2 = income squared; EDUMC = years of education; EDU2 = years of education squared; OCCSMC = occupational status; OCCS2 = occupational status squared; OCCP = occupational prestige; OCCP2 = occupational prestige squared; DEP = depressive symptoms; DEPPW = depressive symptom from prior wave. </w:t>
      </w:r>
    </w:p>
    <w:p w14:paraId="434D6EF6" w14:textId="616D1E4A" w:rsidR="006A48E3" w:rsidRPr="00374C45" w:rsidRDefault="006A48E3" w:rsidP="006A48E3">
      <w:pPr>
        <w:rPr>
          <w:b/>
          <w:bCs/>
        </w:rPr>
      </w:pPr>
      <w:r w:rsidRPr="00374C45">
        <w:rPr>
          <w:b/>
          <w:bCs/>
        </w:rPr>
        <w:lastRenderedPageBreak/>
        <w:t>Supplemental Figure 2</w:t>
      </w:r>
    </w:p>
    <w:p w14:paraId="0CA6A6B1" w14:textId="77777777" w:rsidR="006A48E3" w:rsidRPr="00374C45" w:rsidRDefault="006A48E3" w:rsidP="006A48E3">
      <w:pPr>
        <w:rPr>
          <w:b/>
          <w:bCs/>
        </w:rPr>
      </w:pPr>
    </w:p>
    <w:p w14:paraId="7055872D" w14:textId="60EB1340" w:rsidR="006A48E3" w:rsidRPr="00374C45" w:rsidRDefault="006A48E3" w:rsidP="006A48E3">
      <w:pPr>
        <w:rPr>
          <w:i/>
          <w:iCs/>
        </w:rPr>
      </w:pPr>
      <w:r w:rsidRPr="00374C45">
        <w:rPr>
          <w:i/>
          <w:iCs/>
        </w:rPr>
        <w:t>Flow Diagram of the Inclusion and Exclusion Process</w:t>
      </w:r>
      <w:r w:rsidR="00A24613" w:rsidRPr="00374C45">
        <w:rPr>
          <w:i/>
          <w:iCs/>
          <w:noProof/>
        </w:rPr>
        <w:drawing>
          <wp:inline distT="0" distB="0" distL="0" distR="0" wp14:anchorId="354E6A5F" wp14:editId="0DCE79B2">
            <wp:extent cx="5515276" cy="68127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1154" cy="6820041"/>
                    </a:xfrm>
                    <a:prstGeom prst="rect">
                      <a:avLst/>
                    </a:prstGeom>
                  </pic:spPr>
                </pic:pic>
              </a:graphicData>
            </a:graphic>
          </wp:inline>
        </w:drawing>
      </w:r>
    </w:p>
    <w:p w14:paraId="1C2FB000" w14:textId="365A2FB2" w:rsidR="006A48E3" w:rsidRPr="00374C45" w:rsidRDefault="006A48E3" w:rsidP="006A48E3">
      <w:pPr>
        <w:sectPr w:rsidR="006A48E3" w:rsidRPr="00374C45" w:rsidSect="00D544AB">
          <w:headerReference w:type="even" r:id="rId11"/>
          <w:headerReference w:type="default" r:id="rId12"/>
          <w:pgSz w:w="12240" w:h="15840"/>
          <w:pgMar w:top="1440" w:right="1440" w:bottom="1440" w:left="1440" w:header="720" w:footer="720" w:gutter="0"/>
          <w:cols w:space="720"/>
          <w:docGrid w:linePitch="360"/>
        </w:sectPr>
      </w:pPr>
      <w:r w:rsidRPr="00374C45">
        <w:rPr>
          <w:i/>
          <w:iCs/>
        </w:rPr>
        <w:t>Note.</w:t>
      </w:r>
      <w:r w:rsidRPr="00374C45">
        <w:t xml:space="preserve"> The shaded boxes were part of the initially identified datasets by (</w:t>
      </w:r>
      <w:r w:rsidR="00E64547">
        <w:t>Causadias et al., 2018</w:t>
      </w:r>
      <w:r w:rsidRPr="00374C45">
        <w:t>). The unshaded boxes indicate the inclusion and exclusion process applied in the current study. IPD = individual participant data.</w:t>
      </w:r>
    </w:p>
    <w:p w14:paraId="0836D013" w14:textId="77777777" w:rsidR="005D4B70" w:rsidRPr="00374C45" w:rsidRDefault="005D4B70" w:rsidP="005D4B70">
      <w:pPr>
        <w:tabs>
          <w:tab w:val="left" w:pos="196"/>
        </w:tabs>
        <w:spacing w:line="480" w:lineRule="auto"/>
        <w:rPr>
          <w:b/>
          <w:bCs/>
        </w:rPr>
      </w:pPr>
      <w:r w:rsidRPr="00374C45">
        <w:rPr>
          <w:b/>
          <w:bCs/>
        </w:rPr>
        <w:lastRenderedPageBreak/>
        <w:t>One-Stage Meta-Analytic Structural Equation Modeling</w:t>
      </w:r>
    </w:p>
    <w:p w14:paraId="39D9187C" w14:textId="77777777" w:rsidR="005D4B70" w:rsidRPr="00374C45" w:rsidRDefault="005D4B70" w:rsidP="005D4B70">
      <w:pPr>
        <w:spacing w:line="480" w:lineRule="auto"/>
        <w:ind w:firstLine="720"/>
        <w:contextualSpacing/>
        <w:rPr>
          <w:rFonts w:eastAsiaTheme="minorEastAsia"/>
        </w:rPr>
      </w:pPr>
      <w:r w:rsidRPr="00374C45">
        <w:rPr>
          <w:rFonts w:eastAsiaTheme="minorEastAsia"/>
          <w:iCs/>
        </w:rPr>
        <w:t xml:space="preserve">In one-stage meta-analytic structural equation modeling (one-stage MASEM), </w:t>
      </w:r>
      <w:r w:rsidRPr="00374C45">
        <w:rPr>
          <w:rFonts w:eastAsiaTheme="minorEastAsia"/>
        </w:rPr>
        <w:t xml:space="preserve">correlation matrices from individual datasets are treated as participants in a SEM and the correlations within each matrix are treated similar to variables. If there is a missing correlation for a specific matrix, this is handled with FIML estimation. Although FIML assumed data is missing at random and some data may be missing due to our coding decisions, we believe the correlations in the overall matrix and the SEM path estimates represent plausible values in their respective population. </w:t>
      </w:r>
      <w:r w:rsidRPr="00374C45">
        <w:rPr>
          <w:noProof/>
        </w:rPr>
        <w:t xml:space="preserve">The forumals used to calculate the average correlation and path model are shown in Equaition 1 and Equation 2 (see </w:t>
      </w:r>
      <w:r w:rsidRPr="00374C45">
        <w:rPr>
          <w:rFonts w:eastAsiaTheme="minorEastAsia"/>
          <w:iCs/>
        </w:rPr>
        <w:t xml:space="preserve">Jak &amp; Cheung, 2019, for a detailed breakdown). </w:t>
      </w:r>
    </w:p>
    <w:p w14:paraId="588D0DA2" w14:textId="77777777" w:rsidR="005D4B70" w:rsidRPr="00374C45" w:rsidRDefault="00000000" w:rsidP="005D4B70">
      <w:pPr>
        <w:spacing w:line="480" w:lineRule="auto"/>
        <w:contextualSpacing/>
        <w:jc w:val="right"/>
        <w:rPr>
          <w:rFonts w:eastAsiaTheme="minorEastAsia"/>
        </w:rPr>
      </w:pPr>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oMath>
      <w:r w:rsidR="005D4B70" w:rsidRPr="00374C45">
        <w:rPr>
          <w:rFonts w:eastAsiaTheme="minorEastAsia"/>
        </w:rPr>
        <w:tab/>
      </w:r>
      <w:r w:rsidR="005D4B70" w:rsidRPr="00374C45">
        <w:rPr>
          <w:rFonts w:eastAsiaTheme="minorEastAsia"/>
        </w:rPr>
        <w:tab/>
      </w:r>
      <w:r w:rsidR="005D4B70" w:rsidRPr="00374C45">
        <w:rPr>
          <w:rFonts w:eastAsiaTheme="minorEastAsia"/>
        </w:rPr>
        <w:tab/>
      </w:r>
      <w:r w:rsidR="005D4B70" w:rsidRPr="00374C45">
        <w:rPr>
          <w:rFonts w:eastAsiaTheme="minorEastAsia"/>
        </w:rPr>
        <w:tab/>
      </w:r>
      <w:r w:rsidR="005D4B70" w:rsidRPr="00374C45">
        <w:rPr>
          <w:rFonts w:eastAsiaTheme="minorEastAsia"/>
        </w:rPr>
        <w:tab/>
        <w:t xml:space="preserve"> (1)</w:t>
      </w:r>
    </w:p>
    <w:p w14:paraId="3650EFB8" w14:textId="77777777" w:rsidR="005D4B70" w:rsidRPr="00374C45" w:rsidRDefault="00000000" w:rsidP="005D4B70">
      <w:pPr>
        <w:spacing w:line="480" w:lineRule="auto"/>
        <w:contextualSpacing/>
        <w:jc w:val="right"/>
        <w:rPr>
          <w:noProof/>
        </w:rPr>
      </w:pPr>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r>
          <m:rPr>
            <m:sty m:val="p"/>
          </m:rPr>
          <w:rPr>
            <w:rFonts w:ascii="Cambria Math" w:eastAsiaTheme="minorEastAsia" w:hAnsi="Cambria Math"/>
          </w:rPr>
          <m:t>vechs</m:t>
        </m:r>
        <m:r>
          <w:rPr>
            <w:rFonts w:ascii="Cambria Math" w:eastAsiaTheme="minorEastAsia" w:hAnsi="Cambria Math"/>
          </w:rPr>
          <m:t>(</m:t>
        </m:r>
        <m:r>
          <m:rPr>
            <m:sty m:val="b"/>
          </m:rPr>
          <w:rPr>
            <w:rFonts w:ascii="Cambria Math" w:eastAsiaTheme="minorEastAsia" w:hAnsi="Cambria Math"/>
          </w:rPr>
          <m:t>F</m:t>
        </m:r>
        <m:r>
          <m:rPr>
            <m:sty m:val="p"/>
          </m:rPr>
          <w:rPr>
            <w:rFonts w:ascii="Cambria Math" w:eastAsiaTheme="minorEastAsia" w:hAnsi="Cambria Math"/>
          </w:rPr>
          <m:t>(</m:t>
        </m:r>
        <m:r>
          <m:rPr>
            <m:sty m:val="b"/>
          </m:rPr>
          <w:rPr>
            <w:rFonts w:ascii="Cambria Math" w:eastAsiaTheme="minorEastAsia" w:hAnsi="Cambria Math"/>
          </w:rPr>
          <m:t>I</m:t>
        </m:r>
        <m:r>
          <m:rPr>
            <m:sty m:val="p"/>
          </m:rPr>
          <w:rPr>
            <w:rFonts w:ascii="Cambria Math" w:eastAsiaTheme="minorEastAsia" w:hAnsi="Cambria Math"/>
          </w:rPr>
          <m:t>-(</m:t>
        </m:r>
        <m:sSub>
          <m:sSubPr>
            <m:ctrlPr>
              <w:rPr>
                <w:rFonts w:ascii="Cambria Math" w:eastAsiaTheme="minorEastAsia" w:hAnsi="Cambria Math"/>
                <w:iCs/>
                <w:noProof/>
              </w:rPr>
            </m:ctrlPr>
          </m:sSubPr>
          <m:e>
            <m:r>
              <m:rPr>
                <m:sty m:val="b"/>
              </m:rPr>
              <w:rPr>
                <w:rFonts w:ascii="Cambria Math" w:eastAsiaTheme="minorEastAsia" w:hAnsi="Cambria Math"/>
                <w:noProof/>
              </w:rPr>
              <m:t>A</m:t>
            </m:r>
          </m:e>
          <m:sub>
            <m:r>
              <w:rPr>
                <w:rFonts w:ascii="Cambria Math" w:eastAsiaTheme="minorEastAsia" w:hAnsi="Cambria Math"/>
                <w:noProof/>
              </w:rPr>
              <m:t>0</m:t>
            </m:r>
          </m:sub>
        </m:sSub>
        <m:r>
          <w:rPr>
            <w:rFonts w:ascii="Cambria Math" w:eastAsiaTheme="minorEastAsia" w:hAnsi="Cambria Math"/>
            <w:noProof/>
          </w:rPr>
          <m:t>+</m:t>
        </m:r>
        <m:sSub>
          <m:sSubPr>
            <m:ctrlPr>
              <w:rPr>
                <w:rFonts w:ascii="Cambria Math" w:eastAsiaTheme="minorEastAsia" w:hAnsi="Cambria Math"/>
                <w:i/>
                <w:iCs/>
                <w:noProof/>
              </w:rPr>
            </m:ctrlPr>
          </m:sSubPr>
          <m:e>
            <m:r>
              <m:rPr>
                <m:sty m:val="b"/>
              </m:rPr>
              <w:rPr>
                <w:rFonts w:ascii="Cambria Math" w:eastAsiaTheme="minorEastAsia" w:hAnsi="Cambria Math"/>
                <w:noProof/>
              </w:rPr>
              <m:t>A</m:t>
            </m:r>
          </m:e>
          <m:sub>
            <m:r>
              <w:rPr>
                <w:rFonts w:ascii="Cambria Math" w:eastAsiaTheme="minorEastAsia" w:hAnsi="Cambria Math"/>
                <w:noProof/>
              </w:rPr>
              <m:t>1</m:t>
            </m:r>
          </m:sub>
        </m:sSub>
        <m:r>
          <w:rPr>
            <w:rFonts w:ascii="Cambria Math" w:eastAsiaTheme="minorEastAsia" w:hAnsi="Cambria Math"/>
            <w:noProof/>
          </w:rPr>
          <m:t>∘</m:t>
        </m:r>
        <m:sSub>
          <m:sSubPr>
            <m:ctrlPr>
              <w:rPr>
                <w:rFonts w:ascii="Cambria Math" w:eastAsiaTheme="minorEastAsia" w:hAnsi="Cambria Math"/>
                <w:i/>
                <w:iCs/>
                <w:noProof/>
              </w:rPr>
            </m:ctrlPr>
          </m:sSubPr>
          <m:e>
            <m:r>
              <m:rPr>
                <m:sty m:val="b"/>
              </m:rPr>
              <w:rPr>
                <w:rFonts w:ascii="Cambria Math" w:eastAsiaTheme="minorEastAsia" w:hAnsi="Cambria Math"/>
                <w:noProof/>
              </w:rPr>
              <m:t>X</m:t>
            </m:r>
          </m:e>
          <m:sub>
            <m:r>
              <w:rPr>
                <w:rFonts w:ascii="Cambria Math" w:eastAsiaTheme="minorEastAsia" w:hAnsi="Cambria Math"/>
                <w:noProof/>
              </w:rPr>
              <m:t>i</m:t>
            </m:r>
          </m:sub>
        </m:sSub>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-1</m:t>
            </m:r>
          </m:sup>
        </m:sSup>
        <m:r>
          <m:rPr>
            <m:sty m:val="b"/>
          </m:rPr>
          <w:rPr>
            <w:rFonts w:ascii="Cambria Math" w:eastAsiaTheme="minorEastAsia" w:hAnsi="Cambria Math"/>
          </w:rPr>
          <m:t>S</m:t>
        </m:r>
        <m:r>
          <m:rPr>
            <m:sty m:val="p"/>
          </m:rPr>
          <w:rPr>
            <w:rFonts w:ascii="Cambria Math" w:eastAsiaTheme="minorEastAsia" w:hAnsi="Cambria Math"/>
          </w:rPr>
          <m:t>(</m:t>
        </m:r>
        <m:r>
          <m:rPr>
            <m:sty m:val="b"/>
          </m:rPr>
          <w:rPr>
            <w:rFonts w:ascii="Cambria Math" w:eastAsiaTheme="minorEastAsia" w:hAnsi="Cambria Math"/>
          </w:rPr>
          <m:t>I</m:t>
        </m:r>
        <m:r>
          <m:rPr>
            <m:sty m:val="p"/>
          </m:rPr>
          <w:rPr>
            <w:rFonts w:ascii="Cambria Math" w:eastAsiaTheme="minorEastAsia" w:hAnsi="Cambria Math"/>
          </w:rPr>
          <m:t>-(</m:t>
        </m:r>
        <m:sSub>
          <m:sSubPr>
            <m:ctrlPr>
              <w:rPr>
                <w:rFonts w:ascii="Cambria Math" w:eastAsiaTheme="minorEastAsia" w:hAnsi="Cambria Math"/>
                <w:iCs/>
                <w:noProof/>
              </w:rPr>
            </m:ctrlPr>
          </m:sSubPr>
          <m:e>
            <m:r>
              <m:rPr>
                <m:sty m:val="b"/>
              </m:rPr>
              <w:rPr>
                <w:rFonts w:ascii="Cambria Math" w:eastAsiaTheme="minorEastAsia" w:hAnsi="Cambria Math"/>
                <w:noProof/>
              </w:rPr>
              <m:t>A</m:t>
            </m:r>
          </m:e>
          <m:sub>
            <m:r>
              <w:rPr>
                <w:rFonts w:ascii="Cambria Math" w:eastAsiaTheme="minorEastAsia" w:hAnsi="Cambria Math"/>
                <w:noProof/>
              </w:rPr>
              <m:t>0</m:t>
            </m:r>
          </m:sub>
        </m:sSub>
        <m:r>
          <w:rPr>
            <w:rFonts w:ascii="Cambria Math" w:eastAsiaTheme="minorEastAsia" w:hAnsi="Cambria Math"/>
            <w:noProof/>
          </w:rPr>
          <m:t>+</m:t>
        </m:r>
        <m:sSub>
          <m:sSubPr>
            <m:ctrlPr>
              <w:rPr>
                <w:rFonts w:ascii="Cambria Math" w:eastAsiaTheme="minorEastAsia" w:hAnsi="Cambria Math"/>
                <w:i/>
                <w:iCs/>
                <w:noProof/>
              </w:rPr>
            </m:ctrlPr>
          </m:sSubPr>
          <m:e>
            <m:r>
              <m:rPr>
                <m:sty m:val="b"/>
              </m:rPr>
              <w:rPr>
                <w:rFonts w:ascii="Cambria Math" w:eastAsiaTheme="minorEastAsia" w:hAnsi="Cambria Math"/>
                <w:noProof/>
              </w:rPr>
              <m:t>A</m:t>
            </m:r>
          </m:e>
          <m:sub>
            <m:r>
              <w:rPr>
                <w:rFonts w:ascii="Cambria Math" w:eastAsiaTheme="minorEastAsia" w:hAnsi="Cambria Math"/>
                <w:noProof/>
              </w:rPr>
              <m:t>1</m:t>
            </m:r>
          </m:sub>
        </m:sSub>
        <m:r>
          <w:rPr>
            <w:rFonts w:ascii="Cambria Math" w:eastAsiaTheme="minorEastAsia" w:hAnsi="Cambria Math"/>
            <w:noProof/>
          </w:rPr>
          <m:t>∘</m:t>
        </m:r>
        <m:sSub>
          <m:sSubPr>
            <m:ctrlPr>
              <w:rPr>
                <w:rFonts w:ascii="Cambria Math" w:eastAsiaTheme="minorEastAsia" w:hAnsi="Cambria Math"/>
                <w:i/>
                <w:iCs/>
                <w:noProof/>
              </w:rPr>
            </m:ctrlPr>
          </m:sSubPr>
          <m:e>
            <m:r>
              <m:rPr>
                <m:sty m:val="b"/>
              </m:rPr>
              <w:rPr>
                <w:rFonts w:ascii="Cambria Math" w:eastAsiaTheme="minorEastAsia" w:hAnsi="Cambria Math"/>
                <w:noProof/>
              </w:rPr>
              <m:t>X</m:t>
            </m:r>
          </m:e>
          <m:sub>
            <m:r>
              <w:rPr>
                <w:rFonts w:ascii="Cambria Math" w:eastAsiaTheme="minorEastAsia" w:hAnsi="Cambria Math"/>
                <w:noProof/>
              </w:rPr>
              <m:t>i</m:t>
            </m:r>
          </m:sub>
        </m:sSub>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m:t>
            </m:r>
          </m:e>
          <m:sup>
            <m:r>
              <w:rPr>
                <w:rFonts w:ascii="Cambria Math" w:eastAsiaTheme="minorEastAsia" w:hAnsi="Cambria Math"/>
              </w:rPr>
              <m:t>-1</m:t>
            </m:r>
            <m:r>
              <m:rPr>
                <m:sty m:val="p"/>
              </m:rPr>
              <w:rPr>
                <w:rFonts w:ascii="Cambria Math" w:eastAsiaTheme="minorEastAsia" w:hAnsi="Cambria Math"/>
              </w:rPr>
              <m:t>T</m:t>
            </m:r>
          </m:sup>
        </m:sSup>
        <m:sSup>
          <m:sSupPr>
            <m:ctrlPr>
              <w:rPr>
                <w:rFonts w:ascii="Cambria Math" w:eastAsiaTheme="minorEastAsia" w:hAnsi="Cambria Math"/>
                <w:b/>
                <w:bCs/>
                <w:iCs/>
              </w:rPr>
            </m:ctrlPr>
          </m:sSupPr>
          <m:e>
            <m:r>
              <m:rPr>
                <m:sty m:val="b"/>
              </m:rPr>
              <w:rPr>
                <w:rFonts w:ascii="Cambria Math" w:eastAsiaTheme="minorEastAsia" w:hAnsi="Cambria Math"/>
              </w:rPr>
              <m:t>F</m:t>
            </m:r>
          </m:e>
          <m:sup>
            <m:r>
              <m:rPr>
                <m:sty m:val="p"/>
              </m:rPr>
              <w:rPr>
                <w:rFonts w:ascii="Cambria Math" w:eastAsiaTheme="minorEastAsia" w:hAnsi="Cambria Math"/>
              </w:rPr>
              <m:t>T</m:t>
            </m:r>
          </m:sup>
        </m:sSup>
        <m:r>
          <m:rPr>
            <m:sty m:val="b"/>
          </m:rPr>
          <w:rPr>
            <w:rFonts w:ascii="Cambria Math" w:eastAsiaTheme="minorEastAsia" w:hAnsi="Cambria Math"/>
          </w:rPr>
          <m:t>)</m:t>
        </m:r>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oMath>
      <w:r w:rsidR="005D4B70" w:rsidRPr="00374C45">
        <w:rPr>
          <w:rFonts w:eastAsiaTheme="minorEastAsia"/>
          <w:noProof/>
        </w:rPr>
        <w:t xml:space="preserve">     (2)</w:t>
      </w:r>
    </w:p>
    <w:p w14:paraId="5A0946F3" w14:textId="77777777" w:rsidR="005D4B70" w:rsidRPr="00374C45" w:rsidRDefault="005D4B70" w:rsidP="005D4B70">
      <w:pPr>
        <w:spacing w:line="480" w:lineRule="auto"/>
        <w:ind w:firstLine="720"/>
        <w:contextualSpacing/>
        <w:rPr>
          <w:rFonts w:eastAsiaTheme="minorEastAsia"/>
          <w:iCs/>
        </w:rPr>
      </w:pPr>
      <w:r w:rsidRPr="00374C45">
        <w:rPr>
          <w:rFonts w:eastAsiaTheme="minorEastAsia"/>
        </w:rPr>
        <w:t xml:space="preserve">The mean and covariance structures in the one-stage MASEM are derived from vector of correlations and their variances, respectively </w:t>
      </w:r>
      <w:r w:rsidRPr="00374C45">
        <w:t>(Jak &amp; Cheung, 2019)</w:t>
      </w:r>
      <w:r w:rsidRPr="00374C45">
        <w:rPr>
          <w:rFonts w:eastAsiaTheme="minorEastAsia"/>
        </w:rPr>
        <w:t>. Similar to the regression framework for a random-effects meta-analysis, the vector of correlations for each sample correlation matrix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374C45">
        <w:rPr>
          <w:rFonts w:eastAsiaTheme="minorEastAsia"/>
        </w:rPr>
        <w:t xml:space="preserve">) is a function of its mean vector of correlation coefficients (the average correlation matrix, </w:t>
      </w:r>
      <m:oMath>
        <m:sSub>
          <m:sSubPr>
            <m:ctrlPr>
              <w:rPr>
                <w:rFonts w:ascii="Cambria Math" w:eastAsiaTheme="minorEastAsia" w:hAnsi="Cambria Math"/>
                <w:iCs/>
              </w:rPr>
            </m:ctrlPr>
          </m:sSubPr>
          <m:e>
            <m:r>
              <m:rPr>
                <m:sty m:val="p"/>
              </m:rPr>
              <w:rPr>
                <w:rFonts w:ascii="Cambria Math" w:eastAsiaTheme="minorEastAsia" w:hAnsi="Cambria Math"/>
              </w:rPr>
              <m:t>ρ</m:t>
            </m:r>
          </m:e>
          <m:sub>
            <m:r>
              <m:rPr>
                <m:sty m:val="p"/>
              </m:rPr>
              <w:rPr>
                <w:rFonts w:ascii="Cambria Math" w:eastAsiaTheme="minorEastAsia" w:hAnsi="Cambria Math"/>
              </w:rPr>
              <m:t>R</m:t>
            </m:r>
          </m:sub>
        </m:sSub>
      </m:oMath>
      <w:r w:rsidRPr="00374C45">
        <w:rPr>
          <w:rFonts w:eastAsiaTheme="minorEastAsia"/>
        </w:rPr>
        <w:t xml:space="preserve">), a vector of deviations of each sample from </w:t>
      </w:r>
      <m:oMath>
        <m:sSub>
          <m:sSubPr>
            <m:ctrlPr>
              <w:rPr>
                <w:rFonts w:ascii="Cambria Math" w:eastAsiaTheme="minorEastAsia" w:hAnsi="Cambria Math"/>
                <w:iCs/>
              </w:rPr>
            </m:ctrlPr>
          </m:sSubPr>
          <m:e>
            <m:r>
              <m:rPr>
                <m:sty m:val="p"/>
              </m:rPr>
              <w:rPr>
                <w:rFonts w:ascii="Cambria Math" w:eastAsiaTheme="minorEastAsia" w:hAnsi="Cambria Math"/>
              </w:rPr>
              <m:t>ρ</m:t>
            </m:r>
          </m:e>
          <m:sub>
            <m:r>
              <m:rPr>
                <m:sty m:val="p"/>
              </m:rPr>
              <w:rPr>
                <w:rFonts w:ascii="Cambria Math" w:eastAsiaTheme="minorEastAsia" w:hAnsi="Cambria Math"/>
              </w:rPr>
              <m:t>R</m:t>
            </m:r>
          </m:sub>
        </m:sSub>
      </m:oMath>
      <w:r w:rsidRPr="00374C45">
        <w:rPr>
          <w:rFonts w:eastAsiaTheme="minorEastAsia"/>
        </w:rPr>
        <w:t xml:space="preserve"> </w:t>
      </w:r>
      <w:r w:rsidRPr="00374C45">
        <w:t>(</w:t>
      </w:r>
      <m:oMath>
        <m:sSub>
          <m:sSubPr>
            <m:ctrlPr>
              <w:rPr>
                <w:rFonts w:ascii="Cambria Math" w:hAnsi="Cambria Math"/>
                <w:i/>
              </w:rPr>
            </m:ctrlPr>
          </m:sSubPr>
          <m:e>
            <m:r>
              <w:rPr>
                <w:rFonts w:ascii="Cambria Math" w:hAnsi="Cambria Math"/>
              </w:rPr>
              <m:t>u</m:t>
            </m:r>
          </m:e>
          <m:sub>
            <m:r>
              <w:rPr>
                <w:rFonts w:ascii="Cambria Math" w:hAnsi="Cambria Math"/>
              </w:rPr>
              <m:t>i</m:t>
            </m:r>
          </m:sub>
        </m:sSub>
      </m:oMath>
      <w:r w:rsidRPr="00374C45">
        <w:rPr>
          <w:rFonts w:eastAsiaTheme="minorEastAsia"/>
        </w:rPr>
        <w:t>, Var(</w:t>
      </w:r>
      <m:oMath>
        <m:sSub>
          <m:sSubPr>
            <m:ctrlPr>
              <w:rPr>
                <w:rFonts w:ascii="Cambria Math" w:hAnsi="Cambria Math"/>
                <w:i/>
              </w:rPr>
            </m:ctrlPr>
          </m:sSubPr>
          <m:e>
            <m:r>
              <w:rPr>
                <w:rFonts w:ascii="Cambria Math" w:hAnsi="Cambria Math"/>
              </w:rPr>
              <m:t>u</m:t>
            </m:r>
          </m:e>
          <m:sub>
            <m:r>
              <w:rPr>
                <w:rFonts w:ascii="Cambria Math" w:hAnsi="Cambria Math"/>
              </w:rPr>
              <m:t>i</m:t>
            </m:r>
          </m:sub>
        </m:sSub>
      </m:oMath>
      <w:r w:rsidRPr="00374C45">
        <w:rPr>
          <w:rFonts w:eastAsiaTheme="minorEastAsia"/>
        </w:rPr>
        <w:t xml:space="preserve">) = </w:t>
      </w:r>
      <m:oMath>
        <m:sSup>
          <m:sSupPr>
            <m:ctrlPr>
              <w:rPr>
                <w:rFonts w:ascii="Cambria Math" w:eastAsiaTheme="minorEastAsia" w:hAnsi="Cambria Math"/>
                <w:i/>
              </w:rPr>
            </m:ctrlPr>
          </m:sSupPr>
          <m:e>
            <m:r>
              <w:rPr>
                <w:rFonts w:ascii="Cambria Math" w:eastAsiaTheme="minorEastAsia" w:hAnsi="Cambria Math"/>
              </w:rPr>
              <m:t>τ</m:t>
            </m:r>
          </m:e>
          <m:sup>
            <m:r>
              <w:rPr>
                <w:rFonts w:ascii="Cambria Math" w:eastAsiaTheme="minorEastAsia" w:hAnsi="Cambria Math"/>
              </w:rPr>
              <m:t>2</m:t>
            </m:r>
          </m:sup>
        </m:sSup>
        <m:r>
          <w:rPr>
            <w:rFonts w:ascii="Cambria Math" w:eastAsiaTheme="minorEastAsia" w:hAnsi="Cambria Math"/>
          </w:rPr>
          <m:t>)</m:t>
        </m:r>
      </m:oMath>
      <w:r w:rsidRPr="00374C45">
        <w:rPr>
          <w:rFonts w:eastAsiaTheme="minorEastAsia"/>
        </w:rPr>
        <w:t xml:space="preserve">, and assumed sampling error </w:t>
      </w:r>
      <w:r w:rsidRPr="00374C45">
        <w:t>(</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Pr="00374C45">
        <w:t>, Var(</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Pr="00374C45">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oMath>
      <w:r w:rsidRPr="00374C45">
        <w:t>).</w:t>
      </w:r>
    </w:p>
    <w:p w14:paraId="30F3C1B4" w14:textId="77777777" w:rsidR="005D4B70" w:rsidRPr="00374C45" w:rsidRDefault="005D4B70" w:rsidP="005D4B70">
      <w:pPr>
        <w:spacing w:line="480" w:lineRule="auto"/>
        <w:ind w:firstLine="720"/>
        <w:contextualSpacing/>
        <w:rPr>
          <w:noProof/>
        </w:rPr>
      </w:pPr>
      <w:r w:rsidRPr="00374C45">
        <w:t xml:space="preserve">In the one-stage MASEM, the specified path model is nested within </w:t>
      </w:r>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R</m:t>
            </m:r>
          </m:sub>
        </m:sSub>
      </m:oMath>
      <w:r w:rsidRPr="00374C45">
        <w:rPr>
          <w:rFonts w:eastAsiaTheme="minorEastAsia"/>
          <w:iCs/>
        </w:rPr>
        <w:t xml:space="preserve"> as seen in Equation 2, which includes an identity matrix (</w:t>
      </w:r>
      <w:r w:rsidRPr="00374C45">
        <w:rPr>
          <w:rFonts w:eastAsiaTheme="minorEastAsia"/>
          <w:b/>
          <w:bCs/>
          <w:iCs/>
        </w:rPr>
        <w:t>I</w:t>
      </w:r>
      <w:r w:rsidRPr="00374C45">
        <w:rPr>
          <w:rFonts w:eastAsiaTheme="minorEastAsia"/>
          <w:iCs/>
        </w:rPr>
        <w:t>), a selection matrix (</w:t>
      </w:r>
      <w:r w:rsidRPr="00374C45">
        <w:rPr>
          <w:rFonts w:eastAsiaTheme="minorEastAsia"/>
          <w:b/>
          <w:bCs/>
          <w:iCs/>
        </w:rPr>
        <w:t>F</w:t>
      </w:r>
      <w:r w:rsidRPr="00374C45">
        <w:rPr>
          <w:rFonts w:eastAsiaTheme="minorEastAsia"/>
          <w:iCs/>
        </w:rPr>
        <w:t xml:space="preserve">) for observed (1’s) and latent (0’s) variables, a symmetrical matrix of regression coefficients (SEM parameters, </w:t>
      </w:r>
      <w:r w:rsidRPr="00374C45">
        <w:rPr>
          <w:rFonts w:eastAsiaTheme="minorEastAsia"/>
          <w:b/>
          <w:bCs/>
          <w:iCs/>
        </w:rPr>
        <w:t>A</w:t>
      </w:r>
      <w:r w:rsidRPr="00374C45">
        <w:rPr>
          <w:rFonts w:eastAsiaTheme="minorEastAsia"/>
          <w:iCs/>
        </w:rPr>
        <w:t>), and a symmetrical matrix of variance and covariances (</w:t>
      </w:r>
      <w:r w:rsidRPr="00374C45">
        <w:rPr>
          <w:rFonts w:eastAsiaTheme="minorEastAsia"/>
          <w:b/>
          <w:bCs/>
          <w:iCs/>
        </w:rPr>
        <w:t>S</w:t>
      </w:r>
      <w:r w:rsidRPr="00374C45">
        <w:rPr>
          <w:rFonts w:eastAsiaTheme="minorEastAsia"/>
          <w:iCs/>
        </w:rPr>
        <w:t xml:space="preserve">; Jak &amp; Cheung, 2019). When correlation matrices are used, such as in the present study, the variances of exogenous variables are fixed to 1 in </w:t>
      </w:r>
      <w:r w:rsidRPr="00374C45">
        <w:rPr>
          <w:rFonts w:eastAsiaTheme="minorEastAsia"/>
          <w:b/>
          <w:bCs/>
          <w:iCs/>
        </w:rPr>
        <w:t>S</w:t>
      </w:r>
      <w:r w:rsidRPr="00374C45">
        <w:rPr>
          <w:rFonts w:eastAsiaTheme="minorEastAsia"/>
          <w:iCs/>
        </w:rPr>
        <w:t xml:space="preserve"> (Jak &amp; Cheung, 2019). </w:t>
      </w:r>
      <w:r w:rsidRPr="00374C45">
        <w:rPr>
          <w:noProof/>
        </w:rPr>
        <w:t xml:space="preserve">Correlations were included in the current study instead of </w:t>
      </w:r>
      <w:r w:rsidRPr="00374C45">
        <w:rPr>
          <w:noProof/>
        </w:rPr>
        <w:lastRenderedPageBreak/>
        <w:t xml:space="preserve">covariances because the prior are standardized and more comparable across IPD despite their differences in sampling and measurement </w:t>
      </w:r>
      <w:r w:rsidRPr="00374C45">
        <w:t>(Borenstein et al., 2021)</w:t>
      </w:r>
      <w:r w:rsidRPr="00374C45">
        <w:rPr>
          <w:noProof/>
        </w:rPr>
        <w:t xml:space="preserve">. </w:t>
      </w:r>
      <w:r w:rsidRPr="00374C45">
        <w:rPr>
          <w:rFonts w:eastAsiaTheme="minorEastAsia"/>
          <w:iCs/>
        </w:rPr>
        <w:t xml:space="preserve">SEM parameters in specified path models are estimated with ML, or FIML when samples have missing correlations. For moderator analysis, which is a regression test, a matrix of moderators for each dataset </w:t>
      </w:r>
      <w:r w:rsidRPr="00374C45">
        <w:rPr>
          <w:noProof/>
        </w:rPr>
        <w:t>(</w:t>
      </w:r>
      <m:oMath>
        <m:sSub>
          <m:sSubPr>
            <m:ctrlPr>
              <w:rPr>
                <w:rFonts w:ascii="Cambria Math" w:hAnsi="Cambria Math"/>
                <w:i/>
              </w:rPr>
            </m:ctrlPr>
          </m:sSubPr>
          <m:e>
            <m:r>
              <m:rPr>
                <m:sty m:val="b"/>
              </m:rPr>
              <w:rPr>
                <w:rFonts w:ascii="Cambria Math" w:hAnsi="Cambria Math"/>
              </w:rPr>
              <m:t>X</m:t>
            </m:r>
          </m:e>
          <m:sub>
            <m:r>
              <w:rPr>
                <w:rFonts w:ascii="Cambria Math" w:hAnsi="Cambria Math"/>
              </w:rPr>
              <m:t>i</m:t>
            </m:r>
          </m:sub>
        </m:sSub>
      </m:oMath>
      <w:r w:rsidRPr="00374C45">
        <w:rPr>
          <w:rFonts w:eastAsiaTheme="minorEastAsia"/>
          <w:noProof/>
        </w:rPr>
        <w:t>) is included to estimate</w:t>
      </w:r>
      <w:r w:rsidRPr="00374C45">
        <w:rPr>
          <w:noProof/>
        </w:rPr>
        <w:t xml:space="preserve"> the path coefficient for each level of the moderator (</w:t>
      </w:r>
      <m:oMath>
        <m:sSub>
          <m:sSubPr>
            <m:ctrlPr>
              <w:rPr>
                <w:rFonts w:ascii="Cambria Math" w:hAnsi="Cambria Math"/>
                <w:i/>
                <w:noProof/>
              </w:rPr>
            </m:ctrlPr>
          </m:sSubPr>
          <m:e>
            <m:r>
              <m:rPr>
                <m:sty m:val="b"/>
              </m:rPr>
              <w:rPr>
                <w:rFonts w:ascii="Cambria Math" w:hAnsi="Cambria Math"/>
                <w:noProof/>
              </w:rPr>
              <m:t>A</m:t>
            </m:r>
          </m:e>
          <m:sub>
            <m:r>
              <w:rPr>
                <w:rFonts w:ascii="Cambria Math" w:hAnsi="Cambria Math"/>
                <w:noProof/>
              </w:rPr>
              <m:t>1</m:t>
            </m:r>
          </m:sub>
        </m:sSub>
      </m:oMath>
      <w:r w:rsidRPr="00374C45">
        <w:rPr>
          <w:noProof/>
        </w:rPr>
        <w:t>) and the intercept when each moderator is set to zero (</w:t>
      </w:r>
      <m:oMath>
        <m:sSub>
          <m:sSubPr>
            <m:ctrlPr>
              <w:rPr>
                <w:rFonts w:ascii="Cambria Math" w:hAnsi="Cambria Math"/>
                <w:i/>
                <w:noProof/>
              </w:rPr>
            </m:ctrlPr>
          </m:sSubPr>
          <m:e>
            <m:r>
              <m:rPr>
                <m:sty m:val="b"/>
              </m:rPr>
              <w:rPr>
                <w:rFonts w:ascii="Cambria Math" w:hAnsi="Cambria Math"/>
                <w:noProof/>
              </w:rPr>
              <m:t>A</m:t>
            </m:r>
          </m:e>
          <m:sub>
            <m:r>
              <w:rPr>
                <w:rFonts w:ascii="Cambria Math" w:hAnsi="Cambria Math"/>
                <w:noProof/>
              </w:rPr>
              <m:t>0</m:t>
            </m:r>
          </m:sub>
        </m:sSub>
      </m:oMath>
      <w:r w:rsidRPr="00374C45">
        <w:rPr>
          <w:noProof/>
        </w:rPr>
        <w:t xml:space="preserve">). When moderators are included, the </w:t>
      </w:r>
      <w:r w:rsidRPr="00374C45">
        <w:rPr>
          <w:rFonts w:eastAsiaTheme="minorEastAsia"/>
        </w:rPr>
        <w:t>vector of deviations of each sample (</w:t>
      </w:r>
      <m:oMath>
        <m:sSubSup>
          <m:sSubSupPr>
            <m:ctrlPr>
              <w:rPr>
                <w:rFonts w:ascii="Cambria Math" w:eastAsiaTheme="minorEastAsia" w:hAnsi="Cambria Math"/>
                <w:i/>
              </w:rPr>
            </m:ctrlPr>
          </m:sSubSupPr>
          <m:e>
            <m:r>
              <w:rPr>
                <w:rFonts w:ascii="Cambria Math" w:eastAsiaTheme="minorEastAsia" w:hAnsi="Cambria Math"/>
              </w:rPr>
              <m:t>τ</m:t>
            </m:r>
          </m:e>
          <m:sub>
            <m:r>
              <w:rPr>
                <w:rFonts w:ascii="Cambria Math" w:eastAsiaTheme="minorEastAsia" w:hAnsi="Cambria Math"/>
              </w:rPr>
              <m:t>i</m:t>
            </m:r>
          </m:sub>
          <m:sup>
            <m:r>
              <w:rPr>
                <w:rFonts w:ascii="Cambria Math" w:eastAsiaTheme="minorEastAsia" w:hAnsi="Cambria Math"/>
              </w:rPr>
              <m:t>2</m:t>
            </m:r>
          </m:sup>
        </m:sSubSup>
      </m:oMath>
      <w:r w:rsidRPr="00374C45">
        <w:rPr>
          <w:rFonts w:eastAsiaTheme="minorEastAsia"/>
        </w:rPr>
        <w:t xml:space="preserve">) is residual variability unaccounted for by the moderator(s) included. Therefore, the </w:t>
      </w:r>
      <m:oMath>
        <m:sSup>
          <m:sSupPr>
            <m:ctrlPr>
              <w:rPr>
                <w:rFonts w:ascii="Cambria Math" w:hAnsi="Cambria Math"/>
                <w:i/>
              </w:rPr>
            </m:ctrlPr>
          </m:sSupPr>
          <m:e>
            <m:r>
              <w:rPr>
                <w:rFonts w:ascii="Cambria Math" w:hAnsi="Cambria Math"/>
              </w:rPr>
              <m:t>τ</m:t>
            </m:r>
          </m:e>
          <m:sup>
            <m:r>
              <w:rPr>
                <w:rFonts w:ascii="Cambria Math" w:hAnsi="Cambria Math"/>
              </w:rPr>
              <m:t>2</m:t>
            </m:r>
          </m:sup>
        </m:sSup>
      </m:oMath>
      <w:r w:rsidRPr="00374C45">
        <w:rPr>
          <w:rFonts w:eastAsiaTheme="minorEastAsia"/>
        </w:rPr>
        <w:t xml:space="preserve"> of a model with moderators and without moderators can be used to compute the amount of variability between SEM parameters that is explained by the moderator(s), </w:t>
      </w:r>
      <w:r w:rsidRPr="00374C45">
        <w:rPr>
          <w:rFonts w:eastAsiaTheme="minorEastAsia"/>
          <w:i/>
          <w:iCs/>
        </w:rPr>
        <w:t>R</w:t>
      </w:r>
      <w:r w:rsidRPr="00374C45">
        <w:rPr>
          <w:rFonts w:eastAsiaTheme="minorEastAsia"/>
          <w:vertAlign w:val="superscript"/>
        </w:rPr>
        <w:t>2</w:t>
      </w:r>
      <w:r w:rsidRPr="00374C45">
        <w:rPr>
          <w:rFonts w:eastAsiaTheme="minorEastAsia"/>
        </w:rPr>
        <w:t xml:space="preserve">. </w:t>
      </w:r>
      <w:r w:rsidRPr="00374C45">
        <w:rPr>
          <w:noProof/>
        </w:rPr>
        <w:t xml:space="preserve">Jak &amp; Cheung (2019) recommend scaling or centering continuous variables for stability in estimates. </w:t>
      </w:r>
    </w:p>
    <w:p w14:paraId="69642E34" w14:textId="3D32D248" w:rsidR="005D4B70" w:rsidRPr="00374C45" w:rsidRDefault="005D4B70" w:rsidP="0041158F">
      <w:pPr>
        <w:tabs>
          <w:tab w:val="left" w:pos="196"/>
        </w:tabs>
        <w:rPr>
          <w:b/>
          <w:bCs/>
        </w:rPr>
      </w:pPr>
      <w:r w:rsidRPr="00374C45">
        <w:rPr>
          <w:b/>
          <w:bCs/>
        </w:rPr>
        <w:br w:type="page"/>
      </w:r>
    </w:p>
    <w:p w14:paraId="257CC376" w14:textId="1EB43C54" w:rsidR="005D4B70" w:rsidRPr="00374C45" w:rsidRDefault="005D4B70" w:rsidP="005D4B70">
      <w:pPr>
        <w:rPr>
          <w:b/>
          <w:bCs/>
        </w:rPr>
      </w:pPr>
      <w:r w:rsidRPr="00374C45">
        <w:rPr>
          <w:b/>
          <w:bCs/>
        </w:rPr>
        <w:lastRenderedPageBreak/>
        <w:t>Supplemental Table 6</w:t>
      </w:r>
    </w:p>
    <w:p w14:paraId="3E635C09" w14:textId="77777777" w:rsidR="005D4B70" w:rsidRPr="00374C45" w:rsidRDefault="005D4B70" w:rsidP="005D4B70">
      <w:pPr>
        <w:rPr>
          <w:b/>
          <w:bCs/>
        </w:rPr>
      </w:pPr>
    </w:p>
    <w:p w14:paraId="04CE9AC4" w14:textId="2E6FD59E" w:rsidR="005D4B70" w:rsidRPr="00374C45" w:rsidRDefault="005D4B70" w:rsidP="005D4B70">
      <w:pPr>
        <w:rPr>
          <w:i/>
          <w:iCs/>
        </w:rPr>
      </w:pPr>
      <w:r w:rsidRPr="00374C45">
        <w:rPr>
          <w:i/>
          <w:iCs/>
        </w:rPr>
        <w:t>Parameter Estimates from Each Component of Socioeconomic Status to Depressive Symptoms for Model 1 (Linear Associations Only) and Model 2 (Linear and Quadratic Associations) Based on a One-Stage Meta-Analytic Structural Equation Model Ignoring Dependencies</w:t>
      </w:r>
    </w:p>
    <w:p w14:paraId="05140E59" w14:textId="77777777" w:rsidR="005D4B70" w:rsidRPr="00374C45" w:rsidRDefault="005D4B70" w:rsidP="005D4B70">
      <w:pPr>
        <w:rPr>
          <w:i/>
          <w:iCs/>
        </w:rPr>
      </w:pPr>
    </w:p>
    <w:tbl>
      <w:tblPr>
        <w:tblStyle w:val="TableGrid"/>
        <w:tblW w:w="0" w:type="auto"/>
        <w:tblLayout w:type="fixed"/>
        <w:tblLook w:val="04A0" w:firstRow="1" w:lastRow="0" w:firstColumn="1" w:lastColumn="0" w:noHBand="0" w:noVBand="1"/>
      </w:tblPr>
      <w:tblGrid>
        <w:gridCol w:w="2250"/>
        <w:gridCol w:w="995"/>
        <w:gridCol w:w="1800"/>
        <w:gridCol w:w="720"/>
        <w:gridCol w:w="990"/>
        <w:gridCol w:w="1800"/>
        <w:gridCol w:w="720"/>
      </w:tblGrid>
      <w:tr w:rsidR="005D4B70" w:rsidRPr="00374C45" w14:paraId="11085192" w14:textId="77777777" w:rsidTr="00946C10">
        <w:trPr>
          <w:trHeight w:val="710"/>
        </w:trPr>
        <w:tc>
          <w:tcPr>
            <w:tcW w:w="2250" w:type="dxa"/>
            <w:vMerge w:val="restart"/>
            <w:tcBorders>
              <w:left w:val="nil"/>
              <w:right w:val="nil"/>
            </w:tcBorders>
            <w:vAlign w:val="center"/>
          </w:tcPr>
          <w:p w14:paraId="6D772833" w14:textId="77777777" w:rsidR="005D4B70" w:rsidRPr="00374C45" w:rsidRDefault="005D4B70" w:rsidP="00946C10">
            <w:pPr>
              <w:jc w:val="center"/>
            </w:pPr>
            <w:r w:rsidRPr="00374C45">
              <w:t>Exogenous Variables</w:t>
            </w:r>
          </w:p>
        </w:tc>
        <w:tc>
          <w:tcPr>
            <w:tcW w:w="3515" w:type="dxa"/>
            <w:gridSpan w:val="3"/>
            <w:tcBorders>
              <w:left w:val="nil"/>
              <w:bottom w:val="single" w:sz="4" w:space="0" w:color="auto"/>
              <w:right w:val="nil"/>
            </w:tcBorders>
            <w:vAlign w:val="center"/>
          </w:tcPr>
          <w:p w14:paraId="0F4E0B64" w14:textId="77777777" w:rsidR="005D4B70" w:rsidRPr="00374C45" w:rsidRDefault="005D4B70" w:rsidP="00946C10">
            <w:pPr>
              <w:jc w:val="center"/>
            </w:pPr>
            <w:r w:rsidRPr="00374C45">
              <w:t>Model 1</w:t>
            </w:r>
          </w:p>
          <w:p w14:paraId="4017AD4E" w14:textId="0B7593DC" w:rsidR="005D4B70" w:rsidRPr="00374C45" w:rsidRDefault="005D4B70" w:rsidP="00946C10">
            <w:pPr>
              <w:jc w:val="center"/>
              <w:rPr>
                <w:i/>
                <w:iCs/>
                <w:vertAlign w:val="superscript"/>
              </w:rPr>
            </w:pPr>
            <w:r w:rsidRPr="00374C45">
              <w:rPr>
                <w:i/>
                <w:iCs/>
              </w:rPr>
              <w:t>R</w:t>
            </w:r>
            <w:r w:rsidRPr="00374C45">
              <w:rPr>
                <w:vertAlign w:val="superscript"/>
              </w:rPr>
              <w:t>2</w:t>
            </w:r>
            <w:r w:rsidRPr="00374C45">
              <w:t xml:space="preserve"> = .2</w:t>
            </w:r>
            <w:r w:rsidR="004E36C2" w:rsidRPr="00374C45">
              <w:t>3</w:t>
            </w:r>
            <w:r w:rsidRPr="00374C45">
              <w:rPr>
                <w:vertAlign w:val="superscript"/>
              </w:rPr>
              <w:t>a</w:t>
            </w:r>
          </w:p>
        </w:tc>
        <w:tc>
          <w:tcPr>
            <w:tcW w:w="3510" w:type="dxa"/>
            <w:gridSpan w:val="3"/>
            <w:tcBorders>
              <w:left w:val="nil"/>
              <w:bottom w:val="single" w:sz="4" w:space="0" w:color="auto"/>
              <w:right w:val="nil"/>
            </w:tcBorders>
            <w:vAlign w:val="center"/>
          </w:tcPr>
          <w:p w14:paraId="67606918" w14:textId="77777777" w:rsidR="005D4B70" w:rsidRPr="00374C45" w:rsidRDefault="005D4B70" w:rsidP="00946C10">
            <w:pPr>
              <w:jc w:val="center"/>
            </w:pPr>
            <w:r w:rsidRPr="00374C45">
              <w:t>Model 2</w:t>
            </w:r>
          </w:p>
          <w:p w14:paraId="78AC9CCD" w14:textId="77777777" w:rsidR="005D4B70" w:rsidRPr="00374C45" w:rsidRDefault="005D4B70" w:rsidP="00946C10">
            <w:pPr>
              <w:jc w:val="center"/>
              <w:rPr>
                <w:vertAlign w:val="superscript"/>
              </w:rPr>
            </w:pPr>
            <w:r w:rsidRPr="00374C45">
              <w:rPr>
                <w:i/>
                <w:iCs/>
              </w:rPr>
              <w:t>R</w:t>
            </w:r>
            <w:r w:rsidRPr="00374C45">
              <w:rPr>
                <w:vertAlign w:val="superscript"/>
              </w:rPr>
              <w:t>2</w:t>
            </w:r>
            <w:r w:rsidRPr="00374C45">
              <w:t xml:space="preserve"> = .23</w:t>
            </w:r>
            <w:r w:rsidRPr="00374C45">
              <w:rPr>
                <w:vertAlign w:val="superscript"/>
              </w:rPr>
              <w:t>a</w:t>
            </w:r>
          </w:p>
        </w:tc>
      </w:tr>
      <w:tr w:rsidR="005D4B70" w:rsidRPr="00374C45" w14:paraId="562690AB" w14:textId="77777777" w:rsidTr="00946C10">
        <w:trPr>
          <w:trHeight w:val="360"/>
        </w:trPr>
        <w:tc>
          <w:tcPr>
            <w:tcW w:w="2250" w:type="dxa"/>
            <w:vMerge/>
            <w:tcBorders>
              <w:left w:val="nil"/>
              <w:bottom w:val="single" w:sz="4" w:space="0" w:color="auto"/>
              <w:right w:val="nil"/>
            </w:tcBorders>
          </w:tcPr>
          <w:p w14:paraId="072E1380" w14:textId="77777777" w:rsidR="005D4B70" w:rsidRPr="00374C45" w:rsidRDefault="005D4B70" w:rsidP="00946C10"/>
        </w:tc>
        <w:tc>
          <w:tcPr>
            <w:tcW w:w="995" w:type="dxa"/>
            <w:tcBorders>
              <w:left w:val="nil"/>
              <w:bottom w:val="single" w:sz="4" w:space="0" w:color="auto"/>
              <w:right w:val="nil"/>
            </w:tcBorders>
            <w:vAlign w:val="center"/>
          </w:tcPr>
          <w:p w14:paraId="0DAED797" w14:textId="77777777" w:rsidR="005D4B70" w:rsidRPr="00374C45" w:rsidRDefault="005D4B70" w:rsidP="00946C10">
            <w:pPr>
              <w:jc w:val="center"/>
              <w:rPr>
                <w:i/>
                <w:iCs/>
              </w:rPr>
            </w:pPr>
            <m:oMathPara>
              <m:oMath>
                <m:r>
                  <w:rPr>
                    <w:rFonts w:ascii="Cambria Math" w:hAnsi="Cambria Math"/>
                  </w:rPr>
                  <m:t>β</m:t>
                </m:r>
              </m:oMath>
            </m:oMathPara>
          </w:p>
        </w:tc>
        <w:tc>
          <w:tcPr>
            <w:tcW w:w="1800" w:type="dxa"/>
            <w:tcBorders>
              <w:left w:val="nil"/>
              <w:bottom w:val="single" w:sz="4" w:space="0" w:color="auto"/>
              <w:right w:val="nil"/>
            </w:tcBorders>
            <w:vAlign w:val="center"/>
          </w:tcPr>
          <w:p w14:paraId="07917747" w14:textId="77777777" w:rsidR="005D4B70" w:rsidRPr="00374C45" w:rsidRDefault="005D4B70" w:rsidP="00946C10">
            <w:pPr>
              <w:jc w:val="center"/>
            </w:pPr>
            <w:r w:rsidRPr="00374C45">
              <w:t>95% CI</w:t>
            </w:r>
          </w:p>
        </w:tc>
        <w:tc>
          <w:tcPr>
            <w:tcW w:w="720" w:type="dxa"/>
            <w:tcBorders>
              <w:left w:val="nil"/>
              <w:bottom w:val="single" w:sz="4" w:space="0" w:color="auto"/>
              <w:right w:val="nil"/>
            </w:tcBorders>
            <w:vAlign w:val="center"/>
          </w:tcPr>
          <w:p w14:paraId="729993D7" w14:textId="77777777" w:rsidR="005D4B70" w:rsidRPr="00374C45" w:rsidRDefault="005D4B70" w:rsidP="00946C10">
            <w:pPr>
              <w:jc w:val="center"/>
              <w:rPr>
                <w:i/>
                <w:iCs/>
              </w:rPr>
            </w:pPr>
            <w:r w:rsidRPr="00374C45">
              <w:rPr>
                <w:i/>
                <w:iCs/>
              </w:rPr>
              <w:t>p</w:t>
            </w:r>
          </w:p>
        </w:tc>
        <w:tc>
          <w:tcPr>
            <w:tcW w:w="990" w:type="dxa"/>
            <w:tcBorders>
              <w:left w:val="nil"/>
              <w:bottom w:val="single" w:sz="4" w:space="0" w:color="auto"/>
              <w:right w:val="nil"/>
            </w:tcBorders>
            <w:vAlign w:val="center"/>
          </w:tcPr>
          <w:p w14:paraId="08C99007" w14:textId="77777777" w:rsidR="005D4B70" w:rsidRPr="00374C45" w:rsidRDefault="005D4B70" w:rsidP="00946C10">
            <w:pPr>
              <w:jc w:val="center"/>
            </w:pPr>
            <m:oMathPara>
              <m:oMath>
                <m:r>
                  <w:rPr>
                    <w:rFonts w:ascii="Cambria Math" w:hAnsi="Cambria Math"/>
                  </w:rPr>
                  <m:t>β</m:t>
                </m:r>
              </m:oMath>
            </m:oMathPara>
          </w:p>
        </w:tc>
        <w:tc>
          <w:tcPr>
            <w:tcW w:w="1800" w:type="dxa"/>
            <w:tcBorders>
              <w:left w:val="nil"/>
              <w:bottom w:val="single" w:sz="4" w:space="0" w:color="auto"/>
              <w:right w:val="nil"/>
            </w:tcBorders>
            <w:vAlign w:val="center"/>
          </w:tcPr>
          <w:p w14:paraId="37A705D4" w14:textId="77777777" w:rsidR="005D4B70" w:rsidRPr="00374C45" w:rsidRDefault="005D4B70" w:rsidP="00946C10">
            <w:pPr>
              <w:jc w:val="center"/>
              <w:rPr>
                <w:i/>
                <w:iCs/>
              </w:rPr>
            </w:pPr>
            <w:r w:rsidRPr="00374C45">
              <w:t>95% CI</w:t>
            </w:r>
          </w:p>
        </w:tc>
        <w:tc>
          <w:tcPr>
            <w:tcW w:w="720" w:type="dxa"/>
            <w:tcBorders>
              <w:left w:val="nil"/>
              <w:bottom w:val="single" w:sz="4" w:space="0" w:color="auto"/>
              <w:right w:val="nil"/>
            </w:tcBorders>
            <w:vAlign w:val="center"/>
          </w:tcPr>
          <w:p w14:paraId="1D977314" w14:textId="77777777" w:rsidR="005D4B70" w:rsidRPr="00374C45" w:rsidRDefault="005D4B70" w:rsidP="00946C10">
            <w:pPr>
              <w:jc w:val="center"/>
              <w:rPr>
                <w:i/>
                <w:iCs/>
              </w:rPr>
            </w:pPr>
            <w:r w:rsidRPr="00374C45">
              <w:rPr>
                <w:i/>
                <w:iCs/>
              </w:rPr>
              <w:t>p</w:t>
            </w:r>
          </w:p>
        </w:tc>
      </w:tr>
      <w:tr w:rsidR="005D4B70" w:rsidRPr="00374C45" w14:paraId="44DBEA5C" w14:textId="77777777" w:rsidTr="00946C10">
        <w:trPr>
          <w:trHeight w:val="431"/>
        </w:trPr>
        <w:tc>
          <w:tcPr>
            <w:tcW w:w="2250" w:type="dxa"/>
            <w:tcBorders>
              <w:left w:val="nil"/>
              <w:bottom w:val="nil"/>
              <w:right w:val="nil"/>
            </w:tcBorders>
          </w:tcPr>
          <w:p w14:paraId="2088D820" w14:textId="77777777" w:rsidR="005D4B70" w:rsidRPr="00374C45" w:rsidRDefault="005D4B70" w:rsidP="00946C10">
            <w:pPr>
              <w:jc w:val="center"/>
            </w:pPr>
          </w:p>
        </w:tc>
        <w:tc>
          <w:tcPr>
            <w:tcW w:w="7025" w:type="dxa"/>
            <w:gridSpan w:val="6"/>
            <w:tcBorders>
              <w:left w:val="nil"/>
              <w:bottom w:val="nil"/>
              <w:right w:val="nil"/>
            </w:tcBorders>
            <w:vAlign w:val="center"/>
          </w:tcPr>
          <w:p w14:paraId="3CD7FB99" w14:textId="77777777" w:rsidR="005D4B70" w:rsidRPr="00374C45" w:rsidRDefault="005D4B70" w:rsidP="00946C10">
            <w:pPr>
              <w:jc w:val="center"/>
            </w:pPr>
            <w:r w:rsidRPr="00374C45">
              <w:t>With Occupational Status</w:t>
            </w:r>
          </w:p>
        </w:tc>
      </w:tr>
      <w:tr w:rsidR="005D4B70" w:rsidRPr="00374C45" w14:paraId="416B58E5" w14:textId="77777777" w:rsidTr="00946C10">
        <w:trPr>
          <w:trHeight w:val="360"/>
        </w:trPr>
        <w:tc>
          <w:tcPr>
            <w:tcW w:w="2250" w:type="dxa"/>
            <w:tcBorders>
              <w:top w:val="nil"/>
              <w:left w:val="nil"/>
              <w:bottom w:val="nil"/>
              <w:right w:val="nil"/>
            </w:tcBorders>
          </w:tcPr>
          <w:p w14:paraId="43BA93BA" w14:textId="77777777" w:rsidR="005D4B70" w:rsidRPr="00374C45" w:rsidRDefault="005D4B70" w:rsidP="00946C10">
            <w:r w:rsidRPr="00374C45">
              <w:t>Income</w:t>
            </w:r>
          </w:p>
        </w:tc>
        <w:tc>
          <w:tcPr>
            <w:tcW w:w="995" w:type="dxa"/>
            <w:tcBorders>
              <w:top w:val="nil"/>
              <w:left w:val="nil"/>
              <w:bottom w:val="nil"/>
              <w:right w:val="nil"/>
            </w:tcBorders>
          </w:tcPr>
          <w:p w14:paraId="67C22B46" w14:textId="16B157DF" w:rsidR="005D4B70" w:rsidRPr="00374C45" w:rsidRDefault="005D4B70" w:rsidP="00946C10">
            <w:pPr>
              <w:jc w:val="center"/>
              <w:rPr>
                <w:vertAlign w:val="superscript"/>
              </w:rPr>
            </w:pPr>
            <w:r w:rsidRPr="00374C45">
              <w:t>-.05</w:t>
            </w:r>
            <w:r w:rsidR="00776E49" w:rsidRPr="00374C45">
              <w:t>1</w:t>
            </w:r>
          </w:p>
        </w:tc>
        <w:tc>
          <w:tcPr>
            <w:tcW w:w="1800" w:type="dxa"/>
            <w:tcBorders>
              <w:top w:val="nil"/>
              <w:left w:val="nil"/>
              <w:bottom w:val="nil"/>
              <w:right w:val="nil"/>
            </w:tcBorders>
          </w:tcPr>
          <w:p w14:paraId="1F02FB11" w14:textId="6F2E1C95" w:rsidR="005D4B70" w:rsidRPr="00374C45" w:rsidRDefault="005D4B70" w:rsidP="00946C10">
            <w:pPr>
              <w:jc w:val="center"/>
            </w:pPr>
            <w:r w:rsidRPr="00374C45">
              <w:t>[-.0</w:t>
            </w:r>
            <w:r w:rsidR="00776E49" w:rsidRPr="00374C45">
              <w:t>59</w:t>
            </w:r>
            <w:r w:rsidRPr="00374C45">
              <w:t>, -.0</w:t>
            </w:r>
            <w:r w:rsidR="00776E49" w:rsidRPr="00374C45">
              <w:t>43</w:t>
            </w:r>
            <w:r w:rsidRPr="00374C45">
              <w:t>]</w:t>
            </w:r>
          </w:p>
        </w:tc>
        <w:tc>
          <w:tcPr>
            <w:tcW w:w="720" w:type="dxa"/>
            <w:tcBorders>
              <w:top w:val="nil"/>
              <w:left w:val="nil"/>
              <w:bottom w:val="nil"/>
              <w:right w:val="nil"/>
            </w:tcBorders>
          </w:tcPr>
          <w:p w14:paraId="50667E76" w14:textId="77777777" w:rsidR="005D4B70" w:rsidRPr="00374C45" w:rsidRDefault="005D4B70" w:rsidP="00946C10">
            <w:pPr>
              <w:jc w:val="center"/>
            </w:pPr>
            <w:r w:rsidRPr="00374C45">
              <w:t>.000</w:t>
            </w:r>
          </w:p>
        </w:tc>
        <w:tc>
          <w:tcPr>
            <w:tcW w:w="990" w:type="dxa"/>
            <w:tcBorders>
              <w:top w:val="nil"/>
              <w:left w:val="nil"/>
              <w:bottom w:val="nil"/>
              <w:right w:val="nil"/>
            </w:tcBorders>
          </w:tcPr>
          <w:p w14:paraId="070E530E" w14:textId="5CC47B98" w:rsidR="005D4B70" w:rsidRPr="00374C45" w:rsidRDefault="005D4B70" w:rsidP="00946C10">
            <w:pPr>
              <w:jc w:val="center"/>
            </w:pPr>
            <w:r w:rsidRPr="00374C45">
              <w:t>-.0</w:t>
            </w:r>
            <w:r w:rsidR="00694BAC" w:rsidRPr="00374C45">
              <w:t>77</w:t>
            </w:r>
          </w:p>
        </w:tc>
        <w:tc>
          <w:tcPr>
            <w:tcW w:w="1800" w:type="dxa"/>
            <w:tcBorders>
              <w:top w:val="nil"/>
              <w:left w:val="nil"/>
              <w:bottom w:val="nil"/>
              <w:right w:val="nil"/>
            </w:tcBorders>
          </w:tcPr>
          <w:p w14:paraId="4B94FFED" w14:textId="2216AB14" w:rsidR="005D4B70" w:rsidRPr="00374C45" w:rsidRDefault="005D4B70" w:rsidP="00946C10">
            <w:pPr>
              <w:jc w:val="center"/>
            </w:pPr>
            <w:r w:rsidRPr="00374C45">
              <w:t>[-.</w:t>
            </w:r>
            <w:r w:rsidR="00694BAC" w:rsidRPr="00374C45">
              <w:t>090</w:t>
            </w:r>
            <w:r w:rsidRPr="00374C45">
              <w:t>, -.0</w:t>
            </w:r>
            <w:r w:rsidR="00694BAC" w:rsidRPr="00374C45">
              <w:t>63</w:t>
            </w:r>
            <w:r w:rsidRPr="00374C45">
              <w:t>]</w:t>
            </w:r>
          </w:p>
        </w:tc>
        <w:tc>
          <w:tcPr>
            <w:tcW w:w="720" w:type="dxa"/>
            <w:tcBorders>
              <w:top w:val="nil"/>
              <w:left w:val="nil"/>
              <w:bottom w:val="nil"/>
              <w:right w:val="nil"/>
            </w:tcBorders>
          </w:tcPr>
          <w:p w14:paraId="2E2AF7A6" w14:textId="77777777" w:rsidR="005D4B70" w:rsidRPr="00374C45" w:rsidRDefault="005D4B70" w:rsidP="00946C10">
            <w:pPr>
              <w:jc w:val="center"/>
            </w:pPr>
            <w:r w:rsidRPr="00374C45">
              <w:t>.000</w:t>
            </w:r>
          </w:p>
        </w:tc>
      </w:tr>
      <w:tr w:rsidR="005D4B70" w:rsidRPr="00374C45" w14:paraId="181DDF65" w14:textId="77777777" w:rsidTr="00946C10">
        <w:trPr>
          <w:trHeight w:val="360"/>
        </w:trPr>
        <w:tc>
          <w:tcPr>
            <w:tcW w:w="2250" w:type="dxa"/>
            <w:tcBorders>
              <w:top w:val="nil"/>
              <w:left w:val="nil"/>
              <w:bottom w:val="nil"/>
              <w:right w:val="nil"/>
            </w:tcBorders>
          </w:tcPr>
          <w:p w14:paraId="4E3E2EDE" w14:textId="77777777" w:rsidR="005D4B70" w:rsidRPr="00374C45" w:rsidRDefault="005D4B70" w:rsidP="00946C10">
            <w:r w:rsidRPr="00374C45">
              <w:t>Income</w:t>
            </w:r>
            <w:r w:rsidRPr="00374C45">
              <w:rPr>
                <w:vertAlign w:val="superscript"/>
              </w:rPr>
              <w:t>2</w:t>
            </w:r>
          </w:p>
        </w:tc>
        <w:tc>
          <w:tcPr>
            <w:tcW w:w="995" w:type="dxa"/>
            <w:tcBorders>
              <w:top w:val="nil"/>
              <w:left w:val="nil"/>
              <w:bottom w:val="nil"/>
              <w:right w:val="nil"/>
            </w:tcBorders>
          </w:tcPr>
          <w:p w14:paraId="4298E725" w14:textId="77777777" w:rsidR="005D4B70" w:rsidRPr="00374C45" w:rsidRDefault="005D4B70" w:rsidP="00946C10">
            <w:pPr>
              <w:jc w:val="center"/>
            </w:pPr>
            <w:r w:rsidRPr="00374C45">
              <w:t>-</w:t>
            </w:r>
          </w:p>
        </w:tc>
        <w:tc>
          <w:tcPr>
            <w:tcW w:w="1800" w:type="dxa"/>
            <w:tcBorders>
              <w:top w:val="nil"/>
              <w:left w:val="nil"/>
              <w:bottom w:val="nil"/>
              <w:right w:val="nil"/>
            </w:tcBorders>
          </w:tcPr>
          <w:p w14:paraId="7EE850E0" w14:textId="77777777" w:rsidR="005D4B70" w:rsidRPr="00374C45" w:rsidRDefault="005D4B70" w:rsidP="00946C10">
            <w:pPr>
              <w:jc w:val="center"/>
            </w:pPr>
            <w:r w:rsidRPr="00374C45">
              <w:t>-</w:t>
            </w:r>
          </w:p>
        </w:tc>
        <w:tc>
          <w:tcPr>
            <w:tcW w:w="720" w:type="dxa"/>
            <w:tcBorders>
              <w:top w:val="nil"/>
              <w:left w:val="nil"/>
              <w:bottom w:val="nil"/>
              <w:right w:val="nil"/>
            </w:tcBorders>
          </w:tcPr>
          <w:p w14:paraId="3173AACB" w14:textId="77777777" w:rsidR="005D4B70" w:rsidRPr="00374C45" w:rsidRDefault="005D4B70" w:rsidP="00946C10">
            <w:pPr>
              <w:jc w:val="center"/>
            </w:pPr>
            <w:r w:rsidRPr="00374C45">
              <w:t>-</w:t>
            </w:r>
          </w:p>
        </w:tc>
        <w:tc>
          <w:tcPr>
            <w:tcW w:w="990" w:type="dxa"/>
            <w:tcBorders>
              <w:top w:val="nil"/>
              <w:left w:val="nil"/>
              <w:bottom w:val="nil"/>
              <w:right w:val="nil"/>
            </w:tcBorders>
          </w:tcPr>
          <w:p w14:paraId="3D6C0CAE" w14:textId="7E848EB1" w:rsidR="005D4B70" w:rsidRPr="00374C45" w:rsidRDefault="005D4B70" w:rsidP="00946C10">
            <w:pPr>
              <w:jc w:val="center"/>
            </w:pPr>
            <w:r w:rsidRPr="00374C45">
              <w:t>.0</w:t>
            </w:r>
            <w:r w:rsidR="00694BAC" w:rsidRPr="00374C45">
              <w:t>39</w:t>
            </w:r>
          </w:p>
        </w:tc>
        <w:tc>
          <w:tcPr>
            <w:tcW w:w="1800" w:type="dxa"/>
            <w:tcBorders>
              <w:top w:val="nil"/>
              <w:left w:val="nil"/>
              <w:bottom w:val="nil"/>
              <w:right w:val="nil"/>
            </w:tcBorders>
          </w:tcPr>
          <w:p w14:paraId="752F4E5E" w14:textId="708E5B74" w:rsidR="005D4B70" w:rsidRPr="00374C45" w:rsidRDefault="005D4B70" w:rsidP="00946C10">
            <w:pPr>
              <w:jc w:val="center"/>
            </w:pPr>
            <w:r w:rsidRPr="00374C45">
              <w:t>[.0</w:t>
            </w:r>
            <w:r w:rsidR="00694BAC" w:rsidRPr="00374C45">
              <w:t>29</w:t>
            </w:r>
            <w:r w:rsidRPr="00374C45">
              <w:t>, .0</w:t>
            </w:r>
            <w:r w:rsidR="00694BAC" w:rsidRPr="00374C45">
              <w:t>49</w:t>
            </w:r>
            <w:r w:rsidRPr="00374C45">
              <w:t>]</w:t>
            </w:r>
          </w:p>
        </w:tc>
        <w:tc>
          <w:tcPr>
            <w:tcW w:w="720" w:type="dxa"/>
            <w:tcBorders>
              <w:top w:val="nil"/>
              <w:left w:val="nil"/>
              <w:bottom w:val="nil"/>
              <w:right w:val="nil"/>
            </w:tcBorders>
          </w:tcPr>
          <w:p w14:paraId="32DE6037" w14:textId="759136FE" w:rsidR="005D4B70" w:rsidRPr="00374C45" w:rsidRDefault="005D4B70" w:rsidP="00946C10">
            <w:pPr>
              <w:jc w:val="center"/>
            </w:pPr>
            <w:r w:rsidRPr="00374C45">
              <w:t>.00</w:t>
            </w:r>
            <w:r w:rsidR="00694BAC" w:rsidRPr="00374C45">
              <w:t>0</w:t>
            </w:r>
          </w:p>
        </w:tc>
      </w:tr>
      <w:tr w:rsidR="005D4B70" w:rsidRPr="00374C45" w14:paraId="02665471" w14:textId="77777777" w:rsidTr="00946C10">
        <w:trPr>
          <w:trHeight w:val="360"/>
        </w:trPr>
        <w:tc>
          <w:tcPr>
            <w:tcW w:w="2250" w:type="dxa"/>
            <w:tcBorders>
              <w:top w:val="nil"/>
              <w:left w:val="nil"/>
              <w:bottom w:val="nil"/>
              <w:right w:val="nil"/>
            </w:tcBorders>
          </w:tcPr>
          <w:p w14:paraId="4D0FEF1F" w14:textId="77777777" w:rsidR="005D4B70" w:rsidRPr="00374C45" w:rsidRDefault="005D4B70" w:rsidP="00946C10">
            <w:r w:rsidRPr="00374C45">
              <w:t>Education</w:t>
            </w:r>
          </w:p>
        </w:tc>
        <w:tc>
          <w:tcPr>
            <w:tcW w:w="995" w:type="dxa"/>
            <w:tcBorders>
              <w:top w:val="nil"/>
              <w:left w:val="nil"/>
              <w:bottom w:val="nil"/>
              <w:right w:val="nil"/>
            </w:tcBorders>
          </w:tcPr>
          <w:p w14:paraId="77555266" w14:textId="45C5DC4C" w:rsidR="005D4B70" w:rsidRPr="00374C45" w:rsidRDefault="005D4B70" w:rsidP="00946C10">
            <w:pPr>
              <w:jc w:val="center"/>
            </w:pPr>
            <w:r w:rsidRPr="00374C45">
              <w:t>-.0</w:t>
            </w:r>
            <w:r w:rsidR="00776E49" w:rsidRPr="00374C45">
              <w:t>39</w:t>
            </w:r>
          </w:p>
        </w:tc>
        <w:tc>
          <w:tcPr>
            <w:tcW w:w="1800" w:type="dxa"/>
            <w:tcBorders>
              <w:top w:val="nil"/>
              <w:left w:val="nil"/>
              <w:bottom w:val="nil"/>
              <w:right w:val="nil"/>
            </w:tcBorders>
          </w:tcPr>
          <w:p w14:paraId="1F47009A" w14:textId="40D81808" w:rsidR="005D4B70" w:rsidRPr="00374C45" w:rsidRDefault="005D4B70" w:rsidP="00946C10">
            <w:pPr>
              <w:jc w:val="center"/>
            </w:pPr>
            <w:r w:rsidRPr="00374C45">
              <w:t>[-.0</w:t>
            </w:r>
            <w:r w:rsidR="00776E49" w:rsidRPr="00374C45">
              <w:t>53</w:t>
            </w:r>
            <w:r w:rsidRPr="00374C45">
              <w:t>, -.02</w:t>
            </w:r>
            <w:r w:rsidR="00776E49" w:rsidRPr="00374C45">
              <w:t>5</w:t>
            </w:r>
            <w:r w:rsidRPr="00374C45">
              <w:t>]</w:t>
            </w:r>
          </w:p>
        </w:tc>
        <w:tc>
          <w:tcPr>
            <w:tcW w:w="720" w:type="dxa"/>
            <w:tcBorders>
              <w:top w:val="nil"/>
              <w:left w:val="nil"/>
              <w:bottom w:val="nil"/>
              <w:right w:val="nil"/>
            </w:tcBorders>
          </w:tcPr>
          <w:p w14:paraId="01EEDD01" w14:textId="77777777" w:rsidR="005D4B70" w:rsidRPr="00374C45" w:rsidRDefault="005D4B70" w:rsidP="00946C10">
            <w:pPr>
              <w:jc w:val="center"/>
            </w:pPr>
            <w:r w:rsidRPr="00374C45">
              <w:t>.000</w:t>
            </w:r>
          </w:p>
        </w:tc>
        <w:tc>
          <w:tcPr>
            <w:tcW w:w="990" w:type="dxa"/>
            <w:tcBorders>
              <w:top w:val="nil"/>
              <w:left w:val="nil"/>
              <w:bottom w:val="nil"/>
              <w:right w:val="nil"/>
            </w:tcBorders>
          </w:tcPr>
          <w:p w14:paraId="43A126A9" w14:textId="458E2981" w:rsidR="005D4B70" w:rsidRPr="00374C45" w:rsidRDefault="005D4B70" w:rsidP="00946C10">
            <w:pPr>
              <w:jc w:val="center"/>
            </w:pPr>
            <w:r w:rsidRPr="00374C45">
              <w:t>-.0</w:t>
            </w:r>
            <w:r w:rsidR="00694BAC" w:rsidRPr="00374C45">
              <w:t>38</w:t>
            </w:r>
          </w:p>
        </w:tc>
        <w:tc>
          <w:tcPr>
            <w:tcW w:w="1800" w:type="dxa"/>
            <w:tcBorders>
              <w:top w:val="nil"/>
              <w:left w:val="nil"/>
              <w:bottom w:val="nil"/>
              <w:right w:val="nil"/>
            </w:tcBorders>
          </w:tcPr>
          <w:p w14:paraId="1854FD30" w14:textId="69402F51" w:rsidR="005D4B70" w:rsidRPr="00374C45" w:rsidRDefault="005D4B70" w:rsidP="00946C10">
            <w:pPr>
              <w:jc w:val="center"/>
            </w:pPr>
            <w:r w:rsidRPr="00374C45">
              <w:t>[-.05</w:t>
            </w:r>
            <w:r w:rsidR="00694BAC" w:rsidRPr="00374C45">
              <w:t>3</w:t>
            </w:r>
            <w:r w:rsidRPr="00374C45">
              <w:t>, -.0</w:t>
            </w:r>
            <w:r w:rsidR="00694BAC" w:rsidRPr="00374C45">
              <w:t>24</w:t>
            </w:r>
            <w:r w:rsidRPr="00374C45">
              <w:t>]</w:t>
            </w:r>
          </w:p>
        </w:tc>
        <w:tc>
          <w:tcPr>
            <w:tcW w:w="720" w:type="dxa"/>
            <w:tcBorders>
              <w:top w:val="nil"/>
              <w:left w:val="nil"/>
              <w:bottom w:val="nil"/>
              <w:right w:val="nil"/>
            </w:tcBorders>
          </w:tcPr>
          <w:p w14:paraId="0F81D21D" w14:textId="77777777" w:rsidR="005D4B70" w:rsidRPr="00374C45" w:rsidRDefault="005D4B70" w:rsidP="00946C10">
            <w:pPr>
              <w:jc w:val="center"/>
            </w:pPr>
            <w:r w:rsidRPr="00374C45">
              <w:t>.000</w:t>
            </w:r>
          </w:p>
        </w:tc>
      </w:tr>
      <w:tr w:rsidR="005D4B70" w:rsidRPr="00374C45" w14:paraId="6D497592" w14:textId="77777777" w:rsidTr="00946C10">
        <w:trPr>
          <w:trHeight w:val="360"/>
        </w:trPr>
        <w:tc>
          <w:tcPr>
            <w:tcW w:w="2250" w:type="dxa"/>
            <w:tcBorders>
              <w:top w:val="nil"/>
              <w:left w:val="nil"/>
              <w:bottom w:val="nil"/>
              <w:right w:val="nil"/>
            </w:tcBorders>
          </w:tcPr>
          <w:p w14:paraId="2AC2257B" w14:textId="77777777" w:rsidR="005D4B70" w:rsidRPr="00374C45" w:rsidRDefault="005D4B70" w:rsidP="00946C10">
            <w:r w:rsidRPr="00374C45">
              <w:t>Education</w:t>
            </w:r>
            <w:r w:rsidRPr="00374C45">
              <w:rPr>
                <w:vertAlign w:val="superscript"/>
              </w:rPr>
              <w:t>2</w:t>
            </w:r>
          </w:p>
        </w:tc>
        <w:tc>
          <w:tcPr>
            <w:tcW w:w="995" w:type="dxa"/>
            <w:tcBorders>
              <w:top w:val="nil"/>
              <w:left w:val="nil"/>
              <w:bottom w:val="nil"/>
              <w:right w:val="nil"/>
            </w:tcBorders>
          </w:tcPr>
          <w:p w14:paraId="75249C86" w14:textId="77777777" w:rsidR="005D4B70" w:rsidRPr="00374C45" w:rsidRDefault="005D4B70" w:rsidP="00946C10">
            <w:pPr>
              <w:jc w:val="center"/>
            </w:pPr>
            <w:r w:rsidRPr="00374C45">
              <w:t>-</w:t>
            </w:r>
          </w:p>
        </w:tc>
        <w:tc>
          <w:tcPr>
            <w:tcW w:w="1800" w:type="dxa"/>
            <w:tcBorders>
              <w:top w:val="nil"/>
              <w:left w:val="nil"/>
              <w:bottom w:val="nil"/>
              <w:right w:val="nil"/>
            </w:tcBorders>
          </w:tcPr>
          <w:p w14:paraId="1895C468" w14:textId="77777777" w:rsidR="005D4B70" w:rsidRPr="00374C45" w:rsidRDefault="005D4B70" w:rsidP="00946C10">
            <w:pPr>
              <w:jc w:val="center"/>
            </w:pPr>
            <w:r w:rsidRPr="00374C45">
              <w:t>-</w:t>
            </w:r>
          </w:p>
        </w:tc>
        <w:tc>
          <w:tcPr>
            <w:tcW w:w="720" w:type="dxa"/>
            <w:tcBorders>
              <w:top w:val="nil"/>
              <w:left w:val="nil"/>
              <w:bottom w:val="nil"/>
              <w:right w:val="nil"/>
            </w:tcBorders>
          </w:tcPr>
          <w:p w14:paraId="449C89D8" w14:textId="77777777" w:rsidR="005D4B70" w:rsidRPr="00374C45" w:rsidRDefault="005D4B70" w:rsidP="00946C10">
            <w:pPr>
              <w:jc w:val="center"/>
            </w:pPr>
            <w:r w:rsidRPr="00374C45">
              <w:t>-</w:t>
            </w:r>
          </w:p>
        </w:tc>
        <w:tc>
          <w:tcPr>
            <w:tcW w:w="990" w:type="dxa"/>
            <w:tcBorders>
              <w:top w:val="nil"/>
              <w:left w:val="nil"/>
              <w:bottom w:val="nil"/>
              <w:right w:val="nil"/>
            </w:tcBorders>
          </w:tcPr>
          <w:p w14:paraId="446108EC" w14:textId="6727B430" w:rsidR="005D4B70" w:rsidRPr="00374C45" w:rsidRDefault="005D4B70" w:rsidP="00946C10">
            <w:pPr>
              <w:jc w:val="center"/>
            </w:pPr>
            <w:r w:rsidRPr="00374C45">
              <w:t>.00</w:t>
            </w:r>
            <w:r w:rsidR="00694BAC" w:rsidRPr="00374C45">
              <w:t>6</w:t>
            </w:r>
          </w:p>
        </w:tc>
        <w:tc>
          <w:tcPr>
            <w:tcW w:w="1800" w:type="dxa"/>
            <w:tcBorders>
              <w:top w:val="nil"/>
              <w:left w:val="nil"/>
              <w:bottom w:val="nil"/>
              <w:right w:val="nil"/>
            </w:tcBorders>
          </w:tcPr>
          <w:p w14:paraId="59A01D53" w14:textId="244509D0" w:rsidR="005D4B70" w:rsidRPr="00374C45" w:rsidRDefault="005D4B70" w:rsidP="00946C10">
            <w:pPr>
              <w:jc w:val="center"/>
            </w:pPr>
            <w:r w:rsidRPr="00374C45">
              <w:t>[-.0</w:t>
            </w:r>
            <w:r w:rsidR="00694BAC" w:rsidRPr="00374C45">
              <w:t>04</w:t>
            </w:r>
            <w:r w:rsidRPr="00374C45">
              <w:t>, .01</w:t>
            </w:r>
            <w:r w:rsidR="00694BAC" w:rsidRPr="00374C45">
              <w:t>6</w:t>
            </w:r>
            <w:r w:rsidRPr="00374C45">
              <w:t>]</w:t>
            </w:r>
          </w:p>
        </w:tc>
        <w:tc>
          <w:tcPr>
            <w:tcW w:w="720" w:type="dxa"/>
            <w:tcBorders>
              <w:top w:val="nil"/>
              <w:left w:val="nil"/>
              <w:bottom w:val="nil"/>
              <w:right w:val="nil"/>
            </w:tcBorders>
          </w:tcPr>
          <w:p w14:paraId="6E91DFF4" w14:textId="49310DF2" w:rsidR="005D4B70" w:rsidRPr="00374C45" w:rsidRDefault="005D4B70" w:rsidP="00946C10">
            <w:pPr>
              <w:jc w:val="center"/>
            </w:pPr>
            <w:r w:rsidRPr="00374C45">
              <w:t>.</w:t>
            </w:r>
            <w:r w:rsidR="00694BAC" w:rsidRPr="00374C45">
              <w:t>249</w:t>
            </w:r>
          </w:p>
        </w:tc>
      </w:tr>
      <w:tr w:rsidR="005D4B70" w:rsidRPr="00374C45" w14:paraId="2CF274C3" w14:textId="77777777" w:rsidTr="00946C10">
        <w:trPr>
          <w:trHeight w:val="360"/>
        </w:trPr>
        <w:tc>
          <w:tcPr>
            <w:tcW w:w="2250" w:type="dxa"/>
            <w:tcBorders>
              <w:top w:val="nil"/>
              <w:left w:val="nil"/>
              <w:bottom w:val="nil"/>
              <w:right w:val="nil"/>
            </w:tcBorders>
          </w:tcPr>
          <w:p w14:paraId="36304B77" w14:textId="77777777" w:rsidR="005D4B70" w:rsidRPr="00374C45" w:rsidRDefault="005D4B70" w:rsidP="00946C10">
            <w:r w:rsidRPr="00374C45">
              <w:t>Occ. Status</w:t>
            </w:r>
          </w:p>
        </w:tc>
        <w:tc>
          <w:tcPr>
            <w:tcW w:w="995" w:type="dxa"/>
            <w:tcBorders>
              <w:top w:val="nil"/>
              <w:left w:val="nil"/>
              <w:bottom w:val="nil"/>
              <w:right w:val="nil"/>
            </w:tcBorders>
          </w:tcPr>
          <w:p w14:paraId="75CBDD95" w14:textId="6F764B57" w:rsidR="005D4B70" w:rsidRPr="00374C45" w:rsidRDefault="005D4B70" w:rsidP="00946C10">
            <w:pPr>
              <w:jc w:val="center"/>
              <w:rPr>
                <w:vertAlign w:val="superscript"/>
              </w:rPr>
            </w:pPr>
            <w:r w:rsidRPr="00374C45">
              <w:t>-.0</w:t>
            </w:r>
            <w:r w:rsidR="00776E49" w:rsidRPr="00374C45">
              <w:t>35</w:t>
            </w:r>
          </w:p>
        </w:tc>
        <w:tc>
          <w:tcPr>
            <w:tcW w:w="1800" w:type="dxa"/>
            <w:tcBorders>
              <w:top w:val="nil"/>
              <w:left w:val="nil"/>
              <w:bottom w:val="nil"/>
              <w:right w:val="nil"/>
            </w:tcBorders>
          </w:tcPr>
          <w:p w14:paraId="290096AA" w14:textId="33DC48D8" w:rsidR="005D4B70" w:rsidRPr="00374C45" w:rsidRDefault="005D4B70" w:rsidP="00946C10">
            <w:pPr>
              <w:jc w:val="center"/>
            </w:pPr>
            <w:r w:rsidRPr="00374C45">
              <w:t>[-.04</w:t>
            </w:r>
            <w:r w:rsidR="00776E49" w:rsidRPr="00374C45">
              <w:t>8,</w:t>
            </w:r>
            <w:r w:rsidRPr="00374C45">
              <w:t xml:space="preserve"> -.0</w:t>
            </w:r>
            <w:r w:rsidR="00776E49" w:rsidRPr="00374C45">
              <w:t>21</w:t>
            </w:r>
            <w:r w:rsidRPr="00374C45">
              <w:t>]</w:t>
            </w:r>
          </w:p>
        </w:tc>
        <w:tc>
          <w:tcPr>
            <w:tcW w:w="720" w:type="dxa"/>
            <w:tcBorders>
              <w:top w:val="nil"/>
              <w:left w:val="nil"/>
              <w:bottom w:val="nil"/>
              <w:right w:val="nil"/>
            </w:tcBorders>
          </w:tcPr>
          <w:p w14:paraId="16A0C337" w14:textId="589FD02C" w:rsidR="005D4B70" w:rsidRPr="00374C45" w:rsidRDefault="005D4B70" w:rsidP="00946C10">
            <w:pPr>
              <w:jc w:val="center"/>
            </w:pPr>
            <w:r w:rsidRPr="00374C45">
              <w:t>.0</w:t>
            </w:r>
            <w:r w:rsidR="0031557F" w:rsidRPr="00374C45">
              <w:t>00</w:t>
            </w:r>
          </w:p>
        </w:tc>
        <w:tc>
          <w:tcPr>
            <w:tcW w:w="990" w:type="dxa"/>
            <w:tcBorders>
              <w:top w:val="nil"/>
              <w:left w:val="nil"/>
              <w:bottom w:val="nil"/>
              <w:right w:val="nil"/>
            </w:tcBorders>
          </w:tcPr>
          <w:p w14:paraId="306DC516" w14:textId="06147CD4" w:rsidR="005D4B70" w:rsidRPr="00374C45" w:rsidRDefault="005D4B70" w:rsidP="00946C10">
            <w:pPr>
              <w:jc w:val="center"/>
            </w:pPr>
            <w:r w:rsidRPr="00374C45">
              <w:t>-.03</w:t>
            </w:r>
            <w:r w:rsidR="00694BAC" w:rsidRPr="00374C45">
              <w:t>2</w:t>
            </w:r>
          </w:p>
        </w:tc>
        <w:tc>
          <w:tcPr>
            <w:tcW w:w="1800" w:type="dxa"/>
            <w:tcBorders>
              <w:top w:val="nil"/>
              <w:left w:val="nil"/>
              <w:bottom w:val="nil"/>
              <w:right w:val="nil"/>
            </w:tcBorders>
          </w:tcPr>
          <w:p w14:paraId="7E2EA7FE" w14:textId="4A85283B" w:rsidR="005D4B70" w:rsidRPr="00374C45" w:rsidRDefault="005D4B70" w:rsidP="00946C10">
            <w:pPr>
              <w:jc w:val="center"/>
            </w:pPr>
            <w:r w:rsidRPr="00374C45">
              <w:t>[-.0</w:t>
            </w:r>
            <w:r w:rsidR="00694BAC" w:rsidRPr="00374C45">
              <w:t>46</w:t>
            </w:r>
            <w:r w:rsidRPr="00374C45">
              <w:t>, -.0</w:t>
            </w:r>
            <w:r w:rsidR="00694BAC" w:rsidRPr="00374C45">
              <w:t>19</w:t>
            </w:r>
            <w:r w:rsidRPr="00374C45">
              <w:t>]</w:t>
            </w:r>
          </w:p>
        </w:tc>
        <w:tc>
          <w:tcPr>
            <w:tcW w:w="720" w:type="dxa"/>
            <w:tcBorders>
              <w:top w:val="nil"/>
              <w:left w:val="nil"/>
              <w:bottom w:val="nil"/>
              <w:right w:val="nil"/>
            </w:tcBorders>
          </w:tcPr>
          <w:p w14:paraId="5EEFB4A8" w14:textId="58CBDB3B" w:rsidR="005D4B70" w:rsidRPr="00374C45" w:rsidRDefault="005D4B70" w:rsidP="00946C10">
            <w:pPr>
              <w:jc w:val="center"/>
            </w:pPr>
            <w:r w:rsidRPr="00374C45">
              <w:t>.0</w:t>
            </w:r>
            <w:r w:rsidR="00694BAC" w:rsidRPr="00374C45">
              <w:t>00</w:t>
            </w:r>
          </w:p>
        </w:tc>
      </w:tr>
      <w:tr w:rsidR="005D4B70" w:rsidRPr="00374C45" w14:paraId="2BC64CC8" w14:textId="77777777" w:rsidTr="00946C10">
        <w:trPr>
          <w:trHeight w:val="360"/>
        </w:trPr>
        <w:tc>
          <w:tcPr>
            <w:tcW w:w="2250" w:type="dxa"/>
            <w:tcBorders>
              <w:top w:val="nil"/>
              <w:left w:val="nil"/>
              <w:bottom w:val="nil"/>
              <w:right w:val="nil"/>
            </w:tcBorders>
          </w:tcPr>
          <w:p w14:paraId="6C762D9C" w14:textId="77777777" w:rsidR="005D4B70" w:rsidRPr="00374C45" w:rsidRDefault="005D4B70" w:rsidP="00946C10">
            <w:r w:rsidRPr="00374C45">
              <w:t>Occ. Status</w:t>
            </w:r>
            <w:r w:rsidRPr="00374C45">
              <w:rPr>
                <w:vertAlign w:val="superscript"/>
              </w:rPr>
              <w:t>2</w:t>
            </w:r>
          </w:p>
        </w:tc>
        <w:tc>
          <w:tcPr>
            <w:tcW w:w="995" w:type="dxa"/>
            <w:tcBorders>
              <w:top w:val="nil"/>
              <w:left w:val="nil"/>
              <w:bottom w:val="nil"/>
              <w:right w:val="nil"/>
            </w:tcBorders>
          </w:tcPr>
          <w:p w14:paraId="0CC0B289" w14:textId="77777777" w:rsidR="005D4B70" w:rsidRPr="00374C45" w:rsidRDefault="005D4B70" w:rsidP="00946C10">
            <w:pPr>
              <w:jc w:val="center"/>
            </w:pPr>
            <w:r w:rsidRPr="00374C45">
              <w:t>-</w:t>
            </w:r>
          </w:p>
        </w:tc>
        <w:tc>
          <w:tcPr>
            <w:tcW w:w="1800" w:type="dxa"/>
            <w:tcBorders>
              <w:top w:val="nil"/>
              <w:left w:val="nil"/>
              <w:bottom w:val="nil"/>
              <w:right w:val="nil"/>
            </w:tcBorders>
          </w:tcPr>
          <w:p w14:paraId="578DE4CB" w14:textId="77777777" w:rsidR="005D4B70" w:rsidRPr="00374C45" w:rsidRDefault="005D4B70" w:rsidP="00946C10">
            <w:pPr>
              <w:jc w:val="center"/>
            </w:pPr>
            <w:r w:rsidRPr="00374C45">
              <w:t>-</w:t>
            </w:r>
          </w:p>
        </w:tc>
        <w:tc>
          <w:tcPr>
            <w:tcW w:w="720" w:type="dxa"/>
            <w:tcBorders>
              <w:top w:val="nil"/>
              <w:left w:val="nil"/>
              <w:bottom w:val="nil"/>
              <w:right w:val="nil"/>
            </w:tcBorders>
          </w:tcPr>
          <w:p w14:paraId="798F3455" w14:textId="77777777" w:rsidR="005D4B70" w:rsidRPr="00374C45" w:rsidRDefault="005D4B70" w:rsidP="00946C10">
            <w:pPr>
              <w:jc w:val="center"/>
            </w:pPr>
            <w:r w:rsidRPr="00374C45">
              <w:t>-</w:t>
            </w:r>
          </w:p>
        </w:tc>
        <w:tc>
          <w:tcPr>
            <w:tcW w:w="990" w:type="dxa"/>
            <w:tcBorders>
              <w:top w:val="nil"/>
              <w:left w:val="nil"/>
              <w:bottom w:val="nil"/>
              <w:right w:val="nil"/>
            </w:tcBorders>
          </w:tcPr>
          <w:p w14:paraId="05D79300" w14:textId="55186FDF" w:rsidR="005D4B70" w:rsidRPr="00374C45" w:rsidRDefault="005D4B70" w:rsidP="00946C10">
            <w:pPr>
              <w:jc w:val="center"/>
            </w:pPr>
            <w:r w:rsidRPr="00374C45">
              <w:t>.00</w:t>
            </w:r>
            <w:r w:rsidR="00694BAC" w:rsidRPr="00374C45">
              <w:t>8</w:t>
            </w:r>
          </w:p>
        </w:tc>
        <w:tc>
          <w:tcPr>
            <w:tcW w:w="1800" w:type="dxa"/>
            <w:tcBorders>
              <w:top w:val="nil"/>
              <w:left w:val="nil"/>
              <w:bottom w:val="nil"/>
              <w:right w:val="nil"/>
            </w:tcBorders>
          </w:tcPr>
          <w:p w14:paraId="3A2F0CB1" w14:textId="6B137689" w:rsidR="005D4B70" w:rsidRPr="00374C45" w:rsidRDefault="005D4B70" w:rsidP="00946C10">
            <w:pPr>
              <w:jc w:val="center"/>
            </w:pPr>
            <w:r w:rsidRPr="00374C45">
              <w:t>[-.0</w:t>
            </w:r>
            <w:r w:rsidR="00694BAC" w:rsidRPr="00374C45">
              <w:t>0</w:t>
            </w:r>
            <w:r w:rsidRPr="00374C45">
              <w:t>3, .01</w:t>
            </w:r>
            <w:r w:rsidR="00694BAC" w:rsidRPr="00374C45">
              <w:t>8</w:t>
            </w:r>
            <w:r w:rsidRPr="00374C45">
              <w:t>]</w:t>
            </w:r>
          </w:p>
        </w:tc>
        <w:tc>
          <w:tcPr>
            <w:tcW w:w="720" w:type="dxa"/>
            <w:tcBorders>
              <w:top w:val="nil"/>
              <w:left w:val="nil"/>
              <w:bottom w:val="nil"/>
              <w:right w:val="nil"/>
            </w:tcBorders>
          </w:tcPr>
          <w:p w14:paraId="3A06A3CA" w14:textId="67CE4C23" w:rsidR="005D4B70" w:rsidRPr="00374C45" w:rsidRDefault="005D4B70" w:rsidP="00946C10">
            <w:pPr>
              <w:jc w:val="center"/>
            </w:pPr>
            <w:r w:rsidRPr="00374C45">
              <w:t>.</w:t>
            </w:r>
            <w:r w:rsidR="00694BAC" w:rsidRPr="00374C45">
              <w:t>162</w:t>
            </w:r>
          </w:p>
        </w:tc>
      </w:tr>
      <w:tr w:rsidR="005D4B70" w:rsidRPr="00374C45" w14:paraId="7A053EA6" w14:textId="77777777" w:rsidTr="00946C10">
        <w:trPr>
          <w:trHeight w:val="360"/>
        </w:trPr>
        <w:tc>
          <w:tcPr>
            <w:tcW w:w="2250" w:type="dxa"/>
            <w:tcBorders>
              <w:top w:val="nil"/>
              <w:left w:val="nil"/>
              <w:bottom w:val="nil"/>
              <w:right w:val="nil"/>
            </w:tcBorders>
          </w:tcPr>
          <w:p w14:paraId="717C6AAC" w14:textId="77777777" w:rsidR="005D4B70" w:rsidRPr="00374C45" w:rsidRDefault="005D4B70" w:rsidP="00946C10">
            <w:r w:rsidRPr="00374C45">
              <w:t>Dep. Symptoms PW</w:t>
            </w:r>
          </w:p>
        </w:tc>
        <w:tc>
          <w:tcPr>
            <w:tcW w:w="995" w:type="dxa"/>
            <w:tcBorders>
              <w:top w:val="nil"/>
              <w:left w:val="nil"/>
              <w:bottom w:val="nil"/>
              <w:right w:val="nil"/>
            </w:tcBorders>
          </w:tcPr>
          <w:p w14:paraId="4D153667" w14:textId="19C1CCC8" w:rsidR="005D4B70" w:rsidRPr="00374C45" w:rsidRDefault="005D4B70" w:rsidP="00946C10">
            <w:pPr>
              <w:jc w:val="center"/>
            </w:pPr>
            <w:r w:rsidRPr="00374C45">
              <w:t>.4</w:t>
            </w:r>
            <w:r w:rsidR="00776E49" w:rsidRPr="00374C45">
              <w:t>51</w:t>
            </w:r>
          </w:p>
        </w:tc>
        <w:tc>
          <w:tcPr>
            <w:tcW w:w="1800" w:type="dxa"/>
            <w:tcBorders>
              <w:top w:val="nil"/>
              <w:left w:val="nil"/>
              <w:bottom w:val="nil"/>
              <w:right w:val="nil"/>
            </w:tcBorders>
          </w:tcPr>
          <w:p w14:paraId="41D4F93D" w14:textId="63719EEA" w:rsidR="005D4B70" w:rsidRPr="00374C45" w:rsidRDefault="005D4B70" w:rsidP="00946C10">
            <w:pPr>
              <w:jc w:val="center"/>
            </w:pPr>
            <w:r w:rsidRPr="00374C45">
              <w:t>[.4</w:t>
            </w:r>
            <w:r w:rsidR="00776E49" w:rsidRPr="00374C45">
              <w:t>3</w:t>
            </w:r>
            <w:r w:rsidRPr="00374C45">
              <w:t>8, .4</w:t>
            </w:r>
            <w:r w:rsidR="00776E49" w:rsidRPr="00374C45">
              <w:t>6</w:t>
            </w:r>
            <w:r w:rsidRPr="00374C45">
              <w:t>5]</w:t>
            </w:r>
          </w:p>
        </w:tc>
        <w:tc>
          <w:tcPr>
            <w:tcW w:w="720" w:type="dxa"/>
            <w:tcBorders>
              <w:top w:val="nil"/>
              <w:left w:val="nil"/>
              <w:bottom w:val="nil"/>
              <w:right w:val="nil"/>
            </w:tcBorders>
          </w:tcPr>
          <w:p w14:paraId="226A819D" w14:textId="77777777" w:rsidR="005D4B70" w:rsidRPr="00374C45" w:rsidRDefault="005D4B70" w:rsidP="00946C10">
            <w:pPr>
              <w:jc w:val="center"/>
            </w:pPr>
            <w:r w:rsidRPr="00374C45">
              <w:t>.000</w:t>
            </w:r>
          </w:p>
        </w:tc>
        <w:tc>
          <w:tcPr>
            <w:tcW w:w="990" w:type="dxa"/>
            <w:tcBorders>
              <w:top w:val="nil"/>
              <w:left w:val="nil"/>
              <w:bottom w:val="nil"/>
              <w:right w:val="nil"/>
            </w:tcBorders>
          </w:tcPr>
          <w:p w14:paraId="6AFB1F73" w14:textId="05F103F4" w:rsidR="005D4B70" w:rsidRPr="00374C45" w:rsidRDefault="005D4B70" w:rsidP="00946C10">
            <w:pPr>
              <w:jc w:val="center"/>
            </w:pPr>
            <w:r w:rsidRPr="00374C45">
              <w:t>.45</w:t>
            </w:r>
            <w:r w:rsidR="00694BAC" w:rsidRPr="00374C45">
              <w:t>0</w:t>
            </w:r>
          </w:p>
        </w:tc>
        <w:tc>
          <w:tcPr>
            <w:tcW w:w="1800" w:type="dxa"/>
            <w:tcBorders>
              <w:top w:val="nil"/>
              <w:left w:val="nil"/>
              <w:bottom w:val="nil"/>
              <w:right w:val="nil"/>
            </w:tcBorders>
          </w:tcPr>
          <w:p w14:paraId="3EF2808E" w14:textId="4234BE2A" w:rsidR="005D4B70" w:rsidRPr="00374C45" w:rsidRDefault="005D4B70" w:rsidP="00946C10">
            <w:pPr>
              <w:jc w:val="center"/>
            </w:pPr>
            <w:r w:rsidRPr="00374C45">
              <w:t>[.4</w:t>
            </w:r>
            <w:r w:rsidR="00694BAC" w:rsidRPr="00374C45">
              <w:t>37</w:t>
            </w:r>
            <w:r w:rsidRPr="00374C45">
              <w:t>, .4</w:t>
            </w:r>
            <w:r w:rsidR="00694BAC" w:rsidRPr="00374C45">
              <w:t>64</w:t>
            </w:r>
            <w:r w:rsidRPr="00374C45">
              <w:t>]</w:t>
            </w:r>
          </w:p>
        </w:tc>
        <w:tc>
          <w:tcPr>
            <w:tcW w:w="720" w:type="dxa"/>
            <w:tcBorders>
              <w:top w:val="nil"/>
              <w:left w:val="nil"/>
              <w:bottom w:val="nil"/>
              <w:right w:val="nil"/>
            </w:tcBorders>
          </w:tcPr>
          <w:p w14:paraId="783A9223" w14:textId="77777777" w:rsidR="005D4B70" w:rsidRPr="00374C45" w:rsidRDefault="005D4B70" w:rsidP="00946C10">
            <w:pPr>
              <w:jc w:val="center"/>
            </w:pPr>
            <w:r w:rsidRPr="00374C45">
              <w:t>.000</w:t>
            </w:r>
          </w:p>
        </w:tc>
      </w:tr>
      <w:tr w:rsidR="005D4B70" w:rsidRPr="00374C45" w14:paraId="0FA90811" w14:textId="77777777" w:rsidTr="00946C10">
        <w:trPr>
          <w:trHeight w:val="432"/>
        </w:trPr>
        <w:tc>
          <w:tcPr>
            <w:tcW w:w="2250" w:type="dxa"/>
            <w:tcBorders>
              <w:top w:val="nil"/>
              <w:left w:val="nil"/>
              <w:bottom w:val="nil"/>
              <w:right w:val="nil"/>
            </w:tcBorders>
          </w:tcPr>
          <w:p w14:paraId="364162E9" w14:textId="77777777" w:rsidR="005D4B70" w:rsidRPr="00374C45" w:rsidRDefault="005D4B70" w:rsidP="00946C10">
            <w:pPr>
              <w:jc w:val="center"/>
            </w:pPr>
          </w:p>
        </w:tc>
        <w:tc>
          <w:tcPr>
            <w:tcW w:w="7025" w:type="dxa"/>
            <w:gridSpan w:val="6"/>
            <w:tcBorders>
              <w:top w:val="nil"/>
              <w:left w:val="nil"/>
              <w:bottom w:val="nil"/>
              <w:right w:val="nil"/>
            </w:tcBorders>
            <w:vAlign w:val="center"/>
          </w:tcPr>
          <w:p w14:paraId="057C612F" w14:textId="77777777" w:rsidR="005D4B70" w:rsidRPr="00374C45" w:rsidRDefault="005D4B70" w:rsidP="00946C10">
            <w:pPr>
              <w:jc w:val="center"/>
            </w:pPr>
            <w:r w:rsidRPr="00374C45">
              <w:t>With Occupational Prestige</w:t>
            </w:r>
          </w:p>
        </w:tc>
      </w:tr>
      <w:tr w:rsidR="005D4B70" w:rsidRPr="00374C45" w14:paraId="472ED856" w14:textId="77777777" w:rsidTr="00946C10">
        <w:trPr>
          <w:trHeight w:val="360"/>
        </w:trPr>
        <w:tc>
          <w:tcPr>
            <w:tcW w:w="2250" w:type="dxa"/>
            <w:tcBorders>
              <w:top w:val="nil"/>
              <w:left w:val="nil"/>
              <w:bottom w:val="nil"/>
              <w:right w:val="nil"/>
            </w:tcBorders>
          </w:tcPr>
          <w:p w14:paraId="62A72C4C" w14:textId="77777777" w:rsidR="005D4B70" w:rsidRPr="00374C45" w:rsidRDefault="005D4B70" w:rsidP="00946C10">
            <w:r w:rsidRPr="00374C45">
              <w:t>Income</w:t>
            </w:r>
          </w:p>
        </w:tc>
        <w:tc>
          <w:tcPr>
            <w:tcW w:w="995" w:type="dxa"/>
            <w:tcBorders>
              <w:top w:val="nil"/>
              <w:left w:val="nil"/>
              <w:bottom w:val="nil"/>
              <w:right w:val="nil"/>
            </w:tcBorders>
          </w:tcPr>
          <w:p w14:paraId="425B3B52" w14:textId="71F851CF" w:rsidR="005D4B70" w:rsidRPr="00374C45" w:rsidRDefault="005D4B70" w:rsidP="00946C10">
            <w:pPr>
              <w:jc w:val="center"/>
            </w:pPr>
            <w:r w:rsidRPr="00374C45">
              <w:t>-.05</w:t>
            </w:r>
            <w:r w:rsidR="00776E49" w:rsidRPr="00374C45">
              <w:t>3</w:t>
            </w:r>
          </w:p>
        </w:tc>
        <w:tc>
          <w:tcPr>
            <w:tcW w:w="1800" w:type="dxa"/>
            <w:tcBorders>
              <w:top w:val="nil"/>
              <w:left w:val="nil"/>
              <w:bottom w:val="nil"/>
              <w:right w:val="nil"/>
            </w:tcBorders>
          </w:tcPr>
          <w:p w14:paraId="40FF9F37" w14:textId="174F03E3" w:rsidR="005D4B70" w:rsidRPr="00374C45" w:rsidRDefault="005D4B70" w:rsidP="00946C10">
            <w:pPr>
              <w:jc w:val="center"/>
            </w:pPr>
            <w:r w:rsidRPr="00374C45">
              <w:t>[-.06</w:t>
            </w:r>
            <w:r w:rsidR="00776E49" w:rsidRPr="00374C45">
              <w:t>1</w:t>
            </w:r>
            <w:r w:rsidRPr="00374C45">
              <w:t>, -.04</w:t>
            </w:r>
            <w:r w:rsidR="00776E49" w:rsidRPr="00374C45">
              <w:t>5</w:t>
            </w:r>
            <w:r w:rsidRPr="00374C45">
              <w:t>]</w:t>
            </w:r>
          </w:p>
        </w:tc>
        <w:tc>
          <w:tcPr>
            <w:tcW w:w="720" w:type="dxa"/>
            <w:tcBorders>
              <w:top w:val="nil"/>
              <w:left w:val="nil"/>
              <w:bottom w:val="nil"/>
              <w:right w:val="nil"/>
            </w:tcBorders>
          </w:tcPr>
          <w:p w14:paraId="298BE66F" w14:textId="77777777" w:rsidR="005D4B70" w:rsidRPr="00374C45" w:rsidRDefault="005D4B70" w:rsidP="00946C10">
            <w:pPr>
              <w:jc w:val="center"/>
            </w:pPr>
            <w:r w:rsidRPr="00374C45">
              <w:t>.000</w:t>
            </w:r>
          </w:p>
        </w:tc>
        <w:tc>
          <w:tcPr>
            <w:tcW w:w="990" w:type="dxa"/>
            <w:tcBorders>
              <w:top w:val="nil"/>
              <w:left w:val="nil"/>
              <w:bottom w:val="nil"/>
              <w:right w:val="nil"/>
            </w:tcBorders>
          </w:tcPr>
          <w:p w14:paraId="771407EA" w14:textId="06DB49C2" w:rsidR="005D4B70" w:rsidRPr="00374C45" w:rsidRDefault="005D4B70" w:rsidP="00946C10">
            <w:pPr>
              <w:jc w:val="center"/>
            </w:pPr>
            <w:r w:rsidRPr="00374C45">
              <w:t>-.0</w:t>
            </w:r>
            <w:r w:rsidR="00C245E7" w:rsidRPr="00374C45">
              <w:t>79</w:t>
            </w:r>
          </w:p>
        </w:tc>
        <w:tc>
          <w:tcPr>
            <w:tcW w:w="1800" w:type="dxa"/>
            <w:tcBorders>
              <w:top w:val="nil"/>
              <w:left w:val="nil"/>
              <w:bottom w:val="nil"/>
              <w:right w:val="nil"/>
            </w:tcBorders>
          </w:tcPr>
          <w:p w14:paraId="568082CF" w14:textId="6794467E" w:rsidR="005D4B70" w:rsidRPr="00374C45" w:rsidRDefault="005D4B70" w:rsidP="00946C10">
            <w:pPr>
              <w:jc w:val="center"/>
            </w:pPr>
            <w:r w:rsidRPr="00374C45">
              <w:t>[-.</w:t>
            </w:r>
            <w:r w:rsidR="00C245E7" w:rsidRPr="00374C45">
              <w:t>092</w:t>
            </w:r>
            <w:r w:rsidRPr="00374C45">
              <w:t>, -.0</w:t>
            </w:r>
            <w:r w:rsidR="00C245E7" w:rsidRPr="00374C45">
              <w:t>65</w:t>
            </w:r>
            <w:r w:rsidRPr="00374C45">
              <w:t>]</w:t>
            </w:r>
          </w:p>
        </w:tc>
        <w:tc>
          <w:tcPr>
            <w:tcW w:w="720" w:type="dxa"/>
            <w:tcBorders>
              <w:top w:val="nil"/>
              <w:left w:val="nil"/>
              <w:bottom w:val="nil"/>
              <w:right w:val="nil"/>
            </w:tcBorders>
          </w:tcPr>
          <w:p w14:paraId="1B272122" w14:textId="77777777" w:rsidR="005D4B70" w:rsidRPr="00374C45" w:rsidRDefault="005D4B70" w:rsidP="00946C10">
            <w:pPr>
              <w:jc w:val="center"/>
            </w:pPr>
            <w:r w:rsidRPr="00374C45">
              <w:t>.000</w:t>
            </w:r>
          </w:p>
        </w:tc>
      </w:tr>
      <w:tr w:rsidR="005D4B70" w:rsidRPr="00374C45" w14:paraId="5CBBC1FA" w14:textId="77777777" w:rsidTr="00946C10">
        <w:trPr>
          <w:trHeight w:val="360"/>
        </w:trPr>
        <w:tc>
          <w:tcPr>
            <w:tcW w:w="2250" w:type="dxa"/>
            <w:tcBorders>
              <w:top w:val="nil"/>
              <w:left w:val="nil"/>
              <w:bottom w:val="nil"/>
              <w:right w:val="nil"/>
            </w:tcBorders>
          </w:tcPr>
          <w:p w14:paraId="6B2E43EA" w14:textId="77777777" w:rsidR="005D4B70" w:rsidRPr="00374C45" w:rsidRDefault="005D4B70" w:rsidP="00946C10">
            <w:r w:rsidRPr="00374C45">
              <w:t>Income</w:t>
            </w:r>
            <w:r w:rsidRPr="00374C45">
              <w:rPr>
                <w:vertAlign w:val="superscript"/>
              </w:rPr>
              <w:t>2</w:t>
            </w:r>
          </w:p>
        </w:tc>
        <w:tc>
          <w:tcPr>
            <w:tcW w:w="995" w:type="dxa"/>
            <w:tcBorders>
              <w:top w:val="nil"/>
              <w:left w:val="nil"/>
              <w:bottom w:val="nil"/>
              <w:right w:val="nil"/>
            </w:tcBorders>
          </w:tcPr>
          <w:p w14:paraId="68F05EB1" w14:textId="77777777" w:rsidR="005D4B70" w:rsidRPr="00374C45" w:rsidRDefault="005D4B70" w:rsidP="00946C10">
            <w:pPr>
              <w:jc w:val="center"/>
            </w:pPr>
            <w:r w:rsidRPr="00374C45">
              <w:t>-</w:t>
            </w:r>
          </w:p>
        </w:tc>
        <w:tc>
          <w:tcPr>
            <w:tcW w:w="1800" w:type="dxa"/>
            <w:tcBorders>
              <w:top w:val="nil"/>
              <w:left w:val="nil"/>
              <w:bottom w:val="nil"/>
              <w:right w:val="nil"/>
            </w:tcBorders>
          </w:tcPr>
          <w:p w14:paraId="686DA1B6" w14:textId="77777777" w:rsidR="005D4B70" w:rsidRPr="00374C45" w:rsidRDefault="005D4B70" w:rsidP="00946C10">
            <w:pPr>
              <w:jc w:val="center"/>
            </w:pPr>
            <w:r w:rsidRPr="00374C45">
              <w:t>-</w:t>
            </w:r>
          </w:p>
        </w:tc>
        <w:tc>
          <w:tcPr>
            <w:tcW w:w="720" w:type="dxa"/>
            <w:tcBorders>
              <w:top w:val="nil"/>
              <w:left w:val="nil"/>
              <w:bottom w:val="nil"/>
              <w:right w:val="nil"/>
            </w:tcBorders>
          </w:tcPr>
          <w:p w14:paraId="50E1B528" w14:textId="77777777" w:rsidR="005D4B70" w:rsidRPr="00374C45" w:rsidRDefault="005D4B70" w:rsidP="00946C10">
            <w:pPr>
              <w:jc w:val="center"/>
            </w:pPr>
            <w:r w:rsidRPr="00374C45">
              <w:t>-</w:t>
            </w:r>
          </w:p>
        </w:tc>
        <w:tc>
          <w:tcPr>
            <w:tcW w:w="990" w:type="dxa"/>
            <w:tcBorders>
              <w:top w:val="nil"/>
              <w:left w:val="nil"/>
              <w:bottom w:val="nil"/>
              <w:right w:val="nil"/>
            </w:tcBorders>
          </w:tcPr>
          <w:p w14:paraId="7DEFAAE6" w14:textId="0BFB19C8" w:rsidR="005D4B70" w:rsidRPr="00374C45" w:rsidRDefault="005D4B70" w:rsidP="00946C10">
            <w:pPr>
              <w:jc w:val="center"/>
            </w:pPr>
            <w:r w:rsidRPr="00374C45">
              <w:t>.0</w:t>
            </w:r>
            <w:r w:rsidR="00C245E7" w:rsidRPr="00374C45">
              <w:t>39</w:t>
            </w:r>
          </w:p>
        </w:tc>
        <w:tc>
          <w:tcPr>
            <w:tcW w:w="1800" w:type="dxa"/>
            <w:tcBorders>
              <w:top w:val="nil"/>
              <w:left w:val="nil"/>
              <w:bottom w:val="nil"/>
              <w:right w:val="nil"/>
            </w:tcBorders>
          </w:tcPr>
          <w:p w14:paraId="6E7C44EB" w14:textId="083048D5" w:rsidR="005D4B70" w:rsidRPr="00374C45" w:rsidRDefault="005D4B70" w:rsidP="00946C10">
            <w:pPr>
              <w:jc w:val="center"/>
            </w:pPr>
            <w:r w:rsidRPr="00374C45">
              <w:t>[.0</w:t>
            </w:r>
            <w:r w:rsidR="00C245E7" w:rsidRPr="00374C45">
              <w:t>29</w:t>
            </w:r>
            <w:r w:rsidRPr="00374C45">
              <w:t>, .0</w:t>
            </w:r>
            <w:r w:rsidR="00C245E7" w:rsidRPr="00374C45">
              <w:t>49</w:t>
            </w:r>
            <w:r w:rsidRPr="00374C45">
              <w:t>]</w:t>
            </w:r>
          </w:p>
        </w:tc>
        <w:tc>
          <w:tcPr>
            <w:tcW w:w="720" w:type="dxa"/>
            <w:tcBorders>
              <w:top w:val="nil"/>
              <w:left w:val="nil"/>
              <w:bottom w:val="nil"/>
              <w:right w:val="nil"/>
            </w:tcBorders>
          </w:tcPr>
          <w:p w14:paraId="306CE5E1" w14:textId="6C72979A" w:rsidR="005D4B70" w:rsidRPr="00374C45" w:rsidRDefault="005D4B70" w:rsidP="00946C10">
            <w:pPr>
              <w:jc w:val="center"/>
            </w:pPr>
            <w:r w:rsidRPr="00374C45">
              <w:t>.00</w:t>
            </w:r>
            <w:r w:rsidR="001E7731" w:rsidRPr="00374C45">
              <w:t>0</w:t>
            </w:r>
          </w:p>
        </w:tc>
      </w:tr>
      <w:tr w:rsidR="005D4B70" w:rsidRPr="00374C45" w14:paraId="7AD9D51E" w14:textId="77777777" w:rsidTr="00946C10">
        <w:trPr>
          <w:trHeight w:val="360"/>
        </w:trPr>
        <w:tc>
          <w:tcPr>
            <w:tcW w:w="2250" w:type="dxa"/>
            <w:tcBorders>
              <w:top w:val="nil"/>
              <w:left w:val="nil"/>
              <w:bottom w:val="nil"/>
              <w:right w:val="nil"/>
            </w:tcBorders>
          </w:tcPr>
          <w:p w14:paraId="2A0D7A79" w14:textId="77777777" w:rsidR="005D4B70" w:rsidRPr="00374C45" w:rsidRDefault="005D4B70" w:rsidP="00946C10">
            <w:r w:rsidRPr="00374C45">
              <w:t>Education</w:t>
            </w:r>
          </w:p>
        </w:tc>
        <w:tc>
          <w:tcPr>
            <w:tcW w:w="995" w:type="dxa"/>
            <w:tcBorders>
              <w:top w:val="nil"/>
              <w:left w:val="nil"/>
              <w:bottom w:val="nil"/>
              <w:right w:val="nil"/>
            </w:tcBorders>
          </w:tcPr>
          <w:p w14:paraId="622047F3" w14:textId="4077785B" w:rsidR="005D4B70" w:rsidRPr="00374C45" w:rsidRDefault="005D4B70" w:rsidP="00946C10">
            <w:pPr>
              <w:jc w:val="center"/>
              <w:rPr>
                <w:vertAlign w:val="superscript"/>
              </w:rPr>
            </w:pPr>
            <w:r w:rsidRPr="00374C45">
              <w:t>-.04</w:t>
            </w:r>
            <w:r w:rsidR="00776E49" w:rsidRPr="00374C45">
              <w:t>1</w:t>
            </w:r>
          </w:p>
        </w:tc>
        <w:tc>
          <w:tcPr>
            <w:tcW w:w="1800" w:type="dxa"/>
            <w:tcBorders>
              <w:top w:val="nil"/>
              <w:left w:val="nil"/>
              <w:bottom w:val="nil"/>
              <w:right w:val="nil"/>
            </w:tcBorders>
          </w:tcPr>
          <w:p w14:paraId="0B7526DF" w14:textId="529040A7" w:rsidR="005D4B70" w:rsidRPr="00374C45" w:rsidRDefault="005D4B70" w:rsidP="00946C10">
            <w:pPr>
              <w:jc w:val="center"/>
            </w:pPr>
            <w:r w:rsidRPr="00374C45">
              <w:t>[-.0</w:t>
            </w:r>
            <w:r w:rsidR="00776E49" w:rsidRPr="00374C45">
              <w:t>56</w:t>
            </w:r>
            <w:r w:rsidRPr="00374C45">
              <w:t>, -.0</w:t>
            </w:r>
            <w:r w:rsidR="00776E49" w:rsidRPr="00374C45">
              <w:t>27</w:t>
            </w:r>
            <w:r w:rsidRPr="00374C45">
              <w:t>]</w:t>
            </w:r>
          </w:p>
        </w:tc>
        <w:tc>
          <w:tcPr>
            <w:tcW w:w="720" w:type="dxa"/>
            <w:tcBorders>
              <w:top w:val="nil"/>
              <w:left w:val="nil"/>
              <w:bottom w:val="nil"/>
              <w:right w:val="nil"/>
            </w:tcBorders>
          </w:tcPr>
          <w:p w14:paraId="2860FA93" w14:textId="77777777" w:rsidR="005D4B70" w:rsidRPr="00374C45" w:rsidRDefault="005D4B70" w:rsidP="00946C10">
            <w:pPr>
              <w:jc w:val="center"/>
            </w:pPr>
            <w:r w:rsidRPr="00374C45">
              <w:t>.000</w:t>
            </w:r>
          </w:p>
        </w:tc>
        <w:tc>
          <w:tcPr>
            <w:tcW w:w="990" w:type="dxa"/>
            <w:tcBorders>
              <w:top w:val="nil"/>
              <w:left w:val="nil"/>
              <w:bottom w:val="nil"/>
              <w:right w:val="nil"/>
            </w:tcBorders>
          </w:tcPr>
          <w:p w14:paraId="2B79B0C5" w14:textId="257681E0" w:rsidR="005D4B70" w:rsidRPr="00374C45" w:rsidRDefault="005D4B70" w:rsidP="00946C10">
            <w:pPr>
              <w:jc w:val="center"/>
            </w:pPr>
            <w:r w:rsidRPr="00374C45">
              <w:t>-.0</w:t>
            </w:r>
            <w:r w:rsidR="00C245E7" w:rsidRPr="00374C45">
              <w:t>41</w:t>
            </w:r>
          </w:p>
        </w:tc>
        <w:tc>
          <w:tcPr>
            <w:tcW w:w="1800" w:type="dxa"/>
            <w:tcBorders>
              <w:top w:val="nil"/>
              <w:left w:val="nil"/>
              <w:bottom w:val="nil"/>
              <w:right w:val="nil"/>
            </w:tcBorders>
          </w:tcPr>
          <w:p w14:paraId="767F4776" w14:textId="0CF7BDFE" w:rsidR="005D4B70" w:rsidRPr="00374C45" w:rsidRDefault="005D4B70" w:rsidP="00946C10">
            <w:pPr>
              <w:jc w:val="center"/>
            </w:pPr>
            <w:r w:rsidRPr="00374C45">
              <w:t>[-.0</w:t>
            </w:r>
            <w:r w:rsidR="00C245E7" w:rsidRPr="00374C45">
              <w:t>56</w:t>
            </w:r>
            <w:r w:rsidRPr="00374C45">
              <w:t>, -.0</w:t>
            </w:r>
            <w:r w:rsidR="00C245E7" w:rsidRPr="00374C45">
              <w:t>26</w:t>
            </w:r>
            <w:r w:rsidRPr="00374C45">
              <w:t>]</w:t>
            </w:r>
          </w:p>
        </w:tc>
        <w:tc>
          <w:tcPr>
            <w:tcW w:w="720" w:type="dxa"/>
            <w:tcBorders>
              <w:top w:val="nil"/>
              <w:left w:val="nil"/>
              <w:bottom w:val="nil"/>
              <w:right w:val="nil"/>
            </w:tcBorders>
          </w:tcPr>
          <w:p w14:paraId="0BE5682A" w14:textId="77777777" w:rsidR="005D4B70" w:rsidRPr="00374C45" w:rsidRDefault="005D4B70" w:rsidP="00946C10">
            <w:pPr>
              <w:jc w:val="center"/>
            </w:pPr>
            <w:r w:rsidRPr="00374C45">
              <w:t>.000</w:t>
            </w:r>
          </w:p>
        </w:tc>
      </w:tr>
      <w:tr w:rsidR="005D4B70" w:rsidRPr="00374C45" w14:paraId="0B2D8A5B" w14:textId="77777777" w:rsidTr="00946C10">
        <w:trPr>
          <w:trHeight w:val="360"/>
        </w:trPr>
        <w:tc>
          <w:tcPr>
            <w:tcW w:w="2250" w:type="dxa"/>
            <w:tcBorders>
              <w:top w:val="nil"/>
              <w:left w:val="nil"/>
              <w:bottom w:val="nil"/>
              <w:right w:val="nil"/>
            </w:tcBorders>
          </w:tcPr>
          <w:p w14:paraId="11D1D324" w14:textId="77777777" w:rsidR="005D4B70" w:rsidRPr="00374C45" w:rsidRDefault="005D4B70" w:rsidP="00946C10">
            <w:r w:rsidRPr="00374C45">
              <w:t>Education</w:t>
            </w:r>
            <w:r w:rsidRPr="00374C45">
              <w:rPr>
                <w:vertAlign w:val="superscript"/>
              </w:rPr>
              <w:t>2</w:t>
            </w:r>
          </w:p>
        </w:tc>
        <w:tc>
          <w:tcPr>
            <w:tcW w:w="995" w:type="dxa"/>
            <w:tcBorders>
              <w:top w:val="nil"/>
              <w:left w:val="nil"/>
              <w:bottom w:val="nil"/>
              <w:right w:val="nil"/>
            </w:tcBorders>
          </w:tcPr>
          <w:p w14:paraId="399DCDA4" w14:textId="77777777" w:rsidR="005D4B70" w:rsidRPr="00374C45" w:rsidRDefault="005D4B70" w:rsidP="00946C10">
            <w:pPr>
              <w:jc w:val="center"/>
            </w:pPr>
            <w:r w:rsidRPr="00374C45">
              <w:t>-</w:t>
            </w:r>
          </w:p>
        </w:tc>
        <w:tc>
          <w:tcPr>
            <w:tcW w:w="1800" w:type="dxa"/>
            <w:tcBorders>
              <w:top w:val="nil"/>
              <w:left w:val="nil"/>
              <w:bottom w:val="nil"/>
              <w:right w:val="nil"/>
            </w:tcBorders>
          </w:tcPr>
          <w:p w14:paraId="75E6E3F1" w14:textId="77777777" w:rsidR="005D4B70" w:rsidRPr="00374C45" w:rsidRDefault="005D4B70" w:rsidP="00946C10">
            <w:pPr>
              <w:jc w:val="center"/>
            </w:pPr>
            <w:r w:rsidRPr="00374C45">
              <w:t>-</w:t>
            </w:r>
          </w:p>
        </w:tc>
        <w:tc>
          <w:tcPr>
            <w:tcW w:w="720" w:type="dxa"/>
            <w:tcBorders>
              <w:top w:val="nil"/>
              <w:left w:val="nil"/>
              <w:bottom w:val="nil"/>
              <w:right w:val="nil"/>
            </w:tcBorders>
          </w:tcPr>
          <w:p w14:paraId="35C38CD0" w14:textId="77777777" w:rsidR="005D4B70" w:rsidRPr="00374C45" w:rsidRDefault="005D4B70" w:rsidP="00946C10">
            <w:pPr>
              <w:jc w:val="center"/>
            </w:pPr>
            <w:r w:rsidRPr="00374C45">
              <w:t>-</w:t>
            </w:r>
          </w:p>
        </w:tc>
        <w:tc>
          <w:tcPr>
            <w:tcW w:w="990" w:type="dxa"/>
            <w:tcBorders>
              <w:top w:val="nil"/>
              <w:left w:val="nil"/>
              <w:bottom w:val="nil"/>
              <w:right w:val="nil"/>
            </w:tcBorders>
          </w:tcPr>
          <w:p w14:paraId="29FDCF92" w14:textId="016A8234" w:rsidR="005D4B70" w:rsidRPr="00374C45" w:rsidRDefault="005D4B70" w:rsidP="00946C10">
            <w:pPr>
              <w:jc w:val="center"/>
            </w:pPr>
            <w:r w:rsidRPr="00374C45">
              <w:t>.00</w:t>
            </w:r>
            <w:r w:rsidR="00C245E7" w:rsidRPr="00374C45">
              <w:t>4</w:t>
            </w:r>
          </w:p>
        </w:tc>
        <w:tc>
          <w:tcPr>
            <w:tcW w:w="1800" w:type="dxa"/>
            <w:tcBorders>
              <w:top w:val="nil"/>
              <w:left w:val="nil"/>
              <w:bottom w:val="nil"/>
              <w:right w:val="nil"/>
            </w:tcBorders>
          </w:tcPr>
          <w:p w14:paraId="0910DCDF" w14:textId="7FAF174B" w:rsidR="005D4B70" w:rsidRPr="00374C45" w:rsidRDefault="005D4B70" w:rsidP="00946C10">
            <w:pPr>
              <w:jc w:val="center"/>
            </w:pPr>
            <w:r w:rsidRPr="00374C45">
              <w:t>[-.0</w:t>
            </w:r>
            <w:r w:rsidR="00C245E7" w:rsidRPr="00374C45">
              <w:t>06</w:t>
            </w:r>
            <w:r w:rsidRPr="00374C45">
              <w:t>, .0</w:t>
            </w:r>
            <w:r w:rsidR="00C245E7" w:rsidRPr="00374C45">
              <w:t>15</w:t>
            </w:r>
            <w:r w:rsidRPr="00374C45">
              <w:t>]</w:t>
            </w:r>
          </w:p>
        </w:tc>
        <w:tc>
          <w:tcPr>
            <w:tcW w:w="720" w:type="dxa"/>
            <w:tcBorders>
              <w:top w:val="nil"/>
              <w:left w:val="nil"/>
              <w:bottom w:val="nil"/>
              <w:right w:val="nil"/>
            </w:tcBorders>
          </w:tcPr>
          <w:p w14:paraId="66F61FC4" w14:textId="2577F193" w:rsidR="005D4B70" w:rsidRPr="00374C45" w:rsidRDefault="005D4B70" w:rsidP="00946C10">
            <w:pPr>
              <w:jc w:val="center"/>
            </w:pPr>
            <w:r w:rsidRPr="00374C45">
              <w:t>.</w:t>
            </w:r>
            <w:r w:rsidR="001E7731" w:rsidRPr="00374C45">
              <w:t>413</w:t>
            </w:r>
          </w:p>
        </w:tc>
      </w:tr>
      <w:tr w:rsidR="005D4B70" w:rsidRPr="00374C45" w14:paraId="787182B9" w14:textId="77777777" w:rsidTr="00946C10">
        <w:trPr>
          <w:trHeight w:val="360"/>
        </w:trPr>
        <w:tc>
          <w:tcPr>
            <w:tcW w:w="2250" w:type="dxa"/>
            <w:tcBorders>
              <w:top w:val="nil"/>
              <w:left w:val="nil"/>
              <w:bottom w:val="nil"/>
              <w:right w:val="nil"/>
            </w:tcBorders>
          </w:tcPr>
          <w:p w14:paraId="6D218AF7" w14:textId="77777777" w:rsidR="005D4B70" w:rsidRPr="00374C45" w:rsidRDefault="005D4B70" w:rsidP="00946C10">
            <w:r w:rsidRPr="00374C45">
              <w:t>Occ. Prestige</w:t>
            </w:r>
          </w:p>
        </w:tc>
        <w:tc>
          <w:tcPr>
            <w:tcW w:w="995" w:type="dxa"/>
            <w:tcBorders>
              <w:top w:val="nil"/>
              <w:left w:val="nil"/>
              <w:bottom w:val="nil"/>
              <w:right w:val="nil"/>
            </w:tcBorders>
          </w:tcPr>
          <w:p w14:paraId="3ADD11A1" w14:textId="3C5664D2" w:rsidR="005D4B70" w:rsidRPr="00374C45" w:rsidRDefault="005D4B70" w:rsidP="00946C10">
            <w:pPr>
              <w:jc w:val="center"/>
            </w:pPr>
            <w:r w:rsidRPr="00374C45">
              <w:t>-.02</w:t>
            </w:r>
            <w:r w:rsidR="00776E49" w:rsidRPr="00374C45">
              <w:t>8</w:t>
            </w:r>
          </w:p>
        </w:tc>
        <w:tc>
          <w:tcPr>
            <w:tcW w:w="1800" w:type="dxa"/>
            <w:tcBorders>
              <w:top w:val="nil"/>
              <w:left w:val="nil"/>
              <w:bottom w:val="nil"/>
              <w:right w:val="nil"/>
            </w:tcBorders>
          </w:tcPr>
          <w:p w14:paraId="4DFA168B" w14:textId="36E6782A" w:rsidR="005D4B70" w:rsidRPr="00374C45" w:rsidRDefault="005D4B70" w:rsidP="00946C10">
            <w:pPr>
              <w:jc w:val="center"/>
            </w:pPr>
            <w:r w:rsidRPr="00374C45">
              <w:t>[-.041, -.0</w:t>
            </w:r>
            <w:r w:rsidR="00776E49" w:rsidRPr="00374C45">
              <w:t>15</w:t>
            </w:r>
            <w:r w:rsidRPr="00374C45">
              <w:t>]</w:t>
            </w:r>
          </w:p>
        </w:tc>
        <w:tc>
          <w:tcPr>
            <w:tcW w:w="720" w:type="dxa"/>
            <w:tcBorders>
              <w:top w:val="nil"/>
              <w:left w:val="nil"/>
              <w:bottom w:val="nil"/>
              <w:right w:val="nil"/>
            </w:tcBorders>
          </w:tcPr>
          <w:p w14:paraId="0E3FB029" w14:textId="1A25280B" w:rsidR="005D4B70" w:rsidRPr="00374C45" w:rsidRDefault="005D4B70" w:rsidP="00946C10">
            <w:pPr>
              <w:jc w:val="center"/>
            </w:pPr>
            <w:r w:rsidRPr="00374C45">
              <w:t>.0</w:t>
            </w:r>
            <w:r w:rsidR="0031557F" w:rsidRPr="00374C45">
              <w:t>00</w:t>
            </w:r>
          </w:p>
        </w:tc>
        <w:tc>
          <w:tcPr>
            <w:tcW w:w="990" w:type="dxa"/>
            <w:tcBorders>
              <w:top w:val="nil"/>
              <w:left w:val="nil"/>
              <w:bottom w:val="nil"/>
              <w:right w:val="nil"/>
            </w:tcBorders>
          </w:tcPr>
          <w:p w14:paraId="3C55CA52" w14:textId="3AC089F7" w:rsidR="005D4B70" w:rsidRPr="00374C45" w:rsidRDefault="005D4B70" w:rsidP="00946C10">
            <w:pPr>
              <w:jc w:val="center"/>
            </w:pPr>
            <w:r w:rsidRPr="00374C45">
              <w:t>-.02</w:t>
            </w:r>
            <w:r w:rsidR="00C245E7" w:rsidRPr="00374C45">
              <w:t>8</w:t>
            </w:r>
          </w:p>
        </w:tc>
        <w:tc>
          <w:tcPr>
            <w:tcW w:w="1800" w:type="dxa"/>
            <w:tcBorders>
              <w:top w:val="nil"/>
              <w:left w:val="nil"/>
              <w:bottom w:val="nil"/>
              <w:right w:val="nil"/>
            </w:tcBorders>
          </w:tcPr>
          <w:p w14:paraId="423F72D2" w14:textId="28263B1C" w:rsidR="005D4B70" w:rsidRPr="00374C45" w:rsidRDefault="005D4B70" w:rsidP="00946C10">
            <w:pPr>
              <w:jc w:val="center"/>
            </w:pPr>
            <w:r w:rsidRPr="00374C45">
              <w:t>[-.0</w:t>
            </w:r>
            <w:r w:rsidR="00C245E7" w:rsidRPr="00374C45">
              <w:t>42</w:t>
            </w:r>
            <w:r w:rsidRPr="00374C45">
              <w:t xml:space="preserve">, </w:t>
            </w:r>
            <w:r w:rsidR="00C245E7" w:rsidRPr="00374C45">
              <w:t>-.014</w:t>
            </w:r>
            <w:r w:rsidRPr="00374C45">
              <w:t>]</w:t>
            </w:r>
          </w:p>
        </w:tc>
        <w:tc>
          <w:tcPr>
            <w:tcW w:w="720" w:type="dxa"/>
            <w:tcBorders>
              <w:top w:val="nil"/>
              <w:left w:val="nil"/>
              <w:bottom w:val="nil"/>
              <w:right w:val="nil"/>
            </w:tcBorders>
          </w:tcPr>
          <w:p w14:paraId="1724C3A0" w14:textId="77ACEB2A" w:rsidR="005D4B70" w:rsidRPr="00374C45" w:rsidRDefault="005D4B70" w:rsidP="00946C10">
            <w:pPr>
              <w:jc w:val="center"/>
            </w:pPr>
            <w:r w:rsidRPr="00374C45">
              <w:t>.0</w:t>
            </w:r>
            <w:r w:rsidR="001E7731" w:rsidRPr="00374C45">
              <w:t>00</w:t>
            </w:r>
          </w:p>
        </w:tc>
      </w:tr>
      <w:tr w:rsidR="005D4B70" w:rsidRPr="00374C45" w14:paraId="4EDD687C" w14:textId="77777777" w:rsidTr="00946C10">
        <w:trPr>
          <w:trHeight w:val="360"/>
        </w:trPr>
        <w:tc>
          <w:tcPr>
            <w:tcW w:w="2250" w:type="dxa"/>
            <w:tcBorders>
              <w:top w:val="nil"/>
              <w:left w:val="nil"/>
              <w:bottom w:val="nil"/>
              <w:right w:val="nil"/>
            </w:tcBorders>
          </w:tcPr>
          <w:p w14:paraId="35B0FCDA" w14:textId="77777777" w:rsidR="005D4B70" w:rsidRPr="00374C45" w:rsidRDefault="005D4B70" w:rsidP="00946C10">
            <w:r w:rsidRPr="00374C45">
              <w:t>Occ. Prestige</w:t>
            </w:r>
            <w:r w:rsidRPr="00374C45">
              <w:rPr>
                <w:vertAlign w:val="superscript"/>
              </w:rPr>
              <w:t>2</w:t>
            </w:r>
          </w:p>
        </w:tc>
        <w:tc>
          <w:tcPr>
            <w:tcW w:w="995" w:type="dxa"/>
            <w:tcBorders>
              <w:top w:val="nil"/>
              <w:left w:val="nil"/>
              <w:bottom w:val="nil"/>
              <w:right w:val="nil"/>
            </w:tcBorders>
          </w:tcPr>
          <w:p w14:paraId="61E10498" w14:textId="77777777" w:rsidR="005D4B70" w:rsidRPr="00374C45" w:rsidRDefault="005D4B70" w:rsidP="00946C10">
            <w:pPr>
              <w:jc w:val="center"/>
            </w:pPr>
            <w:r w:rsidRPr="00374C45">
              <w:t>-</w:t>
            </w:r>
          </w:p>
        </w:tc>
        <w:tc>
          <w:tcPr>
            <w:tcW w:w="1800" w:type="dxa"/>
            <w:tcBorders>
              <w:top w:val="nil"/>
              <w:left w:val="nil"/>
              <w:bottom w:val="nil"/>
              <w:right w:val="nil"/>
            </w:tcBorders>
          </w:tcPr>
          <w:p w14:paraId="107A2D6A" w14:textId="77777777" w:rsidR="005D4B70" w:rsidRPr="00374C45" w:rsidRDefault="005D4B70" w:rsidP="00946C10">
            <w:pPr>
              <w:jc w:val="center"/>
            </w:pPr>
            <w:r w:rsidRPr="00374C45">
              <w:t>-</w:t>
            </w:r>
          </w:p>
        </w:tc>
        <w:tc>
          <w:tcPr>
            <w:tcW w:w="720" w:type="dxa"/>
            <w:tcBorders>
              <w:top w:val="nil"/>
              <w:left w:val="nil"/>
              <w:bottom w:val="nil"/>
              <w:right w:val="nil"/>
            </w:tcBorders>
          </w:tcPr>
          <w:p w14:paraId="3A2CE817" w14:textId="77777777" w:rsidR="005D4B70" w:rsidRPr="00374C45" w:rsidRDefault="005D4B70" w:rsidP="00946C10">
            <w:pPr>
              <w:jc w:val="center"/>
            </w:pPr>
            <w:r w:rsidRPr="00374C45">
              <w:t>-</w:t>
            </w:r>
          </w:p>
        </w:tc>
        <w:tc>
          <w:tcPr>
            <w:tcW w:w="990" w:type="dxa"/>
            <w:tcBorders>
              <w:top w:val="nil"/>
              <w:left w:val="nil"/>
              <w:bottom w:val="nil"/>
              <w:right w:val="nil"/>
            </w:tcBorders>
          </w:tcPr>
          <w:p w14:paraId="67D0971D" w14:textId="3FC366A5" w:rsidR="005D4B70" w:rsidRPr="00374C45" w:rsidRDefault="005D4B70" w:rsidP="00946C10">
            <w:pPr>
              <w:jc w:val="center"/>
            </w:pPr>
            <w:r w:rsidRPr="00374C45">
              <w:t>.0</w:t>
            </w:r>
            <w:r w:rsidR="00C245E7" w:rsidRPr="00374C45">
              <w:t>15</w:t>
            </w:r>
          </w:p>
        </w:tc>
        <w:tc>
          <w:tcPr>
            <w:tcW w:w="1800" w:type="dxa"/>
            <w:tcBorders>
              <w:top w:val="nil"/>
              <w:left w:val="nil"/>
              <w:bottom w:val="nil"/>
              <w:right w:val="nil"/>
            </w:tcBorders>
          </w:tcPr>
          <w:p w14:paraId="48422ECB" w14:textId="43E8C60A" w:rsidR="005D4B70" w:rsidRPr="00374C45" w:rsidRDefault="005D4B70" w:rsidP="00946C10">
            <w:pPr>
              <w:jc w:val="center"/>
            </w:pPr>
            <w:r w:rsidRPr="00374C45">
              <w:t>[</w:t>
            </w:r>
            <w:r w:rsidR="00C245E7" w:rsidRPr="00374C45">
              <w:t>.004</w:t>
            </w:r>
            <w:r w:rsidRPr="00374C45">
              <w:t>, .02</w:t>
            </w:r>
            <w:r w:rsidR="00C245E7" w:rsidRPr="00374C45">
              <w:t>5</w:t>
            </w:r>
            <w:r w:rsidRPr="00374C45">
              <w:t>]</w:t>
            </w:r>
          </w:p>
        </w:tc>
        <w:tc>
          <w:tcPr>
            <w:tcW w:w="720" w:type="dxa"/>
            <w:tcBorders>
              <w:top w:val="nil"/>
              <w:left w:val="nil"/>
              <w:bottom w:val="nil"/>
              <w:right w:val="nil"/>
            </w:tcBorders>
          </w:tcPr>
          <w:p w14:paraId="2E09F3DE" w14:textId="79F4C7B2" w:rsidR="005D4B70" w:rsidRPr="00374C45" w:rsidRDefault="005D4B70" w:rsidP="00946C10">
            <w:pPr>
              <w:jc w:val="center"/>
            </w:pPr>
            <w:r w:rsidRPr="00374C45">
              <w:t>.</w:t>
            </w:r>
            <w:r w:rsidR="001E7731" w:rsidRPr="00374C45">
              <w:t>005</w:t>
            </w:r>
          </w:p>
        </w:tc>
      </w:tr>
      <w:tr w:rsidR="005D4B70" w:rsidRPr="00374C45" w14:paraId="0EE4D7D3" w14:textId="77777777" w:rsidTr="00946C10">
        <w:trPr>
          <w:trHeight w:val="360"/>
        </w:trPr>
        <w:tc>
          <w:tcPr>
            <w:tcW w:w="2250" w:type="dxa"/>
            <w:tcBorders>
              <w:top w:val="nil"/>
              <w:left w:val="nil"/>
              <w:bottom w:val="nil"/>
              <w:right w:val="nil"/>
            </w:tcBorders>
          </w:tcPr>
          <w:p w14:paraId="1EFE38E9" w14:textId="77777777" w:rsidR="005D4B70" w:rsidRPr="00374C45" w:rsidRDefault="005D4B70" w:rsidP="00946C10">
            <w:r w:rsidRPr="00374C45">
              <w:t>Dep. Symptoms PW</w:t>
            </w:r>
          </w:p>
        </w:tc>
        <w:tc>
          <w:tcPr>
            <w:tcW w:w="995" w:type="dxa"/>
            <w:tcBorders>
              <w:top w:val="nil"/>
              <w:left w:val="nil"/>
              <w:bottom w:val="nil"/>
              <w:right w:val="nil"/>
            </w:tcBorders>
          </w:tcPr>
          <w:p w14:paraId="19DA10A6" w14:textId="4A1032DA" w:rsidR="005D4B70" w:rsidRPr="00374C45" w:rsidRDefault="005D4B70" w:rsidP="00946C10">
            <w:pPr>
              <w:jc w:val="center"/>
            </w:pPr>
            <w:r w:rsidRPr="00374C45">
              <w:t>.4</w:t>
            </w:r>
            <w:r w:rsidR="00776E49" w:rsidRPr="00374C45">
              <w:t>51</w:t>
            </w:r>
          </w:p>
        </w:tc>
        <w:tc>
          <w:tcPr>
            <w:tcW w:w="1800" w:type="dxa"/>
            <w:tcBorders>
              <w:top w:val="nil"/>
              <w:left w:val="nil"/>
              <w:bottom w:val="nil"/>
              <w:right w:val="nil"/>
            </w:tcBorders>
          </w:tcPr>
          <w:p w14:paraId="5DBD6727" w14:textId="7E294BC4" w:rsidR="005D4B70" w:rsidRPr="00374C45" w:rsidRDefault="005D4B70" w:rsidP="00946C10">
            <w:pPr>
              <w:jc w:val="center"/>
            </w:pPr>
            <w:r w:rsidRPr="00374C45">
              <w:t>[.4</w:t>
            </w:r>
            <w:r w:rsidR="00776E49" w:rsidRPr="00374C45">
              <w:t>38</w:t>
            </w:r>
            <w:r w:rsidRPr="00374C45">
              <w:t>, .4</w:t>
            </w:r>
            <w:r w:rsidR="00776E49" w:rsidRPr="00374C45">
              <w:t>65</w:t>
            </w:r>
            <w:r w:rsidRPr="00374C45">
              <w:t>]</w:t>
            </w:r>
          </w:p>
        </w:tc>
        <w:tc>
          <w:tcPr>
            <w:tcW w:w="720" w:type="dxa"/>
            <w:tcBorders>
              <w:top w:val="nil"/>
              <w:left w:val="nil"/>
              <w:bottom w:val="nil"/>
              <w:right w:val="nil"/>
            </w:tcBorders>
          </w:tcPr>
          <w:p w14:paraId="462B1B82" w14:textId="77777777" w:rsidR="005D4B70" w:rsidRPr="00374C45" w:rsidRDefault="005D4B70" w:rsidP="00946C10">
            <w:pPr>
              <w:jc w:val="center"/>
            </w:pPr>
            <w:r w:rsidRPr="00374C45">
              <w:t>.000</w:t>
            </w:r>
          </w:p>
        </w:tc>
        <w:tc>
          <w:tcPr>
            <w:tcW w:w="990" w:type="dxa"/>
            <w:tcBorders>
              <w:top w:val="nil"/>
              <w:left w:val="nil"/>
              <w:bottom w:val="nil"/>
              <w:right w:val="nil"/>
            </w:tcBorders>
          </w:tcPr>
          <w:p w14:paraId="7ECB29FB" w14:textId="798CF99E" w:rsidR="005D4B70" w:rsidRPr="00374C45" w:rsidRDefault="005D4B70" w:rsidP="00946C10">
            <w:pPr>
              <w:jc w:val="center"/>
            </w:pPr>
            <w:r w:rsidRPr="00374C45">
              <w:t>.45</w:t>
            </w:r>
            <w:r w:rsidR="00C245E7" w:rsidRPr="00374C45">
              <w:t>0</w:t>
            </w:r>
          </w:p>
        </w:tc>
        <w:tc>
          <w:tcPr>
            <w:tcW w:w="1800" w:type="dxa"/>
            <w:tcBorders>
              <w:top w:val="nil"/>
              <w:left w:val="nil"/>
              <w:bottom w:val="nil"/>
              <w:right w:val="nil"/>
            </w:tcBorders>
          </w:tcPr>
          <w:p w14:paraId="531687A1" w14:textId="665586D4" w:rsidR="005D4B70" w:rsidRPr="00374C45" w:rsidRDefault="005D4B70" w:rsidP="00946C10">
            <w:pPr>
              <w:jc w:val="center"/>
            </w:pPr>
            <w:r w:rsidRPr="00374C45">
              <w:t>[.4</w:t>
            </w:r>
            <w:r w:rsidR="00C245E7" w:rsidRPr="00374C45">
              <w:t>37</w:t>
            </w:r>
            <w:r w:rsidRPr="00374C45">
              <w:t>, .4</w:t>
            </w:r>
            <w:r w:rsidR="00C245E7" w:rsidRPr="00374C45">
              <w:t>64</w:t>
            </w:r>
            <w:r w:rsidRPr="00374C45">
              <w:t>]</w:t>
            </w:r>
          </w:p>
        </w:tc>
        <w:tc>
          <w:tcPr>
            <w:tcW w:w="720" w:type="dxa"/>
            <w:tcBorders>
              <w:top w:val="nil"/>
              <w:left w:val="nil"/>
              <w:bottom w:val="nil"/>
              <w:right w:val="nil"/>
            </w:tcBorders>
          </w:tcPr>
          <w:p w14:paraId="225E18A9" w14:textId="77777777" w:rsidR="005D4B70" w:rsidRPr="00374C45" w:rsidRDefault="005D4B70" w:rsidP="00946C10">
            <w:pPr>
              <w:jc w:val="center"/>
            </w:pPr>
            <w:r w:rsidRPr="00374C45">
              <w:t>.000</w:t>
            </w:r>
          </w:p>
        </w:tc>
      </w:tr>
      <w:tr w:rsidR="005D4B70" w:rsidRPr="00374C45" w14:paraId="1D51CA8F" w14:textId="77777777" w:rsidTr="00946C10">
        <w:trPr>
          <w:trHeight w:val="953"/>
        </w:trPr>
        <w:tc>
          <w:tcPr>
            <w:tcW w:w="9275" w:type="dxa"/>
            <w:gridSpan w:val="7"/>
            <w:tcBorders>
              <w:left w:val="nil"/>
              <w:bottom w:val="nil"/>
              <w:right w:val="nil"/>
            </w:tcBorders>
          </w:tcPr>
          <w:p w14:paraId="7C38779D" w14:textId="77777777" w:rsidR="005D4B70" w:rsidRPr="00374C45" w:rsidRDefault="005D4B70" w:rsidP="00946C10">
            <w:r w:rsidRPr="00374C45">
              <w:rPr>
                <w:i/>
                <w:iCs/>
              </w:rPr>
              <w:t xml:space="preserve">Note. </w:t>
            </w:r>
            <w:r w:rsidRPr="00374C45">
              <w:t xml:space="preserve">95% CI = 95% Confidence Interval; Occ. = Occupational; Dep. = Depressive; PW = Prior Wave; </w:t>
            </w:r>
            <w:r w:rsidRPr="00374C45">
              <w:rPr>
                <w:i/>
                <w:iCs/>
              </w:rPr>
              <w:t xml:space="preserve">p </w:t>
            </w:r>
            <w:r w:rsidRPr="00374C45">
              <w:t xml:space="preserve">= </w:t>
            </w:r>
            <w:r w:rsidRPr="00374C45">
              <w:rPr>
                <w:i/>
                <w:iCs/>
              </w:rPr>
              <w:t>p-value</w:t>
            </w:r>
            <w:r w:rsidRPr="00374C45">
              <w:t xml:space="preserve">. </w:t>
            </w:r>
            <w:r w:rsidRPr="00374C45">
              <w:rPr>
                <w:vertAlign w:val="superscript"/>
              </w:rPr>
              <w:t>a</w:t>
            </w:r>
            <w:r w:rsidRPr="00374C45">
              <w:t xml:space="preserve"> = </w:t>
            </w:r>
            <w:r w:rsidRPr="00374C45">
              <w:rPr>
                <w:i/>
                <w:iCs/>
              </w:rPr>
              <w:t>R</w:t>
            </w:r>
            <w:r w:rsidRPr="00374C45">
              <w:rPr>
                <w:vertAlign w:val="superscript"/>
              </w:rPr>
              <w:t>2</w:t>
            </w:r>
            <w:r w:rsidRPr="00374C45">
              <w:t xml:space="preserve"> values are the same between the model with occupational status and the model with occupational prestige.</w:t>
            </w:r>
          </w:p>
        </w:tc>
      </w:tr>
    </w:tbl>
    <w:p w14:paraId="395C502E" w14:textId="77777777" w:rsidR="005D4B70" w:rsidRPr="00374C45" w:rsidRDefault="005D4B70">
      <w:pPr>
        <w:rPr>
          <w:b/>
          <w:bCs/>
        </w:rPr>
      </w:pPr>
      <w:r w:rsidRPr="00374C45">
        <w:rPr>
          <w:b/>
          <w:bCs/>
        </w:rPr>
        <w:br w:type="page"/>
      </w:r>
    </w:p>
    <w:p w14:paraId="248E9CDE" w14:textId="341FD318" w:rsidR="005D4B70" w:rsidRPr="00374C45" w:rsidRDefault="005D4B70" w:rsidP="005D4B70">
      <w:pPr>
        <w:rPr>
          <w:b/>
          <w:bCs/>
        </w:rPr>
      </w:pPr>
      <w:r w:rsidRPr="00374C45">
        <w:rPr>
          <w:b/>
          <w:bCs/>
        </w:rPr>
        <w:lastRenderedPageBreak/>
        <w:t>Supplemental Table 7</w:t>
      </w:r>
    </w:p>
    <w:p w14:paraId="079D31CD" w14:textId="77777777" w:rsidR="005D4B70" w:rsidRPr="00374C45" w:rsidRDefault="005D4B70" w:rsidP="005D4B70">
      <w:pPr>
        <w:rPr>
          <w:b/>
          <w:bCs/>
        </w:rPr>
      </w:pPr>
    </w:p>
    <w:p w14:paraId="348C4BC2" w14:textId="3E70E570" w:rsidR="005D4B70" w:rsidRPr="00374C45" w:rsidRDefault="005D4B70" w:rsidP="005D4B70">
      <w:pPr>
        <w:rPr>
          <w:i/>
          <w:iCs/>
        </w:rPr>
      </w:pPr>
      <w:r w:rsidRPr="00374C45">
        <w:rPr>
          <w:i/>
          <w:iCs/>
        </w:rPr>
        <w:t>Model 2 Path Estimates to Depressive Symptoms Separated by Developmental Period Based on a One-Stage Meta-Analytic Structural Equation Model Ignoring Dependencies</w:t>
      </w:r>
    </w:p>
    <w:p w14:paraId="0C1EC7D7" w14:textId="77777777" w:rsidR="005D4B70" w:rsidRPr="00374C45" w:rsidRDefault="005D4B70" w:rsidP="005D4B70">
      <w:pPr>
        <w:rPr>
          <w:i/>
          <w:iCs/>
        </w:rPr>
      </w:pPr>
    </w:p>
    <w:tbl>
      <w:tblPr>
        <w:tblStyle w:val="TableGrid"/>
        <w:tblW w:w="9270" w:type="dxa"/>
        <w:tblLayout w:type="fixed"/>
        <w:tblLook w:val="04A0" w:firstRow="1" w:lastRow="0" w:firstColumn="1" w:lastColumn="0" w:noHBand="0" w:noVBand="1"/>
      </w:tblPr>
      <w:tblGrid>
        <w:gridCol w:w="1850"/>
        <w:gridCol w:w="1850"/>
        <w:gridCol w:w="1850"/>
        <w:gridCol w:w="1850"/>
        <w:gridCol w:w="1850"/>
        <w:gridCol w:w="20"/>
      </w:tblGrid>
      <w:tr w:rsidR="005D4B70" w:rsidRPr="00374C45" w14:paraId="53A000EE" w14:textId="77777777" w:rsidTr="00946C10">
        <w:trPr>
          <w:gridAfter w:val="1"/>
          <w:wAfter w:w="20" w:type="dxa"/>
          <w:trHeight w:val="692"/>
        </w:trPr>
        <w:tc>
          <w:tcPr>
            <w:tcW w:w="1850" w:type="dxa"/>
            <w:vMerge w:val="restart"/>
            <w:tcBorders>
              <w:left w:val="nil"/>
              <w:right w:val="nil"/>
            </w:tcBorders>
            <w:vAlign w:val="center"/>
          </w:tcPr>
          <w:p w14:paraId="0543137E" w14:textId="77777777" w:rsidR="005D4B70" w:rsidRPr="00374C45" w:rsidRDefault="005D4B70" w:rsidP="00946C10">
            <w:pPr>
              <w:jc w:val="center"/>
            </w:pPr>
            <w:r w:rsidRPr="00374C45">
              <w:t>Exogenous Variables</w:t>
            </w:r>
          </w:p>
        </w:tc>
        <w:tc>
          <w:tcPr>
            <w:tcW w:w="1850" w:type="dxa"/>
            <w:tcBorders>
              <w:left w:val="nil"/>
              <w:bottom w:val="single" w:sz="4" w:space="0" w:color="auto"/>
              <w:right w:val="nil"/>
            </w:tcBorders>
            <w:vAlign w:val="center"/>
          </w:tcPr>
          <w:p w14:paraId="794F7D38" w14:textId="77777777" w:rsidR="005D4B70" w:rsidRPr="00374C45" w:rsidRDefault="005D4B70" w:rsidP="00946C10">
            <w:pPr>
              <w:jc w:val="center"/>
            </w:pPr>
            <w:r w:rsidRPr="00374C45">
              <w:t>Adolescents</w:t>
            </w:r>
          </w:p>
          <w:p w14:paraId="7983D33D" w14:textId="77777777" w:rsidR="005D4B70" w:rsidRPr="00374C45" w:rsidRDefault="005D4B70" w:rsidP="00946C10">
            <w:pPr>
              <w:jc w:val="center"/>
            </w:pPr>
            <w:r w:rsidRPr="00374C45">
              <w:t>(12-17)</w:t>
            </w:r>
          </w:p>
        </w:tc>
        <w:tc>
          <w:tcPr>
            <w:tcW w:w="1850" w:type="dxa"/>
            <w:tcBorders>
              <w:left w:val="nil"/>
              <w:bottom w:val="single" w:sz="4" w:space="0" w:color="auto"/>
              <w:right w:val="nil"/>
            </w:tcBorders>
            <w:vAlign w:val="center"/>
          </w:tcPr>
          <w:p w14:paraId="514BBBC7" w14:textId="77777777" w:rsidR="005D4B70" w:rsidRPr="00374C45" w:rsidRDefault="005D4B70" w:rsidP="00946C10">
            <w:pPr>
              <w:jc w:val="center"/>
            </w:pPr>
            <w:r w:rsidRPr="00374C45">
              <w:t>Young Adults</w:t>
            </w:r>
          </w:p>
          <w:p w14:paraId="616F9B6E" w14:textId="77777777" w:rsidR="005D4B70" w:rsidRPr="00374C45" w:rsidRDefault="005D4B70" w:rsidP="00946C10">
            <w:pPr>
              <w:jc w:val="center"/>
            </w:pPr>
            <w:r w:rsidRPr="00374C45">
              <w:t>(18-25)</w:t>
            </w:r>
          </w:p>
        </w:tc>
        <w:tc>
          <w:tcPr>
            <w:tcW w:w="1850" w:type="dxa"/>
            <w:tcBorders>
              <w:left w:val="nil"/>
              <w:bottom w:val="single" w:sz="4" w:space="0" w:color="auto"/>
              <w:right w:val="nil"/>
            </w:tcBorders>
            <w:vAlign w:val="center"/>
          </w:tcPr>
          <w:p w14:paraId="11AAB882" w14:textId="77777777" w:rsidR="005D4B70" w:rsidRPr="00374C45" w:rsidRDefault="005D4B70" w:rsidP="00946C10">
            <w:pPr>
              <w:jc w:val="center"/>
            </w:pPr>
            <w:r w:rsidRPr="00374C45">
              <w:t>Middle-Aged Adults (26-64)</w:t>
            </w:r>
          </w:p>
        </w:tc>
        <w:tc>
          <w:tcPr>
            <w:tcW w:w="1850" w:type="dxa"/>
            <w:tcBorders>
              <w:left w:val="nil"/>
              <w:bottom w:val="single" w:sz="4" w:space="0" w:color="auto"/>
              <w:right w:val="nil"/>
            </w:tcBorders>
            <w:vAlign w:val="center"/>
          </w:tcPr>
          <w:p w14:paraId="5D751C21" w14:textId="77777777" w:rsidR="005D4B70" w:rsidRPr="00374C45" w:rsidRDefault="005D4B70" w:rsidP="00946C10">
            <w:pPr>
              <w:jc w:val="center"/>
            </w:pPr>
            <w:r w:rsidRPr="00374C45">
              <w:t>Older Adults</w:t>
            </w:r>
          </w:p>
          <w:p w14:paraId="70C51413" w14:textId="77777777" w:rsidR="005D4B70" w:rsidRPr="00374C45" w:rsidRDefault="005D4B70" w:rsidP="00946C10">
            <w:pPr>
              <w:jc w:val="center"/>
            </w:pPr>
            <w:r w:rsidRPr="00374C45">
              <w:t>(65+)</w:t>
            </w:r>
          </w:p>
        </w:tc>
      </w:tr>
      <w:tr w:rsidR="005D4B70" w:rsidRPr="00374C45" w14:paraId="47357A72" w14:textId="77777777" w:rsidTr="00946C10">
        <w:trPr>
          <w:gridAfter w:val="1"/>
          <w:wAfter w:w="20" w:type="dxa"/>
          <w:trHeight w:val="764"/>
        </w:trPr>
        <w:tc>
          <w:tcPr>
            <w:tcW w:w="1850" w:type="dxa"/>
            <w:vMerge/>
            <w:tcBorders>
              <w:left w:val="nil"/>
              <w:bottom w:val="single" w:sz="4" w:space="0" w:color="auto"/>
              <w:right w:val="nil"/>
            </w:tcBorders>
          </w:tcPr>
          <w:p w14:paraId="3C50972F" w14:textId="77777777" w:rsidR="005D4B70" w:rsidRPr="00374C45" w:rsidRDefault="005D4B70" w:rsidP="00946C10"/>
        </w:tc>
        <w:tc>
          <w:tcPr>
            <w:tcW w:w="1850" w:type="dxa"/>
            <w:tcBorders>
              <w:left w:val="nil"/>
              <w:bottom w:val="single" w:sz="4" w:space="0" w:color="auto"/>
              <w:right w:val="nil"/>
            </w:tcBorders>
            <w:vAlign w:val="center"/>
          </w:tcPr>
          <w:p w14:paraId="7AC4AF0D" w14:textId="77777777" w:rsidR="005D4B70" w:rsidRPr="00374C45" w:rsidRDefault="005D4B70" w:rsidP="00946C10">
            <w:pPr>
              <w:jc w:val="center"/>
            </w:pPr>
            <m:oMathPara>
              <m:oMath>
                <m:r>
                  <w:rPr>
                    <w:rFonts w:ascii="Cambria Math" w:hAnsi="Cambria Math"/>
                  </w:rPr>
                  <m:t>β</m:t>
                </m:r>
              </m:oMath>
            </m:oMathPara>
          </w:p>
          <w:p w14:paraId="667C82C7" w14:textId="77777777" w:rsidR="005D4B70" w:rsidRPr="00374C45" w:rsidRDefault="005D4B70" w:rsidP="00946C10">
            <w:pPr>
              <w:jc w:val="center"/>
            </w:pPr>
            <w:r w:rsidRPr="00374C45">
              <w:t>[95% CI]</w:t>
            </w:r>
          </w:p>
        </w:tc>
        <w:tc>
          <w:tcPr>
            <w:tcW w:w="1850" w:type="dxa"/>
            <w:tcBorders>
              <w:left w:val="nil"/>
              <w:bottom w:val="single" w:sz="4" w:space="0" w:color="auto"/>
              <w:right w:val="nil"/>
            </w:tcBorders>
            <w:vAlign w:val="center"/>
          </w:tcPr>
          <w:p w14:paraId="51B1EC46" w14:textId="77777777" w:rsidR="005D4B70" w:rsidRPr="00374C45" w:rsidRDefault="005D4B70" w:rsidP="00946C10">
            <w:pPr>
              <w:jc w:val="center"/>
            </w:pPr>
            <m:oMathPara>
              <m:oMath>
                <m:r>
                  <w:rPr>
                    <w:rFonts w:ascii="Cambria Math" w:hAnsi="Cambria Math"/>
                  </w:rPr>
                  <m:t>β</m:t>
                </m:r>
              </m:oMath>
            </m:oMathPara>
          </w:p>
          <w:p w14:paraId="31C22D6B" w14:textId="77777777" w:rsidR="005D4B70" w:rsidRPr="00374C45" w:rsidRDefault="005D4B70" w:rsidP="00946C10">
            <w:pPr>
              <w:jc w:val="center"/>
            </w:pPr>
            <w:r w:rsidRPr="00374C45">
              <w:t>[95% CI]</w:t>
            </w:r>
          </w:p>
        </w:tc>
        <w:tc>
          <w:tcPr>
            <w:tcW w:w="1850" w:type="dxa"/>
            <w:tcBorders>
              <w:left w:val="nil"/>
              <w:bottom w:val="single" w:sz="4" w:space="0" w:color="auto"/>
              <w:right w:val="nil"/>
            </w:tcBorders>
            <w:vAlign w:val="center"/>
          </w:tcPr>
          <w:p w14:paraId="0155429C" w14:textId="77777777" w:rsidR="005D4B70" w:rsidRPr="00374C45" w:rsidRDefault="005D4B70" w:rsidP="00946C10">
            <w:pPr>
              <w:jc w:val="center"/>
            </w:pPr>
            <m:oMathPara>
              <m:oMath>
                <m:r>
                  <w:rPr>
                    <w:rFonts w:ascii="Cambria Math" w:hAnsi="Cambria Math"/>
                  </w:rPr>
                  <m:t>β</m:t>
                </m:r>
              </m:oMath>
            </m:oMathPara>
          </w:p>
          <w:p w14:paraId="3EE8FAE4" w14:textId="77777777" w:rsidR="005D4B70" w:rsidRPr="00374C45" w:rsidRDefault="005D4B70" w:rsidP="00946C10">
            <w:pPr>
              <w:jc w:val="center"/>
            </w:pPr>
            <w:r w:rsidRPr="00374C45">
              <w:t>[95% CI]</w:t>
            </w:r>
          </w:p>
        </w:tc>
        <w:tc>
          <w:tcPr>
            <w:tcW w:w="1850" w:type="dxa"/>
            <w:tcBorders>
              <w:left w:val="nil"/>
              <w:bottom w:val="single" w:sz="4" w:space="0" w:color="auto"/>
              <w:right w:val="nil"/>
            </w:tcBorders>
            <w:vAlign w:val="center"/>
          </w:tcPr>
          <w:p w14:paraId="0AEDDAB8" w14:textId="77777777" w:rsidR="005D4B70" w:rsidRPr="00374C45" w:rsidRDefault="005D4B70" w:rsidP="00946C10">
            <w:pPr>
              <w:jc w:val="center"/>
            </w:pPr>
            <m:oMathPara>
              <m:oMath>
                <m:r>
                  <w:rPr>
                    <w:rFonts w:ascii="Cambria Math" w:hAnsi="Cambria Math"/>
                  </w:rPr>
                  <m:t>β</m:t>
                </m:r>
              </m:oMath>
            </m:oMathPara>
          </w:p>
          <w:p w14:paraId="61EC7446" w14:textId="77777777" w:rsidR="005D4B70" w:rsidRPr="00374C45" w:rsidRDefault="005D4B70" w:rsidP="00946C10">
            <w:pPr>
              <w:jc w:val="center"/>
            </w:pPr>
            <w:r w:rsidRPr="00374C45">
              <w:t>[95% CI]</w:t>
            </w:r>
          </w:p>
        </w:tc>
      </w:tr>
      <w:tr w:rsidR="005D4B70" w:rsidRPr="00374C45" w14:paraId="1EDCB452" w14:textId="77777777" w:rsidTr="00946C10">
        <w:trPr>
          <w:gridAfter w:val="1"/>
          <w:wAfter w:w="20" w:type="dxa"/>
          <w:trHeight w:val="648"/>
        </w:trPr>
        <w:tc>
          <w:tcPr>
            <w:tcW w:w="1850" w:type="dxa"/>
            <w:tcBorders>
              <w:left w:val="nil"/>
              <w:bottom w:val="nil"/>
              <w:right w:val="nil"/>
            </w:tcBorders>
            <w:vAlign w:val="center"/>
          </w:tcPr>
          <w:p w14:paraId="69A73929" w14:textId="77777777" w:rsidR="005D4B70" w:rsidRPr="00374C45" w:rsidRDefault="005D4B70" w:rsidP="00946C10">
            <w:r w:rsidRPr="00374C45">
              <w:t>Income</w:t>
            </w:r>
          </w:p>
        </w:tc>
        <w:tc>
          <w:tcPr>
            <w:tcW w:w="1850" w:type="dxa"/>
            <w:tcBorders>
              <w:left w:val="nil"/>
              <w:bottom w:val="nil"/>
              <w:right w:val="nil"/>
            </w:tcBorders>
            <w:vAlign w:val="center"/>
          </w:tcPr>
          <w:p w14:paraId="4F48BA40" w14:textId="1D8DF2D0" w:rsidR="005D4B70" w:rsidRPr="00374C45" w:rsidRDefault="005D4B70" w:rsidP="00946C10">
            <w:pPr>
              <w:jc w:val="center"/>
              <w:rPr>
                <w:vertAlign w:val="superscript"/>
              </w:rPr>
            </w:pPr>
            <w:r w:rsidRPr="00374C45">
              <w:t>-.0</w:t>
            </w:r>
            <w:r w:rsidR="006B4B11" w:rsidRPr="00374C45">
              <w:t>26</w:t>
            </w:r>
          </w:p>
          <w:p w14:paraId="341E19B8" w14:textId="5D1F0694" w:rsidR="005D4B70" w:rsidRPr="00374C45" w:rsidRDefault="005D4B70" w:rsidP="00946C10">
            <w:pPr>
              <w:jc w:val="center"/>
            </w:pPr>
            <w:r w:rsidRPr="00374C45">
              <w:t>[-.0</w:t>
            </w:r>
            <w:r w:rsidR="006B4B11" w:rsidRPr="00374C45">
              <w:t>6</w:t>
            </w:r>
            <w:r w:rsidRPr="00374C45">
              <w:t>1, .00</w:t>
            </w:r>
            <w:r w:rsidR="006B4B11" w:rsidRPr="00374C45">
              <w:t>8</w:t>
            </w:r>
            <w:r w:rsidRPr="00374C45">
              <w:t>]</w:t>
            </w:r>
          </w:p>
        </w:tc>
        <w:tc>
          <w:tcPr>
            <w:tcW w:w="1850" w:type="dxa"/>
            <w:tcBorders>
              <w:left w:val="nil"/>
              <w:bottom w:val="nil"/>
              <w:right w:val="nil"/>
            </w:tcBorders>
            <w:vAlign w:val="center"/>
          </w:tcPr>
          <w:p w14:paraId="01CD73FA" w14:textId="6F9F51B3" w:rsidR="005D4B70" w:rsidRPr="00374C45" w:rsidRDefault="005D4B70" w:rsidP="00946C10">
            <w:pPr>
              <w:jc w:val="center"/>
            </w:pPr>
            <w:r w:rsidRPr="00374C45">
              <w:t>-.0</w:t>
            </w:r>
            <w:r w:rsidR="00717218" w:rsidRPr="00374C45">
              <w:t>52</w:t>
            </w:r>
            <w:r w:rsidRPr="00374C45">
              <w:rPr>
                <w:vertAlign w:val="superscript"/>
              </w:rPr>
              <w:t>***</w:t>
            </w:r>
          </w:p>
          <w:p w14:paraId="41E6DFEA" w14:textId="0B01A32B" w:rsidR="005D4B70" w:rsidRPr="00374C45" w:rsidRDefault="005D4B70" w:rsidP="00946C10">
            <w:pPr>
              <w:jc w:val="center"/>
            </w:pPr>
            <w:r w:rsidRPr="00374C45">
              <w:t>[-.0</w:t>
            </w:r>
            <w:r w:rsidR="00717218" w:rsidRPr="00374C45">
              <w:t>71</w:t>
            </w:r>
            <w:r w:rsidRPr="00374C45">
              <w:t>, -.0</w:t>
            </w:r>
            <w:r w:rsidR="00717218" w:rsidRPr="00374C45">
              <w:t>34</w:t>
            </w:r>
            <w:r w:rsidRPr="00374C45">
              <w:t>]</w:t>
            </w:r>
          </w:p>
        </w:tc>
        <w:tc>
          <w:tcPr>
            <w:tcW w:w="1850" w:type="dxa"/>
            <w:tcBorders>
              <w:left w:val="nil"/>
              <w:bottom w:val="nil"/>
              <w:right w:val="nil"/>
            </w:tcBorders>
            <w:vAlign w:val="center"/>
          </w:tcPr>
          <w:p w14:paraId="5128E049" w14:textId="4F5DFB54" w:rsidR="005D4B70" w:rsidRPr="00374C45" w:rsidRDefault="005D4B70" w:rsidP="00946C10">
            <w:pPr>
              <w:jc w:val="center"/>
            </w:pPr>
            <w:r w:rsidRPr="00374C45">
              <w:t>-.1</w:t>
            </w:r>
            <w:r w:rsidR="00717218" w:rsidRPr="00374C45">
              <w:t>03</w:t>
            </w:r>
            <w:r w:rsidRPr="00374C45">
              <w:rPr>
                <w:vertAlign w:val="superscript"/>
              </w:rPr>
              <w:t>***</w:t>
            </w:r>
          </w:p>
          <w:p w14:paraId="28313DEB" w14:textId="7D652861" w:rsidR="005D4B70" w:rsidRPr="00374C45" w:rsidRDefault="005D4B70" w:rsidP="00946C10">
            <w:pPr>
              <w:jc w:val="center"/>
            </w:pPr>
            <w:r w:rsidRPr="00374C45">
              <w:t>[-.1</w:t>
            </w:r>
            <w:r w:rsidR="00717218" w:rsidRPr="00374C45">
              <w:t>21</w:t>
            </w:r>
            <w:r w:rsidRPr="00374C45">
              <w:t>, -.</w:t>
            </w:r>
            <w:r w:rsidR="00717218" w:rsidRPr="00374C45">
              <w:t>085</w:t>
            </w:r>
            <w:r w:rsidRPr="00374C45">
              <w:t>]</w:t>
            </w:r>
          </w:p>
        </w:tc>
        <w:tc>
          <w:tcPr>
            <w:tcW w:w="1850" w:type="dxa"/>
            <w:tcBorders>
              <w:left w:val="nil"/>
              <w:bottom w:val="nil"/>
              <w:right w:val="nil"/>
            </w:tcBorders>
            <w:vAlign w:val="center"/>
          </w:tcPr>
          <w:p w14:paraId="04211B58" w14:textId="4EF8F8E7" w:rsidR="005D4B70" w:rsidRPr="00374C45" w:rsidRDefault="005D4B70" w:rsidP="00946C10">
            <w:pPr>
              <w:jc w:val="center"/>
            </w:pPr>
            <w:r w:rsidRPr="00374C45">
              <w:t>-.0</w:t>
            </w:r>
            <w:r w:rsidR="004759E7" w:rsidRPr="00374C45">
              <w:t>64</w:t>
            </w:r>
            <w:r w:rsidRPr="00374C45">
              <w:rPr>
                <w:vertAlign w:val="superscript"/>
              </w:rPr>
              <w:t>***</w:t>
            </w:r>
          </w:p>
          <w:p w14:paraId="0522B093" w14:textId="778A6C7A" w:rsidR="005D4B70" w:rsidRPr="00374C45" w:rsidRDefault="005D4B70" w:rsidP="00946C10">
            <w:pPr>
              <w:jc w:val="center"/>
            </w:pPr>
            <w:r w:rsidRPr="00374C45">
              <w:t>[-.</w:t>
            </w:r>
            <w:r w:rsidR="004759E7" w:rsidRPr="00374C45">
              <w:t>098</w:t>
            </w:r>
            <w:r w:rsidRPr="00374C45">
              <w:t>, -.0</w:t>
            </w:r>
            <w:r w:rsidR="004759E7" w:rsidRPr="00374C45">
              <w:t>30</w:t>
            </w:r>
            <w:r w:rsidRPr="00374C45">
              <w:t>]</w:t>
            </w:r>
          </w:p>
        </w:tc>
      </w:tr>
      <w:tr w:rsidR="005D4B70" w:rsidRPr="00374C45" w14:paraId="1336C2E6" w14:textId="77777777" w:rsidTr="00946C10">
        <w:trPr>
          <w:gridAfter w:val="1"/>
          <w:wAfter w:w="20" w:type="dxa"/>
          <w:trHeight w:val="648"/>
        </w:trPr>
        <w:tc>
          <w:tcPr>
            <w:tcW w:w="1850" w:type="dxa"/>
            <w:tcBorders>
              <w:top w:val="nil"/>
              <w:left w:val="nil"/>
              <w:bottom w:val="nil"/>
              <w:right w:val="nil"/>
            </w:tcBorders>
            <w:vAlign w:val="center"/>
          </w:tcPr>
          <w:p w14:paraId="13FE7B1E" w14:textId="77777777" w:rsidR="005D4B70" w:rsidRPr="00374C45" w:rsidRDefault="005D4B70" w:rsidP="00946C10">
            <w:pPr>
              <w:rPr>
                <w:vertAlign w:val="superscript"/>
              </w:rPr>
            </w:pPr>
            <w:r w:rsidRPr="00374C45">
              <w:t>Income</w:t>
            </w:r>
            <w:r w:rsidRPr="00374C45">
              <w:rPr>
                <w:vertAlign w:val="superscript"/>
              </w:rPr>
              <w:t>2</w:t>
            </w:r>
          </w:p>
        </w:tc>
        <w:tc>
          <w:tcPr>
            <w:tcW w:w="1850" w:type="dxa"/>
            <w:tcBorders>
              <w:top w:val="nil"/>
              <w:left w:val="nil"/>
              <w:bottom w:val="nil"/>
              <w:right w:val="nil"/>
            </w:tcBorders>
            <w:vAlign w:val="center"/>
          </w:tcPr>
          <w:p w14:paraId="24C5F2C2" w14:textId="721348FF" w:rsidR="005D4B70" w:rsidRPr="00374C45" w:rsidRDefault="005D4B70" w:rsidP="00946C10">
            <w:pPr>
              <w:jc w:val="center"/>
              <w:rPr>
                <w:vertAlign w:val="superscript"/>
              </w:rPr>
            </w:pPr>
            <w:r w:rsidRPr="00374C45">
              <w:t>.0</w:t>
            </w:r>
            <w:r w:rsidR="006B4B11" w:rsidRPr="00374C45">
              <w:t>24</w:t>
            </w:r>
          </w:p>
          <w:p w14:paraId="58FED38B" w14:textId="58E332E9" w:rsidR="005D4B70" w:rsidRPr="00374C45" w:rsidRDefault="005D4B70" w:rsidP="00946C10">
            <w:pPr>
              <w:jc w:val="center"/>
            </w:pPr>
            <w:r w:rsidRPr="00374C45">
              <w:t>[</w:t>
            </w:r>
            <w:r w:rsidR="006B4B11" w:rsidRPr="00374C45">
              <w:t>-</w:t>
            </w:r>
            <w:r w:rsidRPr="00374C45">
              <w:t>.00</w:t>
            </w:r>
            <w:r w:rsidR="006B4B11" w:rsidRPr="00374C45">
              <w:t>3</w:t>
            </w:r>
            <w:r w:rsidRPr="00374C45">
              <w:t>, .05</w:t>
            </w:r>
            <w:r w:rsidR="006B4B11" w:rsidRPr="00374C45">
              <w:t>1</w:t>
            </w:r>
            <w:r w:rsidRPr="00374C45">
              <w:t>]</w:t>
            </w:r>
          </w:p>
        </w:tc>
        <w:tc>
          <w:tcPr>
            <w:tcW w:w="1850" w:type="dxa"/>
            <w:tcBorders>
              <w:top w:val="nil"/>
              <w:left w:val="nil"/>
              <w:bottom w:val="nil"/>
              <w:right w:val="nil"/>
            </w:tcBorders>
            <w:vAlign w:val="center"/>
          </w:tcPr>
          <w:p w14:paraId="430657E2" w14:textId="3BF2B956" w:rsidR="005D4B70" w:rsidRPr="00374C45" w:rsidRDefault="005D4B70" w:rsidP="00946C10">
            <w:pPr>
              <w:jc w:val="center"/>
            </w:pPr>
            <w:r w:rsidRPr="00374C45">
              <w:t>.0</w:t>
            </w:r>
            <w:r w:rsidR="00717218" w:rsidRPr="00374C45">
              <w:t>28</w:t>
            </w:r>
            <w:r w:rsidRPr="00374C45">
              <w:rPr>
                <w:vertAlign w:val="superscript"/>
              </w:rPr>
              <w:t>***</w:t>
            </w:r>
          </w:p>
          <w:p w14:paraId="65665184" w14:textId="0CE4DBF4" w:rsidR="005D4B70" w:rsidRPr="00374C45" w:rsidRDefault="005D4B70" w:rsidP="00946C10">
            <w:pPr>
              <w:jc w:val="center"/>
            </w:pPr>
            <w:r w:rsidRPr="00374C45">
              <w:t>[.0</w:t>
            </w:r>
            <w:r w:rsidR="00717218" w:rsidRPr="00374C45">
              <w:t>12</w:t>
            </w:r>
            <w:r w:rsidRPr="00374C45">
              <w:t>, .0</w:t>
            </w:r>
            <w:r w:rsidR="00717218" w:rsidRPr="00374C45">
              <w:t>44</w:t>
            </w:r>
            <w:r w:rsidRPr="00374C45">
              <w:t>]</w:t>
            </w:r>
          </w:p>
        </w:tc>
        <w:tc>
          <w:tcPr>
            <w:tcW w:w="1850" w:type="dxa"/>
            <w:tcBorders>
              <w:top w:val="nil"/>
              <w:left w:val="nil"/>
              <w:bottom w:val="nil"/>
              <w:right w:val="nil"/>
            </w:tcBorders>
            <w:vAlign w:val="center"/>
          </w:tcPr>
          <w:p w14:paraId="21521BAF" w14:textId="424AEE74" w:rsidR="005D4B70" w:rsidRPr="00374C45" w:rsidRDefault="005D4B70" w:rsidP="00946C10">
            <w:pPr>
              <w:jc w:val="center"/>
            </w:pPr>
            <w:r w:rsidRPr="00374C45">
              <w:t>.0</w:t>
            </w:r>
            <w:r w:rsidR="00717218" w:rsidRPr="00374C45">
              <w:t>54</w:t>
            </w:r>
            <w:r w:rsidRPr="00374C45">
              <w:rPr>
                <w:vertAlign w:val="superscript"/>
              </w:rPr>
              <w:t>***</w:t>
            </w:r>
          </w:p>
          <w:p w14:paraId="65FCBD2C" w14:textId="3B5BD512" w:rsidR="005D4B70" w:rsidRPr="00374C45" w:rsidRDefault="005D4B70" w:rsidP="00946C10">
            <w:pPr>
              <w:jc w:val="center"/>
            </w:pPr>
            <w:r w:rsidRPr="00374C45">
              <w:t>[.0</w:t>
            </w:r>
            <w:r w:rsidR="00717218" w:rsidRPr="00374C45">
              <w:t>41</w:t>
            </w:r>
            <w:r w:rsidRPr="00374C45">
              <w:t>, .</w:t>
            </w:r>
            <w:r w:rsidR="00717218" w:rsidRPr="00374C45">
              <w:t>068</w:t>
            </w:r>
            <w:r w:rsidRPr="00374C45">
              <w:t>]</w:t>
            </w:r>
          </w:p>
        </w:tc>
        <w:tc>
          <w:tcPr>
            <w:tcW w:w="1850" w:type="dxa"/>
            <w:tcBorders>
              <w:top w:val="nil"/>
              <w:left w:val="nil"/>
              <w:bottom w:val="nil"/>
              <w:right w:val="nil"/>
            </w:tcBorders>
            <w:vAlign w:val="center"/>
          </w:tcPr>
          <w:p w14:paraId="2BF22E75" w14:textId="683DA9F4" w:rsidR="005D4B70" w:rsidRPr="00374C45" w:rsidRDefault="005D4B70" w:rsidP="00946C10">
            <w:pPr>
              <w:jc w:val="center"/>
            </w:pPr>
            <w:r w:rsidRPr="00374C45">
              <w:t>.0</w:t>
            </w:r>
            <w:r w:rsidR="004759E7" w:rsidRPr="00374C45">
              <w:t>29</w:t>
            </w:r>
            <w:r w:rsidRPr="00374C45">
              <w:rPr>
                <w:vertAlign w:val="superscript"/>
              </w:rPr>
              <w:t>*</w:t>
            </w:r>
          </w:p>
          <w:p w14:paraId="04ED0072" w14:textId="776501B7" w:rsidR="005D4B70" w:rsidRPr="00374C45" w:rsidRDefault="005D4B70" w:rsidP="00946C10">
            <w:pPr>
              <w:jc w:val="center"/>
            </w:pPr>
            <w:r w:rsidRPr="00374C45">
              <w:t>[.0</w:t>
            </w:r>
            <w:r w:rsidR="004759E7" w:rsidRPr="00374C45">
              <w:t>04</w:t>
            </w:r>
            <w:r w:rsidRPr="00374C45">
              <w:t>, .0</w:t>
            </w:r>
            <w:r w:rsidR="004759E7" w:rsidRPr="00374C45">
              <w:t>55</w:t>
            </w:r>
            <w:r w:rsidRPr="00374C45">
              <w:t>]</w:t>
            </w:r>
          </w:p>
        </w:tc>
      </w:tr>
      <w:tr w:rsidR="005D4B70" w:rsidRPr="00374C45" w14:paraId="42204BDC" w14:textId="77777777" w:rsidTr="00946C10">
        <w:trPr>
          <w:gridAfter w:val="1"/>
          <w:wAfter w:w="20" w:type="dxa"/>
          <w:trHeight w:val="648"/>
        </w:trPr>
        <w:tc>
          <w:tcPr>
            <w:tcW w:w="1850" w:type="dxa"/>
            <w:tcBorders>
              <w:top w:val="nil"/>
              <w:left w:val="nil"/>
              <w:bottom w:val="nil"/>
              <w:right w:val="nil"/>
            </w:tcBorders>
            <w:vAlign w:val="center"/>
          </w:tcPr>
          <w:p w14:paraId="36DFAED9" w14:textId="77777777" w:rsidR="005D4B70" w:rsidRPr="00374C45" w:rsidRDefault="005D4B70" w:rsidP="00946C10">
            <w:r w:rsidRPr="00374C45">
              <w:t>Education</w:t>
            </w:r>
          </w:p>
        </w:tc>
        <w:tc>
          <w:tcPr>
            <w:tcW w:w="1850" w:type="dxa"/>
            <w:tcBorders>
              <w:top w:val="nil"/>
              <w:left w:val="nil"/>
              <w:bottom w:val="nil"/>
              <w:right w:val="nil"/>
            </w:tcBorders>
            <w:vAlign w:val="center"/>
          </w:tcPr>
          <w:p w14:paraId="3E4384A3" w14:textId="28F3861F" w:rsidR="005D4B70" w:rsidRPr="00374C45" w:rsidRDefault="005D4B70" w:rsidP="00946C10">
            <w:pPr>
              <w:jc w:val="center"/>
            </w:pPr>
            <w:r w:rsidRPr="00374C45">
              <w:t>.0</w:t>
            </w:r>
            <w:r w:rsidR="006B4B11" w:rsidRPr="00374C45">
              <w:t>12</w:t>
            </w:r>
          </w:p>
          <w:p w14:paraId="3F4437D5" w14:textId="33A10A9A" w:rsidR="005D4B70" w:rsidRPr="00374C45" w:rsidRDefault="005D4B70" w:rsidP="00946C10">
            <w:pPr>
              <w:jc w:val="center"/>
            </w:pPr>
            <w:r w:rsidRPr="00374C45">
              <w:t>[-.0</w:t>
            </w:r>
            <w:r w:rsidR="006B4B11" w:rsidRPr="00374C45">
              <w:t>45</w:t>
            </w:r>
            <w:r w:rsidRPr="00374C45">
              <w:t>, .0</w:t>
            </w:r>
            <w:r w:rsidR="006B4B11" w:rsidRPr="00374C45">
              <w:t>67</w:t>
            </w:r>
            <w:r w:rsidRPr="00374C45">
              <w:t>]</w:t>
            </w:r>
          </w:p>
        </w:tc>
        <w:tc>
          <w:tcPr>
            <w:tcW w:w="1850" w:type="dxa"/>
            <w:tcBorders>
              <w:top w:val="nil"/>
              <w:left w:val="nil"/>
              <w:bottom w:val="nil"/>
              <w:right w:val="nil"/>
            </w:tcBorders>
            <w:vAlign w:val="center"/>
          </w:tcPr>
          <w:p w14:paraId="371EBF52" w14:textId="2188FA64" w:rsidR="005D4B70" w:rsidRPr="00374C45" w:rsidRDefault="005D4B70" w:rsidP="00946C10">
            <w:pPr>
              <w:jc w:val="center"/>
            </w:pPr>
            <w:r w:rsidRPr="00374C45">
              <w:t>-.0</w:t>
            </w:r>
            <w:r w:rsidR="00717218" w:rsidRPr="00374C45">
              <w:t>52</w:t>
            </w:r>
            <w:r w:rsidRPr="00374C45">
              <w:rPr>
                <w:vertAlign w:val="superscript"/>
              </w:rPr>
              <w:t>***</w:t>
            </w:r>
          </w:p>
          <w:p w14:paraId="319E7792" w14:textId="0F209F8F" w:rsidR="005D4B70" w:rsidRPr="00374C45" w:rsidRDefault="005D4B70" w:rsidP="00946C10">
            <w:pPr>
              <w:jc w:val="center"/>
            </w:pPr>
            <w:r w:rsidRPr="00374C45">
              <w:t>[-.</w:t>
            </w:r>
            <w:r w:rsidR="00717218" w:rsidRPr="00374C45">
              <w:t>078</w:t>
            </w:r>
            <w:r w:rsidRPr="00374C45">
              <w:t>, -.0</w:t>
            </w:r>
            <w:r w:rsidR="00717218" w:rsidRPr="00374C45">
              <w:t>27</w:t>
            </w:r>
            <w:r w:rsidRPr="00374C45">
              <w:t>]</w:t>
            </w:r>
          </w:p>
        </w:tc>
        <w:tc>
          <w:tcPr>
            <w:tcW w:w="1850" w:type="dxa"/>
            <w:tcBorders>
              <w:top w:val="nil"/>
              <w:left w:val="nil"/>
              <w:bottom w:val="nil"/>
              <w:right w:val="nil"/>
            </w:tcBorders>
            <w:vAlign w:val="center"/>
          </w:tcPr>
          <w:p w14:paraId="275DDA28" w14:textId="11083AC2" w:rsidR="005D4B70" w:rsidRPr="00374C45" w:rsidRDefault="005D4B70" w:rsidP="00946C10">
            <w:pPr>
              <w:jc w:val="center"/>
            </w:pPr>
            <w:r w:rsidRPr="00374C45">
              <w:t>-.0</w:t>
            </w:r>
            <w:r w:rsidR="00717218" w:rsidRPr="00374C45">
              <w:t>48</w:t>
            </w:r>
            <w:r w:rsidRPr="00374C45">
              <w:rPr>
                <w:vertAlign w:val="superscript"/>
              </w:rPr>
              <w:t>***</w:t>
            </w:r>
          </w:p>
          <w:p w14:paraId="5686FA42" w14:textId="3DD692DF" w:rsidR="005D4B70" w:rsidRPr="00374C45" w:rsidRDefault="005D4B70" w:rsidP="00946C10">
            <w:pPr>
              <w:jc w:val="center"/>
            </w:pPr>
            <w:r w:rsidRPr="00374C45">
              <w:t>[-.</w:t>
            </w:r>
            <w:r w:rsidR="00717218" w:rsidRPr="00374C45">
              <w:t>066</w:t>
            </w:r>
            <w:r w:rsidRPr="00374C45">
              <w:t>, -.0</w:t>
            </w:r>
            <w:r w:rsidR="00717218" w:rsidRPr="00374C45">
              <w:t>31</w:t>
            </w:r>
            <w:r w:rsidRPr="00374C45">
              <w:t>]</w:t>
            </w:r>
          </w:p>
        </w:tc>
        <w:tc>
          <w:tcPr>
            <w:tcW w:w="1850" w:type="dxa"/>
            <w:tcBorders>
              <w:top w:val="nil"/>
              <w:left w:val="nil"/>
              <w:bottom w:val="nil"/>
              <w:right w:val="nil"/>
            </w:tcBorders>
            <w:vAlign w:val="center"/>
          </w:tcPr>
          <w:p w14:paraId="133BABFE" w14:textId="72DBAC85" w:rsidR="005D4B70" w:rsidRPr="00374C45" w:rsidRDefault="005D4B70" w:rsidP="00946C10">
            <w:pPr>
              <w:jc w:val="center"/>
            </w:pPr>
            <w:r w:rsidRPr="00374C45">
              <w:t>-.0</w:t>
            </w:r>
            <w:r w:rsidR="004759E7" w:rsidRPr="00374C45">
              <w:t>09</w:t>
            </w:r>
          </w:p>
          <w:p w14:paraId="7341E5F8" w14:textId="1BE748BD" w:rsidR="005D4B70" w:rsidRPr="00374C45" w:rsidRDefault="005D4B70" w:rsidP="00946C10">
            <w:pPr>
              <w:jc w:val="center"/>
            </w:pPr>
            <w:r w:rsidRPr="00374C45">
              <w:t>[-.</w:t>
            </w:r>
            <w:r w:rsidR="004759E7" w:rsidRPr="00374C45">
              <w:t>060</w:t>
            </w:r>
            <w:r w:rsidRPr="00374C45">
              <w:t>, .0</w:t>
            </w:r>
            <w:r w:rsidR="004759E7" w:rsidRPr="00374C45">
              <w:t>43</w:t>
            </w:r>
            <w:r w:rsidRPr="00374C45">
              <w:t>]</w:t>
            </w:r>
          </w:p>
        </w:tc>
      </w:tr>
      <w:tr w:rsidR="005D4B70" w:rsidRPr="00374C45" w14:paraId="7931B4F9" w14:textId="77777777" w:rsidTr="00946C10">
        <w:trPr>
          <w:gridAfter w:val="1"/>
          <w:wAfter w:w="20" w:type="dxa"/>
          <w:trHeight w:val="648"/>
        </w:trPr>
        <w:tc>
          <w:tcPr>
            <w:tcW w:w="1850" w:type="dxa"/>
            <w:tcBorders>
              <w:top w:val="nil"/>
              <w:left w:val="nil"/>
              <w:bottom w:val="nil"/>
              <w:right w:val="nil"/>
            </w:tcBorders>
            <w:vAlign w:val="center"/>
          </w:tcPr>
          <w:p w14:paraId="6C0B1EFF" w14:textId="77777777" w:rsidR="005D4B70" w:rsidRPr="00374C45" w:rsidRDefault="005D4B70" w:rsidP="00946C10">
            <w:pPr>
              <w:rPr>
                <w:vertAlign w:val="superscript"/>
              </w:rPr>
            </w:pPr>
            <w:r w:rsidRPr="00374C45">
              <w:t>Education</w:t>
            </w:r>
            <w:r w:rsidRPr="00374C45">
              <w:rPr>
                <w:vertAlign w:val="superscript"/>
              </w:rPr>
              <w:t>2</w:t>
            </w:r>
          </w:p>
        </w:tc>
        <w:tc>
          <w:tcPr>
            <w:tcW w:w="1850" w:type="dxa"/>
            <w:tcBorders>
              <w:top w:val="nil"/>
              <w:left w:val="nil"/>
              <w:bottom w:val="nil"/>
              <w:right w:val="nil"/>
            </w:tcBorders>
            <w:vAlign w:val="center"/>
          </w:tcPr>
          <w:p w14:paraId="01B101F2" w14:textId="286E490B" w:rsidR="005D4B70" w:rsidRPr="00374C45" w:rsidRDefault="005D4B70" w:rsidP="00946C10">
            <w:pPr>
              <w:jc w:val="center"/>
              <w:rPr>
                <w:vertAlign w:val="superscript"/>
              </w:rPr>
            </w:pPr>
            <w:r w:rsidRPr="00374C45">
              <w:t>-.0</w:t>
            </w:r>
            <w:r w:rsidR="006B4B11" w:rsidRPr="00374C45">
              <w:t>56</w:t>
            </w:r>
            <w:r w:rsidR="006B4B11" w:rsidRPr="00374C45">
              <w:rPr>
                <w:vertAlign w:val="superscript"/>
              </w:rPr>
              <w:t>*</w:t>
            </w:r>
          </w:p>
          <w:p w14:paraId="7EA44434" w14:textId="5911653A" w:rsidR="005D4B70" w:rsidRPr="00374C45" w:rsidRDefault="005D4B70" w:rsidP="00946C10">
            <w:pPr>
              <w:jc w:val="center"/>
            </w:pPr>
            <w:r w:rsidRPr="00374C45">
              <w:t>[-.0</w:t>
            </w:r>
            <w:r w:rsidR="006B4B11" w:rsidRPr="00374C45">
              <w:t>99</w:t>
            </w:r>
            <w:r w:rsidRPr="00374C45">
              <w:t xml:space="preserve">, </w:t>
            </w:r>
            <w:r w:rsidR="006B4B11" w:rsidRPr="00374C45">
              <w:t>-.012</w:t>
            </w:r>
            <w:r w:rsidRPr="00374C45">
              <w:t>]</w:t>
            </w:r>
          </w:p>
        </w:tc>
        <w:tc>
          <w:tcPr>
            <w:tcW w:w="1850" w:type="dxa"/>
            <w:tcBorders>
              <w:top w:val="nil"/>
              <w:left w:val="nil"/>
              <w:bottom w:val="nil"/>
              <w:right w:val="nil"/>
            </w:tcBorders>
            <w:vAlign w:val="center"/>
          </w:tcPr>
          <w:p w14:paraId="7ED96DEF" w14:textId="7195FA3A" w:rsidR="005D4B70" w:rsidRPr="00374C45" w:rsidRDefault="00717218" w:rsidP="00946C10">
            <w:pPr>
              <w:jc w:val="center"/>
            </w:pPr>
            <w:r w:rsidRPr="00374C45">
              <w:t>-</w:t>
            </w:r>
            <w:r w:rsidR="005D4B70" w:rsidRPr="00374C45">
              <w:t>.004</w:t>
            </w:r>
          </w:p>
          <w:p w14:paraId="765B6215" w14:textId="1DD6E0F5" w:rsidR="005D4B70" w:rsidRPr="00374C45" w:rsidRDefault="005D4B70" w:rsidP="00946C10">
            <w:pPr>
              <w:jc w:val="center"/>
            </w:pPr>
            <w:r w:rsidRPr="00374C45">
              <w:t>[-.0</w:t>
            </w:r>
            <w:r w:rsidR="00717218" w:rsidRPr="00374C45">
              <w:t>1</w:t>
            </w:r>
            <w:r w:rsidRPr="00374C45">
              <w:t>9, .01</w:t>
            </w:r>
            <w:r w:rsidR="00717218" w:rsidRPr="00374C45">
              <w:t>1</w:t>
            </w:r>
            <w:r w:rsidRPr="00374C45">
              <w:t>]</w:t>
            </w:r>
          </w:p>
        </w:tc>
        <w:tc>
          <w:tcPr>
            <w:tcW w:w="1850" w:type="dxa"/>
            <w:tcBorders>
              <w:top w:val="nil"/>
              <w:left w:val="nil"/>
              <w:bottom w:val="nil"/>
              <w:right w:val="nil"/>
            </w:tcBorders>
            <w:vAlign w:val="center"/>
          </w:tcPr>
          <w:p w14:paraId="2ACEAE00" w14:textId="5260A1C4" w:rsidR="005D4B70" w:rsidRPr="00374C45" w:rsidRDefault="005D4B70" w:rsidP="00946C10">
            <w:pPr>
              <w:jc w:val="center"/>
            </w:pPr>
            <w:r w:rsidRPr="00374C45">
              <w:t>.0</w:t>
            </w:r>
            <w:r w:rsidR="00717218" w:rsidRPr="00374C45">
              <w:t>10</w:t>
            </w:r>
          </w:p>
          <w:p w14:paraId="55F5FEE7" w14:textId="740DB8AC" w:rsidR="005D4B70" w:rsidRPr="00374C45" w:rsidRDefault="005D4B70" w:rsidP="00946C10">
            <w:pPr>
              <w:jc w:val="center"/>
            </w:pPr>
            <w:r w:rsidRPr="00374C45">
              <w:t>[</w:t>
            </w:r>
            <w:r w:rsidR="00717218" w:rsidRPr="00374C45">
              <w:t>-</w:t>
            </w:r>
            <w:r w:rsidRPr="00374C45">
              <w:t>.00</w:t>
            </w:r>
            <w:r w:rsidR="00717218" w:rsidRPr="00374C45">
              <w:t>2</w:t>
            </w:r>
            <w:r w:rsidRPr="00374C45">
              <w:t>, .0</w:t>
            </w:r>
            <w:r w:rsidR="00717218" w:rsidRPr="00374C45">
              <w:t>22</w:t>
            </w:r>
            <w:r w:rsidRPr="00374C45">
              <w:t>]</w:t>
            </w:r>
          </w:p>
        </w:tc>
        <w:tc>
          <w:tcPr>
            <w:tcW w:w="1850" w:type="dxa"/>
            <w:tcBorders>
              <w:top w:val="nil"/>
              <w:left w:val="nil"/>
              <w:bottom w:val="nil"/>
              <w:right w:val="nil"/>
            </w:tcBorders>
            <w:vAlign w:val="center"/>
          </w:tcPr>
          <w:p w14:paraId="5940DA01" w14:textId="20ADE895" w:rsidR="005D4B70" w:rsidRPr="00374C45" w:rsidRDefault="005D4B70" w:rsidP="00946C10">
            <w:pPr>
              <w:jc w:val="center"/>
            </w:pPr>
            <w:r w:rsidRPr="00374C45">
              <w:t>.0</w:t>
            </w:r>
            <w:r w:rsidR="004759E7" w:rsidRPr="00374C45">
              <w:t>38</w:t>
            </w:r>
            <w:r w:rsidRPr="00374C45">
              <w:rPr>
                <w:vertAlign w:val="superscript"/>
              </w:rPr>
              <w:t>*</w:t>
            </w:r>
          </w:p>
          <w:p w14:paraId="27F83C65" w14:textId="589DAE2C" w:rsidR="005D4B70" w:rsidRPr="00374C45" w:rsidRDefault="005D4B70" w:rsidP="00946C10">
            <w:pPr>
              <w:jc w:val="center"/>
            </w:pPr>
            <w:r w:rsidRPr="00374C45">
              <w:t>[.0</w:t>
            </w:r>
            <w:r w:rsidR="004759E7" w:rsidRPr="00374C45">
              <w:t>01</w:t>
            </w:r>
            <w:r w:rsidRPr="00374C45">
              <w:t>, .0</w:t>
            </w:r>
            <w:r w:rsidR="004759E7" w:rsidRPr="00374C45">
              <w:t>76</w:t>
            </w:r>
            <w:r w:rsidRPr="00374C45">
              <w:t>]</w:t>
            </w:r>
          </w:p>
        </w:tc>
      </w:tr>
      <w:tr w:rsidR="005D4B70" w:rsidRPr="00374C45" w14:paraId="570D394E" w14:textId="77777777" w:rsidTr="00946C10">
        <w:trPr>
          <w:gridAfter w:val="1"/>
          <w:wAfter w:w="20" w:type="dxa"/>
          <w:trHeight w:val="648"/>
        </w:trPr>
        <w:tc>
          <w:tcPr>
            <w:tcW w:w="1850" w:type="dxa"/>
            <w:tcBorders>
              <w:top w:val="nil"/>
              <w:left w:val="nil"/>
              <w:bottom w:val="nil"/>
              <w:right w:val="nil"/>
            </w:tcBorders>
            <w:vAlign w:val="center"/>
          </w:tcPr>
          <w:p w14:paraId="02F89CD6" w14:textId="77777777" w:rsidR="005D4B70" w:rsidRPr="00374C45" w:rsidRDefault="005D4B70" w:rsidP="00946C10">
            <w:r w:rsidRPr="00374C45">
              <w:t>Occ. Status</w:t>
            </w:r>
          </w:p>
        </w:tc>
        <w:tc>
          <w:tcPr>
            <w:tcW w:w="1850" w:type="dxa"/>
            <w:tcBorders>
              <w:top w:val="nil"/>
              <w:left w:val="nil"/>
              <w:bottom w:val="nil"/>
              <w:right w:val="nil"/>
            </w:tcBorders>
            <w:vAlign w:val="center"/>
          </w:tcPr>
          <w:p w14:paraId="16A57245" w14:textId="4F6037B0" w:rsidR="005D4B70" w:rsidRPr="00374C45" w:rsidRDefault="005D4B70" w:rsidP="00946C10">
            <w:pPr>
              <w:jc w:val="center"/>
              <w:rPr>
                <w:vertAlign w:val="superscript"/>
              </w:rPr>
            </w:pPr>
            <w:r w:rsidRPr="00374C45">
              <w:t>-.0</w:t>
            </w:r>
            <w:r w:rsidR="006B4B11" w:rsidRPr="00374C45">
              <w:t>22</w:t>
            </w:r>
          </w:p>
          <w:p w14:paraId="641D8135" w14:textId="1B73A277" w:rsidR="005D4B70" w:rsidRPr="00374C45" w:rsidRDefault="005D4B70" w:rsidP="00946C10">
            <w:pPr>
              <w:jc w:val="center"/>
            </w:pPr>
            <w:r w:rsidRPr="00374C45">
              <w:t>[-.0</w:t>
            </w:r>
            <w:r w:rsidR="007E09E0" w:rsidRPr="00374C45">
              <w:t>57</w:t>
            </w:r>
            <w:r w:rsidRPr="00374C45">
              <w:t>, .01</w:t>
            </w:r>
            <w:r w:rsidR="007E09E0" w:rsidRPr="00374C45">
              <w:t>2</w:t>
            </w:r>
            <w:r w:rsidRPr="00374C45">
              <w:t>]</w:t>
            </w:r>
          </w:p>
        </w:tc>
        <w:tc>
          <w:tcPr>
            <w:tcW w:w="1850" w:type="dxa"/>
            <w:tcBorders>
              <w:top w:val="nil"/>
              <w:left w:val="nil"/>
              <w:bottom w:val="nil"/>
              <w:right w:val="nil"/>
            </w:tcBorders>
            <w:vAlign w:val="center"/>
          </w:tcPr>
          <w:p w14:paraId="5AF2AB50" w14:textId="1F9E5C4D" w:rsidR="005D4B70" w:rsidRPr="00374C45" w:rsidRDefault="005D4B70" w:rsidP="00946C10">
            <w:pPr>
              <w:jc w:val="center"/>
            </w:pPr>
            <w:r w:rsidRPr="00374C45">
              <w:t>-.0</w:t>
            </w:r>
            <w:r w:rsidR="00717218" w:rsidRPr="00374C45">
              <w:t>18</w:t>
            </w:r>
          </w:p>
          <w:p w14:paraId="2AA30CD5" w14:textId="0F985477" w:rsidR="005D4B70" w:rsidRPr="00374C45" w:rsidRDefault="005D4B70" w:rsidP="00946C10">
            <w:pPr>
              <w:jc w:val="center"/>
            </w:pPr>
            <w:r w:rsidRPr="00374C45">
              <w:t>[-.0</w:t>
            </w:r>
            <w:r w:rsidR="00717218" w:rsidRPr="00374C45">
              <w:t>39</w:t>
            </w:r>
            <w:r w:rsidRPr="00374C45">
              <w:t>, .00</w:t>
            </w:r>
            <w:r w:rsidR="00717218" w:rsidRPr="00374C45">
              <w:t>4</w:t>
            </w:r>
            <w:r w:rsidRPr="00374C45">
              <w:t>]</w:t>
            </w:r>
          </w:p>
        </w:tc>
        <w:tc>
          <w:tcPr>
            <w:tcW w:w="1850" w:type="dxa"/>
            <w:tcBorders>
              <w:top w:val="nil"/>
              <w:left w:val="nil"/>
              <w:bottom w:val="nil"/>
              <w:right w:val="nil"/>
            </w:tcBorders>
            <w:vAlign w:val="center"/>
          </w:tcPr>
          <w:p w14:paraId="4C300904" w14:textId="79779C98" w:rsidR="005D4B70" w:rsidRPr="00374C45" w:rsidRDefault="005D4B70" w:rsidP="00946C10">
            <w:pPr>
              <w:jc w:val="center"/>
            </w:pPr>
            <w:r w:rsidRPr="00374C45">
              <w:t>-.0</w:t>
            </w:r>
            <w:r w:rsidR="00717218" w:rsidRPr="00374C45">
              <w:t>28</w:t>
            </w:r>
            <w:r w:rsidRPr="00374C45">
              <w:rPr>
                <w:vertAlign w:val="superscript"/>
              </w:rPr>
              <w:t>***</w:t>
            </w:r>
          </w:p>
          <w:p w14:paraId="69D6BCC9" w14:textId="474D9A5E" w:rsidR="005D4B70" w:rsidRPr="00374C45" w:rsidRDefault="005D4B70" w:rsidP="00946C10">
            <w:pPr>
              <w:jc w:val="center"/>
            </w:pPr>
            <w:r w:rsidRPr="00374C45">
              <w:t>[-.0</w:t>
            </w:r>
            <w:r w:rsidR="00717218" w:rsidRPr="00374C45">
              <w:t>41</w:t>
            </w:r>
            <w:r w:rsidRPr="00374C45">
              <w:t>, -.0</w:t>
            </w:r>
            <w:r w:rsidR="00717218" w:rsidRPr="00374C45">
              <w:t>14</w:t>
            </w:r>
            <w:r w:rsidRPr="00374C45">
              <w:t>]</w:t>
            </w:r>
          </w:p>
        </w:tc>
        <w:tc>
          <w:tcPr>
            <w:tcW w:w="1850" w:type="dxa"/>
            <w:tcBorders>
              <w:top w:val="nil"/>
              <w:left w:val="nil"/>
              <w:bottom w:val="nil"/>
              <w:right w:val="nil"/>
            </w:tcBorders>
            <w:vAlign w:val="center"/>
          </w:tcPr>
          <w:p w14:paraId="6E155F28" w14:textId="23D8B4BB" w:rsidR="005D4B70" w:rsidRPr="00374C45" w:rsidRDefault="005D4B70" w:rsidP="00946C10">
            <w:pPr>
              <w:jc w:val="center"/>
            </w:pPr>
            <w:r w:rsidRPr="00374C45">
              <w:t>-.06</w:t>
            </w:r>
            <w:r w:rsidR="004759E7" w:rsidRPr="00374C45">
              <w:t>0</w:t>
            </w:r>
          </w:p>
          <w:p w14:paraId="44F07033" w14:textId="5BCF5593" w:rsidR="005D4B70" w:rsidRPr="00374C45" w:rsidRDefault="005D4B70" w:rsidP="00946C10">
            <w:pPr>
              <w:jc w:val="center"/>
            </w:pPr>
            <w:r w:rsidRPr="00374C45">
              <w:t>[-.14</w:t>
            </w:r>
            <w:r w:rsidR="004759E7" w:rsidRPr="00374C45">
              <w:t>7</w:t>
            </w:r>
            <w:r w:rsidRPr="00374C45">
              <w:t>, .0</w:t>
            </w:r>
            <w:r w:rsidR="004759E7" w:rsidRPr="00374C45">
              <w:t>28</w:t>
            </w:r>
            <w:r w:rsidRPr="00374C45">
              <w:t>]</w:t>
            </w:r>
          </w:p>
        </w:tc>
      </w:tr>
      <w:tr w:rsidR="005D4B70" w:rsidRPr="00374C45" w14:paraId="29274C4A" w14:textId="77777777" w:rsidTr="00946C10">
        <w:trPr>
          <w:gridAfter w:val="1"/>
          <w:wAfter w:w="20" w:type="dxa"/>
          <w:trHeight w:val="648"/>
        </w:trPr>
        <w:tc>
          <w:tcPr>
            <w:tcW w:w="1850" w:type="dxa"/>
            <w:tcBorders>
              <w:top w:val="nil"/>
              <w:left w:val="nil"/>
              <w:bottom w:val="nil"/>
              <w:right w:val="nil"/>
            </w:tcBorders>
            <w:vAlign w:val="center"/>
          </w:tcPr>
          <w:p w14:paraId="315C4AF1" w14:textId="77777777" w:rsidR="005D4B70" w:rsidRPr="00374C45" w:rsidRDefault="005D4B70" w:rsidP="00946C10">
            <w:pPr>
              <w:rPr>
                <w:vertAlign w:val="superscript"/>
              </w:rPr>
            </w:pPr>
            <w:r w:rsidRPr="00374C45">
              <w:t>Occ. Status</w:t>
            </w:r>
            <w:r w:rsidRPr="00374C45">
              <w:rPr>
                <w:vertAlign w:val="superscript"/>
              </w:rPr>
              <w:t>2</w:t>
            </w:r>
          </w:p>
        </w:tc>
        <w:tc>
          <w:tcPr>
            <w:tcW w:w="1850" w:type="dxa"/>
            <w:tcBorders>
              <w:top w:val="nil"/>
              <w:left w:val="nil"/>
              <w:bottom w:val="nil"/>
              <w:right w:val="nil"/>
            </w:tcBorders>
            <w:vAlign w:val="center"/>
          </w:tcPr>
          <w:p w14:paraId="3CB3BEB7" w14:textId="322883E2" w:rsidR="005D4B70" w:rsidRPr="00374C45" w:rsidRDefault="005D4B70" w:rsidP="00946C10">
            <w:pPr>
              <w:jc w:val="center"/>
            </w:pPr>
            <w:r w:rsidRPr="00374C45">
              <w:t>-.00</w:t>
            </w:r>
            <w:r w:rsidR="006B4B11" w:rsidRPr="00374C45">
              <w:t>1</w:t>
            </w:r>
          </w:p>
          <w:p w14:paraId="56A8510A" w14:textId="5DE0C0EA" w:rsidR="005D4B70" w:rsidRPr="00374C45" w:rsidRDefault="005D4B70" w:rsidP="00946C10">
            <w:pPr>
              <w:jc w:val="center"/>
            </w:pPr>
            <w:r w:rsidRPr="00374C45">
              <w:t>[-.03</w:t>
            </w:r>
            <w:r w:rsidR="007E09E0" w:rsidRPr="00374C45">
              <w:t>0</w:t>
            </w:r>
            <w:r w:rsidRPr="00374C45">
              <w:t>, .02</w:t>
            </w:r>
            <w:r w:rsidR="007E09E0" w:rsidRPr="00374C45">
              <w:t>8</w:t>
            </w:r>
            <w:r w:rsidRPr="00374C45">
              <w:t>]</w:t>
            </w:r>
          </w:p>
        </w:tc>
        <w:tc>
          <w:tcPr>
            <w:tcW w:w="1850" w:type="dxa"/>
            <w:tcBorders>
              <w:top w:val="nil"/>
              <w:left w:val="nil"/>
              <w:bottom w:val="nil"/>
              <w:right w:val="nil"/>
            </w:tcBorders>
            <w:vAlign w:val="center"/>
          </w:tcPr>
          <w:p w14:paraId="1239CF51" w14:textId="5CB73CD0" w:rsidR="005D4B70" w:rsidRPr="00374C45" w:rsidRDefault="005D4B70" w:rsidP="00946C10">
            <w:pPr>
              <w:jc w:val="center"/>
            </w:pPr>
            <w:r w:rsidRPr="00374C45">
              <w:t>.01</w:t>
            </w:r>
            <w:r w:rsidR="00717218" w:rsidRPr="00374C45">
              <w:t>0</w:t>
            </w:r>
          </w:p>
          <w:p w14:paraId="4ED3125E" w14:textId="7FD1019A" w:rsidR="005D4B70" w:rsidRPr="00374C45" w:rsidRDefault="005D4B70" w:rsidP="00946C10">
            <w:pPr>
              <w:jc w:val="center"/>
            </w:pPr>
            <w:r w:rsidRPr="00374C45">
              <w:t>[-.00</w:t>
            </w:r>
            <w:r w:rsidR="00717218" w:rsidRPr="00374C45">
              <w:t>9</w:t>
            </w:r>
            <w:r w:rsidRPr="00374C45">
              <w:t>, .0</w:t>
            </w:r>
            <w:r w:rsidR="00717218" w:rsidRPr="00374C45">
              <w:t>29</w:t>
            </w:r>
            <w:r w:rsidRPr="00374C45">
              <w:t>]</w:t>
            </w:r>
          </w:p>
        </w:tc>
        <w:tc>
          <w:tcPr>
            <w:tcW w:w="1850" w:type="dxa"/>
            <w:tcBorders>
              <w:top w:val="nil"/>
              <w:left w:val="nil"/>
              <w:bottom w:val="nil"/>
              <w:right w:val="nil"/>
            </w:tcBorders>
            <w:vAlign w:val="center"/>
          </w:tcPr>
          <w:p w14:paraId="127485FB" w14:textId="228AFC43" w:rsidR="005D4B70" w:rsidRPr="00374C45" w:rsidRDefault="005D4B70" w:rsidP="00946C10">
            <w:pPr>
              <w:jc w:val="center"/>
            </w:pPr>
            <w:r w:rsidRPr="00374C45">
              <w:t>.01</w:t>
            </w:r>
            <w:r w:rsidR="00717218" w:rsidRPr="00374C45">
              <w:t>7</w:t>
            </w:r>
            <w:r w:rsidRPr="00374C45">
              <w:rPr>
                <w:vertAlign w:val="superscript"/>
              </w:rPr>
              <w:t>**</w:t>
            </w:r>
          </w:p>
          <w:p w14:paraId="1B449BE4" w14:textId="1451E9F3" w:rsidR="005D4B70" w:rsidRPr="00374C45" w:rsidRDefault="005D4B70" w:rsidP="00946C10">
            <w:pPr>
              <w:jc w:val="center"/>
            </w:pPr>
            <w:r w:rsidRPr="00374C45">
              <w:t>[.00</w:t>
            </w:r>
            <w:r w:rsidR="00717218" w:rsidRPr="00374C45">
              <w:t>5</w:t>
            </w:r>
            <w:r w:rsidRPr="00374C45">
              <w:t>, .029]</w:t>
            </w:r>
          </w:p>
        </w:tc>
        <w:tc>
          <w:tcPr>
            <w:tcW w:w="1850" w:type="dxa"/>
            <w:tcBorders>
              <w:top w:val="nil"/>
              <w:left w:val="nil"/>
              <w:bottom w:val="nil"/>
              <w:right w:val="nil"/>
            </w:tcBorders>
            <w:vAlign w:val="center"/>
          </w:tcPr>
          <w:p w14:paraId="321D4C07" w14:textId="52590156" w:rsidR="005D4B70" w:rsidRPr="00374C45" w:rsidRDefault="005D4B70" w:rsidP="00946C10">
            <w:pPr>
              <w:jc w:val="center"/>
            </w:pPr>
            <w:r w:rsidRPr="00374C45">
              <w:t>-.0</w:t>
            </w:r>
            <w:r w:rsidR="004759E7" w:rsidRPr="00374C45">
              <w:t>38</w:t>
            </w:r>
          </w:p>
          <w:p w14:paraId="28FA65FC" w14:textId="5E35583F" w:rsidR="005D4B70" w:rsidRPr="00374C45" w:rsidRDefault="005D4B70" w:rsidP="00946C10">
            <w:pPr>
              <w:jc w:val="center"/>
            </w:pPr>
            <w:r w:rsidRPr="00374C45">
              <w:t>[-.</w:t>
            </w:r>
            <w:r w:rsidR="004759E7" w:rsidRPr="00374C45">
              <w:t>101</w:t>
            </w:r>
            <w:r w:rsidRPr="00374C45">
              <w:t>, .0</w:t>
            </w:r>
            <w:r w:rsidR="004759E7" w:rsidRPr="00374C45">
              <w:t>2</w:t>
            </w:r>
            <w:r w:rsidRPr="00374C45">
              <w:t>5]</w:t>
            </w:r>
          </w:p>
        </w:tc>
      </w:tr>
      <w:tr w:rsidR="005D4B70" w:rsidRPr="00374C45" w14:paraId="1354AE46" w14:textId="77777777" w:rsidTr="00946C10">
        <w:trPr>
          <w:gridAfter w:val="1"/>
          <w:wAfter w:w="20" w:type="dxa"/>
          <w:trHeight w:val="648"/>
        </w:trPr>
        <w:tc>
          <w:tcPr>
            <w:tcW w:w="1850" w:type="dxa"/>
            <w:tcBorders>
              <w:top w:val="nil"/>
              <w:left w:val="nil"/>
              <w:bottom w:val="single" w:sz="4" w:space="0" w:color="auto"/>
              <w:right w:val="nil"/>
            </w:tcBorders>
            <w:vAlign w:val="center"/>
          </w:tcPr>
          <w:p w14:paraId="63A68142" w14:textId="77777777" w:rsidR="005D4B70" w:rsidRPr="00374C45" w:rsidRDefault="005D4B70" w:rsidP="00946C10">
            <w:r w:rsidRPr="00374C45">
              <w:t>DS Prior Wave</w:t>
            </w:r>
          </w:p>
        </w:tc>
        <w:tc>
          <w:tcPr>
            <w:tcW w:w="1850" w:type="dxa"/>
            <w:tcBorders>
              <w:top w:val="nil"/>
              <w:left w:val="nil"/>
              <w:bottom w:val="single" w:sz="4" w:space="0" w:color="auto"/>
              <w:right w:val="nil"/>
            </w:tcBorders>
            <w:vAlign w:val="center"/>
          </w:tcPr>
          <w:p w14:paraId="05B99AAB" w14:textId="71F3240E" w:rsidR="005D4B70" w:rsidRPr="00374C45" w:rsidRDefault="005D4B70" w:rsidP="00946C10">
            <w:pPr>
              <w:jc w:val="center"/>
              <w:rPr>
                <w:vertAlign w:val="superscript"/>
              </w:rPr>
            </w:pPr>
            <w:r w:rsidRPr="00374C45">
              <w:t>.37</w:t>
            </w:r>
            <w:r w:rsidR="006B4B11" w:rsidRPr="00374C45">
              <w:t>9</w:t>
            </w:r>
            <w:r w:rsidRPr="00374C45">
              <w:rPr>
                <w:vertAlign w:val="superscript"/>
              </w:rPr>
              <w:t>***</w:t>
            </w:r>
          </w:p>
          <w:p w14:paraId="3C6F55DB" w14:textId="03509589" w:rsidR="005D4B70" w:rsidRPr="00374C45" w:rsidRDefault="005D4B70" w:rsidP="00946C10">
            <w:pPr>
              <w:jc w:val="center"/>
            </w:pPr>
            <w:r w:rsidRPr="00374C45">
              <w:t>[.33</w:t>
            </w:r>
            <w:r w:rsidR="007E09E0" w:rsidRPr="00374C45">
              <w:t>6</w:t>
            </w:r>
            <w:r w:rsidRPr="00374C45">
              <w:t>, .4</w:t>
            </w:r>
            <w:r w:rsidR="007E09E0" w:rsidRPr="00374C45">
              <w:t>23</w:t>
            </w:r>
            <w:r w:rsidRPr="00374C45">
              <w:t>]</w:t>
            </w:r>
          </w:p>
        </w:tc>
        <w:tc>
          <w:tcPr>
            <w:tcW w:w="1850" w:type="dxa"/>
            <w:tcBorders>
              <w:top w:val="nil"/>
              <w:left w:val="nil"/>
              <w:bottom w:val="single" w:sz="4" w:space="0" w:color="auto"/>
              <w:right w:val="nil"/>
            </w:tcBorders>
            <w:vAlign w:val="center"/>
          </w:tcPr>
          <w:p w14:paraId="163D9431" w14:textId="2CECAE6A" w:rsidR="005D4B70" w:rsidRPr="00374C45" w:rsidRDefault="005D4B70" w:rsidP="00946C10">
            <w:pPr>
              <w:jc w:val="center"/>
            </w:pPr>
            <w:r w:rsidRPr="00374C45">
              <w:t>.3</w:t>
            </w:r>
            <w:r w:rsidR="00717218" w:rsidRPr="00374C45">
              <w:t>90</w:t>
            </w:r>
            <w:r w:rsidRPr="00374C45">
              <w:rPr>
                <w:vertAlign w:val="superscript"/>
              </w:rPr>
              <w:t>***</w:t>
            </w:r>
          </w:p>
          <w:p w14:paraId="536AE947" w14:textId="60A3E876" w:rsidR="005D4B70" w:rsidRPr="00374C45" w:rsidRDefault="005D4B70" w:rsidP="00946C10">
            <w:pPr>
              <w:jc w:val="center"/>
            </w:pPr>
            <w:r w:rsidRPr="00374C45">
              <w:t>[.3</w:t>
            </w:r>
            <w:r w:rsidR="00717218" w:rsidRPr="00374C45">
              <w:t>69</w:t>
            </w:r>
            <w:r w:rsidRPr="00374C45">
              <w:t>, .41</w:t>
            </w:r>
            <w:r w:rsidR="00717218" w:rsidRPr="00374C45">
              <w:t>1</w:t>
            </w:r>
            <w:r w:rsidRPr="00374C45">
              <w:t>]</w:t>
            </w:r>
          </w:p>
        </w:tc>
        <w:tc>
          <w:tcPr>
            <w:tcW w:w="1850" w:type="dxa"/>
            <w:tcBorders>
              <w:top w:val="nil"/>
              <w:left w:val="nil"/>
              <w:bottom w:val="single" w:sz="4" w:space="0" w:color="auto"/>
              <w:right w:val="nil"/>
            </w:tcBorders>
            <w:vAlign w:val="center"/>
          </w:tcPr>
          <w:p w14:paraId="47841B97" w14:textId="3DE6982E" w:rsidR="005D4B70" w:rsidRPr="00374C45" w:rsidRDefault="005D4B70" w:rsidP="00946C10">
            <w:pPr>
              <w:jc w:val="center"/>
            </w:pPr>
            <w:r w:rsidRPr="00374C45">
              <w:t>.4</w:t>
            </w:r>
            <w:r w:rsidR="00717218" w:rsidRPr="00374C45">
              <w:t>50</w:t>
            </w:r>
            <w:r w:rsidRPr="00374C45">
              <w:rPr>
                <w:vertAlign w:val="superscript"/>
              </w:rPr>
              <w:t>***</w:t>
            </w:r>
          </w:p>
          <w:p w14:paraId="32233EAE" w14:textId="7A59AF96" w:rsidR="005D4B70" w:rsidRPr="00374C45" w:rsidRDefault="005D4B70" w:rsidP="00946C10">
            <w:pPr>
              <w:jc w:val="center"/>
            </w:pPr>
            <w:r w:rsidRPr="00374C45">
              <w:t>[.4</w:t>
            </w:r>
            <w:r w:rsidR="002E0064" w:rsidRPr="00374C45">
              <w:t>31</w:t>
            </w:r>
            <w:r w:rsidRPr="00374C45">
              <w:t>, .4</w:t>
            </w:r>
            <w:r w:rsidR="002E0064" w:rsidRPr="00374C45">
              <w:t>70</w:t>
            </w:r>
            <w:r w:rsidRPr="00374C45">
              <w:t>]</w:t>
            </w:r>
          </w:p>
        </w:tc>
        <w:tc>
          <w:tcPr>
            <w:tcW w:w="1850" w:type="dxa"/>
            <w:tcBorders>
              <w:top w:val="nil"/>
              <w:left w:val="nil"/>
              <w:bottom w:val="single" w:sz="4" w:space="0" w:color="auto"/>
              <w:right w:val="nil"/>
            </w:tcBorders>
            <w:vAlign w:val="center"/>
          </w:tcPr>
          <w:p w14:paraId="0D28765A" w14:textId="445C7DB6" w:rsidR="005D4B70" w:rsidRPr="00374C45" w:rsidRDefault="005D4B70" w:rsidP="00946C10">
            <w:pPr>
              <w:jc w:val="center"/>
            </w:pPr>
            <w:r w:rsidRPr="00374C45">
              <w:t>.5</w:t>
            </w:r>
            <w:r w:rsidR="004759E7" w:rsidRPr="00374C45">
              <w:t>03</w:t>
            </w:r>
            <w:r w:rsidRPr="00374C45">
              <w:rPr>
                <w:vertAlign w:val="superscript"/>
              </w:rPr>
              <w:t>***</w:t>
            </w:r>
          </w:p>
          <w:p w14:paraId="645105B4" w14:textId="424A94E7" w:rsidR="005D4B70" w:rsidRPr="00374C45" w:rsidRDefault="005D4B70" w:rsidP="00946C10">
            <w:pPr>
              <w:jc w:val="center"/>
            </w:pPr>
            <w:r w:rsidRPr="00374C45">
              <w:t>[.</w:t>
            </w:r>
            <w:r w:rsidR="004759E7" w:rsidRPr="00374C45">
              <w:t>478,</w:t>
            </w:r>
            <w:r w:rsidRPr="00374C45">
              <w:t xml:space="preserve"> .5</w:t>
            </w:r>
            <w:r w:rsidR="004759E7" w:rsidRPr="00374C45">
              <w:t>2</w:t>
            </w:r>
            <w:r w:rsidRPr="00374C45">
              <w:t>9]</w:t>
            </w:r>
          </w:p>
        </w:tc>
      </w:tr>
      <w:tr w:rsidR="005D4B70" w:rsidRPr="00374C45" w14:paraId="31B583ED" w14:textId="77777777" w:rsidTr="00946C10">
        <w:trPr>
          <w:trHeight w:val="276"/>
        </w:trPr>
        <w:tc>
          <w:tcPr>
            <w:tcW w:w="9270" w:type="dxa"/>
            <w:gridSpan w:val="6"/>
            <w:tcBorders>
              <w:left w:val="nil"/>
              <w:bottom w:val="nil"/>
              <w:right w:val="nil"/>
            </w:tcBorders>
          </w:tcPr>
          <w:p w14:paraId="32AE6BC7" w14:textId="77777777" w:rsidR="005D4B70" w:rsidRPr="00374C45" w:rsidRDefault="005D4B70" w:rsidP="00946C10">
            <w:r w:rsidRPr="00374C45">
              <w:rPr>
                <w:i/>
                <w:iCs/>
              </w:rPr>
              <w:t>Note.</w:t>
            </w:r>
            <w:r w:rsidRPr="00374C45">
              <w:t xml:space="preserve"> 95% CI = 95% Confidence Interval; Occ. = Occupational; DS = Depressive Symptoms. </w:t>
            </w:r>
          </w:p>
          <w:p w14:paraId="68697B8B" w14:textId="77777777" w:rsidR="005D4B70" w:rsidRPr="00374C45" w:rsidRDefault="005D4B70" w:rsidP="00946C10">
            <w:r w:rsidRPr="00374C45">
              <w:rPr>
                <w:vertAlign w:val="superscript"/>
              </w:rPr>
              <w:t>*</w:t>
            </w:r>
            <w:r w:rsidRPr="00374C45">
              <w:rPr>
                <w:i/>
                <w:iCs/>
              </w:rPr>
              <w:t xml:space="preserve">p </w:t>
            </w:r>
            <w:r w:rsidRPr="00374C45">
              <w:t xml:space="preserve">&lt; .05. </w:t>
            </w:r>
            <w:r w:rsidRPr="00374C45">
              <w:rPr>
                <w:vertAlign w:val="superscript"/>
              </w:rPr>
              <w:t>**</w:t>
            </w:r>
            <w:r w:rsidRPr="00374C45">
              <w:rPr>
                <w:i/>
                <w:iCs/>
              </w:rPr>
              <w:t xml:space="preserve">p </w:t>
            </w:r>
            <w:r w:rsidRPr="00374C45">
              <w:t xml:space="preserve">&lt; .01. </w:t>
            </w:r>
            <w:r w:rsidRPr="00374C45">
              <w:rPr>
                <w:vertAlign w:val="superscript"/>
              </w:rPr>
              <w:t>***</w:t>
            </w:r>
            <w:r w:rsidRPr="00374C45">
              <w:rPr>
                <w:i/>
                <w:iCs/>
              </w:rPr>
              <w:t xml:space="preserve">p </w:t>
            </w:r>
            <w:r w:rsidRPr="00374C45">
              <w:t>&lt; .001. adolescents (12-17 years), young adults (18-25 years), middle-aged adults (26-64 years), older adults (65 years and older).</w:t>
            </w:r>
          </w:p>
        </w:tc>
      </w:tr>
    </w:tbl>
    <w:p w14:paraId="1B92DB50" w14:textId="77777777" w:rsidR="005D4B70" w:rsidRPr="00374C45" w:rsidRDefault="005D4B70" w:rsidP="0041158F">
      <w:pPr>
        <w:tabs>
          <w:tab w:val="left" w:pos="196"/>
        </w:tabs>
        <w:rPr>
          <w:b/>
          <w:bCs/>
        </w:rPr>
        <w:sectPr w:rsidR="005D4B70" w:rsidRPr="00374C45" w:rsidSect="006C1207">
          <w:pgSz w:w="12240" w:h="15840"/>
          <w:pgMar w:top="1440" w:right="1440" w:bottom="1440" w:left="1440" w:header="720" w:footer="720" w:gutter="0"/>
          <w:cols w:space="720"/>
          <w:docGrid w:linePitch="360"/>
        </w:sectPr>
      </w:pPr>
    </w:p>
    <w:p w14:paraId="7EFDFE4E" w14:textId="77777777" w:rsidR="005D4B70" w:rsidRPr="00374C45" w:rsidRDefault="005D4B70" w:rsidP="0041158F">
      <w:pPr>
        <w:tabs>
          <w:tab w:val="left" w:pos="196"/>
        </w:tabs>
        <w:rPr>
          <w:b/>
          <w:bCs/>
        </w:rPr>
      </w:pPr>
    </w:p>
    <w:p w14:paraId="43F1FF68" w14:textId="13B31CA1" w:rsidR="005D4B70" w:rsidRPr="00374C45" w:rsidRDefault="005D4B70" w:rsidP="005D4B70">
      <w:pPr>
        <w:rPr>
          <w:b/>
          <w:bCs/>
        </w:rPr>
      </w:pPr>
      <w:r w:rsidRPr="00374C45">
        <w:rPr>
          <w:b/>
          <w:bCs/>
        </w:rPr>
        <w:t>Supplemental Table 8</w:t>
      </w:r>
    </w:p>
    <w:p w14:paraId="595E19BD" w14:textId="77777777" w:rsidR="005D4B70" w:rsidRPr="00374C45" w:rsidRDefault="005D4B70" w:rsidP="005D4B70">
      <w:pPr>
        <w:rPr>
          <w:b/>
          <w:bCs/>
        </w:rPr>
      </w:pPr>
    </w:p>
    <w:p w14:paraId="6A08A1B0" w14:textId="51CCF59B" w:rsidR="005D4B70" w:rsidRPr="00374C45" w:rsidRDefault="005D4B70" w:rsidP="005D4B70">
      <w:pPr>
        <w:rPr>
          <w:i/>
          <w:iCs/>
        </w:rPr>
      </w:pPr>
      <w:r w:rsidRPr="00374C45">
        <w:rPr>
          <w:i/>
          <w:iCs/>
        </w:rPr>
        <w:t>Model 2 Path Estimates to Depressive Symptoms Separated by Race/Ethnicity Based on a One-Stage Meta-Analytic Structural Equation Model Ignoring Dependencies</w:t>
      </w:r>
    </w:p>
    <w:p w14:paraId="3EF7135A" w14:textId="77777777" w:rsidR="005D4B70" w:rsidRPr="00374C45" w:rsidRDefault="005D4B70" w:rsidP="005D4B70">
      <w:pPr>
        <w:rPr>
          <w:i/>
          <w:iCs/>
        </w:rPr>
      </w:pPr>
    </w:p>
    <w:tbl>
      <w:tblPr>
        <w:tblStyle w:val="TableGrid"/>
        <w:tblW w:w="0" w:type="auto"/>
        <w:tblLayout w:type="fixed"/>
        <w:tblLook w:val="04A0" w:firstRow="1" w:lastRow="0" w:firstColumn="1" w:lastColumn="0" w:noHBand="0" w:noVBand="1"/>
      </w:tblPr>
      <w:tblGrid>
        <w:gridCol w:w="1850"/>
        <w:gridCol w:w="1850"/>
        <w:gridCol w:w="1850"/>
        <w:gridCol w:w="1850"/>
        <w:gridCol w:w="1850"/>
        <w:gridCol w:w="1850"/>
        <w:gridCol w:w="1850"/>
      </w:tblGrid>
      <w:tr w:rsidR="005D4B70" w:rsidRPr="00374C45" w14:paraId="77700DF9" w14:textId="77777777" w:rsidTr="00946C10">
        <w:trPr>
          <w:trHeight w:val="692"/>
        </w:trPr>
        <w:tc>
          <w:tcPr>
            <w:tcW w:w="1850" w:type="dxa"/>
            <w:vMerge w:val="restart"/>
            <w:tcBorders>
              <w:left w:val="nil"/>
              <w:right w:val="nil"/>
            </w:tcBorders>
            <w:vAlign w:val="center"/>
          </w:tcPr>
          <w:p w14:paraId="682FCCF4" w14:textId="77777777" w:rsidR="005D4B70" w:rsidRPr="00374C45" w:rsidRDefault="005D4B70" w:rsidP="00946C10">
            <w:pPr>
              <w:jc w:val="center"/>
            </w:pPr>
            <w:r w:rsidRPr="00374C45">
              <w:t>Exogenous Variables</w:t>
            </w:r>
          </w:p>
        </w:tc>
        <w:tc>
          <w:tcPr>
            <w:tcW w:w="1850" w:type="dxa"/>
            <w:tcBorders>
              <w:left w:val="nil"/>
              <w:bottom w:val="single" w:sz="4" w:space="0" w:color="auto"/>
              <w:right w:val="nil"/>
            </w:tcBorders>
            <w:vAlign w:val="center"/>
          </w:tcPr>
          <w:p w14:paraId="0CD69BB0" w14:textId="77777777" w:rsidR="005D4B70" w:rsidRPr="00374C45" w:rsidRDefault="005D4B70" w:rsidP="00946C10">
            <w:pPr>
              <w:jc w:val="center"/>
            </w:pPr>
            <w:r w:rsidRPr="00374C45">
              <w:t xml:space="preserve">Asian </w:t>
            </w:r>
          </w:p>
          <w:p w14:paraId="201F69C2" w14:textId="77777777" w:rsidR="005D4B70" w:rsidRPr="00374C45" w:rsidRDefault="005D4B70" w:rsidP="00946C10">
            <w:pPr>
              <w:jc w:val="center"/>
            </w:pPr>
            <w:r w:rsidRPr="00374C45">
              <w:t>American</w:t>
            </w:r>
          </w:p>
        </w:tc>
        <w:tc>
          <w:tcPr>
            <w:tcW w:w="1850" w:type="dxa"/>
            <w:tcBorders>
              <w:left w:val="nil"/>
              <w:bottom w:val="single" w:sz="4" w:space="0" w:color="auto"/>
              <w:right w:val="nil"/>
            </w:tcBorders>
            <w:vAlign w:val="center"/>
          </w:tcPr>
          <w:p w14:paraId="70290181" w14:textId="77777777" w:rsidR="005D4B70" w:rsidRPr="00374C45" w:rsidRDefault="005D4B70" w:rsidP="00946C10">
            <w:pPr>
              <w:jc w:val="center"/>
            </w:pPr>
            <w:r w:rsidRPr="00374C45">
              <w:t>Black</w:t>
            </w:r>
          </w:p>
        </w:tc>
        <w:tc>
          <w:tcPr>
            <w:tcW w:w="1850" w:type="dxa"/>
            <w:tcBorders>
              <w:left w:val="nil"/>
              <w:bottom w:val="single" w:sz="4" w:space="0" w:color="auto"/>
              <w:right w:val="nil"/>
            </w:tcBorders>
            <w:vAlign w:val="center"/>
          </w:tcPr>
          <w:p w14:paraId="702B9D62" w14:textId="77777777" w:rsidR="005D4B70" w:rsidRPr="00374C45" w:rsidRDefault="005D4B70" w:rsidP="00946C10">
            <w:pPr>
              <w:jc w:val="center"/>
            </w:pPr>
            <w:r w:rsidRPr="00374C45">
              <w:t>Latinx</w:t>
            </w:r>
          </w:p>
        </w:tc>
        <w:tc>
          <w:tcPr>
            <w:tcW w:w="1850" w:type="dxa"/>
            <w:tcBorders>
              <w:left w:val="nil"/>
              <w:bottom w:val="single" w:sz="4" w:space="0" w:color="auto"/>
              <w:right w:val="nil"/>
            </w:tcBorders>
            <w:vAlign w:val="center"/>
          </w:tcPr>
          <w:p w14:paraId="5441AB9E" w14:textId="77777777" w:rsidR="005D4B70" w:rsidRPr="00374C45" w:rsidRDefault="005D4B70" w:rsidP="00946C10">
            <w:pPr>
              <w:jc w:val="center"/>
            </w:pPr>
            <w:r w:rsidRPr="00374C45">
              <w:t>Multiracial</w:t>
            </w:r>
          </w:p>
        </w:tc>
        <w:tc>
          <w:tcPr>
            <w:tcW w:w="1850" w:type="dxa"/>
            <w:tcBorders>
              <w:left w:val="nil"/>
              <w:bottom w:val="single" w:sz="4" w:space="0" w:color="auto"/>
              <w:right w:val="nil"/>
            </w:tcBorders>
            <w:vAlign w:val="center"/>
          </w:tcPr>
          <w:p w14:paraId="76619F57" w14:textId="77777777" w:rsidR="005D4B70" w:rsidRPr="00374C45" w:rsidRDefault="005D4B70" w:rsidP="00946C10">
            <w:pPr>
              <w:jc w:val="center"/>
            </w:pPr>
            <w:r w:rsidRPr="00374C45">
              <w:t>Native American</w:t>
            </w:r>
          </w:p>
        </w:tc>
        <w:tc>
          <w:tcPr>
            <w:tcW w:w="1850" w:type="dxa"/>
            <w:tcBorders>
              <w:left w:val="nil"/>
              <w:bottom w:val="single" w:sz="4" w:space="0" w:color="auto"/>
              <w:right w:val="nil"/>
            </w:tcBorders>
            <w:vAlign w:val="center"/>
          </w:tcPr>
          <w:p w14:paraId="1A2ACFBC" w14:textId="77777777" w:rsidR="005D4B70" w:rsidRPr="00374C45" w:rsidRDefault="005D4B70" w:rsidP="00946C10">
            <w:pPr>
              <w:jc w:val="center"/>
            </w:pPr>
            <w:r w:rsidRPr="00374C45">
              <w:t>White</w:t>
            </w:r>
          </w:p>
        </w:tc>
      </w:tr>
      <w:tr w:rsidR="005D4B70" w:rsidRPr="00374C45" w14:paraId="5DC40578" w14:textId="77777777" w:rsidTr="00946C10">
        <w:trPr>
          <w:trHeight w:val="764"/>
        </w:trPr>
        <w:tc>
          <w:tcPr>
            <w:tcW w:w="1850" w:type="dxa"/>
            <w:vMerge/>
            <w:tcBorders>
              <w:left w:val="nil"/>
              <w:bottom w:val="single" w:sz="4" w:space="0" w:color="auto"/>
              <w:right w:val="nil"/>
            </w:tcBorders>
          </w:tcPr>
          <w:p w14:paraId="20D50FE1" w14:textId="77777777" w:rsidR="005D4B70" w:rsidRPr="00374C45" w:rsidRDefault="005D4B70" w:rsidP="00946C10"/>
        </w:tc>
        <w:tc>
          <w:tcPr>
            <w:tcW w:w="1850" w:type="dxa"/>
            <w:tcBorders>
              <w:left w:val="nil"/>
              <w:bottom w:val="single" w:sz="4" w:space="0" w:color="auto"/>
              <w:right w:val="nil"/>
            </w:tcBorders>
            <w:vAlign w:val="center"/>
          </w:tcPr>
          <w:p w14:paraId="28CEFF7C" w14:textId="77777777" w:rsidR="005D4B70" w:rsidRPr="00374C45" w:rsidRDefault="005D4B70" w:rsidP="00946C10">
            <w:pPr>
              <w:jc w:val="center"/>
            </w:pPr>
            <m:oMathPara>
              <m:oMath>
                <m:r>
                  <w:rPr>
                    <w:rFonts w:ascii="Cambria Math" w:hAnsi="Cambria Math"/>
                  </w:rPr>
                  <m:t>β</m:t>
                </m:r>
              </m:oMath>
            </m:oMathPara>
          </w:p>
          <w:p w14:paraId="282BFC3C" w14:textId="77777777" w:rsidR="005D4B70" w:rsidRPr="00374C45" w:rsidRDefault="005D4B70" w:rsidP="00946C10">
            <w:pPr>
              <w:jc w:val="center"/>
            </w:pPr>
            <w:r w:rsidRPr="00374C45">
              <w:t>[95% CI]</w:t>
            </w:r>
          </w:p>
        </w:tc>
        <w:tc>
          <w:tcPr>
            <w:tcW w:w="1850" w:type="dxa"/>
            <w:tcBorders>
              <w:left w:val="nil"/>
              <w:bottom w:val="single" w:sz="4" w:space="0" w:color="auto"/>
              <w:right w:val="nil"/>
            </w:tcBorders>
            <w:vAlign w:val="center"/>
          </w:tcPr>
          <w:p w14:paraId="3A784883" w14:textId="77777777" w:rsidR="005D4B70" w:rsidRPr="00374C45" w:rsidRDefault="005D4B70" w:rsidP="00946C10">
            <w:pPr>
              <w:jc w:val="center"/>
            </w:pPr>
            <m:oMathPara>
              <m:oMath>
                <m:r>
                  <w:rPr>
                    <w:rFonts w:ascii="Cambria Math" w:hAnsi="Cambria Math"/>
                  </w:rPr>
                  <m:t>β</m:t>
                </m:r>
              </m:oMath>
            </m:oMathPara>
          </w:p>
          <w:p w14:paraId="3382A4B4" w14:textId="77777777" w:rsidR="005D4B70" w:rsidRPr="00374C45" w:rsidRDefault="005D4B70" w:rsidP="00946C10">
            <w:pPr>
              <w:jc w:val="center"/>
            </w:pPr>
            <w:r w:rsidRPr="00374C45">
              <w:t>[95% CI]</w:t>
            </w:r>
          </w:p>
        </w:tc>
        <w:tc>
          <w:tcPr>
            <w:tcW w:w="1850" w:type="dxa"/>
            <w:tcBorders>
              <w:left w:val="nil"/>
              <w:bottom w:val="single" w:sz="4" w:space="0" w:color="auto"/>
              <w:right w:val="nil"/>
            </w:tcBorders>
            <w:vAlign w:val="center"/>
          </w:tcPr>
          <w:p w14:paraId="35F5626F" w14:textId="77777777" w:rsidR="005D4B70" w:rsidRPr="00374C45" w:rsidRDefault="005D4B70" w:rsidP="00946C10">
            <w:pPr>
              <w:jc w:val="center"/>
            </w:pPr>
            <m:oMathPara>
              <m:oMath>
                <m:r>
                  <w:rPr>
                    <w:rFonts w:ascii="Cambria Math" w:hAnsi="Cambria Math"/>
                  </w:rPr>
                  <m:t>β</m:t>
                </m:r>
              </m:oMath>
            </m:oMathPara>
          </w:p>
          <w:p w14:paraId="21CE1C62" w14:textId="77777777" w:rsidR="005D4B70" w:rsidRPr="00374C45" w:rsidRDefault="005D4B70" w:rsidP="00946C10">
            <w:pPr>
              <w:jc w:val="center"/>
            </w:pPr>
            <w:r w:rsidRPr="00374C45">
              <w:t>[95% CI]</w:t>
            </w:r>
          </w:p>
        </w:tc>
        <w:tc>
          <w:tcPr>
            <w:tcW w:w="1850" w:type="dxa"/>
            <w:tcBorders>
              <w:left w:val="nil"/>
              <w:bottom w:val="single" w:sz="4" w:space="0" w:color="auto"/>
              <w:right w:val="nil"/>
            </w:tcBorders>
            <w:vAlign w:val="center"/>
          </w:tcPr>
          <w:p w14:paraId="7B23B031" w14:textId="77777777" w:rsidR="005D4B70" w:rsidRPr="00374C45" w:rsidRDefault="005D4B70" w:rsidP="00946C10">
            <w:pPr>
              <w:jc w:val="center"/>
            </w:pPr>
            <m:oMathPara>
              <m:oMath>
                <m:r>
                  <w:rPr>
                    <w:rFonts w:ascii="Cambria Math" w:hAnsi="Cambria Math"/>
                  </w:rPr>
                  <m:t>β</m:t>
                </m:r>
              </m:oMath>
            </m:oMathPara>
          </w:p>
          <w:p w14:paraId="232B4AC7" w14:textId="77777777" w:rsidR="005D4B70" w:rsidRPr="00374C45" w:rsidRDefault="005D4B70" w:rsidP="00946C10">
            <w:pPr>
              <w:jc w:val="center"/>
            </w:pPr>
            <w:r w:rsidRPr="00374C45">
              <w:t>[95% CI]</w:t>
            </w:r>
          </w:p>
        </w:tc>
        <w:tc>
          <w:tcPr>
            <w:tcW w:w="1850" w:type="dxa"/>
            <w:tcBorders>
              <w:left w:val="nil"/>
              <w:bottom w:val="single" w:sz="4" w:space="0" w:color="auto"/>
              <w:right w:val="nil"/>
            </w:tcBorders>
            <w:vAlign w:val="center"/>
          </w:tcPr>
          <w:p w14:paraId="4EE07B40" w14:textId="77777777" w:rsidR="005D4B70" w:rsidRPr="00374C45" w:rsidRDefault="005D4B70" w:rsidP="00946C10">
            <w:pPr>
              <w:jc w:val="center"/>
            </w:pPr>
            <m:oMathPara>
              <m:oMath>
                <m:r>
                  <w:rPr>
                    <w:rFonts w:ascii="Cambria Math" w:hAnsi="Cambria Math"/>
                  </w:rPr>
                  <m:t>β</m:t>
                </m:r>
              </m:oMath>
            </m:oMathPara>
          </w:p>
          <w:p w14:paraId="14E5209E" w14:textId="77777777" w:rsidR="005D4B70" w:rsidRPr="00374C45" w:rsidRDefault="005D4B70" w:rsidP="00946C10">
            <w:pPr>
              <w:jc w:val="center"/>
            </w:pPr>
            <w:r w:rsidRPr="00374C45">
              <w:t>[95% CI]</w:t>
            </w:r>
          </w:p>
        </w:tc>
        <w:tc>
          <w:tcPr>
            <w:tcW w:w="1850" w:type="dxa"/>
            <w:tcBorders>
              <w:left w:val="nil"/>
              <w:bottom w:val="single" w:sz="4" w:space="0" w:color="auto"/>
              <w:right w:val="nil"/>
            </w:tcBorders>
            <w:vAlign w:val="center"/>
          </w:tcPr>
          <w:p w14:paraId="3521031F" w14:textId="77777777" w:rsidR="005D4B70" w:rsidRPr="00374C45" w:rsidRDefault="005D4B70" w:rsidP="00946C10">
            <w:pPr>
              <w:jc w:val="center"/>
            </w:pPr>
            <m:oMathPara>
              <m:oMath>
                <m:r>
                  <w:rPr>
                    <w:rFonts w:ascii="Cambria Math" w:hAnsi="Cambria Math"/>
                  </w:rPr>
                  <m:t>β</m:t>
                </m:r>
              </m:oMath>
            </m:oMathPara>
          </w:p>
          <w:p w14:paraId="4E819F2B" w14:textId="77777777" w:rsidR="005D4B70" w:rsidRPr="00374C45" w:rsidRDefault="005D4B70" w:rsidP="00946C10">
            <w:pPr>
              <w:jc w:val="center"/>
            </w:pPr>
            <w:r w:rsidRPr="00374C45">
              <w:t>[95% CI]</w:t>
            </w:r>
          </w:p>
        </w:tc>
      </w:tr>
      <w:tr w:rsidR="005D4B70" w:rsidRPr="00374C45" w14:paraId="7DDDB3DA" w14:textId="77777777" w:rsidTr="00946C10">
        <w:trPr>
          <w:trHeight w:val="648"/>
        </w:trPr>
        <w:tc>
          <w:tcPr>
            <w:tcW w:w="1850" w:type="dxa"/>
            <w:tcBorders>
              <w:left w:val="nil"/>
              <w:bottom w:val="nil"/>
              <w:right w:val="nil"/>
            </w:tcBorders>
            <w:vAlign w:val="center"/>
          </w:tcPr>
          <w:p w14:paraId="4412A60F" w14:textId="77777777" w:rsidR="005D4B70" w:rsidRPr="00374C45" w:rsidRDefault="005D4B70" w:rsidP="00946C10">
            <w:r w:rsidRPr="00374C45">
              <w:t>Income</w:t>
            </w:r>
          </w:p>
        </w:tc>
        <w:tc>
          <w:tcPr>
            <w:tcW w:w="1850" w:type="dxa"/>
            <w:tcBorders>
              <w:left w:val="nil"/>
              <w:bottom w:val="nil"/>
              <w:right w:val="nil"/>
            </w:tcBorders>
            <w:vAlign w:val="center"/>
          </w:tcPr>
          <w:p w14:paraId="1A7962A5" w14:textId="20142747" w:rsidR="005D4B70" w:rsidRPr="00374C45" w:rsidRDefault="005D4B70" w:rsidP="00946C10">
            <w:pPr>
              <w:jc w:val="center"/>
              <w:rPr>
                <w:vertAlign w:val="superscript"/>
              </w:rPr>
            </w:pPr>
            <w:r w:rsidRPr="00374C45">
              <w:t>-.0</w:t>
            </w:r>
            <w:r w:rsidR="004B1F46" w:rsidRPr="00374C45">
              <w:t>51</w:t>
            </w:r>
          </w:p>
          <w:p w14:paraId="3DCA1B93" w14:textId="4CCF9AAA" w:rsidR="005D4B70" w:rsidRPr="00374C45" w:rsidRDefault="005D4B70" w:rsidP="00946C10">
            <w:pPr>
              <w:jc w:val="center"/>
            </w:pPr>
            <w:r w:rsidRPr="00374C45">
              <w:t>[-.1</w:t>
            </w:r>
            <w:r w:rsidR="004B1F46" w:rsidRPr="00374C45">
              <w:t>12</w:t>
            </w:r>
            <w:r w:rsidRPr="00374C45">
              <w:t>, .0</w:t>
            </w:r>
            <w:r w:rsidR="004B1F46" w:rsidRPr="00374C45">
              <w:t>11</w:t>
            </w:r>
            <w:r w:rsidRPr="00374C45">
              <w:t>]</w:t>
            </w:r>
          </w:p>
        </w:tc>
        <w:tc>
          <w:tcPr>
            <w:tcW w:w="1850" w:type="dxa"/>
            <w:tcBorders>
              <w:left w:val="nil"/>
              <w:bottom w:val="nil"/>
              <w:right w:val="nil"/>
            </w:tcBorders>
            <w:vAlign w:val="center"/>
          </w:tcPr>
          <w:p w14:paraId="0D90A2C2" w14:textId="7D1C0803" w:rsidR="005D4B70" w:rsidRPr="00374C45" w:rsidRDefault="005D4B70" w:rsidP="00946C10">
            <w:pPr>
              <w:jc w:val="center"/>
            </w:pPr>
            <w:r w:rsidRPr="00374C45">
              <w:t>-.</w:t>
            </w:r>
            <w:r w:rsidR="004B1F46" w:rsidRPr="00374C45">
              <w:t>085</w:t>
            </w:r>
            <w:r w:rsidRPr="00374C45">
              <w:rPr>
                <w:vertAlign w:val="superscript"/>
              </w:rPr>
              <w:t>***</w:t>
            </w:r>
          </w:p>
          <w:p w14:paraId="00C0A37A" w14:textId="14EE5517" w:rsidR="005D4B70" w:rsidRPr="00374C45" w:rsidRDefault="005D4B70" w:rsidP="00946C10">
            <w:pPr>
              <w:jc w:val="center"/>
            </w:pPr>
            <w:r w:rsidRPr="00374C45">
              <w:t>[-.1</w:t>
            </w:r>
            <w:r w:rsidR="004B1F46" w:rsidRPr="00374C45">
              <w:t>09</w:t>
            </w:r>
            <w:r w:rsidRPr="00374C45">
              <w:t>, -.</w:t>
            </w:r>
            <w:r w:rsidR="004B1F46" w:rsidRPr="00374C45">
              <w:t>061</w:t>
            </w:r>
            <w:r w:rsidRPr="00374C45">
              <w:t>]</w:t>
            </w:r>
          </w:p>
        </w:tc>
        <w:tc>
          <w:tcPr>
            <w:tcW w:w="1850" w:type="dxa"/>
            <w:tcBorders>
              <w:left w:val="nil"/>
              <w:bottom w:val="nil"/>
              <w:right w:val="nil"/>
            </w:tcBorders>
            <w:vAlign w:val="center"/>
          </w:tcPr>
          <w:p w14:paraId="794C3F3B" w14:textId="17866FFC" w:rsidR="005D4B70" w:rsidRPr="00374C45" w:rsidRDefault="005D4B70" w:rsidP="00946C10">
            <w:pPr>
              <w:jc w:val="center"/>
            </w:pPr>
            <w:r w:rsidRPr="00374C45">
              <w:t>-.</w:t>
            </w:r>
            <w:r w:rsidR="00A545A0" w:rsidRPr="00374C45">
              <w:t>072</w:t>
            </w:r>
            <w:r w:rsidRPr="00374C45">
              <w:rPr>
                <w:vertAlign w:val="superscript"/>
              </w:rPr>
              <w:t>***</w:t>
            </w:r>
          </w:p>
          <w:p w14:paraId="7D22B850" w14:textId="40FC28C6" w:rsidR="005D4B70" w:rsidRPr="00374C45" w:rsidRDefault="005D4B70" w:rsidP="00946C10">
            <w:pPr>
              <w:jc w:val="center"/>
            </w:pPr>
            <w:r w:rsidRPr="00374C45">
              <w:t>[-.1</w:t>
            </w:r>
            <w:r w:rsidR="00A545A0" w:rsidRPr="00374C45">
              <w:t>0</w:t>
            </w:r>
            <w:r w:rsidRPr="00374C45">
              <w:t>1, -.0</w:t>
            </w:r>
            <w:r w:rsidR="00A545A0" w:rsidRPr="00374C45">
              <w:t>44</w:t>
            </w:r>
            <w:r w:rsidRPr="00374C45">
              <w:t>]</w:t>
            </w:r>
          </w:p>
        </w:tc>
        <w:tc>
          <w:tcPr>
            <w:tcW w:w="1850" w:type="dxa"/>
            <w:tcBorders>
              <w:left w:val="nil"/>
              <w:bottom w:val="nil"/>
              <w:right w:val="nil"/>
            </w:tcBorders>
            <w:vAlign w:val="center"/>
          </w:tcPr>
          <w:p w14:paraId="3805C070" w14:textId="4711C0BE" w:rsidR="005D4B70" w:rsidRPr="00374C45" w:rsidRDefault="005D4B70" w:rsidP="00946C10">
            <w:pPr>
              <w:jc w:val="center"/>
            </w:pPr>
            <w:r w:rsidRPr="00374C45">
              <w:t>-.</w:t>
            </w:r>
            <w:r w:rsidR="0030520C" w:rsidRPr="00374C45">
              <w:t>069</w:t>
            </w:r>
            <w:r w:rsidRPr="00374C45">
              <w:rPr>
                <w:vertAlign w:val="superscript"/>
              </w:rPr>
              <w:t>***</w:t>
            </w:r>
          </w:p>
          <w:p w14:paraId="4FB44767" w14:textId="52F875C4" w:rsidR="005D4B70" w:rsidRPr="00374C45" w:rsidRDefault="005D4B70" w:rsidP="00946C10">
            <w:pPr>
              <w:jc w:val="center"/>
            </w:pPr>
            <w:r w:rsidRPr="00374C45">
              <w:t>[-.1</w:t>
            </w:r>
            <w:r w:rsidR="0030520C" w:rsidRPr="00374C45">
              <w:t>09</w:t>
            </w:r>
            <w:r w:rsidRPr="00374C45">
              <w:t>, -.0</w:t>
            </w:r>
            <w:r w:rsidR="0030520C" w:rsidRPr="00374C45">
              <w:t>29</w:t>
            </w:r>
            <w:r w:rsidRPr="00374C45">
              <w:t>]</w:t>
            </w:r>
          </w:p>
        </w:tc>
        <w:tc>
          <w:tcPr>
            <w:tcW w:w="1850" w:type="dxa"/>
            <w:tcBorders>
              <w:left w:val="nil"/>
              <w:bottom w:val="nil"/>
              <w:right w:val="nil"/>
            </w:tcBorders>
            <w:vAlign w:val="center"/>
          </w:tcPr>
          <w:p w14:paraId="52241588" w14:textId="3552930F" w:rsidR="005D4B70" w:rsidRPr="00374C45" w:rsidRDefault="005D4B70" w:rsidP="00946C10">
            <w:pPr>
              <w:jc w:val="center"/>
            </w:pPr>
            <w:r w:rsidRPr="00374C45">
              <w:t>-.0</w:t>
            </w:r>
            <w:r w:rsidR="006A3E48" w:rsidRPr="00374C45">
              <w:t>15</w:t>
            </w:r>
          </w:p>
          <w:p w14:paraId="4D5AD773" w14:textId="4CF5CB63" w:rsidR="005D4B70" w:rsidRPr="00374C45" w:rsidRDefault="005D4B70" w:rsidP="00946C10">
            <w:pPr>
              <w:jc w:val="center"/>
            </w:pPr>
            <w:r w:rsidRPr="00374C45">
              <w:t>[-.1</w:t>
            </w:r>
            <w:r w:rsidR="006A3E48" w:rsidRPr="00374C45">
              <w:t>13</w:t>
            </w:r>
            <w:r w:rsidRPr="00374C45">
              <w:t>, .0</w:t>
            </w:r>
            <w:r w:rsidR="006A3E48" w:rsidRPr="00374C45">
              <w:t>82</w:t>
            </w:r>
            <w:r w:rsidRPr="00374C45">
              <w:t>]</w:t>
            </w:r>
          </w:p>
        </w:tc>
        <w:tc>
          <w:tcPr>
            <w:tcW w:w="1850" w:type="dxa"/>
            <w:tcBorders>
              <w:left w:val="nil"/>
              <w:bottom w:val="nil"/>
              <w:right w:val="nil"/>
            </w:tcBorders>
            <w:vAlign w:val="center"/>
          </w:tcPr>
          <w:p w14:paraId="310836D6" w14:textId="63576D0B" w:rsidR="005D4B70" w:rsidRPr="00374C45" w:rsidRDefault="005D4B70" w:rsidP="00946C10">
            <w:pPr>
              <w:jc w:val="center"/>
            </w:pPr>
            <w:r w:rsidRPr="00374C45">
              <w:t>-.</w:t>
            </w:r>
            <w:r w:rsidR="006A3E48" w:rsidRPr="00374C45">
              <w:t>084</w:t>
            </w:r>
            <w:r w:rsidRPr="00374C45">
              <w:rPr>
                <w:vertAlign w:val="superscript"/>
              </w:rPr>
              <w:t>***</w:t>
            </w:r>
          </w:p>
          <w:p w14:paraId="232C8457" w14:textId="234A91BE" w:rsidR="005D4B70" w:rsidRPr="00374C45" w:rsidRDefault="005D4B70" w:rsidP="00946C10">
            <w:pPr>
              <w:jc w:val="center"/>
            </w:pPr>
            <w:r w:rsidRPr="00374C45">
              <w:t>[-.1</w:t>
            </w:r>
            <w:r w:rsidR="006A3E48" w:rsidRPr="00374C45">
              <w:t>08</w:t>
            </w:r>
            <w:r w:rsidRPr="00374C45">
              <w:t>, -.</w:t>
            </w:r>
            <w:r w:rsidR="006A3E48" w:rsidRPr="00374C45">
              <w:t>061</w:t>
            </w:r>
            <w:r w:rsidRPr="00374C45">
              <w:t>]</w:t>
            </w:r>
          </w:p>
        </w:tc>
      </w:tr>
      <w:tr w:rsidR="005D4B70" w:rsidRPr="00374C45" w14:paraId="65DDAF96" w14:textId="77777777" w:rsidTr="00946C10">
        <w:trPr>
          <w:trHeight w:val="648"/>
        </w:trPr>
        <w:tc>
          <w:tcPr>
            <w:tcW w:w="1850" w:type="dxa"/>
            <w:tcBorders>
              <w:top w:val="nil"/>
              <w:left w:val="nil"/>
              <w:bottom w:val="nil"/>
              <w:right w:val="nil"/>
            </w:tcBorders>
            <w:vAlign w:val="center"/>
          </w:tcPr>
          <w:p w14:paraId="3D499F84" w14:textId="77777777" w:rsidR="005D4B70" w:rsidRPr="00374C45" w:rsidRDefault="005D4B70" w:rsidP="00946C10">
            <w:pPr>
              <w:rPr>
                <w:vertAlign w:val="superscript"/>
              </w:rPr>
            </w:pPr>
            <w:r w:rsidRPr="00374C45">
              <w:t>Income</w:t>
            </w:r>
            <w:r w:rsidRPr="00374C45">
              <w:rPr>
                <w:vertAlign w:val="superscript"/>
              </w:rPr>
              <w:t>2</w:t>
            </w:r>
          </w:p>
        </w:tc>
        <w:tc>
          <w:tcPr>
            <w:tcW w:w="1850" w:type="dxa"/>
            <w:tcBorders>
              <w:top w:val="nil"/>
              <w:left w:val="nil"/>
              <w:bottom w:val="nil"/>
              <w:right w:val="nil"/>
            </w:tcBorders>
            <w:vAlign w:val="center"/>
          </w:tcPr>
          <w:p w14:paraId="4C796564" w14:textId="28853A4E" w:rsidR="005D4B70" w:rsidRPr="00374C45" w:rsidRDefault="005D4B70" w:rsidP="00946C10">
            <w:pPr>
              <w:jc w:val="center"/>
            </w:pPr>
            <w:r w:rsidRPr="00374C45">
              <w:t>.0</w:t>
            </w:r>
            <w:r w:rsidR="004B1F46" w:rsidRPr="00374C45">
              <w:t>23</w:t>
            </w:r>
          </w:p>
          <w:p w14:paraId="68339062" w14:textId="43E54017" w:rsidR="005D4B70" w:rsidRPr="00374C45" w:rsidRDefault="005D4B70" w:rsidP="00946C10">
            <w:pPr>
              <w:jc w:val="center"/>
            </w:pPr>
            <w:r w:rsidRPr="00374C45">
              <w:t>[-.0</w:t>
            </w:r>
            <w:r w:rsidR="004B1F46" w:rsidRPr="00374C45">
              <w:t>27</w:t>
            </w:r>
            <w:r w:rsidRPr="00374C45">
              <w:t>, .07</w:t>
            </w:r>
            <w:r w:rsidR="004B1F46" w:rsidRPr="00374C45">
              <w:t>4</w:t>
            </w:r>
            <w:r w:rsidRPr="00374C45">
              <w:t>]</w:t>
            </w:r>
          </w:p>
        </w:tc>
        <w:tc>
          <w:tcPr>
            <w:tcW w:w="1850" w:type="dxa"/>
            <w:tcBorders>
              <w:top w:val="nil"/>
              <w:left w:val="nil"/>
              <w:bottom w:val="nil"/>
              <w:right w:val="nil"/>
            </w:tcBorders>
            <w:vAlign w:val="center"/>
          </w:tcPr>
          <w:p w14:paraId="1D36DE63" w14:textId="4C868E01" w:rsidR="005D4B70" w:rsidRPr="00374C45" w:rsidRDefault="005D4B70" w:rsidP="00946C10">
            <w:pPr>
              <w:jc w:val="center"/>
            </w:pPr>
            <w:r w:rsidRPr="00374C45">
              <w:t>.0</w:t>
            </w:r>
            <w:r w:rsidR="004B1F46" w:rsidRPr="00374C45">
              <w:t>39</w:t>
            </w:r>
            <w:r w:rsidRPr="00374C45">
              <w:rPr>
                <w:vertAlign w:val="superscript"/>
              </w:rPr>
              <w:t>***</w:t>
            </w:r>
          </w:p>
          <w:p w14:paraId="5CFE4D30" w14:textId="293203C3" w:rsidR="005D4B70" w:rsidRPr="00374C45" w:rsidRDefault="005D4B70" w:rsidP="00946C10">
            <w:pPr>
              <w:jc w:val="center"/>
            </w:pPr>
            <w:r w:rsidRPr="00374C45">
              <w:t>[.0</w:t>
            </w:r>
            <w:r w:rsidR="004B1F46" w:rsidRPr="00374C45">
              <w:t>20</w:t>
            </w:r>
            <w:r w:rsidRPr="00374C45">
              <w:t>, .0</w:t>
            </w:r>
            <w:r w:rsidR="004B1F46" w:rsidRPr="00374C45">
              <w:t>59</w:t>
            </w:r>
            <w:r w:rsidRPr="00374C45">
              <w:t>]</w:t>
            </w:r>
          </w:p>
        </w:tc>
        <w:tc>
          <w:tcPr>
            <w:tcW w:w="1850" w:type="dxa"/>
            <w:tcBorders>
              <w:top w:val="nil"/>
              <w:left w:val="nil"/>
              <w:bottom w:val="nil"/>
              <w:right w:val="nil"/>
            </w:tcBorders>
            <w:vAlign w:val="center"/>
          </w:tcPr>
          <w:p w14:paraId="22E40062" w14:textId="47501B7D" w:rsidR="005D4B70" w:rsidRPr="00374C45" w:rsidRDefault="005D4B70" w:rsidP="00946C10">
            <w:pPr>
              <w:jc w:val="center"/>
            </w:pPr>
            <w:r w:rsidRPr="00374C45">
              <w:t>.0</w:t>
            </w:r>
            <w:r w:rsidR="00A545A0" w:rsidRPr="00374C45">
              <w:t>43</w:t>
            </w:r>
            <w:r w:rsidRPr="00374C45">
              <w:rPr>
                <w:vertAlign w:val="superscript"/>
              </w:rPr>
              <w:t>***</w:t>
            </w:r>
          </w:p>
          <w:p w14:paraId="1FEF7031" w14:textId="6EC4A394" w:rsidR="005D4B70" w:rsidRPr="00374C45" w:rsidRDefault="005D4B70" w:rsidP="00946C10">
            <w:pPr>
              <w:jc w:val="center"/>
            </w:pPr>
            <w:r w:rsidRPr="00374C45">
              <w:t>[.0</w:t>
            </w:r>
            <w:r w:rsidR="00A545A0" w:rsidRPr="00374C45">
              <w:t>21</w:t>
            </w:r>
            <w:r w:rsidRPr="00374C45">
              <w:t>, .0</w:t>
            </w:r>
            <w:r w:rsidR="00A545A0" w:rsidRPr="00374C45">
              <w:t>64</w:t>
            </w:r>
            <w:r w:rsidRPr="00374C45">
              <w:t>]</w:t>
            </w:r>
          </w:p>
        </w:tc>
        <w:tc>
          <w:tcPr>
            <w:tcW w:w="1850" w:type="dxa"/>
            <w:tcBorders>
              <w:top w:val="nil"/>
              <w:left w:val="nil"/>
              <w:bottom w:val="nil"/>
              <w:right w:val="nil"/>
            </w:tcBorders>
            <w:vAlign w:val="center"/>
          </w:tcPr>
          <w:p w14:paraId="3FAFD14E" w14:textId="71B4FF33" w:rsidR="005D4B70" w:rsidRPr="00374C45" w:rsidRDefault="005D4B70" w:rsidP="00946C10">
            <w:pPr>
              <w:jc w:val="center"/>
            </w:pPr>
            <w:r w:rsidRPr="00374C45">
              <w:t>.0</w:t>
            </w:r>
            <w:r w:rsidR="0030520C" w:rsidRPr="00374C45">
              <w:t>28</w:t>
            </w:r>
          </w:p>
          <w:p w14:paraId="56FD7E71" w14:textId="158EACF4" w:rsidR="005D4B70" w:rsidRPr="00374C45" w:rsidRDefault="005D4B70" w:rsidP="00946C10">
            <w:pPr>
              <w:jc w:val="center"/>
            </w:pPr>
            <w:r w:rsidRPr="00374C45">
              <w:t>[</w:t>
            </w:r>
            <w:r w:rsidR="0030520C" w:rsidRPr="00374C45">
              <w:t>-.004</w:t>
            </w:r>
            <w:r w:rsidRPr="00374C45">
              <w:t>, .0</w:t>
            </w:r>
            <w:r w:rsidR="0030520C" w:rsidRPr="00374C45">
              <w:t>60</w:t>
            </w:r>
            <w:r w:rsidRPr="00374C45">
              <w:t>]</w:t>
            </w:r>
          </w:p>
        </w:tc>
        <w:tc>
          <w:tcPr>
            <w:tcW w:w="1850" w:type="dxa"/>
            <w:tcBorders>
              <w:top w:val="nil"/>
              <w:left w:val="nil"/>
              <w:bottom w:val="nil"/>
              <w:right w:val="nil"/>
            </w:tcBorders>
            <w:vAlign w:val="center"/>
          </w:tcPr>
          <w:p w14:paraId="55E89E79" w14:textId="0CA49B6B" w:rsidR="005D4B70" w:rsidRPr="00374C45" w:rsidRDefault="005D4B70" w:rsidP="00946C10">
            <w:pPr>
              <w:jc w:val="center"/>
            </w:pPr>
            <w:r w:rsidRPr="00374C45">
              <w:t>-.0</w:t>
            </w:r>
            <w:r w:rsidR="006A3E48" w:rsidRPr="00374C45">
              <w:t>24</w:t>
            </w:r>
          </w:p>
          <w:p w14:paraId="58147799" w14:textId="75A08FB6" w:rsidR="005D4B70" w:rsidRPr="00374C45" w:rsidRDefault="005D4B70" w:rsidP="00946C10">
            <w:pPr>
              <w:jc w:val="center"/>
            </w:pPr>
            <w:r w:rsidRPr="00374C45">
              <w:t>[-.0</w:t>
            </w:r>
            <w:r w:rsidR="006A3E48" w:rsidRPr="00374C45">
              <w:t>89</w:t>
            </w:r>
            <w:r w:rsidRPr="00374C45">
              <w:t>, .0</w:t>
            </w:r>
            <w:r w:rsidR="006A3E48" w:rsidRPr="00374C45">
              <w:t>41</w:t>
            </w:r>
            <w:r w:rsidRPr="00374C45">
              <w:t>]</w:t>
            </w:r>
          </w:p>
        </w:tc>
        <w:tc>
          <w:tcPr>
            <w:tcW w:w="1850" w:type="dxa"/>
            <w:tcBorders>
              <w:top w:val="nil"/>
              <w:left w:val="nil"/>
              <w:bottom w:val="nil"/>
              <w:right w:val="nil"/>
            </w:tcBorders>
            <w:vAlign w:val="center"/>
          </w:tcPr>
          <w:p w14:paraId="243D1B26" w14:textId="24170942" w:rsidR="005D4B70" w:rsidRPr="00374C45" w:rsidRDefault="005D4B70" w:rsidP="00946C10">
            <w:pPr>
              <w:jc w:val="center"/>
            </w:pPr>
            <w:r w:rsidRPr="00374C45">
              <w:t>.0</w:t>
            </w:r>
            <w:r w:rsidR="006A3E48" w:rsidRPr="00374C45">
              <w:t>47</w:t>
            </w:r>
            <w:r w:rsidRPr="00374C45">
              <w:rPr>
                <w:vertAlign w:val="superscript"/>
              </w:rPr>
              <w:t>***</w:t>
            </w:r>
          </w:p>
          <w:p w14:paraId="5747503A" w14:textId="30F083EF" w:rsidR="005D4B70" w:rsidRPr="00374C45" w:rsidRDefault="005D4B70" w:rsidP="00946C10">
            <w:pPr>
              <w:jc w:val="center"/>
            </w:pPr>
            <w:r w:rsidRPr="00374C45">
              <w:t>[.0</w:t>
            </w:r>
            <w:r w:rsidR="006A3E48" w:rsidRPr="00374C45">
              <w:t>29</w:t>
            </w:r>
            <w:r w:rsidRPr="00374C45">
              <w:t>, .0</w:t>
            </w:r>
            <w:r w:rsidR="006A3E48" w:rsidRPr="00374C45">
              <w:t>65</w:t>
            </w:r>
            <w:r w:rsidRPr="00374C45">
              <w:t>]</w:t>
            </w:r>
          </w:p>
        </w:tc>
      </w:tr>
      <w:tr w:rsidR="005D4B70" w:rsidRPr="00374C45" w14:paraId="7DA8BB11" w14:textId="77777777" w:rsidTr="00946C10">
        <w:trPr>
          <w:trHeight w:val="648"/>
        </w:trPr>
        <w:tc>
          <w:tcPr>
            <w:tcW w:w="1850" w:type="dxa"/>
            <w:tcBorders>
              <w:top w:val="nil"/>
              <w:left w:val="nil"/>
              <w:bottom w:val="nil"/>
              <w:right w:val="nil"/>
            </w:tcBorders>
            <w:vAlign w:val="center"/>
          </w:tcPr>
          <w:p w14:paraId="04A60AA0" w14:textId="77777777" w:rsidR="005D4B70" w:rsidRPr="00374C45" w:rsidRDefault="005D4B70" w:rsidP="00946C10">
            <w:r w:rsidRPr="00374C45">
              <w:t>Education</w:t>
            </w:r>
          </w:p>
        </w:tc>
        <w:tc>
          <w:tcPr>
            <w:tcW w:w="1850" w:type="dxa"/>
            <w:tcBorders>
              <w:top w:val="nil"/>
              <w:left w:val="nil"/>
              <w:bottom w:val="nil"/>
              <w:right w:val="nil"/>
            </w:tcBorders>
            <w:vAlign w:val="center"/>
          </w:tcPr>
          <w:p w14:paraId="70F25CA3" w14:textId="496A565D" w:rsidR="005D4B70" w:rsidRPr="00374C45" w:rsidRDefault="005D4B70" w:rsidP="00946C10">
            <w:pPr>
              <w:jc w:val="center"/>
            </w:pPr>
            <w:r w:rsidRPr="00374C45">
              <w:t>.0</w:t>
            </w:r>
            <w:r w:rsidR="004B1F46" w:rsidRPr="00374C45">
              <w:t>31</w:t>
            </w:r>
          </w:p>
          <w:p w14:paraId="1CD8C21E" w14:textId="576C5501" w:rsidR="005D4B70" w:rsidRPr="00374C45" w:rsidRDefault="005D4B70" w:rsidP="00946C10">
            <w:pPr>
              <w:jc w:val="center"/>
            </w:pPr>
            <w:r w:rsidRPr="00374C45">
              <w:t>[-.0</w:t>
            </w:r>
            <w:r w:rsidR="004B1F46" w:rsidRPr="00374C45">
              <w:t>90</w:t>
            </w:r>
            <w:r w:rsidRPr="00374C45">
              <w:t>, .</w:t>
            </w:r>
            <w:r w:rsidR="004B1F46" w:rsidRPr="00374C45">
              <w:t>152</w:t>
            </w:r>
            <w:r w:rsidRPr="00374C45">
              <w:t>]</w:t>
            </w:r>
          </w:p>
        </w:tc>
        <w:tc>
          <w:tcPr>
            <w:tcW w:w="1850" w:type="dxa"/>
            <w:tcBorders>
              <w:top w:val="nil"/>
              <w:left w:val="nil"/>
              <w:bottom w:val="nil"/>
              <w:right w:val="nil"/>
            </w:tcBorders>
            <w:vAlign w:val="center"/>
          </w:tcPr>
          <w:p w14:paraId="429BB7C3" w14:textId="663B531D" w:rsidR="005D4B70" w:rsidRPr="00374C45" w:rsidRDefault="005D4B70" w:rsidP="00946C10">
            <w:pPr>
              <w:jc w:val="center"/>
            </w:pPr>
            <w:r w:rsidRPr="00374C45">
              <w:t>-.</w:t>
            </w:r>
            <w:r w:rsidR="004B1F46" w:rsidRPr="00374C45">
              <w:t>065</w:t>
            </w:r>
            <w:r w:rsidRPr="00374C45">
              <w:rPr>
                <w:vertAlign w:val="superscript"/>
              </w:rPr>
              <w:t>***</w:t>
            </w:r>
          </w:p>
          <w:p w14:paraId="6AE59CE3" w14:textId="729F3A89" w:rsidR="005D4B70" w:rsidRPr="00374C45" w:rsidRDefault="005D4B70" w:rsidP="00946C10">
            <w:pPr>
              <w:jc w:val="center"/>
            </w:pPr>
            <w:r w:rsidRPr="00374C45">
              <w:t>[-.</w:t>
            </w:r>
            <w:r w:rsidR="004B1F46" w:rsidRPr="00374C45">
              <w:t>089</w:t>
            </w:r>
            <w:r w:rsidRPr="00374C45">
              <w:t>, -.</w:t>
            </w:r>
            <w:r w:rsidR="004B1F46" w:rsidRPr="00374C45">
              <w:t>041</w:t>
            </w:r>
            <w:r w:rsidRPr="00374C45">
              <w:t>]</w:t>
            </w:r>
          </w:p>
        </w:tc>
        <w:tc>
          <w:tcPr>
            <w:tcW w:w="1850" w:type="dxa"/>
            <w:tcBorders>
              <w:top w:val="nil"/>
              <w:left w:val="nil"/>
              <w:bottom w:val="nil"/>
              <w:right w:val="nil"/>
            </w:tcBorders>
            <w:vAlign w:val="center"/>
          </w:tcPr>
          <w:p w14:paraId="05C0A3A2" w14:textId="4F220692" w:rsidR="005D4B70" w:rsidRPr="00374C45" w:rsidRDefault="005D4B70" w:rsidP="00946C10">
            <w:pPr>
              <w:jc w:val="center"/>
            </w:pPr>
            <w:r w:rsidRPr="00374C45">
              <w:t>-.0</w:t>
            </w:r>
            <w:r w:rsidR="00A545A0" w:rsidRPr="00374C45">
              <w:t>18</w:t>
            </w:r>
          </w:p>
          <w:p w14:paraId="4A52385F" w14:textId="0D3D5D2C" w:rsidR="005D4B70" w:rsidRPr="00374C45" w:rsidRDefault="005D4B70" w:rsidP="00946C10">
            <w:pPr>
              <w:jc w:val="center"/>
            </w:pPr>
            <w:r w:rsidRPr="00374C45">
              <w:t>[-.0</w:t>
            </w:r>
            <w:r w:rsidR="00A545A0" w:rsidRPr="00374C45">
              <w:t>46</w:t>
            </w:r>
            <w:r w:rsidRPr="00374C45">
              <w:t>, -0</w:t>
            </w:r>
            <w:r w:rsidR="00A545A0" w:rsidRPr="00374C45">
              <w:t>1</w:t>
            </w:r>
            <w:r w:rsidRPr="00374C45">
              <w:t>0]</w:t>
            </w:r>
          </w:p>
        </w:tc>
        <w:tc>
          <w:tcPr>
            <w:tcW w:w="1850" w:type="dxa"/>
            <w:tcBorders>
              <w:top w:val="nil"/>
              <w:left w:val="nil"/>
              <w:bottom w:val="nil"/>
              <w:right w:val="nil"/>
            </w:tcBorders>
            <w:vAlign w:val="center"/>
          </w:tcPr>
          <w:p w14:paraId="4F496908" w14:textId="50DECE77" w:rsidR="005D4B70" w:rsidRPr="00374C45" w:rsidRDefault="005D4B70" w:rsidP="00946C10">
            <w:pPr>
              <w:jc w:val="center"/>
            </w:pPr>
            <w:r w:rsidRPr="00374C45">
              <w:t>-.0</w:t>
            </w:r>
            <w:r w:rsidR="0030520C" w:rsidRPr="00374C45">
              <w:t>42</w:t>
            </w:r>
          </w:p>
          <w:p w14:paraId="4E4F2D8C" w14:textId="62040FCB" w:rsidR="005D4B70" w:rsidRPr="00374C45" w:rsidRDefault="005D4B70" w:rsidP="00946C10">
            <w:pPr>
              <w:jc w:val="center"/>
            </w:pPr>
            <w:r w:rsidRPr="00374C45">
              <w:t>[-.1</w:t>
            </w:r>
            <w:r w:rsidR="0030520C" w:rsidRPr="00374C45">
              <w:t>04</w:t>
            </w:r>
            <w:r w:rsidRPr="00374C45">
              <w:t>, .0</w:t>
            </w:r>
            <w:r w:rsidR="0030520C" w:rsidRPr="00374C45">
              <w:t>21</w:t>
            </w:r>
            <w:r w:rsidRPr="00374C45">
              <w:t>]</w:t>
            </w:r>
          </w:p>
        </w:tc>
        <w:tc>
          <w:tcPr>
            <w:tcW w:w="1850" w:type="dxa"/>
            <w:tcBorders>
              <w:top w:val="nil"/>
              <w:left w:val="nil"/>
              <w:bottom w:val="nil"/>
              <w:right w:val="nil"/>
            </w:tcBorders>
            <w:vAlign w:val="center"/>
          </w:tcPr>
          <w:p w14:paraId="4E93454D" w14:textId="09432AA5" w:rsidR="005D4B70" w:rsidRPr="00374C45" w:rsidRDefault="005D4B70" w:rsidP="00946C10">
            <w:pPr>
              <w:jc w:val="center"/>
            </w:pPr>
            <w:r w:rsidRPr="00374C45">
              <w:t>-.00</w:t>
            </w:r>
            <w:r w:rsidR="006A3E48" w:rsidRPr="00374C45">
              <w:t>6</w:t>
            </w:r>
          </w:p>
          <w:p w14:paraId="02D674F7" w14:textId="28DFE095" w:rsidR="005D4B70" w:rsidRPr="00374C45" w:rsidRDefault="005D4B70" w:rsidP="00946C10">
            <w:pPr>
              <w:jc w:val="center"/>
            </w:pPr>
            <w:r w:rsidRPr="00374C45">
              <w:t>[-.10</w:t>
            </w:r>
            <w:r w:rsidR="006A3E48" w:rsidRPr="00374C45">
              <w:t>9</w:t>
            </w:r>
            <w:r w:rsidRPr="00374C45">
              <w:t>, .09</w:t>
            </w:r>
            <w:r w:rsidR="006A3E48" w:rsidRPr="00374C45">
              <w:t>8</w:t>
            </w:r>
            <w:r w:rsidRPr="00374C45">
              <w:t>]</w:t>
            </w:r>
          </w:p>
        </w:tc>
        <w:tc>
          <w:tcPr>
            <w:tcW w:w="1850" w:type="dxa"/>
            <w:tcBorders>
              <w:top w:val="nil"/>
              <w:left w:val="nil"/>
              <w:bottom w:val="nil"/>
              <w:right w:val="nil"/>
            </w:tcBorders>
            <w:vAlign w:val="center"/>
          </w:tcPr>
          <w:p w14:paraId="7851E0F9" w14:textId="7B8610E0" w:rsidR="005D4B70" w:rsidRPr="00374C45" w:rsidRDefault="005D4B70" w:rsidP="00946C10">
            <w:pPr>
              <w:jc w:val="center"/>
            </w:pPr>
            <w:r w:rsidRPr="00374C45">
              <w:t>-.0</w:t>
            </w:r>
            <w:r w:rsidR="006A3E48" w:rsidRPr="00374C45">
              <w:t>35</w:t>
            </w:r>
            <w:r w:rsidRPr="00374C45">
              <w:rPr>
                <w:vertAlign w:val="superscript"/>
              </w:rPr>
              <w:t>**</w:t>
            </w:r>
          </w:p>
          <w:p w14:paraId="7830A7F8" w14:textId="430F6168" w:rsidR="005D4B70" w:rsidRPr="00374C45" w:rsidRDefault="005D4B70" w:rsidP="00946C10">
            <w:pPr>
              <w:jc w:val="center"/>
            </w:pPr>
            <w:r w:rsidRPr="00374C45">
              <w:t>[-.</w:t>
            </w:r>
            <w:r w:rsidR="006A3E48" w:rsidRPr="00374C45">
              <w:t>056</w:t>
            </w:r>
            <w:r w:rsidRPr="00374C45">
              <w:t>, -.0</w:t>
            </w:r>
            <w:r w:rsidR="006A3E48" w:rsidRPr="00374C45">
              <w:t>13</w:t>
            </w:r>
            <w:r w:rsidRPr="00374C45">
              <w:t>]</w:t>
            </w:r>
          </w:p>
        </w:tc>
      </w:tr>
      <w:tr w:rsidR="005D4B70" w:rsidRPr="00374C45" w14:paraId="36034358" w14:textId="77777777" w:rsidTr="00946C10">
        <w:trPr>
          <w:trHeight w:val="648"/>
        </w:trPr>
        <w:tc>
          <w:tcPr>
            <w:tcW w:w="1850" w:type="dxa"/>
            <w:tcBorders>
              <w:top w:val="nil"/>
              <w:left w:val="nil"/>
              <w:bottom w:val="nil"/>
              <w:right w:val="nil"/>
            </w:tcBorders>
            <w:vAlign w:val="center"/>
          </w:tcPr>
          <w:p w14:paraId="4D1D839F" w14:textId="77777777" w:rsidR="005D4B70" w:rsidRPr="00374C45" w:rsidRDefault="005D4B70" w:rsidP="00946C10">
            <w:pPr>
              <w:rPr>
                <w:vertAlign w:val="superscript"/>
              </w:rPr>
            </w:pPr>
            <w:r w:rsidRPr="00374C45">
              <w:t>Education</w:t>
            </w:r>
            <w:r w:rsidRPr="00374C45">
              <w:rPr>
                <w:vertAlign w:val="superscript"/>
              </w:rPr>
              <w:t>2</w:t>
            </w:r>
          </w:p>
        </w:tc>
        <w:tc>
          <w:tcPr>
            <w:tcW w:w="1850" w:type="dxa"/>
            <w:tcBorders>
              <w:top w:val="nil"/>
              <w:left w:val="nil"/>
              <w:bottom w:val="nil"/>
              <w:right w:val="nil"/>
            </w:tcBorders>
            <w:vAlign w:val="center"/>
          </w:tcPr>
          <w:p w14:paraId="004F3BC3" w14:textId="672A3339" w:rsidR="005D4B70" w:rsidRPr="00374C45" w:rsidRDefault="005D4B70" w:rsidP="00946C10">
            <w:pPr>
              <w:jc w:val="center"/>
            </w:pPr>
            <w:r w:rsidRPr="00374C45">
              <w:t>-.00</w:t>
            </w:r>
            <w:r w:rsidR="004B1F46" w:rsidRPr="00374C45">
              <w:t>0</w:t>
            </w:r>
          </w:p>
          <w:p w14:paraId="7AB468E0" w14:textId="2911FB49" w:rsidR="005D4B70" w:rsidRPr="00374C45" w:rsidRDefault="005D4B70" w:rsidP="00946C10">
            <w:pPr>
              <w:jc w:val="center"/>
            </w:pPr>
            <w:r w:rsidRPr="00374C45">
              <w:t>[-.0</w:t>
            </w:r>
            <w:r w:rsidR="004B1F46" w:rsidRPr="00374C45">
              <w:t>93</w:t>
            </w:r>
            <w:r w:rsidRPr="00374C45">
              <w:t>, .0</w:t>
            </w:r>
            <w:r w:rsidR="004B1F46" w:rsidRPr="00374C45">
              <w:t>92</w:t>
            </w:r>
            <w:r w:rsidRPr="00374C45">
              <w:t>]</w:t>
            </w:r>
          </w:p>
        </w:tc>
        <w:tc>
          <w:tcPr>
            <w:tcW w:w="1850" w:type="dxa"/>
            <w:tcBorders>
              <w:top w:val="nil"/>
              <w:left w:val="nil"/>
              <w:bottom w:val="nil"/>
              <w:right w:val="nil"/>
            </w:tcBorders>
            <w:vAlign w:val="center"/>
          </w:tcPr>
          <w:p w14:paraId="76284CB0" w14:textId="059870C6" w:rsidR="005D4B70" w:rsidRPr="00374C45" w:rsidRDefault="004B1F46" w:rsidP="00946C10">
            <w:pPr>
              <w:jc w:val="center"/>
            </w:pPr>
            <w:r w:rsidRPr="00374C45">
              <w:t>-</w:t>
            </w:r>
            <w:r w:rsidR="005D4B70" w:rsidRPr="00374C45">
              <w:t>.0</w:t>
            </w:r>
            <w:r w:rsidRPr="00374C45">
              <w:t>01</w:t>
            </w:r>
          </w:p>
          <w:p w14:paraId="0312F926" w14:textId="31CB116F" w:rsidR="005D4B70" w:rsidRPr="00374C45" w:rsidRDefault="005D4B70" w:rsidP="00946C10">
            <w:pPr>
              <w:jc w:val="center"/>
            </w:pPr>
            <w:r w:rsidRPr="00374C45">
              <w:t>[</w:t>
            </w:r>
            <w:r w:rsidR="004B1F46" w:rsidRPr="00374C45">
              <w:t>-</w:t>
            </w:r>
            <w:r w:rsidRPr="00374C45">
              <w:t>.0</w:t>
            </w:r>
            <w:r w:rsidR="004B1F46" w:rsidRPr="00374C45">
              <w:t>2</w:t>
            </w:r>
            <w:r w:rsidRPr="00374C45">
              <w:t>2, .0</w:t>
            </w:r>
            <w:r w:rsidR="004B1F46" w:rsidRPr="00374C45">
              <w:t>19</w:t>
            </w:r>
            <w:r w:rsidRPr="00374C45">
              <w:t>]</w:t>
            </w:r>
          </w:p>
        </w:tc>
        <w:tc>
          <w:tcPr>
            <w:tcW w:w="1850" w:type="dxa"/>
            <w:tcBorders>
              <w:top w:val="nil"/>
              <w:left w:val="nil"/>
              <w:bottom w:val="nil"/>
              <w:right w:val="nil"/>
            </w:tcBorders>
            <w:vAlign w:val="center"/>
          </w:tcPr>
          <w:p w14:paraId="09ECC800" w14:textId="654A76D4" w:rsidR="005D4B70" w:rsidRPr="00374C45" w:rsidRDefault="005D4B70" w:rsidP="00946C10">
            <w:pPr>
              <w:jc w:val="center"/>
            </w:pPr>
            <w:r w:rsidRPr="00374C45">
              <w:t>-.02</w:t>
            </w:r>
            <w:r w:rsidR="00A545A0" w:rsidRPr="00374C45">
              <w:t>0</w:t>
            </w:r>
            <w:r w:rsidRPr="00374C45">
              <w:rPr>
                <w:vertAlign w:val="superscript"/>
              </w:rPr>
              <w:t>*</w:t>
            </w:r>
          </w:p>
          <w:p w14:paraId="5BC16D62" w14:textId="4DC432E8" w:rsidR="005D4B70" w:rsidRPr="00374C45" w:rsidRDefault="005D4B70" w:rsidP="00946C10">
            <w:pPr>
              <w:jc w:val="center"/>
            </w:pPr>
            <w:r w:rsidRPr="00374C45">
              <w:t>[-.0</w:t>
            </w:r>
            <w:r w:rsidR="00A545A0" w:rsidRPr="00374C45">
              <w:t>37</w:t>
            </w:r>
            <w:r w:rsidRPr="00374C45">
              <w:t>, -.0</w:t>
            </w:r>
            <w:r w:rsidR="00A545A0" w:rsidRPr="00374C45">
              <w:t>02</w:t>
            </w:r>
            <w:r w:rsidRPr="00374C45">
              <w:t>]</w:t>
            </w:r>
          </w:p>
        </w:tc>
        <w:tc>
          <w:tcPr>
            <w:tcW w:w="1850" w:type="dxa"/>
            <w:tcBorders>
              <w:top w:val="nil"/>
              <w:left w:val="nil"/>
              <w:bottom w:val="nil"/>
              <w:right w:val="nil"/>
            </w:tcBorders>
            <w:vAlign w:val="center"/>
          </w:tcPr>
          <w:p w14:paraId="268E4114" w14:textId="3FA302E8" w:rsidR="005D4B70" w:rsidRPr="00374C45" w:rsidRDefault="005D4B70" w:rsidP="00946C10">
            <w:pPr>
              <w:jc w:val="center"/>
            </w:pPr>
            <w:r w:rsidRPr="00374C45">
              <w:t>.0</w:t>
            </w:r>
            <w:r w:rsidR="0030520C" w:rsidRPr="00374C45">
              <w:t>10</w:t>
            </w:r>
          </w:p>
          <w:p w14:paraId="3A6369D1" w14:textId="398F19A0" w:rsidR="005D4B70" w:rsidRPr="00374C45" w:rsidRDefault="005D4B70" w:rsidP="00946C10">
            <w:pPr>
              <w:jc w:val="center"/>
            </w:pPr>
            <w:r w:rsidRPr="00374C45">
              <w:t>[-.0</w:t>
            </w:r>
            <w:r w:rsidR="0030520C" w:rsidRPr="00374C45">
              <w:t>40</w:t>
            </w:r>
            <w:r w:rsidRPr="00374C45">
              <w:t>, .0</w:t>
            </w:r>
            <w:r w:rsidR="0030520C" w:rsidRPr="00374C45">
              <w:t>60</w:t>
            </w:r>
            <w:r w:rsidRPr="00374C45">
              <w:t>]</w:t>
            </w:r>
          </w:p>
        </w:tc>
        <w:tc>
          <w:tcPr>
            <w:tcW w:w="1850" w:type="dxa"/>
            <w:tcBorders>
              <w:top w:val="nil"/>
              <w:left w:val="nil"/>
              <w:bottom w:val="nil"/>
              <w:right w:val="nil"/>
            </w:tcBorders>
            <w:vAlign w:val="center"/>
          </w:tcPr>
          <w:p w14:paraId="12DF50B1" w14:textId="274CC5EB" w:rsidR="005D4B70" w:rsidRPr="00374C45" w:rsidRDefault="006A3E48" w:rsidP="00946C10">
            <w:pPr>
              <w:jc w:val="center"/>
            </w:pPr>
            <w:r w:rsidRPr="00374C45">
              <w:t>.017</w:t>
            </w:r>
          </w:p>
          <w:p w14:paraId="1C276102" w14:textId="56C08710" w:rsidR="005D4B70" w:rsidRPr="00374C45" w:rsidRDefault="005D4B70" w:rsidP="00946C10">
            <w:pPr>
              <w:jc w:val="center"/>
            </w:pPr>
            <w:r w:rsidRPr="00374C45">
              <w:t>[-.0</w:t>
            </w:r>
            <w:r w:rsidR="006A3E48" w:rsidRPr="00374C45">
              <w:t>66</w:t>
            </w:r>
            <w:r w:rsidRPr="00374C45">
              <w:t>, .0</w:t>
            </w:r>
            <w:r w:rsidR="006A3E48" w:rsidRPr="00374C45">
              <w:t>99</w:t>
            </w:r>
            <w:r w:rsidRPr="00374C45">
              <w:t>]</w:t>
            </w:r>
          </w:p>
        </w:tc>
        <w:tc>
          <w:tcPr>
            <w:tcW w:w="1850" w:type="dxa"/>
            <w:tcBorders>
              <w:top w:val="nil"/>
              <w:left w:val="nil"/>
              <w:bottom w:val="nil"/>
              <w:right w:val="nil"/>
            </w:tcBorders>
            <w:vAlign w:val="center"/>
          </w:tcPr>
          <w:p w14:paraId="2DC140E0" w14:textId="1C7E5AD2" w:rsidR="005D4B70" w:rsidRPr="00374C45" w:rsidRDefault="005D4B70" w:rsidP="00946C10">
            <w:pPr>
              <w:jc w:val="center"/>
            </w:pPr>
            <w:r w:rsidRPr="00374C45">
              <w:t>.0</w:t>
            </w:r>
            <w:r w:rsidR="006A3E48" w:rsidRPr="00374C45">
              <w:t>24</w:t>
            </w:r>
            <w:r w:rsidRPr="00374C45">
              <w:rPr>
                <w:vertAlign w:val="superscript"/>
              </w:rPr>
              <w:t>***</w:t>
            </w:r>
          </w:p>
          <w:p w14:paraId="69E29F39" w14:textId="18FC6E48" w:rsidR="005D4B70" w:rsidRPr="00374C45" w:rsidRDefault="005D4B70" w:rsidP="00946C10">
            <w:pPr>
              <w:jc w:val="center"/>
            </w:pPr>
            <w:r w:rsidRPr="00374C45">
              <w:t>[.0</w:t>
            </w:r>
            <w:r w:rsidR="006A3E48" w:rsidRPr="00374C45">
              <w:t>11</w:t>
            </w:r>
            <w:r w:rsidRPr="00374C45">
              <w:t>, .0</w:t>
            </w:r>
            <w:r w:rsidR="006A3E48" w:rsidRPr="00374C45">
              <w:t>38</w:t>
            </w:r>
            <w:r w:rsidRPr="00374C45">
              <w:t>]</w:t>
            </w:r>
          </w:p>
        </w:tc>
      </w:tr>
      <w:tr w:rsidR="005D4B70" w:rsidRPr="00374C45" w14:paraId="12243BFC" w14:textId="77777777" w:rsidTr="00946C10">
        <w:trPr>
          <w:trHeight w:val="648"/>
        </w:trPr>
        <w:tc>
          <w:tcPr>
            <w:tcW w:w="1850" w:type="dxa"/>
            <w:tcBorders>
              <w:top w:val="nil"/>
              <w:left w:val="nil"/>
              <w:bottom w:val="nil"/>
              <w:right w:val="nil"/>
            </w:tcBorders>
            <w:vAlign w:val="center"/>
          </w:tcPr>
          <w:p w14:paraId="363B678D" w14:textId="77777777" w:rsidR="005D4B70" w:rsidRPr="00374C45" w:rsidRDefault="005D4B70" w:rsidP="00946C10">
            <w:r w:rsidRPr="00374C45">
              <w:t>Occ. Status</w:t>
            </w:r>
          </w:p>
        </w:tc>
        <w:tc>
          <w:tcPr>
            <w:tcW w:w="1850" w:type="dxa"/>
            <w:tcBorders>
              <w:top w:val="nil"/>
              <w:left w:val="nil"/>
              <w:bottom w:val="nil"/>
              <w:right w:val="nil"/>
            </w:tcBorders>
            <w:vAlign w:val="center"/>
          </w:tcPr>
          <w:p w14:paraId="20006B3C" w14:textId="1C0D998B" w:rsidR="005D4B70" w:rsidRPr="00374C45" w:rsidRDefault="005D4B70" w:rsidP="00946C10">
            <w:pPr>
              <w:jc w:val="center"/>
              <w:rPr>
                <w:vertAlign w:val="superscript"/>
              </w:rPr>
            </w:pPr>
            <w:r w:rsidRPr="00374C45">
              <w:t>-.</w:t>
            </w:r>
            <w:r w:rsidR="004B1F46" w:rsidRPr="00374C45">
              <w:t>087</w:t>
            </w:r>
          </w:p>
          <w:p w14:paraId="4B1E9C8F" w14:textId="16E7DFF4" w:rsidR="005D4B70" w:rsidRPr="00374C45" w:rsidRDefault="005D4B70" w:rsidP="00946C10">
            <w:pPr>
              <w:jc w:val="center"/>
            </w:pPr>
            <w:r w:rsidRPr="00374C45">
              <w:t>[-.2</w:t>
            </w:r>
            <w:r w:rsidR="004B1F46" w:rsidRPr="00374C45">
              <w:t>67</w:t>
            </w:r>
            <w:r w:rsidRPr="00374C45">
              <w:t>, .0</w:t>
            </w:r>
            <w:r w:rsidR="004B1F46" w:rsidRPr="00374C45">
              <w:t>93</w:t>
            </w:r>
            <w:r w:rsidRPr="00374C45">
              <w:t>]</w:t>
            </w:r>
          </w:p>
        </w:tc>
        <w:tc>
          <w:tcPr>
            <w:tcW w:w="1850" w:type="dxa"/>
            <w:tcBorders>
              <w:top w:val="nil"/>
              <w:left w:val="nil"/>
              <w:bottom w:val="nil"/>
              <w:right w:val="nil"/>
            </w:tcBorders>
            <w:vAlign w:val="center"/>
          </w:tcPr>
          <w:p w14:paraId="706909E4" w14:textId="261A68D0" w:rsidR="005D4B70" w:rsidRPr="00374C45" w:rsidRDefault="005D4B70" w:rsidP="00946C10">
            <w:pPr>
              <w:jc w:val="center"/>
            </w:pPr>
            <w:r w:rsidRPr="00374C45">
              <w:t>-.0</w:t>
            </w:r>
            <w:r w:rsidR="004B1F46" w:rsidRPr="00374C45">
              <w:t>08</w:t>
            </w:r>
          </w:p>
          <w:p w14:paraId="08AD57E8" w14:textId="166478C3" w:rsidR="005D4B70" w:rsidRPr="00374C45" w:rsidRDefault="005D4B70" w:rsidP="00946C10">
            <w:pPr>
              <w:jc w:val="center"/>
            </w:pPr>
            <w:r w:rsidRPr="00374C45">
              <w:t>[-.0</w:t>
            </w:r>
            <w:r w:rsidR="004B1F46" w:rsidRPr="00374C45">
              <w:t>33</w:t>
            </w:r>
            <w:r w:rsidRPr="00374C45">
              <w:t>, .01</w:t>
            </w:r>
            <w:r w:rsidR="004B1F46" w:rsidRPr="00374C45">
              <w:t>8</w:t>
            </w:r>
            <w:r w:rsidRPr="00374C45">
              <w:t>]</w:t>
            </w:r>
          </w:p>
        </w:tc>
        <w:tc>
          <w:tcPr>
            <w:tcW w:w="1850" w:type="dxa"/>
            <w:tcBorders>
              <w:top w:val="nil"/>
              <w:left w:val="nil"/>
              <w:bottom w:val="nil"/>
              <w:right w:val="nil"/>
            </w:tcBorders>
            <w:vAlign w:val="center"/>
          </w:tcPr>
          <w:p w14:paraId="7D121E4B" w14:textId="40CD35B2" w:rsidR="005D4B70" w:rsidRPr="00374C45" w:rsidRDefault="005D4B70" w:rsidP="00946C10">
            <w:pPr>
              <w:jc w:val="center"/>
            </w:pPr>
            <w:r w:rsidRPr="00374C45">
              <w:t>-.03</w:t>
            </w:r>
            <w:r w:rsidR="00A545A0" w:rsidRPr="00374C45">
              <w:t>2</w:t>
            </w:r>
            <w:r w:rsidRPr="00374C45">
              <w:rPr>
                <w:vertAlign w:val="superscript"/>
              </w:rPr>
              <w:t>*</w:t>
            </w:r>
          </w:p>
          <w:p w14:paraId="3B211A3C" w14:textId="17BCCC4C" w:rsidR="005D4B70" w:rsidRPr="00374C45" w:rsidRDefault="005D4B70" w:rsidP="00946C10">
            <w:pPr>
              <w:jc w:val="center"/>
            </w:pPr>
            <w:r w:rsidRPr="00374C45">
              <w:t>[-.0</w:t>
            </w:r>
            <w:r w:rsidR="00A545A0" w:rsidRPr="00374C45">
              <w:t>61</w:t>
            </w:r>
            <w:r w:rsidRPr="00374C45">
              <w:t>, -.00</w:t>
            </w:r>
            <w:r w:rsidR="00A545A0" w:rsidRPr="00374C45">
              <w:t>2</w:t>
            </w:r>
            <w:r w:rsidRPr="00374C45">
              <w:t>]</w:t>
            </w:r>
          </w:p>
        </w:tc>
        <w:tc>
          <w:tcPr>
            <w:tcW w:w="1850" w:type="dxa"/>
            <w:tcBorders>
              <w:top w:val="nil"/>
              <w:left w:val="nil"/>
              <w:bottom w:val="nil"/>
              <w:right w:val="nil"/>
            </w:tcBorders>
            <w:vAlign w:val="center"/>
          </w:tcPr>
          <w:p w14:paraId="7FF8345A" w14:textId="5AAB7BA6" w:rsidR="005D4B70" w:rsidRPr="00374C45" w:rsidRDefault="005D4B70" w:rsidP="00946C10">
            <w:pPr>
              <w:jc w:val="center"/>
            </w:pPr>
            <w:r w:rsidRPr="00374C45">
              <w:t>-.0</w:t>
            </w:r>
            <w:r w:rsidR="0030520C" w:rsidRPr="00374C45">
              <w:t>36</w:t>
            </w:r>
          </w:p>
          <w:p w14:paraId="6FFD689D" w14:textId="68E9EDD9" w:rsidR="005D4B70" w:rsidRPr="00374C45" w:rsidRDefault="005D4B70" w:rsidP="00946C10">
            <w:pPr>
              <w:jc w:val="center"/>
            </w:pPr>
            <w:r w:rsidRPr="00374C45">
              <w:t>[-.0</w:t>
            </w:r>
            <w:r w:rsidR="0030520C" w:rsidRPr="00374C45">
              <w:t>76</w:t>
            </w:r>
            <w:r w:rsidRPr="00374C45">
              <w:t>, -00</w:t>
            </w:r>
            <w:r w:rsidR="0030520C" w:rsidRPr="00374C45">
              <w:t>3</w:t>
            </w:r>
            <w:r w:rsidRPr="00374C45">
              <w:t>]</w:t>
            </w:r>
          </w:p>
        </w:tc>
        <w:tc>
          <w:tcPr>
            <w:tcW w:w="1850" w:type="dxa"/>
            <w:tcBorders>
              <w:top w:val="nil"/>
              <w:left w:val="nil"/>
              <w:bottom w:val="nil"/>
              <w:right w:val="nil"/>
            </w:tcBorders>
            <w:vAlign w:val="center"/>
          </w:tcPr>
          <w:p w14:paraId="67A33C0E" w14:textId="7DDC0858" w:rsidR="005D4B70" w:rsidRPr="00374C45" w:rsidRDefault="005D4B70" w:rsidP="00946C10">
            <w:pPr>
              <w:jc w:val="center"/>
            </w:pPr>
            <w:r w:rsidRPr="00374C45">
              <w:t>-.0</w:t>
            </w:r>
            <w:r w:rsidR="006A3E48" w:rsidRPr="00374C45">
              <w:t>79</w:t>
            </w:r>
          </w:p>
          <w:p w14:paraId="7C43CA03" w14:textId="0ED5A572" w:rsidR="005D4B70" w:rsidRPr="00374C45" w:rsidRDefault="005D4B70" w:rsidP="00946C10">
            <w:pPr>
              <w:jc w:val="center"/>
            </w:pPr>
            <w:r w:rsidRPr="00374C45">
              <w:t>[-.1</w:t>
            </w:r>
            <w:r w:rsidR="006A3E48" w:rsidRPr="00374C45">
              <w:t>71</w:t>
            </w:r>
            <w:r w:rsidRPr="00374C45">
              <w:t>, .0</w:t>
            </w:r>
            <w:r w:rsidR="006A3E48" w:rsidRPr="00374C45">
              <w:t>13</w:t>
            </w:r>
            <w:r w:rsidRPr="00374C45">
              <w:t>]</w:t>
            </w:r>
          </w:p>
        </w:tc>
        <w:tc>
          <w:tcPr>
            <w:tcW w:w="1850" w:type="dxa"/>
            <w:tcBorders>
              <w:top w:val="nil"/>
              <w:left w:val="nil"/>
              <w:bottom w:val="nil"/>
              <w:right w:val="nil"/>
            </w:tcBorders>
            <w:vAlign w:val="center"/>
          </w:tcPr>
          <w:p w14:paraId="4FA9C8A1" w14:textId="614251D7" w:rsidR="005D4B70" w:rsidRPr="00374C45" w:rsidRDefault="005D4B70" w:rsidP="00946C10">
            <w:pPr>
              <w:jc w:val="center"/>
            </w:pPr>
            <w:r w:rsidRPr="00374C45">
              <w:t>-.0</w:t>
            </w:r>
            <w:r w:rsidR="006A3E48" w:rsidRPr="00374C45">
              <w:t>45</w:t>
            </w:r>
            <w:r w:rsidRPr="00374C45">
              <w:rPr>
                <w:vertAlign w:val="superscript"/>
              </w:rPr>
              <w:t>*</w:t>
            </w:r>
            <w:r w:rsidR="004E36C2" w:rsidRPr="00374C45">
              <w:rPr>
                <w:vertAlign w:val="superscript"/>
              </w:rPr>
              <w:t>*</w:t>
            </w:r>
            <w:r w:rsidRPr="00374C45">
              <w:rPr>
                <w:vertAlign w:val="superscript"/>
              </w:rPr>
              <w:t>*</w:t>
            </w:r>
          </w:p>
          <w:p w14:paraId="3F82A5ED" w14:textId="0BAF583B" w:rsidR="005D4B70" w:rsidRPr="00374C45" w:rsidRDefault="005D4B70" w:rsidP="00946C10">
            <w:pPr>
              <w:jc w:val="center"/>
            </w:pPr>
            <w:r w:rsidRPr="00374C45">
              <w:t>[-.0</w:t>
            </w:r>
            <w:r w:rsidR="006A3E48" w:rsidRPr="00374C45">
              <w:t>69</w:t>
            </w:r>
            <w:r w:rsidRPr="00374C45">
              <w:t>, -.0</w:t>
            </w:r>
            <w:r w:rsidR="006A3E48" w:rsidRPr="00374C45">
              <w:t>2</w:t>
            </w:r>
            <w:r w:rsidRPr="00374C45">
              <w:t>1]</w:t>
            </w:r>
          </w:p>
        </w:tc>
      </w:tr>
      <w:tr w:rsidR="005D4B70" w:rsidRPr="00374C45" w14:paraId="6DCD7EF9" w14:textId="77777777" w:rsidTr="00946C10">
        <w:trPr>
          <w:trHeight w:val="648"/>
        </w:trPr>
        <w:tc>
          <w:tcPr>
            <w:tcW w:w="1850" w:type="dxa"/>
            <w:tcBorders>
              <w:top w:val="nil"/>
              <w:left w:val="nil"/>
              <w:bottom w:val="nil"/>
              <w:right w:val="nil"/>
            </w:tcBorders>
            <w:vAlign w:val="center"/>
          </w:tcPr>
          <w:p w14:paraId="131DDF95" w14:textId="77777777" w:rsidR="005D4B70" w:rsidRPr="00374C45" w:rsidRDefault="005D4B70" w:rsidP="00946C10">
            <w:pPr>
              <w:rPr>
                <w:vertAlign w:val="superscript"/>
              </w:rPr>
            </w:pPr>
            <w:r w:rsidRPr="00374C45">
              <w:t>Occ. Status</w:t>
            </w:r>
            <w:r w:rsidRPr="00374C45">
              <w:rPr>
                <w:vertAlign w:val="superscript"/>
              </w:rPr>
              <w:t>2</w:t>
            </w:r>
          </w:p>
        </w:tc>
        <w:tc>
          <w:tcPr>
            <w:tcW w:w="1850" w:type="dxa"/>
            <w:tcBorders>
              <w:top w:val="nil"/>
              <w:left w:val="nil"/>
              <w:bottom w:val="nil"/>
              <w:right w:val="nil"/>
            </w:tcBorders>
            <w:vAlign w:val="center"/>
          </w:tcPr>
          <w:p w14:paraId="7C1710F8" w14:textId="6E433AC4" w:rsidR="005D4B70" w:rsidRPr="00374C45" w:rsidRDefault="004B1F46" w:rsidP="00946C10">
            <w:pPr>
              <w:jc w:val="center"/>
            </w:pPr>
            <w:r w:rsidRPr="00374C45">
              <w:t>.082</w:t>
            </w:r>
          </w:p>
          <w:p w14:paraId="1BF302FE" w14:textId="3305B19A" w:rsidR="005D4B70" w:rsidRPr="00374C45" w:rsidRDefault="005D4B70" w:rsidP="00946C10">
            <w:pPr>
              <w:jc w:val="center"/>
            </w:pPr>
            <w:r w:rsidRPr="00374C45">
              <w:t>[-.07</w:t>
            </w:r>
            <w:r w:rsidR="004B1F46" w:rsidRPr="00374C45">
              <w:t>3</w:t>
            </w:r>
            <w:r w:rsidRPr="00374C45">
              <w:t>, .</w:t>
            </w:r>
            <w:r w:rsidR="004B1F46" w:rsidRPr="00374C45">
              <w:t>237</w:t>
            </w:r>
            <w:r w:rsidRPr="00374C45">
              <w:t>]</w:t>
            </w:r>
          </w:p>
        </w:tc>
        <w:tc>
          <w:tcPr>
            <w:tcW w:w="1850" w:type="dxa"/>
            <w:tcBorders>
              <w:top w:val="nil"/>
              <w:left w:val="nil"/>
              <w:bottom w:val="nil"/>
              <w:right w:val="nil"/>
            </w:tcBorders>
            <w:vAlign w:val="center"/>
          </w:tcPr>
          <w:p w14:paraId="54C6785A" w14:textId="7B321077" w:rsidR="005D4B70" w:rsidRPr="00374C45" w:rsidRDefault="005D4B70" w:rsidP="00946C10">
            <w:pPr>
              <w:jc w:val="center"/>
            </w:pPr>
            <w:r w:rsidRPr="00374C45">
              <w:t>.01</w:t>
            </w:r>
            <w:r w:rsidR="004B1F46" w:rsidRPr="00374C45">
              <w:t>1</w:t>
            </w:r>
          </w:p>
          <w:p w14:paraId="5D0409BB" w14:textId="29B13DA0" w:rsidR="005D4B70" w:rsidRPr="00374C45" w:rsidRDefault="005D4B70" w:rsidP="00946C10">
            <w:pPr>
              <w:jc w:val="center"/>
            </w:pPr>
            <w:r w:rsidRPr="00374C45">
              <w:t>[-.01</w:t>
            </w:r>
            <w:r w:rsidR="004B1F46" w:rsidRPr="00374C45">
              <w:t>1</w:t>
            </w:r>
            <w:r w:rsidRPr="00374C45">
              <w:t>, .034]</w:t>
            </w:r>
          </w:p>
        </w:tc>
        <w:tc>
          <w:tcPr>
            <w:tcW w:w="1850" w:type="dxa"/>
            <w:tcBorders>
              <w:top w:val="nil"/>
              <w:left w:val="nil"/>
              <w:bottom w:val="nil"/>
              <w:right w:val="nil"/>
            </w:tcBorders>
            <w:vAlign w:val="center"/>
          </w:tcPr>
          <w:p w14:paraId="7EF6407E" w14:textId="7193A77F" w:rsidR="005D4B70" w:rsidRPr="00374C45" w:rsidRDefault="005D4B70" w:rsidP="00946C10">
            <w:pPr>
              <w:jc w:val="center"/>
            </w:pPr>
            <w:r w:rsidRPr="00374C45">
              <w:t>.0</w:t>
            </w:r>
            <w:r w:rsidR="00A545A0" w:rsidRPr="00374C45">
              <w:t>04</w:t>
            </w:r>
          </w:p>
          <w:p w14:paraId="481521C0" w14:textId="27C07562" w:rsidR="005D4B70" w:rsidRPr="00374C45" w:rsidRDefault="005D4B70" w:rsidP="00946C10">
            <w:pPr>
              <w:jc w:val="center"/>
            </w:pPr>
            <w:r w:rsidRPr="00374C45">
              <w:t>[-.01</w:t>
            </w:r>
            <w:r w:rsidR="00A545A0" w:rsidRPr="00374C45">
              <w:t>9</w:t>
            </w:r>
            <w:r w:rsidRPr="00374C45">
              <w:t>, .0</w:t>
            </w:r>
            <w:r w:rsidR="00A545A0" w:rsidRPr="00374C45">
              <w:t>26</w:t>
            </w:r>
            <w:r w:rsidRPr="00374C45">
              <w:t>]</w:t>
            </w:r>
          </w:p>
        </w:tc>
        <w:tc>
          <w:tcPr>
            <w:tcW w:w="1850" w:type="dxa"/>
            <w:tcBorders>
              <w:top w:val="nil"/>
              <w:left w:val="nil"/>
              <w:bottom w:val="nil"/>
              <w:right w:val="nil"/>
            </w:tcBorders>
            <w:vAlign w:val="center"/>
          </w:tcPr>
          <w:p w14:paraId="6DBCA5E1" w14:textId="4312A88F" w:rsidR="005D4B70" w:rsidRPr="00374C45" w:rsidRDefault="005D4B70" w:rsidP="00946C10">
            <w:pPr>
              <w:jc w:val="center"/>
            </w:pPr>
            <w:r w:rsidRPr="00374C45">
              <w:t>.0</w:t>
            </w:r>
            <w:r w:rsidR="0030520C" w:rsidRPr="00374C45">
              <w:t>11</w:t>
            </w:r>
          </w:p>
          <w:p w14:paraId="79348E7D" w14:textId="000E59BD" w:rsidR="005D4B70" w:rsidRPr="00374C45" w:rsidRDefault="005D4B70" w:rsidP="00946C10">
            <w:pPr>
              <w:jc w:val="center"/>
            </w:pPr>
            <w:r w:rsidRPr="00374C45">
              <w:t>[-.02</w:t>
            </w:r>
            <w:r w:rsidR="0030520C" w:rsidRPr="00374C45">
              <w:t>5</w:t>
            </w:r>
            <w:r w:rsidRPr="00374C45">
              <w:t>, .04</w:t>
            </w:r>
            <w:r w:rsidR="0030520C" w:rsidRPr="00374C45">
              <w:t>8</w:t>
            </w:r>
            <w:r w:rsidRPr="00374C45">
              <w:t>]</w:t>
            </w:r>
          </w:p>
        </w:tc>
        <w:tc>
          <w:tcPr>
            <w:tcW w:w="1850" w:type="dxa"/>
            <w:tcBorders>
              <w:top w:val="nil"/>
              <w:left w:val="nil"/>
              <w:bottom w:val="nil"/>
              <w:right w:val="nil"/>
            </w:tcBorders>
            <w:vAlign w:val="center"/>
          </w:tcPr>
          <w:p w14:paraId="704B4506" w14:textId="681B6B80" w:rsidR="005D4B70" w:rsidRPr="00374C45" w:rsidRDefault="006A3E48" w:rsidP="00946C10">
            <w:pPr>
              <w:jc w:val="center"/>
            </w:pPr>
            <w:r w:rsidRPr="00374C45">
              <w:t>-.026</w:t>
            </w:r>
          </w:p>
          <w:p w14:paraId="12A3DB83" w14:textId="193095D7" w:rsidR="005D4B70" w:rsidRPr="00374C45" w:rsidRDefault="005D4B70" w:rsidP="00946C10">
            <w:pPr>
              <w:jc w:val="center"/>
            </w:pPr>
            <w:r w:rsidRPr="00374C45">
              <w:t>[-.</w:t>
            </w:r>
            <w:r w:rsidR="006A3E48" w:rsidRPr="00374C45">
              <w:t>102</w:t>
            </w:r>
            <w:r w:rsidRPr="00374C45">
              <w:t>, .0</w:t>
            </w:r>
            <w:r w:rsidR="006A3E48" w:rsidRPr="00374C45">
              <w:t>50</w:t>
            </w:r>
            <w:r w:rsidRPr="00374C45">
              <w:t>]</w:t>
            </w:r>
          </w:p>
        </w:tc>
        <w:tc>
          <w:tcPr>
            <w:tcW w:w="1850" w:type="dxa"/>
            <w:tcBorders>
              <w:top w:val="nil"/>
              <w:left w:val="nil"/>
              <w:bottom w:val="nil"/>
              <w:right w:val="nil"/>
            </w:tcBorders>
            <w:vAlign w:val="center"/>
          </w:tcPr>
          <w:p w14:paraId="3328EC75" w14:textId="6EA424FC" w:rsidR="005D4B70" w:rsidRPr="00374C45" w:rsidRDefault="005D4B70" w:rsidP="00946C10">
            <w:pPr>
              <w:jc w:val="center"/>
            </w:pPr>
            <w:r w:rsidRPr="00374C45">
              <w:t>.00</w:t>
            </w:r>
            <w:r w:rsidR="006A3E48" w:rsidRPr="00374C45">
              <w:t>3</w:t>
            </w:r>
          </w:p>
          <w:p w14:paraId="4404235D" w14:textId="7449C922" w:rsidR="005D4B70" w:rsidRPr="00374C45" w:rsidRDefault="005D4B70" w:rsidP="00946C10">
            <w:pPr>
              <w:jc w:val="center"/>
            </w:pPr>
            <w:r w:rsidRPr="00374C45">
              <w:t>[-.0</w:t>
            </w:r>
            <w:r w:rsidR="006A3E48" w:rsidRPr="00374C45">
              <w:t>13</w:t>
            </w:r>
            <w:r w:rsidRPr="00374C45">
              <w:t>, .0</w:t>
            </w:r>
            <w:r w:rsidR="006A3E48" w:rsidRPr="00374C45">
              <w:t>18</w:t>
            </w:r>
            <w:r w:rsidRPr="00374C45">
              <w:t>]</w:t>
            </w:r>
          </w:p>
        </w:tc>
      </w:tr>
      <w:tr w:rsidR="005D4B70" w:rsidRPr="00374C45" w14:paraId="522DBF13" w14:textId="77777777" w:rsidTr="00946C10">
        <w:trPr>
          <w:trHeight w:val="648"/>
        </w:trPr>
        <w:tc>
          <w:tcPr>
            <w:tcW w:w="1850" w:type="dxa"/>
            <w:tcBorders>
              <w:top w:val="nil"/>
              <w:left w:val="nil"/>
              <w:bottom w:val="single" w:sz="4" w:space="0" w:color="auto"/>
              <w:right w:val="nil"/>
            </w:tcBorders>
            <w:vAlign w:val="center"/>
          </w:tcPr>
          <w:p w14:paraId="7F8D0EA3" w14:textId="77777777" w:rsidR="005D4B70" w:rsidRPr="00374C45" w:rsidRDefault="005D4B70" w:rsidP="00946C10">
            <w:r w:rsidRPr="00374C45">
              <w:t>DS Prior Wave</w:t>
            </w:r>
          </w:p>
        </w:tc>
        <w:tc>
          <w:tcPr>
            <w:tcW w:w="1850" w:type="dxa"/>
            <w:tcBorders>
              <w:top w:val="nil"/>
              <w:left w:val="nil"/>
              <w:bottom w:val="single" w:sz="4" w:space="0" w:color="auto"/>
              <w:right w:val="nil"/>
            </w:tcBorders>
            <w:vAlign w:val="center"/>
          </w:tcPr>
          <w:p w14:paraId="617790E7" w14:textId="1E79C378" w:rsidR="005D4B70" w:rsidRPr="00374C45" w:rsidRDefault="005D4B70" w:rsidP="00946C10">
            <w:pPr>
              <w:jc w:val="center"/>
              <w:rPr>
                <w:vertAlign w:val="superscript"/>
              </w:rPr>
            </w:pPr>
            <w:r w:rsidRPr="00374C45">
              <w:t>.29</w:t>
            </w:r>
            <w:r w:rsidR="004B1F46" w:rsidRPr="00374C45">
              <w:t>2</w:t>
            </w:r>
            <w:r w:rsidRPr="00374C45">
              <w:rPr>
                <w:vertAlign w:val="superscript"/>
              </w:rPr>
              <w:t>***</w:t>
            </w:r>
          </w:p>
          <w:p w14:paraId="42FEDA57" w14:textId="65D7F20C" w:rsidR="005D4B70" w:rsidRPr="00374C45" w:rsidRDefault="005D4B70" w:rsidP="00946C10">
            <w:pPr>
              <w:jc w:val="center"/>
            </w:pPr>
            <w:r w:rsidRPr="00374C45">
              <w:t>[.2</w:t>
            </w:r>
            <w:r w:rsidR="004B1F46" w:rsidRPr="00374C45">
              <w:t>14</w:t>
            </w:r>
            <w:r w:rsidRPr="00374C45">
              <w:t>, .3</w:t>
            </w:r>
            <w:r w:rsidR="004B1F46" w:rsidRPr="00374C45">
              <w:t>69</w:t>
            </w:r>
            <w:r w:rsidRPr="00374C45">
              <w:t>]</w:t>
            </w:r>
          </w:p>
        </w:tc>
        <w:tc>
          <w:tcPr>
            <w:tcW w:w="1850" w:type="dxa"/>
            <w:tcBorders>
              <w:top w:val="nil"/>
              <w:left w:val="nil"/>
              <w:bottom w:val="single" w:sz="4" w:space="0" w:color="auto"/>
              <w:right w:val="nil"/>
            </w:tcBorders>
            <w:vAlign w:val="center"/>
          </w:tcPr>
          <w:p w14:paraId="460B0F13" w14:textId="01BF8670" w:rsidR="005D4B70" w:rsidRPr="00374C45" w:rsidRDefault="005D4B70" w:rsidP="00946C10">
            <w:pPr>
              <w:jc w:val="center"/>
            </w:pPr>
            <w:r w:rsidRPr="00374C45">
              <w:t>.4</w:t>
            </w:r>
            <w:r w:rsidR="004B1F46" w:rsidRPr="00374C45">
              <w:t>59</w:t>
            </w:r>
            <w:r w:rsidRPr="00374C45">
              <w:rPr>
                <w:vertAlign w:val="superscript"/>
              </w:rPr>
              <w:t>***</w:t>
            </w:r>
          </w:p>
          <w:p w14:paraId="314E3314" w14:textId="1AC75970" w:rsidR="005D4B70" w:rsidRPr="00374C45" w:rsidRDefault="005D4B70" w:rsidP="00946C10">
            <w:pPr>
              <w:jc w:val="center"/>
            </w:pPr>
            <w:r w:rsidRPr="00374C45">
              <w:t>[.4</w:t>
            </w:r>
            <w:r w:rsidR="004B1F46" w:rsidRPr="00374C45">
              <w:t>36</w:t>
            </w:r>
            <w:r w:rsidRPr="00374C45">
              <w:t>, .4</w:t>
            </w:r>
            <w:r w:rsidR="004B1F46" w:rsidRPr="00374C45">
              <w:t>81</w:t>
            </w:r>
            <w:r w:rsidRPr="00374C45">
              <w:t>]</w:t>
            </w:r>
          </w:p>
        </w:tc>
        <w:tc>
          <w:tcPr>
            <w:tcW w:w="1850" w:type="dxa"/>
            <w:tcBorders>
              <w:top w:val="nil"/>
              <w:left w:val="nil"/>
              <w:bottom w:val="single" w:sz="4" w:space="0" w:color="auto"/>
              <w:right w:val="nil"/>
            </w:tcBorders>
            <w:vAlign w:val="center"/>
          </w:tcPr>
          <w:p w14:paraId="200A64AD" w14:textId="7436691D" w:rsidR="005D4B70" w:rsidRPr="00374C45" w:rsidRDefault="005D4B70" w:rsidP="00946C10">
            <w:pPr>
              <w:jc w:val="center"/>
            </w:pPr>
            <w:r w:rsidRPr="00374C45">
              <w:t>.4</w:t>
            </w:r>
            <w:r w:rsidR="00A545A0" w:rsidRPr="00374C45">
              <w:t>19</w:t>
            </w:r>
            <w:r w:rsidRPr="00374C45">
              <w:rPr>
                <w:vertAlign w:val="superscript"/>
              </w:rPr>
              <w:t>***</w:t>
            </w:r>
          </w:p>
          <w:p w14:paraId="49C51597" w14:textId="74CF83D5" w:rsidR="005D4B70" w:rsidRPr="00374C45" w:rsidRDefault="005D4B70" w:rsidP="00946C10">
            <w:pPr>
              <w:jc w:val="center"/>
            </w:pPr>
            <w:r w:rsidRPr="00374C45">
              <w:t>[.3</w:t>
            </w:r>
            <w:r w:rsidR="00A545A0" w:rsidRPr="00374C45">
              <w:t>89</w:t>
            </w:r>
            <w:r w:rsidRPr="00374C45">
              <w:t>, .45</w:t>
            </w:r>
            <w:r w:rsidR="00A545A0" w:rsidRPr="00374C45">
              <w:t>0</w:t>
            </w:r>
            <w:r w:rsidRPr="00374C45">
              <w:t>]</w:t>
            </w:r>
          </w:p>
        </w:tc>
        <w:tc>
          <w:tcPr>
            <w:tcW w:w="1850" w:type="dxa"/>
            <w:tcBorders>
              <w:top w:val="nil"/>
              <w:left w:val="nil"/>
              <w:bottom w:val="single" w:sz="4" w:space="0" w:color="auto"/>
              <w:right w:val="nil"/>
            </w:tcBorders>
            <w:vAlign w:val="center"/>
          </w:tcPr>
          <w:p w14:paraId="28DA2C68" w14:textId="19D61F64" w:rsidR="005D4B70" w:rsidRPr="00374C45" w:rsidRDefault="005D4B70" w:rsidP="00946C10">
            <w:pPr>
              <w:jc w:val="center"/>
            </w:pPr>
            <w:r w:rsidRPr="00374C45">
              <w:t>.47</w:t>
            </w:r>
            <w:r w:rsidR="0030520C" w:rsidRPr="00374C45">
              <w:t>1</w:t>
            </w:r>
            <w:r w:rsidRPr="00374C45">
              <w:rPr>
                <w:vertAlign w:val="superscript"/>
              </w:rPr>
              <w:t>***</w:t>
            </w:r>
          </w:p>
          <w:p w14:paraId="54E6507F" w14:textId="3D54F6D0" w:rsidR="005D4B70" w:rsidRPr="00374C45" w:rsidRDefault="005D4B70" w:rsidP="00946C10">
            <w:pPr>
              <w:jc w:val="center"/>
            </w:pPr>
            <w:r w:rsidRPr="00374C45">
              <w:t>[.4</w:t>
            </w:r>
            <w:r w:rsidR="0030520C" w:rsidRPr="00374C45">
              <w:t>25</w:t>
            </w:r>
            <w:r w:rsidRPr="00374C45">
              <w:t>, .5</w:t>
            </w:r>
            <w:r w:rsidR="0030520C" w:rsidRPr="00374C45">
              <w:t>16</w:t>
            </w:r>
            <w:r w:rsidRPr="00374C45">
              <w:t>]</w:t>
            </w:r>
          </w:p>
        </w:tc>
        <w:tc>
          <w:tcPr>
            <w:tcW w:w="1850" w:type="dxa"/>
            <w:tcBorders>
              <w:top w:val="nil"/>
              <w:left w:val="nil"/>
              <w:bottom w:val="single" w:sz="4" w:space="0" w:color="auto"/>
              <w:right w:val="nil"/>
            </w:tcBorders>
            <w:vAlign w:val="center"/>
          </w:tcPr>
          <w:p w14:paraId="22AAF340" w14:textId="5648A8E3" w:rsidR="005D4B70" w:rsidRPr="00374C45" w:rsidRDefault="005D4B70" w:rsidP="00946C10">
            <w:pPr>
              <w:jc w:val="center"/>
            </w:pPr>
            <w:r w:rsidRPr="00374C45">
              <w:t>.3</w:t>
            </w:r>
            <w:r w:rsidR="006A3E48" w:rsidRPr="00374C45">
              <w:t>31</w:t>
            </w:r>
            <w:r w:rsidRPr="00374C45">
              <w:rPr>
                <w:vertAlign w:val="superscript"/>
              </w:rPr>
              <w:t>***</w:t>
            </w:r>
          </w:p>
          <w:p w14:paraId="1342B34C" w14:textId="5BD49F0D" w:rsidR="005D4B70" w:rsidRPr="00374C45" w:rsidRDefault="005D4B70" w:rsidP="00946C10">
            <w:pPr>
              <w:jc w:val="center"/>
            </w:pPr>
            <w:r w:rsidRPr="00374C45">
              <w:t>[.237, .4</w:t>
            </w:r>
            <w:r w:rsidR="006A3E48" w:rsidRPr="00374C45">
              <w:t>25</w:t>
            </w:r>
            <w:r w:rsidRPr="00374C45">
              <w:t>]</w:t>
            </w:r>
          </w:p>
        </w:tc>
        <w:tc>
          <w:tcPr>
            <w:tcW w:w="1850" w:type="dxa"/>
            <w:tcBorders>
              <w:top w:val="nil"/>
              <w:left w:val="nil"/>
              <w:bottom w:val="single" w:sz="4" w:space="0" w:color="auto"/>
              <w:right w:val="nil"/>
            </w:tcBorders>
            <w:vAlign w:val="center"/>
          </w:tcPr>
          <w:p w14:paraId="00E5244F" w14:textId="48E3C1CA" w:rsidR="005D4B70" w:rsidRPr="00374C45" w:rsidRDefault="005D4B70" w:rsidP="00946C10">
            <w:pPr>
              <w:jc w:val="center"/>
            </w:pPr>
            <w:r w:rsidRPr="00374C45">
              <w:t>.4</w:t>
            </w:r>
            <w:r w:rsidR="006A3E48" w:rsidRPr="00374C45">
              <w:t>76</w:t>
            </w:r>
            <w:r w:rsidRPr="00374C45">
              <w:rPr>
                <w:vertAlign w:val="superscript"/>
              </w:rPr>
              <w:t>***</w:t>
            </w:r>
          </w:p>
          <w:p w14:paraId="71AE98ED" w14:textId="7DC5BF84" w:rsidR="005D4B70" w:rsidRPr="00374C45" w:rsidRDefault="005D4B70" w:rsidP="00946C10">
            <w:pPr>
              <w:jc w:val="center"/>
            </w:pPr>
            <w:r w:rsidRPr="00374C45">
              <w:t>[.4</w:t>
            </w:r>
            <w:r w:rsidR="006A3E48" w:rsidRPr="00374C45">
              <w:t>57</w:t>
            </w:r>
            <w:r w:rsidRPr="00374C45">
              <w:t>, .</w:t>
            </w:r>
            <w:r w:rsidR="006A3E48" w:rsidRPr="00374C45">
              <w:t>494</w:t>
            </w:r>
            <w:r w:rsidRPr="00374C45">
              <w:t>]</w:t>
            </w:r>
          </w:p>
        </w:tc>
      </w:tr>
      <w:tr w:rsidR="005D4B70" w:rsidRPr="00374C45" w14:paraId="4C085BC5" w14:textId="77777777" w:rsidTr="004E36C2">
        <w:trPr>
          <w:trHeight w:val="71"/>
        </w:trPr>
        <w:tc>
          <w:tcPr>
            <w:tcW w:w="12950" w:type="dxa"/>
            <w:gridSpan w:val="7"/>
            <w:tcBorders>
              <w:left w:val="nil"/>
              <w:bottom w:val="nil"/>
              <w:right w:val="nil"/>
            </w:tcBorders>
          </w:tcPr>
          <w:p w14:paraId="40080E66" w14:textId="77777777" w:rsidR="005D4B70" w:rsidRPr="00374C45" w:rsidRDefault="005D4B70" w:rsidP="00946C10">
            <w:r w:rsidRPr="00374C45">
              <w:rPr>
                <w:i/>
                <w:iCs/>
              </w:rPr>
              <w:t>Note.</w:t>
            </w:r>
            <w:r w:rsidRPr="00374C45">
              <w:t xml:space="preserve"> 95% CI = 95% Confidence Interval; Occ. = Occupational; DS = Depressive Symptoms. </w:t>
            </w:r>
          </w:p>
          <w:p w14:paraId="101D385F" w14:textId="77777777" w:rsidR="005D4B70" w:rsidRPr="00374C45" w:rsidRDefault="005D4B70" w:rsidP="00946C10">
            <w:r w:rsidRPr="00374C45">
              <w:rPr>
                <w:vertAlign w:val="superscript"/>
              </w:rPr>
              <w:t>*</w:t>
            </w:r>
            <w:r w:rsidRPr="00374C45">
              <w:rPr>
                <w:i/>
                <w:iCs/>
              </w:rPr>
              <w:t xml:space="preserve">p </w:t>
            </w:r>
            <w:r w:rsidRPr="00374C45">
              <w:t xml:space="preserve">&lt; .05. </w:t>
            </w:r>
            <w:r w:rsidRPr="00374C45">
              <w:rPr>
                <w:vertAlign w:val="superscript"/>
              </w:rPr>
              <w:t>**</w:t>
            </w:r>
            <w:r w:rsidRPr="00374C45">
              <w:rPr>
                <w:i/>
                <w:iCs/>
              </w:rPr>
              <w:t xml:space="preserve">p </w:t>
            </w:r>
            <w:r w:rsidRPr="00374C45">
              <w:t xml:space="preserve">&lt; .01. </w:t>
            </w:r>
            <w:r w:rsidRPr="00374C45">
              <w:rPr>
                <w:vertAlign w:val="superscript"/>
              </w:rPr>
              <w:t>***</w:t>
            </w:r>
            <w:r w:rsidRPr="00374C45">
              <w:rPr>
                <w:i/>
                <w:iCs/>
              </w:rPr>
              <w:t xml:space="preserve">p </w:t>
            </w:r>
            <w:r w:rsidRPr="00374C45">
              <w:t>&lt; .001.</w:t>
            </w:r>
          </w:p>
        </w:tc>
      </w:tr>
    </w:tbl>
    <w:p w14:paraId="6BF45916" w14:textId="69445F04" w:rsidR="005D4B70" w:rsidRPr="00374C45" w:rsidRDefault="005D4B70" w:rsidP="005D4B70">
      <w:pPr>
        <w:rPr>
          <w:b/>
          <w:bCs/>
        </w:rPr>
        <w:sectPr w:rsidR="005D4B70" w:rsidRPr="00374C45" w:rsidSect="005D4B70">
          <w:pgSz w:w="15840" w:h="12240" w:orient="landscape"/>
          <w:pgMar w:top="1440" w:right="1440" w:bottom="1440" w:left="1440" w:header="720" w:footer="720" w:gutter="0"/>
          <w:cols w:space="720"/>
          <w:docGrid w:linePitch="360"/>
        </w:sectPr>
      </w:pPr>
    </w:p>
    <w:p w14:paraId="386A94FA" w14:textId="5F8BF166" w:rsidR="00C94473" w:rsidRPr="00374C45" w:rsidRDefault="00871B21" w:rsidP="00871B21">
      <w:pPr>
        <w:tabs>
          <w:tab w:val="left" w:pos="196"/>
        </w:tabs>
        <w:spacing w:line="480" w:lineRule="auto"/>
        <w:jc w:val="center"/>
        <w:rPr>
          <w:b/>
          <w:bCs/>
        </w:rPr>
      </w:pPr>
      <w:r w:rsidRPr="00374C45">
        <w:rPr>
          <w:b/>
          <w:bCs/>
        </w:rPr>
        <w:lastRenderedPageBreak/>
        <w:t>References</w:t>
      </w:r>
    </w:p>
    <w:p w14:paraId="6F842415" w14:textId="3CE4923D" w:rsidR="00871B21" w:rsidRDefault="00871B21" w:rsidP="00871B21">
      <w:pPr>
        <w:spacing w:line="480" w:lineRule="auto"/>
        <w:ind w:hanging="480"/>
        <w:rPr>
          <w:rFonts w:eastAsia="Times New Roman"/>
        </w:rPr>
      </w:pPr>
      <w:r w:rsidRPr="00374C45">
        <w:rPr>
          <w:rFonts w:eastAsia="Times New Roman"/>
        </w:rPr>
        <w:t>Borenstein, M., Hedges, L. V., Higgins, J. P. T., &amp; Rothstein, H. R. (</w:t>
      </w:r>
      <w:r w:rsidR="00CE1531" w:rsidRPr="00374C45">
        <w:rPr>
          <w:rFonts w:eastAsia="Times New Roman"/>
        </w:rPr>
        <w:t>2021</w:t>
      </w:r>
      <w:r w:rsidRPr="00374C45">
        <w:rPr>
          <w:rFonts w:eastAsia="Times New Roman"/>
        </w:rPr>
        <w:t xml:space="preserve">). </w:t>
      </w:r>
      <w:r w:rsidRPr="00374C45">
        <w:rPr>
          <w:rFonts w:eastAsia="Times New Roman"/>
          <w:i/>
          <w:iCs/>
        </w:rPr>
        <w:t>Introduction to Meta-Analysis</w:t>
      </w:r>
      <w:r w:rsidR="00E356A3" w:rsidRPr="00374C45">
        <w:rPr>
          <w:rFonts w:eastAsia="Times New Roman"/>
          <w:i/>
          <w:iCs/>
        </w:rPr>
        <w:t xml:space="preserve"> </w:t>
      </w:r>
      <w:r w:rsidR="00E356A3" w:rsidRPr="00374C45">
        <w:rPr>
          <w:rFonts w:eastAsia="Times New Roman"/>
        </w:rPr>
        <w:t>(2</w:t>
      </w:r>
      <w:r w:rsidR="00E356A3" w:rsidRPr="00374C45">
        <w:rPr>
          <w:rFonts w:eastAsia="Times New Roman"/>
          <w:vertAlign w:val="superscript"/>
        </w:rPr>
        <w:t>nd</w:t>
      </w:r>
      <w:r w:rsidR="00E356A3" w:rsidRPr="00374C45">
        <w:rPr>
          <w:rFonts w:eastAsia="Times New Roman"/>
        </w:rPr>
        <w:t xml:space="preserve"> edition)</w:t>
      </w:r>
      <w:r w:rsidRPr="00374C45">
        <w:rPr>
          <w:rFonts w:eastAsia="Times New Roman"/>
        </w:rPr>
        <w:t xml:space="preserve">. John Wiley &amp; Sons, Ltd. </w:t>
      </w:r>
    </w:p>
    <w:p w14:paraId="53DDEB8A" w14:textId="032AC0D6" w:rsidR="00E64547" w:rsidRPr="00E64547" w:rsidRDefault="00E64547" w:rsidP="00E64547">
      <w:pPr>
        <w:spacing w:line="480" w:lineRule="auto"/>
        <w:ind w:hanging="480"/>
        <w:rPr>
          <w:rFonts w:eastAsia="Times New Roman"/>
        </w:rPr>
      </w:pPr>
      <w:r w:rsidRPr="00E64547">
        <w:rPr>
          <w:rFonts w:eastAsia="Times New Roman"/>
        </w:rPr>
        <w:t xml:space="preserve">Causadias, J. M., Korous, K. M., Cahill, K. M., &amp; Fried, E. I. (2018). Protocol for a systematic review and meta-analysis of individual participant data on the magnitude of racial disparities of depressive symptoms in the United States. </w:t>
      </w:r>
      <w:proofErr w:type="spellStart"/>
      <w:proofErr w:type="gramStart"/>
      <w:r w:rsidRPr="00E64547">
        <w:rPr>
          <w:rFonts w:eastAsia="Times New Roman"/>
          <w:i/>
          <w:iCs/>
        </w:rPr>
        <w:t>PsyArXiv</w:t>
      </w:r>
      <w:proofErr w:type="spellEnd"/>
      <w:r w:rsidRPr="00E64547">
        <w:rPr>
          <w:rFonts w:eastAsia="Times New Roman"/>
          <w:i/>
          <w:iCs/>
        </w:rPr>
        <w:t>  Preprints</w:t>
      </w:r>
      <w:proofErr w:type="gramEnd"/>
      <w:r w:rsidRPr="00E64547">
        <w:rPr>
          <w:rFonts w:eastAsia="Times New Roman"/>
        </w:rPr>
        <w:t>, 1–30. https://doi.org/10.31234/osf.io/26d85</w:t>
      </w:r>
    </w:p>
    <w:p w14:paraId="240E6ABA" w14:textId="1F1296E1" w:rsidR="004B049E" w:rsidRPr="00374C45" w:rsidRDefault="004B049E">
      <w:pPr>
        <w:spacing w:line="480" w:lineRule="auto"/>
        <w:ind w:hanging="480"/>
        <w:rPr>
          <w:rFonts w:eastAsia="Times New Roman"/>
        </w:rPr>
      </w:pPr>
      <w:proofErr w:type="spellStart"/>
      <w:r w:rsidRPr="00374C45">
        <w:rPr>
          <w:rFonts w:eastAsia="Times New Roman"/>
        </w:rPr>
        <w:t>Hakulinen</w:t>
      </w:r>
      <w:proofErr w:type="spellEnd"/>
      <w:r w:rsidRPr="00374C45">
        <w:rPr>
          <w:rFonts w:eastAsia="Times New Roman"/>
        </w:rPr>
        <w:t xml:space="preserve">, C., </w:t>
      </w:r>
      <w:proofErr w:type="spellStart"/>
      <w:r w:rsidRPr="00374C45">
        <w:rPr>
          <w:rFonts w:eastAsia="Times New Roman"/>
        </w:rPr>
        <w:t>Elovainio</w:t>
      </w:r>
      <w:proofErr w:type="spellEnd"/>
      <w:r w:rsidRPr="00374C45">
        <w:rPr>
          <w:rFonts w:eastAsia="Times New Roman"/>
        </w:rPr>
        <w:t xml:space="preserve">, M., </w:t>
      </w:r>
      <w:proofErr w:type="spellStart"/>
      <w:r w:rsidRPr="00374C45">
        <w:rPr>
          <w:rFonts w:eastAsia="Times New Roman"/>
        </w:rPr>
        <w:t>Pulkki-Råback</w:t>
      </w:r>
      <w:proofErr w:type="spellEnd"/>
      <w:r w:rsidRPr="00374C45">
        <w:rPr>
          <w:rFonts w:eastAsia="Times New Roman"/>
        </w:rPr>
        <w:t xml:space="preserve">, L., Virtanen, M., </w:t>
      </w:r>
      <w:proofErr w:type="spellStart"/>
      <w:r w:rsidRPr="00374C45">
        <w:rPr>
          <w:rFonts w:eastAsia="Times New Roman"/>
        </w:rPr>
        <w:t>Kivimäki</w:t>
      </w:r>
      <w:proofErr w:type="spellEnd"/>
      <w:r w:rsidRPr="00374C45">
        <w:rPr>
          <w:rFonts w:eastAsia="Times New Roman"/>
        </w:rPr>
        <w:t xml:space="preserve">, M., &amp; Jokela, M. (2015). Personality and depressive symptoms: Individual participant meta-analysis of 10 cohort studies. </w:t>
      </w:r>
      <w:r w:rsidRPr="00374C45">
        <w:rPr>
          <w:rFonts w:eastAsia="Times New Roman"/>
          <w:i/>
          <w:iCs/>
        </w:rPr>
        <w:t>Depression and Anxiety</w:t>
      </w:r>
      <w:r w:rsidRPr="00374C45">
        <w:rPr>
          <w:rFonts w:eastAsia="Times New Roman"/>
        </w:rPr>
        <w:t xml:space="preserve">, </w:t>
      </w:r>
      <w:r w:rsidRPr="00374C45">
        <w:rPr>
          <w:rFonts w:eastAsia="Times New Roman"/>
          <w:i/>
          <w:iCs/>
        </w:rPr>
        <w:t>32</w:t>
      </w:r>
      <w:r w:rsidRPr="00374C45">
        <w:rPr>
          <w:rFonts w:eastAsia="Times New Roman"/>
        </w:rPr>
        <w:t xml:space="preserve">(7), 461–470. </w:t>
      </w:r>
      <w:r w:rsidRPr="00374C45">
        <w:t>https://doi.org/10.1002/da.22376</w:t>
      </w:r>
    </w:p>
    <w:p w14:paraId="25DE0C70" w14:textId="6CB6D102" w:rsidR="00871B21" w:rsidRPr="00374C45" w:rsidRDefault="00871B21" w:rsidP="00871B21">
      <w:pPr>
        <w:spacing w:line="480" w:lineRule="auto"/>
        <w:ind w:hanging="480"/>
        <w:rPr>
          <w:rFonts w:eastAsia="Times New Roman"/>
          <w:color w:val="0000FF"/>
          <w:u w:val="single"/>
        </w:rPr>
      </w:pPr>
      <w:r w:rsidRPr="00374C45">
        <w:rPr>
          <w:rFonts w:eastAsia="Times New Roman"/>
        </w:rPr>
        <w:t xml:space="preserve">Jak, S., &amp; Cheung, M. W.-L. (2019). Meta-analytic structural equation modeling with moderating effects on SEM parameters. </w:t>
      </w:r>
      <w:r w:rsidRPr="00374C45">
        <w:rPr>
          <w:rFonts w:eastAsia="Times New Roman"/>
          <w:i/>
          <w:iCs/>
        </w:rPr>
        <w:t>Psychological Methods</w:t>
      </w:r>
      <w:r w:rsidRPr="00374C45">
        <w:rPr>
          <w:rFonts w:eastAsia="Times New Roman"/>
        </w:rPr>
        <w:t xml:space="preserve">, </w:t>
      </w:r>
      <w:r w:rsidRPr="00374C45">
        <w:rPr>
          <w:rFonts w:eastAsia="Times New Roman"/>
          <w:i/>
          <w:iCs/>
        </w:rPr>
        <w:t>25</w:t>
      </w:r>
      <w:r w:rsidRPr="00374C45">
        <w:rPr>
          <w:rFonts w:eastAsia="Times New Roman"/>
        </w:rPr>
        <w:t xml:space="preserve">(4), 430–455. </w:t>
      </w:r>
      <w:r w:rsidRPr="00374C45">
        <w:rPr>
          <w:rFonts w:eastAsia="Times New Roman"/>
          <w:color w:val="000000" w:themeColor="text1"/>
        </w:rPr>
        <w:t>https://doi.org/10.1037/met0000245</w:t>
      </w:r>
    </w:p>
    <w:p w14:paraId="6BC71F7F" w14:textId="001EAA48" w:rsidR="004B049E" w:rsidRPr="00ED6525" w:rsidRDefault="004B049E">
      <w:pPr>
        <w:spacing w:line="480" w:lineRule="auto"/>
        <w:ind w:hanging="480"/>
      </w:pPr>
      <w:r w:rsidRPr="00374C45">
        <w:t>Jokela, M., Batty, G. D., Nyberg, S. T., Virtanen, M., Nabi, H., Singh-</w:t>
      </w:r>
      <w:proofErr w:type="spellStart"/>
      <w:r w:rsidRPr="00374C45">
        <w:t>Manoux</w:t>
      </w:r>
      <w:proofErr w:type="spellEnd"/>
      <w:r w:rsidRPr="00374C45">
        <w:t xml:space="preserve">, A., &amp; </w:t>
      </w:r>
      <w:proofErr w:type="spellStart"/>
      <w:r w:rsidRPr="00374C45">
        <w:t>Kivimäki</w:t>
      </w:r>
      <w:proofErr w:type="spellEnd"/>
      <w:r w:rsidRPr="00374C45">
        <w:t xml:space="preserve">, M. (2013). Personality and all-cause mortality: Individual-participant meta-analysis of 3,947 deaths in 76,150 Adults. </w:t>
      </w:r>
      <w:r w:rsidRPr="00374C45">
        <w:rPr>
          <w:i/>
          <w:iCs/>
        </w:rPr>
        <w:t>American Journal of Epidemiology</w:t>
      </w:r>
      <w:r w:rsidRPr="00374C45">
        <w:t xml:space="preserve">, </w:t>
      </w:r>
      <w:r w:rsidRPr="00374C45">
        <w:rPr>
          <w:i/>
          <w:iCs/>
        </w:rPr>
        <w:t>178</w:t>
      </w:r>
      <w:r w:rsidRPr="00374C45">
        <w:t>(5), 667–675. https://doi.org/10.1093/aje/kwt170</w:t>
      </w:r>
    </w:p>
    <w:p w14:paraId="16B8CF37" w14:textId="77777777" w:rsidR="00871B21" w:rsidRPr="00871B21" w:rsidRDefault="00871B21" w:rsidP="00871B21">
      <w:pPr>
        <w:tabs>
          <w:tab w:val="left" w:pos="196"/>
        </w:tabs>
        <w:jc w:val="center"/>
        <w:rPr>
          <w:b/>
          <w:bCs/>
        </w:rPr>
      </w:pPr>
    </w:p>
    <w:sectPr w:rsidR="00871B21" w:rsidRPr="00871B21" w:rsidSect="006C12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73F0" w14:textId="77777777" w:rsidR="00C26042" w:rsidRDefault="00C26042" w:rsidP="00C84A5D">
      <w:r>
        <w:separator/>
      </w:r>
    </w:p>
  </w:endnote>
  <w:endnote w:type="continuationSeparator" w:id="0">
    <w:p w14:paraId="21F777A4" w14:textId="77777777" w:rsidR="00C26042" w:rsidRDefault="00C26042" w:rsidP="00C8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eta Medium LF">
    <w:altName w:val="Cambria"/>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8E45" w14:textId="77777777" w:rsidR="00C26042" w:rsidRDefault="00C26042" w:rsidP="00C84A5D">
      <w:r>
        <w:separator/>
      </w:r>
    </w:p>
  </w:footnote>
  <w:footnote w:type="continuationSeparator" w:id="0">
    <w:p w14:paraId="23888912" w14:textId="77777777" w:rsidR="00C26042" w:rsidRDefault="00C26042" w:rsidP="00C8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7061291"/>
      <w:docPartObj>
        <w:docPartGallery w:val="Page Numbers (Top of Page)"/>
        <w:docPartUnique/>
      </w:docPartObj>
    </w:sdtPr>
    <w:sdtContent>
      <w:p w14:paraId="1029EB9B" w14:textId="2645EAA3" w:rsidR="00E36105" w:rsidRDefault="00E36105" w:rsidP="00E3610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4B70">
          <w:rPr>
            <w:rStyle w:val="PageNumber"/>
            <w:noProof/>
          </w:rPr>
          <w:t>2</w:t>
        </w:r>
        <w:r>
          <w:rPr>
            <w:rStyle w:val="PageNumber"/>
          </w:rPr>
          <w:fldChar w:fldCharType="end"/>
        </w:r>
      </w:p>
    </w:sdtContent>
  </w:sdt>
  <w:p w14:paraId="76308A81" w14:textId="77777777" w:rsidR="00E36105" w:rsidRDefault="00E36105" w:rsidP="00871B21">
    <w:pPr>
      <w:pStyle w:val="Header"/>
      <w:ind w:right="360"/>
    </w:pPr>
  </w:p>
  <w:p w14:paraId="0895ECEC" w14:textId="77777777" w:rsidR="00E36105" w:rsidRDefault="00E361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4684843"/>
      <w:docPartObj>
        <w:docPartGallery w:val="Page Numbers (Top of Page)"/>
        <w:docPartUnique/>
      </w:docPartObj>
    </w:sdtPr>
    <w:sdtContent>
      <w:p w14:paraId="5FE604A2" w14:textId="49CD8F64" w:rsidR="00E36105" w:rsidRDefault="00E36105" w:rsidP="00E3610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7F5179" w14:textId="623467D2" w:rsidR="00E36105" w:rsidRDefault="00E36105" w:rsidP="00871B21">
    <w:pPr>
      <w:pStyle w:val="Header"/>
      <w:ind w:right="360"/>
    </w:pPr>
    <w:r>
      <w:t>QUADRATIC ASSOCIATIONS OF SOCIOECONOMIC STATUS</w:t>
    </w:r>
  </w:p>
  <w:p w14:paraId="05139EC9" w14:textId="77777777" w:rsidR="00E36105" w:rsidRDefault="00E361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7218115"/>
      <w:docPartObj>
        <w:docPartGallery w:val="Page Numbers (Top of Page)"/>
        <w:docPartUnique/>
      </w:docPartObj>
    </w:sdtPr>
    <w:sdtContent>
      <w:p w14:paraId="38FCE1D7" w14:textId="3FACABD1" w:rsidR="00ED6525" w:rsidRDefault="00ED6525" w:rsidP="00E7735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72DA5">
          <w:rPr>
            <w:rStyle w:val="PageNumber"/>
            <w:noProof/>
          </w:rPr>
          <w:t>16</w:t>
        </w:r>
        <w:r>
          <w:rPr>
            <w:rStyle w:val="PageNumber"/>
          </w:rPr>
          <w:fldChar w:fldCharType="end"/>
        </w:r>
      </w:p>
    </w:sdtContent>
  </w:sdt>
  <w:p w14:paraId="5870C2A8" w14:textId="77777777" w:rsidR="00ED6525" w:rsidRDefault="00ED6525" w:rsidP="00E764E8">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0756551"/>
      <w:docPartObj>
        <w:docPartGallery w:val="Page Numbers (Top of Page)"/>
        <w:docPartUnique/>
      </w:docPartObj>
    </w:sdtPr>
    <w:sdtContent>
      <w:p w14:paraId="0AA1DCD1" w14:textId="77777777" w:rsidR="00ED6525" w:rsidRDefault="00ED6525" w:rsidP="00E7735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A0F525" w14:textId="77777777" w:rsidR="00ED6525" w:rsidRDefault="00ED6525" w:rsidP="00E764E8">
    <w:pPr>
      <w:pStyle w:val="Header"/>
      <w:ind w:right="360"/>
    </w:pPr>
    <w:r>
      <w:t>QUADRATIC ASSOCIATIONS OF SOCIOECONOMIC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5EF7"/>
    <w:multiLevelType w:val="hybridMultilevel"/>
    <w:tmpl w:val="EC2A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84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5D"/>
    <w:rsid w:val="0000532D"/>
    <w:rsid w:val="0001001D"/>
    <w:rsid w:val="00046183"/>
    <w:rsid w:val="00050C60"/>
    <w:rsid w:val="00055518"/>
    <w:rsid w:val="0006343F"/>
    <w:rsid w:val="000862C3"/>
    <w:rsid w:val="000A163F"/>
    <w:rsid w:val="000D35A8"/>
    <w:rsid w:val="000E21E4"/>
    <w:rsid w:val="0014638E"/>
    <w:rsid w:val="00151273"/>
    <w:rsid w:val="00154038"/>
    <w:rsid w:val="00182C12"/>
    <w:rsid w:val="001E7731"/>
    <w:rsid w:val="001F6C8D"/>
    <w:rsid w:val="00200586"/>
    <w:rsid w:val="00225193"/>
    <w:rsid w:val="00237CF2"/>
    <w:rsid w:val="00247FE4"/>
    <w:rsid w:val="0027118D"/>
    <w:rsid w:val="002A5BC8"/>
    <w:rsid w:val="002A67DD"/>
    <w:rsid w:val="002B41C2"/>
    <w:rsid w:val="002E0064"/>
    <w:rsid w:val="002E34F4"/>
    <w:rsid w:val="002F2692"/>
    <w:rsid w:val="00302374"/>
    <w:rsid w:val="003037F5"/>
    <w:rsid w:val="0030520C"/>
    <w:rsid w:val="0031557F"/>
    <w:rsid w:val="003469B0"/>
    <w:rsid w:val="00374C45"/>
    <w:rsid w:val="00384F0C"/>
    <w:rsid w:val="00386A6D"/>
    <w:rsid w:val="00386F42"/>
    <w:rsid w:val="00387229"/>
    <w:rsid w:val="003B0710"/>
    <w:rsid w:val="003B6050"/>
    <w:rsid w:val="003B652C"/>
    <w:rsid w:val="003D63BB"/>
    <w:rsid w:val="003F33B8"/>
    <w:rsid w:val="003F67CE"/>
    <w:rsid w:val="00400289"/>
    <w:rsid w:val="0041158F"/>
    <w:rsid w:val="00413FD3"/>
    <w:rsid w:val="00425D95"/>
    <w:rsid w:val="00435ED6"/>
    <w:rsid w:val="004759E7"/>
    <w:rsid w:val="004848BA"/>
    <w:rsid w:val="00491A62"/>
    <w:rsid w:val="004B049E"/>
    <w:rsid w:val="004B1F46"/>
    <w:rsid w:val="004D2865"/>
    <w:rsid w:val="004E36C2"/>
    <w:rsid w:val="004E473B"/>
    <w:rsid w:val="00534989"/>
    <w:rsid w:val="005561CA"/>
    <w:rsid w:val="005D1DC1"/>
    <w:rsid w:val="005D4B70"/>
    <w:rsid w:val="005F52C7"/>
    <w:rsid w:val="005F7F77"/>
    <w:rsid w:val="006063EC"/>
    <w:rsid w:val="00611F33"/>
    <w:rsid w:val="00613FAC"/>
    <w:rsid w:val="006335E8"/>
    <w:rsid w:val="00652AEB"/>
    <w:rsid w:val="00662C37"/>
    <w:rsid w:val="00662CC5"/>
    <w:rsid w:val="006802B1"/>
    <w:rsid w:val="00694BAC"/>
    <w:rsid w:val="006A3E48"/>
    <w:rsid w:val="006A48E3"/>
    <w:rsid w:val="006A7EB4"/>
    <w:rsid w:val="006B4B11"/>
    <w:rsid w:val="006B763F"/>
    <w:rsid w:val="006C1207"/>
    <w:rsid w:val="006C1FE9"/>
    <w:rsid w:val="006F2CAE"/>
    <w:rsid w:val="00701E01"/>
    <w:rsid w:val="00714219"/>
    <w:rsid w:val="007151C3"/>
    <w:rsid w:val="00717218"/>
    <w:rsid w:val="00736290"/>
    <w:rsid w:val="00776E49"/>
    <w:rsid w:val="007A3D69"/>
    <w:rsid w:val="007E09E0"/>
    <w:rsid w:val="007E0AB7"/>
    <w:rsid w:val="007E5B10"/>
    <w:rsid w:val="007F4756"/>
    <w:rsid w:val="00824F6B"/>
    <w:rsid w:val="00825FFD"/>
    <w:rsid w:val="008609B7"/>
    <w:rsid w:val="00871B21"/>
    <w:rsid w:val="00896B4D"/>
    <w:rsid w:val="008F376C"/>
    <w:rsid w:val="008F52C7"/>
    <w:rsid w:val="009102AF"/>
    <w:rsid w:val="00915786"/>
    <w:rsid w:val="00952975"/>
    <w:rsid w:val="00965E74"/>
    <w:rsid w:val="00980C9D"/>
    <w:rsid w:val="009A66BD"/>
    <w:rsid w:val="009B3D32"/>
    <w:rsid w:val="009E3FC9"/>
    <w:rsid w:val="00A10690"/>
    <w:rsid w:val="00A24613"/>
    <w:rsid w:val="00A258B2"/>
    <w:rsid w:val="00A545A0"/>
    <w:rsid w:val="00AC62C2"/>
    <w:rsid w:val="00B046D5"/>
    <w:rsid w:val="00B04A43"/>
    <w:rsid w:val="00B57157"/>
    <w:rsid w:val="00B81D67"/>
    <w:rsid w:val="00BA6B33"/>
    <w:rsid w:val="00BC3AB8"/>
    <w:rsid w:val="00BC73B5"/>
    <w:rsid w:val="00BD6066"/>
    <w:rsid w:val="00C157B1"/>
    <w:rsid w:val="00C245E7"/>
    <w:rsid w:val="00C26042"/>
    <w:rsid w:val="00C354A0"/>
    <w:rsid w:val="00C42C67"/>
    <w:rsid w:val="00C4757A"/>
    <w:rsid w:val="00C84A5D"/>
    <w:rsid w:val="00C94473"/>
    <w:rsid w:val="00CB4481"/>
    <w:rsid w:val="00CE1531"/>
    <w:rsid w:val="00D20468"/>
    <w:rsid w:val="00D37AF3"/>
    <w:rsid w:val="00D77FBE"/>
    <w:rsid w:val="00D83642"/>
    <w:rsid w:val="00D83A59"/>
    <w:rsid w:val="00D84AD3"/>
    <w:rsid w:val="00DF23B1"/>
    <w:rsid w:val="00DF6F68"/>
    <w:rsid w:val="00E07A6E"/>
    <w:rsid w:val="00E1364D"/>
    <w:rsid w:val="00E356A3"/>
    <w:rsid w:val="00E36105"/>
    <w:rsid w:val="00E64547"/>
    <w:rsid w:val="00E8542A"/>
    <w:rsid w:val="00EB21DD"/>
    <w:rsid w:val="00ED6525"/>
    <w:rsid w:val="00F40D51"/>
    <w:rsid w:val="00F415EC"/>
    <w:rsid w:val="00F5465E"/>
    <w:rsid w:val="00F62DA1"/>
    <w:rsid w:val="00F6310E"/>
    <w:rsid w:val="00F72DA5"/>
    <w:rsid w:val="00F74A46"/>
    <w:rsid w:val="00F76679"/>
    <w:rsid w:val="00F77EA6"/>
    <w:rsid w:val="00FC4911"/>
    <w:rsid w:val="00FD2E70"/>
    <w:rsid w:val="00FD5158"/>
    <w:rsid w:val="00FF261F"/>
    <w:rsid w:val="00FF5367"/>
    <w:rsid w:val="00FF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8CFD"/>
  <w15:chartTrackingRefBased/>
  <w15:docId w15:val="{078662BF-726D-334C-8C20-D0109E7A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E70"/>
    <w:pPr>
      <w:keepNext/>
      <w:keepLines/>
      <w:spacing w:before="240" w:line="480" w:lineRule="auto"/>
      <w:jc w:val="center"/>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FD2E70"/>
    <w:pPr>
      <w:keepNext/>
      <w:keepLines/>
      <w:spacing w:before="40" w:line="480" w:lineRule="auto"/>
      <w:jc w:val="center"/>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semiHidden/>
    <w:unhideWhenUsed/>
    <w:qFormat/>
    <w:rsid w:val="00FD2E70"/>
    <w:pPr>
      <w:keepNext/>
      <w:keepLines/>
      <w:spacing w:before="40" w:line="480" w:lineRule="auto"/>
      <w:outlineLvl w:val="2"/>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E70"/>
    <w:rPr>
      <w:rFonts w:eastAsiaTheme="majorEastAsia" w:cstheme="majorBidi"/>
      <w:color w:val="000000" w:themeColor="text1"/>
      <w:szCs w:val="32"/>
    </w:rPr>
  </w:style>
  <w:style w:type="character" w:customStyle="1" w:styleId="Heading2Char">
    <w:name w:val="Heading 2 Char"/>
    <w:basedOn w:val="DefaultParagraphFont"/>
    <w:link w:val="Heading2"/>
    <w:uiPriority w:val="9"/>
    <w:rsid w:val="00FD2E70"/>
    <w:rPr>
      <w:rFonts w:eastAsiaTheme="majorEastAsia" w:cstheme="majorBidi"/>
      <w:color w:val="000000" w:themeColor="text1"/>
      <w:szCs w:val="26"/>
    </w:rPr>
  </w:style>
  <w:style w:type="character" w:customStyle="1" w:styleId="Heading3Char">
    <w:name w:val="Heading 3 Char"/>
    <w:basedOn w:val="DefaultParagraphFont"/>
    <w:link w:val="Heading3"/>
    <w:uiPriority w:val="9"/>
    <w:semiHidden/>
    <w:rsid w:val="00FD2E70"/>
    <w:rPr>
      <w:rFonts w:eastAsiaTheme="majorEastAsia" w:cstheme="majorBidi"/>
      <w:color w:val="000000" w:themeColor="text1"/>
    </w:rPr>
  </w:style>
  <w:style w:type="paragraph" w:styleId="Header">
    <w:name w:val="header"/>
    <w:basedOn w:val="Normal"/>
    <w:link w:val="HeaderChar"/>
    <w:uiPriority w:val="99"/>
    <w:unhideWhenUsed/>
    <w:rsid w:val="00C84A5D"/>
    <w:pPr>
      <w:tabs>
        <w:tab w:val="center" w:pos="4680"/>
        <w:tab w:val="right" w:pos="9360"/>
      </w:tabs>
    </w:pPr>
  </w:style>
  <w:style w:type="character" w:customStyle="1" w:styleId="HeaderChar">
    <w:name w:val="Header Char"/>
    <w:basedOn w:val="DefaultParagraphFont"/>
    <w:link w:val="Header"/>
    <w:uiPriority w:val="99"/>
    <w:rsid w:val="00C84A5D"/>
  </w:style>
  <w:style w:type="paragraph" w:styleId="Footer">
    <w:name w:val="footer"/>
    <w:basedOn w:val="Normal"/>
    <w:link w:val="FooterChar"/>
    <w:uiPriority w:val="99"/>
    <w:unhideWhenUsed/>
    <w:rsid w:val="00C84A5D"/>
    <w:pPr>
      <w:tabs>
        <w:tab w:val="center" w:pos="4680"/>
        <w:tab w:val="right" w:pos="9360"/>
      </w:tabs>
    </w:pPr>
  </w:style>
  <w:style w:type="character" w:customStyle="1" w:styleId="FooterChar">
    <w:name w:val="Footer Char"/>
    <w:basedOn w:val="DefaultParagraphFont"/>
    <w:link w:val="Footer"/>
    <w:uiPriority w:val="99"/>
    <w:rsid w:val="00C84A5D"/>
  </w:style>
  <w:style w:type="table" w:styleId="TableGrid">
    <w:name w:val="Table Grid"/>
    <w:basedOn w:val="TableNormal"/>
    <w:uiPriority w:val="39"/>
    <w:rsid w:val="0061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FFD"/>
    <w:rPr>
      <w:color w:val="0000FF"/>
      <w:u w:val="single"/>
    </w:rPr>
  </w:style>
  <w:style w:type="character" w:styleId="PageNumber">
    <w:name w:val="page number"/>
    <w:basedOn w:val="DefaultParagraphFont"/>
    <w:uiPriority w:val="99"/>
    <w:semiHidden/>
    <w:unhideWhenUsed/>
    <w:rsid w:val="00871B21"/>
  </w:style>
  <w:style w:type="paragraph" w:styleId="ListParagraph">
    <w:name w:val="List Paragraph"/>
    <w:basedOn w:val="Normal"/>
    <w:uiPriority w:val="34"/>
    <w:qFormat/>
    <w:rsid w:val="003B6050"/>
    <w:pPr>
      <w:spacing w:after="200" w:line="276" w:lineRule="auto"/>
      <w:ind w:left="720"/>
      <w:contextualSpacing/>
    </w:pPr>
    <w:rPr>
      <w:rFonts w:asciiTheme="minorHAnsi" w:hAnsiTheme="minorHAnsi" w:cstheme="minorBidi"/>
      <w:sz w:val="22"/>
      <w:szCs w:val="22"/>
      <w:lang w:val="en-GB"/>
    </w:rPr>
  </w:style>
  <w:style w:type="paragraph" w:customStyle="1" w:styleId="Default">
    <w:name w:val="Default"/>
    <w:rsid w:val="003B6050"/>
    <w:pPr>
      <w:autoSpaceDE w:val="0"/>
      <w:autoSpaceDN w:val="0"/>
      <w:adjustRightInd w:val="0"/>
    </w:pPr>
    <w:rPr>
      <w:rFonts w:ascii="Meta Medium LF" w:hAnsi="Meta Medium LF" w:cs="Meta Medium LF"/>
      <w:color w:val="000000"/>
      <w:lang w:val="en-GB"/>
    </w:rPr>
  </w:style>
  <w:style w:type="paragraph" w:styleId="Bibliography">
    <w:name w:val="Bibliography"/>
    <w:basedOn w:val="Normal"/>
    <w:next w:val="Normal"/>
    <w:uiPriority w:val="37"/>
    <w:semiHidden/>
    <w:unhideWhenUsed/>
    <w:rsid w:val="002A67DD"/>
  </w:style>
  <w:style w:type="character" w:styleId="CommentReference">
    <w:name w:val="annotation reference"/>
    <w:basedOn w:val="DefaultParagraphFont"/>
    <w:uiPriority w:val="99"/>
    <w:semiHidden/>
    <w:unhideWhenUsed/>
    <w:rsid w:val="009A66BD"/>
    <w:rPr>
      <w:sz w:val="16"/>
      <w:szCs w:val="16"/>
    </w:rPr>
  </w:style>
  <w:style w:type="paragraph" w:styleId="CommentText">
    <w:name w:val="annotation text"/>
    <w:basedOn w:val="Normal"/>
    <w:link w:val="CommentTextChar"/>
    <w:uiPriority w:val="99"/>
    <w:semiHidden/>
    <w:unhideWhenUsed/>
    <w:rsid w:val="009A66BD"/>
    <w:rPr>
      <w:sz w:val="20"/>
      <w:szCs w:val="20"/>
    </w:rPr>
  </w:style>
  <w:style w:type="character" w:customStyle="1" w:styleId="CommentTextChar">
    <w:name w:val="Comment Text Char"/>
    <w:basedOn w:val="DefaultParagraphFont"/>
    <w:link w:val="CommentText"/>
    <w:uiPriority w:val="99"/>
    <w:semiHidden/>
    <w:rsid w:val="009A66BD"/>
    <w:rPr>
      <w:sz w:val="20"/>
      <w:szCs w:val="20"/>
    </w:rPr>
  </w:style>
  <w:style w:type="paragraph" w:styleId="CommentSubject">
    <w:name w:val="annotation subject"/>
    <w:basedOn w:val="CommentText"/>
    <w:next w:val="CommentText"/>
    <w:link w:val="CommentSubjectChar"/>
    <w:uiPriority w:val="99"/>
    <w:semiHidden/>
    <w:unhideWhenUsed/>
    <w:rsid w:val="009A66BD"/>
    <w:rPr>
      <w:b/>
      <w:bCs/>
    </w:rPr>
  </w:style>
  <w:style w:type="character" w:customStyle="1" w:styleId="CommentSubjectChar">
    <w:name w:val="Comment Subject Char"/>
    <w:basedOn w:val="CommentTextChar"/>
    <w:link w:val="CommentSubject"/>
    <w:uiPriority w:val="99"/>
    <w:semiHidden/>
    <w:rsid w:val="009A66BD"/>
    <w:rPr>
      <w:b/>
      <w:bCs/>
      <w:sz w:val="20"/>
      <w:szCs w:val="20"/>
    </w:rPr>
  </w:style>
  <w:style w:type="character" w:styleId="UnresolvedMention">
    <w:name w:val="Unresolved Mention"/>
    <w:basedOn w:val="DefaultParagraphFont"/>
    <w:uiPriority w:val="99"/>
    <w:semiHidden/>
    <w:unhideWhenUsed/>
    <w:rsid w:val="004B0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5401">
      <w:bodyDiv w:val="1"/>
      <w:marLeft w:val="0"/>
      <w:marRight w:val="0"/>
      <w:marTop w:val="0"/>
      <w:marBottom w:val="0"/>
      <w:divBdr>
        <w:top w:val="none" w:sz="0" w:space="0" w:color="auto"/>
        <w:left w:val="none" w:sz="0" w:space="0" w:color="auto"/>
        <w:bottom w:val="none" w:sz="0" w:space="0" w:color="auto"/>
        <w:right w:val="none" w:sz="0" w:space="0" w:color="auto"/>
      </w:divBdr>
      <w:divsChild>
        <w:div w:id="1828353783">
          <w:marLeft w:val="480"/>
          <w:marRight w:val="0"/>
          <w:marTop w:val="0"/>
          <w:marBottom w:val="0"/>
          <w:divBdr>
            <w:top w:val="none" w:sz="0" w:space="0" w:color="auto"/>
            <w:left w:val="none" w:sz="0" w:space="0" w:color="auto"/>
            <w:bottom w:val="none" w:sz="0" w:space="0" w:color="auto"/>
            <w:right w:val="none" w:sz="0" w:space="0" w:color="auto"/>
          </w:divBdr>
          <w:divsChild>
            <w:div w:id="8807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244">
      <w:bodyDiv w:val="1"/>
      <w:marLeft w:val="0"/>
      <w:marRight w:val="0"/>
      <w:marTop w:val="0"/>
      <w:marBottom w:val="0"/>
      <w:divBdr>
        <w:top w:val="none" w:sz="0" w:space="0" w:color="auto"/>
        <w:left w:val="none" w:sz="0" w:space="0" w:color="auto"/>
        <w:bottom w:val="none" w:sz="0" w:space="0" w:color="auto"/>
        <w:right w:val="none" w:sz="0" w:space="0" w:color="auto"/>
      </w:divBdr>
      <w:divsChild>
        <w:div w:id="1876961063">
          <w:marLeft w:val="480"/>
          <w:marRight w:val="0"/>
          <w:marTop w:val="0"/>
          <w:marBottom w:val="0"/>
          <w:divBdr>
            <w:top w:val="none" w:sz="0" w:space="0" w:color="auto"/>
            <w:left w:val="none" w:sz="0" w:space="0" w:color="auto"/>
            <w:bottom w:val="none" w:sz="0" w:space="0" w:color="auto"/>
            <w:right w:val="none" w:sz="0" w:space="0" w:color="auto"/>
          </w:divBdr>
          <w:divsChild>
            <w:div w:id="1535192356">
              <w:marLeft w:val="0"/>
              <w:marRight w:val="0"/>
              <w:marTop w:val="0"/>
              <w:marBottom w:val="0"/>
              <w:divBdr>
                <w:top w:val="none" w:sz="0" w:space="0" w:color="auto"/>
                <w:left w:val="none" w:sz="0" w:space="0" w:color="auto"/>
                <w:bottom w:val="none" w:sz="0" w:space="0" w:color="auto"/>
                <w:right w:val="none" w:sz="0" w:space="0" w:color="auto"/>
              </w:divBdr>
            </w:div>
            <w:div w:id="1303923518">
              <w:marLeft w:val="0"/>
              <w:marRight w:val="0"/>
              <w:marTop w:val="0"/>
              <w:marBottom w:val="0"/>
              <w:divBdr>
                <w:top w:val="none" w:sz="0" w:space="0" w:color="auto"/>
                <w:left w:val="none" w:sz="0" w:space="0" w:color="auto"/>
                <w:bottom w:val="none" w:sz="0" w:space="0" w:color="auto"/>
                <w:right w:val="none" w:sz="0" w:space="0" w:color="auto"/>
              </w:divBdr>
            </w:div>
            <w:div w:id="925580540">
              <w:marLeft w:val="0"/>
              <w:marRight w:val="0"/>
              <w:marTop w:val="0"/>
              <w:marBottom w:val="0"/>
              <w:divBdr>
                <w:top w:val="none" w:sz="0" w:space="0" w:color="auto"/>
                <w:left w:val="none" w:sz="0" w:space="0" w:color="auto"/>
                <w:bottom w:val="none" w:sz="0" w:space="0" w:color="auto"/>
                <w:right w:val="none" w:sz="0" w:space="0" w:color="auto"/>
              </w:divBdr>
            </w:div>
            <w:div w:id="780030374">
              <w:marLeft w:val="0"/>
              <w:marRight w:val="0"/>
              <w:marTop w:val="0"/>
              <w:marBottom w:val="0"/>
              <w:divBdr>
                <w:top w:val="none" w:sz="0" w:space="0" w:color="auto"/>
                <w:left w:val="none" w:sz="0" w:space="0" w:color="auto"/>
                <w:bottom w:val="none" w:sz="0" w:space="0" w:color="auto"/>
                <w:right w:val="none" w:sz="0" w:space="0" w:color="auto"/>
              </w:divBdr>
            </w:div>
            <w:div w:id="1611551668">
              <w:marLeft w:val="0"/>
              <w:marRight w:val="0"/>
              <w:marTop w:val="0"/>
              <w:marBottom w:val="0"/>
              <w:divBdr>
                <w:top w:val="none" w:sz="0" w:space="0" w:color="auto"/>
                <w:left w:val="none" w:sz="0" w:space="0" w:color="auto"/>
                <w:bottom w:val="none" w:sz="0" w:space="0" w:color="auto"/>
                <w:right w:val="none" w:sz="0" w:space="0" w:color="auto"/>
              </w:divBdr>
            </w:div>
            <w:div w:id="1394960223">
              <w:marLeft w:val="0"/>
              <w:marRight w:val="0"/>
              <w:marTop w:val="0"/>
              <w:marBottom w:val="0"/>
              <w:divBdr>
                <w:top w:val="none" w:sz="0" w:space="0" w:color="auto"/>
                <w:left w:val="none" w:sz="0" w:space="0" w:color="auto"/>
                <w:bottom w:val="none" w:sz="0" w:space="0" w:color="auto"/>
                <w:right w:val="none" w:sz="0" w:space="0" w:color="auto"/>
              </w:divBdr>
            </w:div>
            <w:div w:id="1106386770">
              <w:marLeft w:val="0"/>
              <w:marRight w:val="0"/>
              <w:marTop w:val="0"/>
              <w:marBottom w:val="0"/>
              <w:divBdr>
                <w:top w:val="none" w:sz="0" w:space="0" w:color="auto"/>
                <w:left w:val="none" w:sz="0" w:space="0" w:color="auto"/>
                <w:bottom w:val="none" w:sz="0" w:space="0" w:color="auto"/>
                <w:right w:val="none" w:sz="0" w:space="0" w:color="auto"/>
              </w:divBdr>
            </w:div>
            <w:div w:id="252977213">
              <w:marLeft w:val="0"/>
              <w:marRight w:val="0"/>
              <w:marTop w:val="0"/>
              <w:marBottom w:val="0"/>
              <w:divBdr>
                <w:top w:val="none" w:sz="0" w:space="0" w:color="auto"/>
                <w:left w:val="none" w:sz="0" w:space="0" w:color="auto"/>
                <w:bottom w:val="none" w:sz="0" w:space="0" w:color="auto"/>
                <w:right w:val="none" w:sz="0" w:space="0" w:color="auto"/>
              </w:divBdr>
            </w:div>
            <w:div w:id="1739472902">
              <w:marLeft w:val="0"/>
              <w:marRight w:val="0"/>
              <w:marTop w:val="0"/>
              <w:marBottom w:val="0"/>
              <w:divBdr>
                <w:top w:val="none" w:sz="0" w:space="0" w:color="auto"/>
                <w:left w:val="none" w:sz="0" w:space="0" w:color="auto"/>
                <w:bottom w:val="none" w:sz="0" w:space="0" w:color="auto"/>
                <w:right w:val="none" w:sz="0" w:space="0" w:color="auto"/>
              </w:divBdr>
            </w:div>
            <w:div w:id="1117599954">
              <w:marLeft w:val="0"/>
              <w:marRight w:val="0"/>
              <w:marTop w:val="0"/>
              <w:marBottom w:val="0"/>
              <w:divBdr>
                <w:top w:val="none" w:sz="0" w:space="0" w:color="auto"/>
                <w:left w:val="none" w:sz="0" w:space="0" w:color="auto"/>
                <w:bottom w:val="none" w:sz="0" w:space="0" w:color="auto"/>
                <w:right w:val="none" w:sz="0" w:space="0" w:color="auto"/>
              </w:divBdr>
            </w:div>
            <w:div w:id="1924803565">
              <w:marLeft w:val="0"/>
              <w:marRight w:val="0"/>
              <w:marTop w:val="0"/>
              <w:marBottom w:val="0"/>
              <w:divBdr>
                <w:top w:val="none" w:sz="0" w:space="0" w:color="auto"/>
                <w:left w:val="none" w:sz="0" w:space="0" w:color="auto"/>
                <w:bottom w:val="none" w:sz="0" w:space="0" w:color="auto"/>
                <w:right w:val="none" w:sz="0" w:space="0" w:color="auto"/>
              </w:divBdr>
            </w:div>
            <w:div w:id="1153790275">
              <w:marLeft w:val="0"/>
              <w:marRight w:val="0"/>
              <w:marTop w:val="0"/>
              <w:marBottom w:val="0"/>
              <w:divBdr>
                <w:top w:val="none" w:sz="0" w:space="0" w:color="auto"/>
                <w:left w:val="none" w:sz="0" w:space="0" w:color="auto"/>
                <w:bottom w:val="none" w:sz="0" w:space="0" w:color="auto"/>
                <w:right w:val="none" w:sz="0" w:space="0" w:color="auto"/>
              </w:divBdr>
            </w:div>
            <w:div w:id="853150916">
              <w:marLeft w:val="0"/>
              <w:marRight w:val="0"/>
              <w:marTop w:val="0"/>
              <w:marBottom w:val="0"/>
              <w:divBdr>
                <w:top w:val="none" w:sz="0" w:space="0" w:color="auto"/>
                <w:left w:val="none" w:sz="0" w:space="0" w:color="auto"/>
                <w:bottom w:val="none" w:sz="0" w:space="0" w:color="auto"/>
                <w:right w:val="none" w:sz="0" w:space="0" w:color="auto"/>
              </w:divBdr>
            </w:div>
            <w:div w:id="1229923562">
              <w:marLeft w:val="0"/>
              <w:marRight w:val="0"/>
              <w:marTop w:val="0"/>
              <w:marBottom w:val="0"/>
              <w:divBdr>
                <w:top w:val="none" w:sz="0" w:space="0" w:color="auto"/>
                <w:left w:val="none" w:sz="0" w:space="0" w:color="auto"/>
                <w:bottom w:val="none" w:sz="0" w:space="0" w:color="auto"/>
                <w:right w:val="none" w:sz="0" w:space="0" w:color="auto"/>
              </w:divBdr>
            </w:div>
            <w:div w:id="823352509">
              <w:marLeft w:val="0"/>
              <w:marRight w:val="0"/>
              <w:marTop w:val="0"/>
              <w:marBottom w:val="0"/>
              <w:divBdr>
                <w:top w:val="none" w:sz="0" w:space="0" w:color="auto"/>
                <w:left w:val="none" w:sz="0" w:space="0" w:color="auto"/>
                <w:bottom w:val="none" w:sz="0" w:space="0" w:color="auto"/>
                <w:right w:val="none" w:sz="0" w:space="0" w:color="auto"/>
              </w:divBdr>
            </w:div>
            <w:div w:id="1605307137">
              <w:marLeft w:val="0"/>
              <w:marRight w:val="0"/>
              <w:marTop w:val="0"/>
              <w:marBottom w:val="0"/>
              <w:divBdr>
                <w:top w:val="none" w:sz="0" w:space="0" w:color="auto"/>
                <w:left w:val="none" w:sz="0" w:space="0" w:color="auto"/>
                <w:bottom w:val="none" w:sz="0" w:space="0" w:color="auto"/>
                <w:right w:val="none" w:sz="0" w:space="0" w:color="auto"/>
              </w:divBdr>
            </w:div>
            <w:div w:id="1003119796">
              <w:marLeft w:val="0"/>
              <w:marRight w:val="0"/>
              <w:marTop w:val="0"/>
              <w:marBottom w:val="0"/>
              <w:divBdr>
                <w:top w:val="none" w:sz="0" w:space="0" w:color="auto"/>
                <w:left w:val="none" w:sz="0" w:space="0" w:color="auto"/>
                <w:bottom w:val="none" w:sz="0" w:space="0" w:color="auto"/>
                <w:right w:val="none" w:sz="0" w:space="0" w:color="auto"/>
              </w:divBdr>
            </w:div>
            <w:div w:id="2144342175">
              <w:marLeft w:val="0"/>
              <w:marRight w:val="0"/>
              <w:marTop w:val="0"/>
              <w:marBottom w:val="0"/>
              <w:divBdr>
                <w:top w:val="none" w:sz="0" w:space="0" w:color="auto"/>
                <w:left w:val="none" w:sz="0" w:space="0" w:color="auto"/>
                <w:bottom w:val="none" w:sz="0" w:space="0" w:color="auto"/>
                <w:right w:val="none" w:sz="0" w:space="0" w:color="auto"/>
              </w:divBdr>
            </w:div>
            <w:div w:id="637346723">
              <w:marLeft w:val="0"/>
              <w:marRight w:val="0"/>
              <w:marTop w:val="0"/>
              <w:marBottom w:val="0"/>
              <w:divBdr>
                <w:top w:val="none" w:sz="0" w:space="0" w:color="auto"/>
                <w:left w:val="none" w:sz="0" w:space="0" w:color="auto"/>
                <w:bottom w:val="none" w:sz="0" w:space="0" w:color="auto"/>
                <w:right w:val="none" w:sz="0" w:space="0" w:color="auto"/>
              </w:divBdr>
            </w:div>
            <w:div w:id="1066608739">
              <w:marLeft w:val="0"/>
              <w:marRight w:val="0"/>
              <w:marTop w:val="0"/>
              <w:marBottom w:val="0"/>
              <w:divBdr>
                <w:top w:val="none" w:sz="0" w:space="0" w:color="auto"/>
                <w:left w:val="none" w:sz="0" w:space="0" w:color="auto"/>
                <w:bottom w:val="none" w:sz="0" w:space="0" w:color="auto"/>
                <w:right w:val="none" w:sz="0" w:space="0" w:color="auto"/>
              </w:divBdr>
            </w:div>
            <w:div w:id="3484789">
              <w:marLeft w:val="0"/>
              <w:marRight w:val="0"/>
              <w:marTop w:val="0"/>
              <w:marBottom w:val="0"/>
              <w:divBdr>
                <w:top w:val="none" w:sz="0" w:space="0" w:color="auto"/>
                <w:left w:val="none" w:sz="0" w:space="0" w:color="auto"/>
                <w:bottom w:val="none" w:sz="0" w:space="0" w:color="auto"/>
                <w:right w:val="none" w:sz="0" w:space="0" w:color="auto"/>
              </w:divBdr>
            </w:div>
            <w:div w:id="438573809">
              <w:marLeft w:val="0"/>
              <w:marRight w:val="0"/>
              <w:marTop w:val="0"/>
              <w:marBottom w:val="0"/>
              <w:divBdr>
                <w:top w:val="none" w:sz="0" w:space="0" w:color="auto"/>
                <w:left w:val="none" w:sz="0" w:space="0" w:color="auto"/>
                <w:bottom w:val="none" w:sz="0" w:space="0" w:color="auto"/>
                <w:right w:val="none" w:sz="0" w:space="0" w:color="auto"/>
              </w:divBdr>
            </w:div>
            <w:div w:id="754862859">
              <w:marLeft w:val="0"/>
              <w:marRight w:val="0"/>
              <w:marTop w:val="0"/>
              <w:marBottom w:val="0"/>
              <w:divBdr>
                <w:top w:val="none" w:sz="0" w:space="0" w:color="auto"/>
                <w:left w:val="none" w:sz="0" w:space="0" w:color="auto"/>
                <w:bottom w:val="none" w:sz="0" w:space="0" w:color="auto"/>
                <w:right w:val="none" w:sz="0" w:space="0" w:color="auto"/>
              </w:divBdr>
            </w:div>
            <w:div w:id="288245817">
              <w:marLeft w:val="0"/>
              <w:marRight w:val="0"/>
              <w:marTop w:val="0"/>
              <w:marBottom w:val="0"/>
              <w:divBdr>
                <w:top w:val="none" w:sz="0" w:space="0" w:color="auto"/>
                <w:left w:val="none" w:sz="0" w:space="0" w:color="auto"/>
                <w:bottom w:val="none" w:sz="0" w:space="0" w:color="auto"/>
                <w:right w:val="none" w:sz="0" w:space="0" w:color="auto"/>
              </w:divBdr>
            </w:div>
            <w:div w:id="1086994038">
              <w:marLeft w:val="0"/>
              <w:marRight w:val="0"/>
              <w:marTop w:val="0"/>
              <w:marBottom w:val="0"/>
              <w:divBdr>
                <w:top w:val="none" w:sz="0" w:space="0" w:color="auto"/>
                <w:left w:val="none" w:sz="0" w:space="0" w:color="auto"/>
                <w:bottom w:val="none" w:sz="0" w:space="0" w:color="auto"/>
                <w:right w:val="none" w:sz="0" w:space="0" w:color="auto"/>
              </w:divBdr>
            </w:div>
            <w:div w:id="1856843679">
              <w:marLeft w:val="0"/>
              <w:marRight w:val="0"/>
              <w:marTop w:val="0"/>
              <w:marBottom w:val="0"/>
              <w:divBdr>
                <w:top w:val="none" w:sz="0" w:space="0" w:color="auto"/>
                <w:left w:val="none" w:sz="0" w:space="0" w:color="auto"/>
                <w:bottom w:val="none" w:sz="0" w:space="0" w:color="auto"/>
                <w:right w:val="none" w:sz="0" w:space="0" w:color="auto"/>
              </w:divBdr>
            </w:div>
            <w:div w:id="1794247199">
              <w:marLeft w:val="0"/>
              <w:marRight w:val="0"/>
              <w:marTop w:val="0"/>
              <w:marBottom w:val="0"/>
              <w:divBdr>
                <w:top w:val="none" w:sz="0" w:space="0" w:color="auto"/>
                <w:left w:val="none" w:sz="0" w:space="0" w:color="auto"/>
                <w:bottom w:val="none" w:sz="0" w:space="0" w:color="auto"/>
                <w:right w:val="none" w:sz="0" w:space="0" w:color="auto"/>
              </w:divBdr>
            </w:div>
            <w:div w:id="1158883854">
              <w:marLeft w:val="0"/>
              <w:marRight w:val="0"/>
              <w:marTop w:val="0"/>
              <w:marBottom w:val="0"/>
              <w:divBdr>
                <w:top w:val="none" w:sz="0" w:space="0" w:color="auto"/>
                <w:left w:val="none" w:sz="0" w:space="0" w:color="auto"/>
                <w:bottom w:val="none" w:sz="0" w:space="0" w:color="auto"/>
                <w:right w:val="none" w:sz="0" w:space="0" w:color="auto"/>
              </w:divBdr>
            </w:div>
            <w:div w:id="1993873619">
              <w:marLeft w:val="0"/>
              <w:marRight w:val="0"/>
              <w:marTop w:val="0"/>
              <w:marBottom w:val="0"/>
              <w:divBdr>
                <w:top w:val="none" w:sz="0" w:space="0" w:color="auto"/>
                <w:left w:val="none" w:sz="0" w:space="0" w:color="auto"/>
                <w:bottom w:val="none" w:sz="0" w:space="0" w:color="auto"/>
                <w:right w:val="none" w:sz="0" w:space="0" w:color="auto"/>
              </w:divBdr>
            </w:div>
            <w:div w:id="1920140420">
              <w:marLeft w:val="0"/>
              <w:marRight w:val="0"/>
              <w:marTop w:val="0"/>
              <w:marBottom w:val="0"/>
              <w:divBdr>
                <w:top w:val="none" w:sz="0" w:space="0" w:color="auto"/>
                <w:left w:val="none" w:sz="0" w:space="0" w:color="auto"/>
                <w:bottom w:val="none" w:sz="0" w:space="0" w:color="auto"/>
                <w:right w:val="none" w:sz="0" w:space="0" w:color="auto"/>
              </w:divBdr>
            </w:div>
            <w:div w:id="1075125353">
              <w:marLeft w:val="0"/>
              <w:marRight w:val="0"/>
              <w:marTop w:val="0"/>
              <w:marBottom w:val="0"/>
              <w:divBdr>
                <w:top w:val="none" w:sz="0" w:space="0" w:color="auto"/>
                <w:left w:val="none" w:sz="0" w:space="0" w:color="auto"/>
                <w:bottom w:val="none" w:sz="0" w:space="0" w:color="auto"/>
                <w:right w:val="none" w:sz="0" w:space="0" w:color="auto"/>
              </w:divBdr>
            </w:div>
            <w:div w:id="1883011277">
              <w:marLeft w:val="0"/>
              <w:marRight w:val="0"/>
              <w:marTop w:val="0"/>
              <w:marBottom w:val="0"/>
              <w:divBdr>
                <w:top w:val="none" w:sz="0" w:space="0" w:color="auto"/>
                <w:left w:val="none" w:sz="0" w:space="0" w:color="auto"/>
                <w:bottom w:val="none" w:sz="0" w:space="0" w:color="auto"/>
                <w:right w:val="none" w:sz="0" w:space="0" w:color="auto"/>
              </w:divBdr>
            </w:div>
            <w:div w:id="1924025330">
              <w:marLeft w:val="0"/>
              <w:marRight w:val="0"/>
              <w:marTop w:val="0"/>
              <w:marBottom w:val="0"/>
              <w:divBdr>
                <w:top w:val="none" w:sz="0" w:space="0" w:color="auto"/>
                <w:left w:val="none" w:sz="0" w:space="0" w:color="auto"/>
                <w:bottom w:val="none" w:sz="0" w:space="0" w:color="auto"/>
                <w:right w:val="none" w:sz="0" w:space="0" w:color="auto"/>
              </w:divBdr>
            </w:div>
            <w:div w:id="351148012">
              <w:marLeft w:val="0"/>
              <w:marRight w:val="0"/>
              <w:marTop w:val="0"/>
              <w:marBottom w:val="0"/>
              <w:divBdr>
                <w:top w:val="none" w:sz="0" w:space="0" w:color="auto"/>
                <w:left w:val="none" w:sz="0" w:space="0" w:color="auto"/>
                <w:bottom w:val="none" w:sz="0" w:space="0" w:color="auto"/>
                <w:right w:val="none" w:sz="0" w:space="0" w:color="auto"/>
              </w:divBdr>
            </w:div>
            <w:div w:id="1207256633">
              <w:marLeft w:val="0"/>
              <w:marRight w:val="0"/>
              <w:marTop w:val="0"/>
              <w:marBottom w:val="0"/>
              <w:divBdr>
                <w:top w:val="none" w:sz="0" w:space="0" w:color="auto"/>
                <w:left w:val="none" w:sz="0" w:space="0" w:color="auto"/>
                <w:bottom w:val="none" w:sz="0" w:space="0" w:color="auto"/>
                <w:right w:val="none" w:sz="0" w:space="0" w:color="auto"/>
              </w:divBdr>
            </w:div>
            <w:div w:id="540286819">
              <w:marLeft w:val="0"/>
              <w:marRight w:val="0"/>
              <w:marTop w:val="0"/>
              <w:marBottom w:val="0"/>
              <w:divBdr>
                <w:top w:val="none" w:sz="0" w:space="0" w:color="auto"/>
                <w:left w:val="none" w:sz="0" w:space="0" w:color="auto"/>
                <w:bottom w:val="none" w:sz="0" w:space="0" w:color="auto"/>
                <w:right w:val="none" w:sz="0" w:space="0" w:color="auto"/>
              </w:divBdr>
            </w:div>
            <w:div w:id="516776483">
              <w:marLeft w:val="0"/>
              <w:marRight w:val="0"/>
              <w:marTop w:val="0"/>
              <w:marBottom w:val="0"/>
              <w:divBdr>
                <w:top w:val="none" w:sz="0" w:space="0" w:color="auto"/>
                <w:left w:val="none" w:sz="0" w:space="0" w:color="auto"/>
                <w:bottom w:val="none" w:sz="0" w:space="0" w:color="auto"/>
                <w:right w:val="none" w:sz="0" w:space="0" w:color="auto"/>
              </w:divBdr>
            </w:div>
            <w:div w:id="62602158">
              <w:marLeft w:val="0"/>
              <w:marRight w:val="0"/>
              <w:marTop w:val="0"/>
              <w:marBottom w:val="0"/>
              <w:divBdr>
                <w:top w:val="none" w:sz="0" w:space="0" w:color="auto"/>
                <w:left w:val="none" w:sz="0" w:space="0" w:color="auto"/>
                <w:bottom w:val="none" w:sz="0" w:space="0" w:color="auto"/>
                <w:right w:val="none" w:sz="0" w:space="0" w:color="auto"/>
              </w:divBdr>
            </w:div>
            <w:div w:id="364671815">
              <w:marLeft w:val="0"/>
              <w:marRight w:val="0"/>
              <w:marTop w:val="0"/>
              <w:marBottom w:val="0"/>
              <w:divBdr>
                <w:top w:val="none" w:sz="0" w:space="0" w:color="auto"/>
                <w:left w:val="none" w:sz="0" w:space="0" w:color="auto"/>
                <w:bottom w:val="none" w:sz="0" w:space="0" w:color="auto"/>
                <w:right w:val="none" w:sz="0" w:space="0" w:color="auto"/>
              </w:divBdr>
            </w:div>
            <w:div w:id="332340065">
              <w:marLeft w:val="0"/>
              <w:marRight w:val="0"/>
              <w:marTop w:val="0"/>
              <w:marBottom w:val="0"/>
              <w:divBdr>
                <w:top w:val="none" w:sz="0" w:space="0" w:color="auto"/>
                <w:left w:val="none" w:sz="0" w:space="0" w:color="auto"/>
                <w:bottom w:val="none" w:sz="0" w:space="0" w:color="auto"/>
                <w:right w:val="none" w:sz="0" w:space="0" w:color="auto"/>
              </w:divBdr>
            </w:div>
            <w:div w:id="1467163683">
              <w:marLeft w:val="0"/>
              <w:marRight w:val="0"/>
              <w:marTop w:val="0"/>
              <w:marBottom w:val="0"/>
              <w:divBdr>
                <w:top w:val="none" w:sz="0" w:space="0" w:color="auto"/>
                <w:left w:val="none" w:sz="0" w:space="0" w:color="auto"/>
                <w:bottom w:val="none" w:sz="0" w:space="0" w:color="auto"/>
                <w:right w:val="none" w:sz="0" w:space="0" w:color="auto"/>
              </w:divBdr>
            </w:div>
            <w:div w:id="1611817658">
              <w:marLeft w:val="0"/>
              <w:marRight w:val="0"/>
              <w:marTop w:val="0"/>
              <w:marBottom w:val="0"/>
              <w:divBdr>
                <w:top w:val="none" w:sz="0" w:space="0" w:color="auto"/>
                <w:left w:val="none" w:sz="0" w:space="0" w:color="auto"/>
                <w:bottom w:val="none" w:sz="0" w:space="0" w:color="auto"/>
                <w:right w:val="none" w:sz="0" w:space="0" w:color="auto"/>
              </w:divBdr>
            </w:div>
            <w:div w:id="627012731">
              <w:marLeft w:val="0"/>
              <w:marRight w:val="0"/>
              <w:marTop w:val="0"/>
              <w:marBottom w:val="0"/>
              <w:divBdr>
                <w:top w:val="none" w:sz="0" w:space="0" w:color="auto"/>
                <w:left w:val="none" w:sz="0" w:space="0" w:color="auto"/>
                <w:bottom w:val="none" w:sz="0" w:space="0" w:color="auto"/>
                <w:right w:val="none" w:sz="0" w:space="0" w:color="auto"/>
              </w:divBdr>
            </w:div>
            <w:div w:id="892154834">
              <w:marLeft w:val="0"/>
              <w:marRight w:val="0"/>
              <w:marTop w:val="0"/>
              <w:marBottom w:val="0"/>
              <w:divBdr>
                <w:top w:val="none" w:sz="0" w:space="0" w:color="auto"/>
                <w:left w:val="none" w:sz="0" w:space="0" w:color="auto"/>
                <w:bottom w:val="none" w:sz="0" w:space="0" w:color="auto"/>
                <w:right w:val="none" w:sz="0" w:space="0" w:color="auto"/>
              </w:divBdr>
            </w:div>
            <w:div w:id="328023002">
              <w:marLeft w:val="0"/>
              <w:marRight w:val="0"/>
              <w:marTop w:val="0"/>
              <w:marBottom w:val="0"/>
              <w:divBdr>
                <w:top w:val="none" w:sz="0" w:space="0" w:color="auto"/>
                <w:left w:val="none" w:sz="0" w:space="0" w:color="auto"/>
                <w:bottom w:val="none" w:sz="0" w:space="0" w:color="auto"/>
                <w:right w:val="none" w:sz="0" w:space="0" w:color="auto"/>
              </w:divBdr>
            </w:div>
            <w:div w:id="1158381485">
              <w:marLeft w:val="0"/>
              <w:marRight w:val="0"/>
              <w:marTop w:val="0"/>
              <w:marBottom w:val="0"/>
              <w:divBdr>
                <w:top w:val="none" w:sz="0" w:space="0" w:color="auto"/>
                <w:left w:val="none" w:sz="0" w:space="0" w:color="auto"/>
                <w:bottom w:val="none" w:sz="0" w:space="0" w:color="auto"/>
                <w:right w:val="none" w:sz="0" w:space="0" w:color="auto"/>
              </w:divBdr>
            </w:div>
            <w:div w:id="1047803954">
              <w:marLeft w:val="0"/>
              <w:marRight w:val="0"/>
              <w:marTop w:val="0"/>
              <w:marBottom w:val="0"/>
              <w:divBdr>
                <w:top w:val="none" w:sz="0" w:space="0" w:color="auto"/>
                <w:left w:val="none" w:sz="0" w:space="0" w:color="auto"/>
                <w:bottom w:val="none" w:sz="0" w:space="0" w:color="auto"/>
                <w:right w:val="none" w:sz="0" w:space="0" w:color="auto"/>
              </w:divBdr>
            </w:div>
            <w:div w:id="1591306429">
              <w:marLeft w:val="0"/>
              <w:marRight w:val="0"/>
              <w:marTop w:val="0"/>
              <w:marBottom w:val="0"/>
              <w:divBdr>
                <w:top w:val="none" w:sz="0" w:space="0" w:color="auto"/>
                <w:left w:val="none" w:sz="0" w:space="0" w:color="auto"/>
                <w:bottom w:val="none" w:sz="0" w:space="0" w:color="auto"/>
                <w:right w:val="none" w:sz="0" w:space="0" w:color="auto"/>
              </w:divBdr>
            </w:div>
            <w:div w:id="1415667461">
              <w:marLeft w:val="0"/>
              <w:marRight w:val="0"/>
              <w:marTop w:val="0"/>
              <w:marBottom w:val="0"/>
              <w:divBdr>
                <w:top w:val="none" w:sz="0" w:space="0" w:color="auto"/>
                <w:left w:val="none" w:sz="0" w:space="0" w:color="auto"/>
                <w:bottom w:val="none" w:sz="0" w:space="0" w:color="auto"/>
                <w:right w:val="none" w:sz="0" w:space="0" w:color="auto"/>
              </w:divBdr>
            </w:div>
            <w:div w:id="1726832239">
              <w:marLeft w:val="0"/>
              <w:marRight w:val="0"/>
              <w:marTop w:val="0"/>
              <w:marBottom w:val="0"/>
              <w:divBdr>
                <w:top w:val="none" w:sz="0" w:space="0" w:color="auto"/>
                <w:left w:val="none" w:sz="0" w:space="0" w:color="auto"/>
                <w:bottom w:val="none" w:sz="0" w:space="0" w:color="auto"/>
                <w:right w:val="none" w:sz="0" w:space="0" w:color="auto"/>
              </w:divBdr>
            </w:div>
            <w:div w:id="19485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67837">
      <w:bodyDiv w:val="1"/>
      <w:marLeft w:val="0"/>
      <w:marRight w:val="0"/>
      <w:marTop w:val="0"/>
      <w:marBottom w:val="0"/>
      <w:divBdr>
        <w:top w:val="none" w:sz="0" w:space="0" w:color="auto"/>
        <w:left w:val="none" w:sz="0" w:space="0" w:color="auto"/>
        <w:bottom w:val="none" w:sz="0" w:space="0" w:color="auto"/>
        <w:right w:val="none" w:sz="0" w:space="0" w:color="auto"/>
      </w:divBdr>
      <w:divsChild>
        <w:div w:id="1958682297">
          <w:marLeft w:val="480"/>
          <w:marRight w:val="0"/>
          <w:marTop w:val="0"/>
          <w:marBottom w:val="0"/>
          <w:divBdr>
            <w:top w:val="none" w:sz="0" w:space="0" w:color="auto"/>
            <w:left w:val="none" w:sz="0" w:space="0" w:color="auto"/>
            <w:bottom w:val="none" w:sz="0" w:space="0" w:color="auto"/>
            <w:right w:val="none" w:sz="0" w:space="0" w:color="auto"/>
          </w:divBdr>
          <w:divsChild>
            <w:div w:id="19923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7146">
      <w:bodyDiv w:val="1"/>
      <w:marLeft w:val="0"/>
      <w:marRight w:val="0"/>
      <w:marTop w:val="0"/>
      <w:marBottom w:val="0"/>
      <w:divBdr>
        <w:top w:val="none" w:sz="0" w:space="0" w:color="auto"/>
        <w:left w:val="none" w:sz="0" w:space="0" w:color="auto"/>
        <w:bottom w:val="none" w:sz="0" w:space="0" w:color="auto"/>
        <w:right w:val="none" w:sz="0" w:space="0" w:color="auto"/>
      </w:divBdr>
      <w:divsChild>
        <w:div w:id="153381894">
          <w:marLeft w:val="480"/>
          <w:marRight w:val="0"/>
          <w:marTop w:val="0"/>
          <w:marBottom w:val="0"/>
          <w:divBdr>
            <w:top w:val="none" w:sz="0" w:space="0" w:color="auto"/>
            <w:left w:val="none" w:sz="0" w:space="0" w:color="auto"/>
            <w:bottom w:val="none" w:sz="0" w:space="0" w:color="auto"/>
            <w:right w:val="none" w:sz="0" w:space="0" w:color="auto"/>
          </w:divBdr>
          <w:divsChild>
            <w:div w:id="13255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6828">
      <w:bodyDiv w:val="1"/>
      <w:marLeft w:val="0"/>
      <w:marRight w:val="0"/>
      <w:marTop w:val="0"/>
      <w:marBottom w:val="0"/>
      <w:divBdr>
        <w:top w:val="none" w:sz="0" w:space="0" w:color="auto"/>
        <w:left w:val="none" w:sz="0" w:space="0" w:color="auto"/>
        <w:bottom w:val="none" w:sz="0" w:space="0" w:color="auto"/>
        <w:right w:val="none" w:sz="0" w:space="0" w:color="auto"/>
      </w:divBdr>
      <w:divsChild>
        <w:div w:id="1627665016">
          <w:marLeft w:val="480"/>
          <w:marRight w:val="0"/>
          <w:marTop w:val="0"/>
          <w:marBottom w:val="0"/>
          <w:divBdr>
            <w:top w:val="none" w:sz="0" w:space="0" w:color="auto"/>
            <w:left w:val="none" w:sz="0" w:space="0" w:color="auto"/>
            <w:bottom w:val="none" w:sz="0" w:space="0" w:color="auto"/>
            <w:right w:val="none" w:sz="0" w:space="0" w:color="auto"/>
          </w:divBdr>
          <w:divsChild>
            <w:div w:id="14787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3738">
      <w:bodyDiv w:val="1"/>
      <w:marLeft w:val="0"/>
      <w:marRight w:val="0"/>
      <w:marTop w:val="0"/>
      <w:marBottom w:val="0"/>
      <w:divBdr>
        <w:top w:val="none" w:sz="0" w:space="0" w:color="auto"/>
        <w:left w:val="none" w:sz="0" w:space="0" w:color="auto"/>
        <w:bottom w:val="none" w:sz="0" w:space="0" w:color="auto"/>
        <w:right w:val="none" w:sz="0" w:space="0" w:color="auto"/>
      </w:divBdr>
      <w:divsChild>
        <w:div w:id="2102332392">
          <w:marLeft w:val="480"/>
          <w:marRight w:val="0"/>
          <w:marTop w:val="0"/>
          <w:marBottom w:val="0"/>
          <w:divBdr>
            <w:top w:val="none" w:sz="0" w:space="0" w:color="auto"/>
            <w:left w:val="none" w:sz="0" w:space="0" w:color="auto"/>
            <w:bottom w:val="none" w:sz="0" w:space="0" w:color="auto"/>
            <w:right w:val="none" w:sz="0" w:space="0" w:color="auto"/>
          </w:divBdr>
          <w:divsChild>
            <w:div w:id="1928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3141">
      <w:bodyDiv w:val="1"/>
      <w:marLeft w:val="0"/>
      <w:marRight w:val="0"/>
      <w:marTop w:val="0"/>
      <w:marBottom w:val="0"/>
      <w:divBdr>
        <w:top w:val="none" w:sz="0" w:space="0" w:color="auto"/>
        <w:left w:val="none" w:sz="0" w:space="0" w:color="auto"/>
        <w:bottom w:val="none" w:sz="0" w:space="0" w:color="auto"/>
        <w:right w:val="none" w:sz="0" w:space="0" w:color="auto"/>
      </w:divBdr>
      <w:divsChild>
        <w:div w:id="856970996">
          <w:marLeft w:val="480"/>
          <w:marRight w:val="0"/>
          <w:marTop w:val="0"/>
          <w:marBottom w:val="0"/>
          <w:divBdr>
            <w:top w:val="none" w:sz="0" w:space="0" w:color="auto"/>
            <w:left w:val="none" w:sz="0" w:space="0" w:color="auto"/>
            <w:bottom w:val="none" w:sz="0" w:space="0" w:color="auto"/>
            <w:right w:val="none" w:sz="0" w:space="0" w:color="auto"/>
          </w:divBdr>
          <w:divsChild>
            <w:div w:id="9221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3617">
      <w:bodyDiv w:val="1"/>
      <w:marLeft w:val="0"/>
      <w:marRight w:val="0"/>
      <w:marTop w:val="0"/>
      <w:marBottom w:val="0"/>
      <w:divBdr>
        <w:top w:val="none" w:sz="0" w:space="0" w:color="auto"/>
        <w:left w:val="none" w:sz="0" w:space="0" w:color="auto"/>
        <w:bottom w:val="none" w:sz="0" w:space="0" w:color="auto"/>
        <w:right w:val="none" w:sz="0" w:space="0" w:color="auto"/>
      </w:divBdr>
      <w:divsChild>
        <w:div w:id="1606763510">
          <w:marLeft w:val="480"/>
          <w:marRight w:val="0"/>
          <w:marTop w:val="0"/>
          <w:marBottom w:val="0"/>
          <w:divBdr>
            <w:top w:val="none" w:sz="0" w:space="0" w:color="auto"/>
            <w:left w:val="none" w:sz="0" w:space="0" w:color="auto"/>
            <w:bottom w:val="none" w:sz="0" w:space="0" w:color="auto"/>
            <w:right w:val="none" w:sz="0" w:space="0" w:color="auto"/>
          </w:divBdr>
          <w:divsChild>
            <w:div w:id="13832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3114">
      <w:bodyDiv w:val="1"/>
      <w:marLeft w:val="0"/>
      <w:marRight w:val="0"/>
      <w:marTop w:val="0"/>
      <w:marBottom w:val="0"/>
      <w:divBdr>
        <w:top w:val="none" w:sz="0" w:space="0" w:color="auto"/>
        <w:left w:val="none" w:sz="0" w:space="0" w:color="auto"/>
        <w:bottom w:val="none" w:sz="0" w:space="0" w:color="auto"/>
        <w:right w:val="none" w:sz="0" w:space="0" w:color="auto"/>
      </w:divBdr>
      <w:divsChild>
        <w:div w:id="1898006689">
          <w:marLeft w:val="480"/>
          <w:marRight w:val="0"/>
          <w:marTop w:val="0"/>
          <w:marBottom w:val="0"/>
          <w:divBdr>
            <w:top w:val="none" w:sz="0" w:space="0" w:color="auto"/>
            <w:left w:val="none" w:sz="0" w:space="0" w:color="auto"/>
            <w:bottom w:val="none" w:sz="0" w:space="0" w:color="auto"/>
            <w:right w:val="none" w:sz="0" w:space="0" w:color="auto"/>
          </w:divBdr>
          <w:divsChild>
            <w:div w:id="6971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98905">
      <w:bodyDiv w:val="1"/>
      <w:marLeft w:val="0"/>
      <w:marRight w:val="0"/>
      <w:marTop w:val="0"/>
      <w:marBottom w:val="0"/>
      <w:divBdr>
        <w:top w:val="none" w:sz="0" w:space="0" w:color="auto"/>
        <w:left w:val="none" w:sz="0" w:space="0" w:color="auto"/>
        <w:bottom w:val="none" w:sz="0" w:space="0" w:color="auto"/>
        <w:right w:val="none" w:sz="0" w:space="0" w:color="auto"/>
      </w:divBdr>
      <w:divsChild>
        <w:div w:id="1462848950">
          <w:marLeft w:val="480"/>
          <w:marRight w:val="0"/>
          <w:marTop w:val="0"/>
          <w:marBottom w:val="0"/>
          <w:divBdr>
            <w:top w:val="none" w:sz="0" w:space="0" w:color="auto"/>
            <w:left w:val="none" w:sz="0" w:space="0" w:color="auto"/>
            <w:bottom w:val="none" w:sz="0" w:space="0" w:color="auto"/>
            <w:right w:val="none" w:sz="0" w:space="0" w:color="auto"/>
          </w:divBdr>
          <w:divsChild>
            <w:div w:id="11887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80332">
      <w:bodyDiv w:val="1"/>
      <w:marLeft w:val="0"/>
      <w:marRight w:val="0"/>
      <w:marTop w:val="0"/>
      <w:marBottom w:val="0"/>
      <w:divBdr>
        <w:top w:val="none" w:sz="0" w:space="0" w:color="auto"/>
        <w:left w:val="none" w:sz="0" w:space="0" w:color="auto"/>
        <w:bottom w:val="none" w:sz="0" w:space="0" w:color="auto"/>
        <w:right w:val="none" w:sz="0" w:space="0" w:color="auto"/>
      </w:divBdr>
      <w:divsChild>
        <w:div w:id="987787768">
          <w:marLeft w:val="480"/>
          <w:marRight w:val="0"/>
          <w:marTop w:val="0"/>
          <w:marBottom w:val="0"/>
          <w:divBdr>
            <w:top w:val="none" w:sz="0" w:space="0" w:color="auto"/>
            <w:left w:val="none" w:sz="0" w:space="0" w:color="auto"/>
            <w:bottom w:val="none" w:sz="0" w:space="0" w:color="auto"/>
            <w:right w:val="none" w:sz="0" w:space="0" w:color="auto"/>
          </w:divBdr>
          <w:divsChild>
            <w:div w:id="1004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0588">
      <w:bodyDiv w:val="1"/>
      <w:marLeft w:val="0"/>
      <w:marRight w:val="0"/>
      <w:marTop w:val="0"/>
      <w:marBottom w:val="0"/>
      <w:divBdr>
        <w:top w:val="none" w:sz="0" w:space="0" w:color="auto"/>
        <w:left w:val="none" w:sz="0" w:space="0" w:color="auto"/>
        <w:bottom w:val="none" w:sz="0" w:space="0" w:color="auto"/>
        <w:right w:val="none" w:sz="0" w:space="0" w:color="auto"/>
      </w:divBdr>
      <w:divsChild>
        <w:div w:id="1072771235">
          <w:marLeft w:val="480"/>
          <w:marRight w:val="0"/>
          <w:marTop w:val="0"/>
          <w:marBottom w:val="0"/>
          <w:divBdr>
            <w:top w:val="none" w:sz="0" w:space="0" w:color="auto"/>
            <w:left w:val="none" w:sz="0" w:space="0" w:color="auto"/>
            <w:bottom w:val="none" w:sz="0" w:space="0" w:color="auto"/>
            <w:right w:val="none" w:sz="0" w:space="0" w:color="auto"/>
          </w:divBdr>
          <w:divsChild>
            <w:div w:id="4414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606">
      <w:bodyDiv w:val="1"/>
      <w:marLeft w:val="0"/>
      <w:marRight w:val="0"/>
      <w:marTop w:val="0"/>
      <w:marBottom w:val="0"/>
      <w:divBdr>
        <w:top w:val="none" w:sz="0" w:space="0" w:color="auto"/>
        <w:left w:val="none" w:sz="0" w:space="0" w:color="auto"/>
        <w:bottom w:val="none" w:sz="0" w:space="0" w:color="auto"/>
        <w:right w:val="none" w:sz="0" w:space="0" w:color="auto"/>
      </w:divBdr>
      <w:divsChild>
        <w:div w:id="1966084173">
          <w:marLeft w:val="480"/>
          <w:marRight w:val="0"/>
          <w:marTop w:val="0"/>
          <w:marBottom w:val="0"/>
          <w:divBdr>
            <w:top w:val="none" w:sz="0" w:space="0" w:color="auto"/>
            <w:left w:val="none" w:sz="0" w:space="0" w:color="auto"/>
            <w:bottom w:val="none" w:sz="0" w:space="0" w:color="auto"/>
            <w:right w:val="none" w:sz="0" w:space="0" w:color="auto"/>
          </w:divBdr>
          <w:divsChild>
            <w:div w:id="7268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4693</Words>
  <Characters>26754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Korous (Student)</dc:creator>
  <cp:keywords/>
  <dc:description/>
  <cp:lastModifiedBy>Korous, Kevin</cp:lastModifiedBy>
  <cp:revision>6</cp:revision>
  <dcterms:created xsi:type="dcterms:W3CDTF">2022-09-08T17:45:00Z</dcterms:created>
  <dcterms:modified xsi:type="dcterms:W3CDTF">2022-09-17T23:05:00Z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id="LzngaG5c"/&gt;&lt;style id="http://www.zotero.org/styles/apa" locale="en-US" hasBibliography="1" bibliographyStyleHasBeenSet="0"/&gt;&lt;prefs&gt;&lt;pref name="fieldType" value="Field"/&gt;&lt;/prefs&gt;&lt;/data&gt;</vt:lpwstr>
  </property>
</Properties>
</file>