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F2573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6941A1"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t>Supplemental Table 1.</w:t>
      </w:r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Coefficients for longitudinal structural equation model (H2b; Resilience as Levels of Distress and Wellbeing)</w:t>
      </w:r>
    </w:p>
    <w:tbl>
      <w:tblPr>
        <w:tblW w:w="9106" w:type="dxa"/>
        <w:tblLook w:val="04A0" w:firstRow="1" w:lastRow="0" w:firstColumn="1" w:lastColumn="0" w:noHBand="0" w:noVBand="1"/>
      </w:tblPr>
      <w:tblGrid>
        <w:gridCol w:w="3175"/>
        <w:gridCol w:w="222"/>
        <w:gridCol w:w="323"/>
        <w:gridCol w:w="1714"/>
        <w:gridCol w:w="266"/>
        <w:gridCol w:w="2214"/>
        <w:gridCol w:w="1192"/>
      </w:tblGrid>
      <w:tr w:rsidR="006941A1" w:rsidRPr="006941A1" w14:paraId="71D14147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C7EA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Measurement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4864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048A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Unstandardized (SE)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0957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Standardized (SE)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221A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p</w:t>
            </w:r>
          </w:p>
        </w:tc>
      </w:tr>
      <w:tr w:rsidR="006941A1" w:rsidRPr="006941A1" w14:paraId="10751F45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2438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T3 Distress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603F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3C83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5C95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AE2A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1C8C2B34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D594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Depression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7EAD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9FEE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1.000 (0.000)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5670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0.875 (0.017)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E090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6AECDE7D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23A7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Anxiety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8BEA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67F4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0.601 (0.041)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CCD3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0.812 (0.021)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8658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7E7DE8C5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05374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Stress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E4E4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EAC8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0.903 (0.038)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E691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0.897 (0.014)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3CA8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6C54293C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7C94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Peritraumatic Distress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1581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C9BF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0.675 (0.047)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8C62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0.744 (0.026)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765A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6617682D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D40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8629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EDA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A4BE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DF9D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36923BCE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47ED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T3 Well-Being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8E3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6AFD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4BF7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36458209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D262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Meaning/Peace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E6C1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626E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1.000 (0.000)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EE5E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0.896 (0.015)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77A8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6919A5E6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A750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Positive States </w:t>
            </w:r>
            <w:proofErr w:type="gramStart"/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of  Mind</w:t>
            </w:r>
            <w:proofErr w:type="gram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94F2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DBC4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0.072 (0.003)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C72B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0.822 (0.018)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9B38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05A6FDD4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508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535E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26C8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9A5E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E26E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79108DB6" w14:textId="77777777" w:rsidTr="004C3B3B">
        <w:trPr>
          <w:trHeight w:val="320"/>
        </w:trPr>
        <w:tc>
          <w:tcPr>
            <w:tcW w:w="54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714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T2 Meaning-Focused Coping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B752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A65C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4B349C2E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9855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Positive Reappraisal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C343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1.000 (0.000)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B056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0.800 (0.031)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A427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00CCBED7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87F7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Acceptance 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E70D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0.596 (0.063)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AB61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0.484 (0.040)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7E0E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4C647857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1F04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Positive Refocusing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CD50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0.786 (0.064)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43F2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0.683 (0.035)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8D44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122E8796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9858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Perspective Taking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5A4A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0.788 (0.056)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97A9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0.653 (0.031)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2003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7BA4983C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43E1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DCAFA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0802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663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CE4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68BA1DCD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1231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T2 Avoidance Coping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D105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8966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DA04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2A84FD98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63E2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Behavioral Disengagement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B419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1.000 (0.000)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065D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0.641 (0.039)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FF27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1ECF93CE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1859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Self Blame</w:t>
            </w:r>
            <w:proofErr w:type="spellEnd"/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DBAE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2.001 (0.274)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7343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0.528 (0.052)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AD9B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2138B97A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61A8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Substance Use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3AA7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0.941 (0.115)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E9A4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0.506 (0.044)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063F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4E9A59F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04BA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1F0F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6CA0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2366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D7E7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528BEA0B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3B16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T2 Support-Seeking Coping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9CB2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3985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8478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652DB132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E7B1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Instrumental Support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50C0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1.00 (0.000)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C41B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0.798 (0.028)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2C28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0406E763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3CA8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Emotional Support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E083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1.247 (0.079)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F12E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0.886 (0.027)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4323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31471B53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7630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002BA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56FF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51AC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0A85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7E124913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0137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Structural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6E38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3166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EF98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8A6C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60AD1FE6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A4D9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T1 Stressor Exposure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0A00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73EF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8A76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B3AD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5B95F2D0" w14:textId="77777777" w:rsidTr="004C3B3B">
        <w:trPr>
          <w:trHeight w:val="108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D939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Age (on)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319C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1147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-0.051 (0.010)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A773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-0.194 (0.037)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C40F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4AF3CE8D" w14:textId="77777777" w:rsidTr="004C3B3B">
        <w:trPr>
          <w:trHeight w:val="86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10BA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8C35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A808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17D0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75CE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028B917D" w14:textId="77777777" w:rsidTr="004C3B3B">
        <w:trPr>
          <w:trHeight w:val="86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7DFC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T1 Mindfulness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F8B24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9950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638A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8511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24791A84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9096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Age (on)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9A51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EF51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0.089 (0.015)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E354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0.214 (0.036)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D985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264CE75C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B118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Social Support (with)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CE84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6.631 (0.749)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88D8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0.370 (0.036)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AD07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437FC1E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484B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5627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E2E7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8710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4FA6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0155DDCE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FE08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T1 Social Support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5FF9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A846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5E6F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973A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0654532B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AD40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Age (on)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58A4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6BAC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0.021 (0.009)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76CB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0.095 (0.040)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2397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.018</w:t>
            </w:r>
          </w:p>
        </w:tc>
      </w:tr>
      <w:tr w:rsidR="006941A1" w:rsidRPr="006941A1" w14:paraId="7E8E04C3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75B8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F521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DF6F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8C9E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7ABF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0703AFDB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9B6C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>T2 Meaning-Focused Coping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5FFE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82F2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6591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29F03A70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E0D8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Stressor Exposure (on)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A750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9284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0.094 (0.022)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9DF6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0.186 (0.042)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BC56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706F04AA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E9B7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Social Support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05BE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0.082 (0.030)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2CE6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0.133 (0.047)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4968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.005</w:t>
            </w:r>
          </w:p>
        </w:tc>
      </w:tr>
      <w:tr w:rsidR="006941A1" w:rsidRPr="006941A1" w14:paraId="443B45B3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2EF3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Mindfulness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0A5D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0.092 (0.015)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7093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0.283 (0.048)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A44B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4F60D6CC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DAB5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Avoidance Coping (with)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3BF4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0.191 (0.036)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D5B2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0.347 (0.060)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FFED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1EE790A6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D35A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Support Coping (with)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F8CC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0.341 (0.057)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86A9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0.340 (0.049)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EC4F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2E5B27E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5046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Active Coping (with)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5A91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0.671 (0.084)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3FB5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0.482 (0.044)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36B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4B7BCD9D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D657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A49F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46A5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13F4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4C02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26434FDE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BE42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T2 Avoidance coping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065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BA8C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668E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2814D383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BCB7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Age (on)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A846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739E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-0.008 (0.001)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AAA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-0.279 (0.038)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006E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40BC5D81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3001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Stressor Exposure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822D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0.023 (0.005)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E595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0.220 (0.047)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55AE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6A15B9A6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BE9B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Social Support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0FE4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-0.039 (0.008)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693A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-0.300 (0.049)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B1C3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7E906F1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00F7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Mindfulness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D185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-0.016 (0.003)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CE8C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-0.234 (0.051)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BD6B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06F852CC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C2AF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Support Coping (with)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7F56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0.069 (0.014)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F584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0.387 (0.059)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B458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18FF42A6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D197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Active Coping (with)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72E1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0.057 (0.014)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0215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0.230 (0.056)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CD40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7590A1A2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CAAE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6310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36E5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E1F6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6C99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6F2599B0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5C6C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T2 Support-Seeking Coping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69A2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595C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0B11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342FE336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5DDD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Age (on)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C3FF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EF62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-0.003 (0.002)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5B66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-0.070 (0.038)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3091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.064</w:t>
            </w:r>
          </w:p>
        </w:tc>
      </w:tr>
      <w:tr w:rsidR="006941A1" w:rsidRPr="006941A1" w14:paraId="0B643B8B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C692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Stressor Exposure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A010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0.047 (0.007)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5AAC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0.279 (0.039)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47FB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4253FE15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CEF7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Social Support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C0D0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0.073 (0.007)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DEE5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0.356 (0.036)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C423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6FEDE4B7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752E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Active Coping (with)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3671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0.161 (0.024)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7BA8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0.358 (0.044)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B6B3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3A97C4AD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C2D5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4ACB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1B15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DCC9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EC99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2089D815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E42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T2 Active Coping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CCA8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2D00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433F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47963E98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3593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Stressor Exposure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1BC8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0.043 (0.009)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9D64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0.193 (0.038)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DBF0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0A783A35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C18E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Social Support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3F49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0.041 (0.011)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A1D5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0.150 (0.040)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3809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743D594B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DBC9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Mindfulness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82B8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0.035 (0.006)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A582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0.241 (0.039)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5551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485DD490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7969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8307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8EFF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ADEA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C8A2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1BB96D4E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0679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T3 Distress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2C61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5A5EA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AC1C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8928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5ADDF356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3085A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Age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4355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0.061 (0.026)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E4F5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0.094 (0.040)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6EAE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.020</w:t>
            </w:r>
          </w:p>
        </w:tc>
      </w:tr>
      <w:tr w:rsidR="006941A1" w:rsidRPr="006941A1" w14:paraId="05F84775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D012A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Stressor Exposure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2505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0.501 (0.105)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120A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0.205 (0.043)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D801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12D0A464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9F71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Social Support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9384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-0.124 (0.183)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0A62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-0.042 (0.062)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20B8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.499</w:t>
            </w:r>
          </w:p>
        </w:tc>
      </w:tr>
      <w:tr w:rsidR="006941A1" w:rsidRPr="006941A1" w14:paraId="66BC7072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F573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Mindfulness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1860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-0.261 (0.093)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F014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-0.167 (0.060)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1A32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.005</w:t>
            </w:r>
          </w:p>
        </w:tc>
      </w:tr>
      <w:tr w:rsidR="006941A1" w:rsidRPr="006941A1" w14:paraId="0BFE9F66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B37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Meaning-Focused Coping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6F5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-0.772 (0.262)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9426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-0.161 (0.053)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4B69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.003</w:t>
            </w:r>
          </w:p>
        </w:tc>
      </w:tr>
      <w:tr w:rsidR="006941A1" w:rsidRPr="006941A1" w14:paraId="36C157C7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5B0E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Avoidance Coping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10F4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15.520 (2.800)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4ADF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0.676 (0.101)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321B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4483B93F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12F2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Support Coping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ADE6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0.615 (0.755)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3238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0.043 (0.052)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EE7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.416</w:t>
            </w:r>
          </w:p>
        </w:tc>
      </w:tr>
      <w:tr w:rsidR="006941A1" w:rsidRPr="006941A1" w14:paraId="2455684D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68F5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Active Coping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4B95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0.655 (0.487)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7312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0.060 (0.045)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6346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.180</w:t>
            </w:r>
          </w:p>
        </w:tc>
      </w:tr>
      <w:tr w:rsidR="006941A1" w:rsidRPr="006941A1" w14:paraId="5B5BAF45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F28B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T3 Positive Outcomes (with)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AC18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-15.062 (3.105)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F8DB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-0.664 (0.052)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D9E3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3DFC9AAD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FDDA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8407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DF06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D14E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6FE0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4905BA03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BEE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T3 Well-Being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69EE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9D3F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657D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76A24E12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DE12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Age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45E4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-0.007 (0.021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0B47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-0.014 (0.040)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7EC5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.730</w:t>
            </w:r>
          </w:p>
        </w:tc>
      </w:tr>
      <w:tr w:rsidR="006941A1" w:rsidRPr="006941A1" w14:paraId="4EB334F7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9F68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Stressor Exposure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3B21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-0.275 (0.075)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52C9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-0.139 (0.038)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DB63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7F1C1523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3C64A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Social Support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AE79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0.466 (0.139)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2619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0.194 (0.058)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7D03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.001</w:t>
            </w:r>
          </w:p>
        </w:tc>
      </w:tr>
      <w:tr w:rsidR="006941A1" w:rsidRPr="006941A1" w14:paraId="599443BF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3D86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Mindfulness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2990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0.410 (0.065)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65E4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0.323 (0.051)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B28A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16BFE59B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7DA7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Meaning-Focused Coping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E10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0.888 (0.210)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6876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0.227 (0.052)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6888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0E5FDE21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820E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Avoidance Coping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2531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-7.314 (1.987)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9B2A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-0.392 (0.097)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6A33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725A1221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9627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Support Coping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35E3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-0.104 (0.574)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1A4B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-0.009 (0.049)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9DB2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.856</w:t>
            </w:r>
          </w:p>
        </w:tc>
      </w:tr>
      <w:tr w:rsidR="006941A1" w:rsidRPr="006941A1" w14:paraId="4D465C02" w14:textId="77777777" w:rsidTr="004C3B3B">
        <w:trPr>
          <w:trHeight w:val="320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67274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Active Coping (on)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1865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0.308 (0.358)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C566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0.035 (0.041)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CA01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.390</w:t>
            </w:r>
          </w:p>
        </w:tc>
      </w:tr>
      <w:tr w:rsidR="006941A1" w:rsidRPr="006941A1" w14:paraId="31E0941E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4A7C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E511C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Intercepts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BCC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509D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6638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417C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2BD62D7A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F1B8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Stressor Exposure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0526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6080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10.660 (0.143)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E700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2.817 (0.085)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D5A1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1A611C98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B643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Social Support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10D24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1F28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9.197 (0.120)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1CD5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2.949 (0.113)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FEB4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3A0F6831" w14:textId="77777777" w:rsidTr="004C3B3B">
        <w:trPr>
          <w:trHeight w:val="320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2AFF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Mindfulness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63C4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4231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29.647 (0.222)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2663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5.020 (0.131)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4855C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2B93CA65" w14:textId="77777777" w:rsidTr="004C3B3B">
        <w:trPr>
          <w:trHeight w:val="320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D02C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Positive Reappraisal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08A7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1.235 (0.482)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D194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0.514 (0.203)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50748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.011</w:t>
            </w:r>
          </w:p>
        </w:tc>
      </w:tr>
      <w:tr w:rsidR="006941A1" w:rsidRPr="006941A1" w14:paraId="15C9228B" w14:textId="77777777" w:rsidTr="004C3B3B">
        <w:trPr>
          <w:trHeight w:val="320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84C9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Acceptance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57F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4.430 (0.411)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51C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1.876 (0.194)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A73C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2EB95776" w14:textId="77777777" w:rsidTr="004C3B3B">
        <w:trPr>
          <w:trHeight w:val="320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EE24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Positive Refocusing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B5E9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1.992 (0.434)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975F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0.092 (0.204)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E6E4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26C5DB63" w14:textId="77777777" w:rsidTr="004C3B3B">
        <w:trPr>
          <w:trHeight w:val="320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D272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Perspective Taking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3E27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1.580 (0.390)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43DF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0.682 (0.173)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C9BF8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364CFCFC" w14:textId="77777777" w:rsidTr="004C3B3B">
        <w:trPr>
          <w:trHeight w:val="320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E3F0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Behavioral Disengagement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4D61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1.928 (0.124)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7304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3.072 (0.205)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64563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4AFD948F" w14:textId="77777777" w:rsidTr="004C3B3B">
        <w:trPr>
          <w:trHeight w:val="320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22A6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Self Blame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2CAD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3.834 (0.240)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BED1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2.517 (0.150)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22C57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45AA40D3" w14:textId="77777777" w:rsidTr="004C3B3B">
        <w:trPr>
          <w:trHeight w:val="320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90C3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Substance Use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7554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1.937 (0.120)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F6BD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2.590 (0.150)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C827C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C4DD129" w14:textId="77777777" w:rsidTr="004C3B3B">
        <w:trPr>
          <w:trHeight w:val="320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5C874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Instrumental Support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7CFE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0.664 (0.088)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F888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0.829 (0.119)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5013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77BF5B75" w14:textId="77777777" w:rsidTr="004C3B3B">
        <w:trPr>
          <w:trHeight w:val="320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DF4BA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Emotional Support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24D7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0.714 (0.131)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2125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0.794 (0.151)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74E9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3319013A" w14:textId="77777777" w:rsidTr="004C3B3B">
        <w:trPr>
          <w:trHeight w:val="320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49ED4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Active Coping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DE04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0.451 (0.175)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2565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0.529 (0.209)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77482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.011</w:t>
            </w:r>
          </w:p>
        </w:tc>
      </w:tr>
      <w:tr w:rsidR="006941A1" w:rsidRPr="006941A1" w14:paraId="23C3FC3D" w14:textId="77777777" w:rsidTr="004C3B3B">
        <w:trPr>
          <w:trHeight w:val="320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0D2DA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T3 Depression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5EBA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21.556 (2.019)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E6C8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2.043 (0.173)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6C22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19B97DF5" w14:textId="77777777" w:rsidTr="004C3B3B">
        <w:trPr>
          <w:trHeight w:val="320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06A0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T3 Anxiety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F8AE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11.969 (1.163)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0478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1.752 (0.150)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6272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0661160C" w14:textId="77777777" w:rsidTr="004C3B3B">
        <w:trPr>
          <w:trHeight w:val="320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1D1A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T3 Stress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5EA7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20.306 (1.706)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07A3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2.185 (0.169)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DAFE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35E1A58A" w14:textId="77777777" w:rsidTr="004C3B3B">
        <w:trPr>
          <w:trHeight w:val="320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6C9A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T3 Peritraumatic Distress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E2A2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17.741 (1.246)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4350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2.120 (0.140)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3D22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230BE091" w14:textId="77777777" w:rsidTr="004C3B3B">
        <w:trPr>
          <w:trHeight w:val="320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87FA4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T3 Meaning/Peace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8E9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-1.683 (1.398)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D2DA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-0.201 (0.165)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D02A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.224</w:t>
            </w:r>
          </w:p>
        </w:tc>
      </w:tr>
      <w:tr w:rsidR="006941A1" w:rsidRPr="006941A1" w14:paraId="486EB4C0" w14:textId="77777777" w:rsidTr="004C3B3B">
        <w:trPr>
          <w:trHeight w:val="320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2E5F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T3 Positive States of Mind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D96B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10.660 (0.143)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BBDB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2.817 (0.085)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A5AE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</w:tbl>
    <w:p w14:paraId="5A18F93F" w14:textId="77777777" w:rsidR="00F21EF6" w:rsidRPr="006941A1" w:rsidRDefault="00F21EF6" w:rsidP="00F21EF6">
      <w:pPr>
        <w:widowControl w:val="0"/>
        <w:spacing w:after="0" w:line="24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0B1EDB61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6941A1"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t xml:space="preserve">Notes. </w:t>
      </w:r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“With” indicates correlated disturbances; “on” indicates hypothesized causal pathway. Age was </w:t>
      </w:r>
      <w:proofErr w:type="gramStart"/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grand-mean</w:t>
      </w:r>
      <w:proofErr w:type="gramEnd"/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centered for analysis. T1 indicates baseline; T2 indicates Time 2, T3 indicates Time 3.</w:t>
      </w:r>
    </w:p>
    <w:p w14:paraId="39D2C486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65CA0991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</w:p>
    <w:p w14:paraId="12DDE50F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</w:p>
    <w:p w14:paraId="65A91AB5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6941A1"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lastRenderedPageBreak/>
        <w:t xml:space="preserve">Supplemental Table 2. </w:t>
      </w:r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Coefficients for longitudinal structural equation model (H3b; Resilience as decreases in distress over time)</w:t>
      </w:r>
    </w:p>
    <w:tbl>
      <w:tblPr>
        <w:tblW w:w="10034" w:type="dxa"/>
        <w:tblLook w:val="04A0" w:firstRow="1" w:lastRow="0" w:firstColumn="1" w:lastColumn="0" w:noHBand="0" w:noVBand="1"/>
      </w:tblPr>
      <w:tblGrid>
        <w:gridCol w:w="2875"/>
        <w:gridCol w:w="222"/>
        <w:gridCol w:w="626"/>
        <w:gridCol w:w="458"/>
        <w:gridCol w:w="1182"/>
        <w:gridCol w:w="1091"/>
        <w:gridCol w:w="7"/>
        <w:gridCol w:w="165"/>
        <w:gridCol w:w="1217"/>
        <w:gridCol w:w="763"/>
        <w:gridCol w:w="128"/>
        <w:gridCol w:w="10"/>
        <w:gridCol w:w="1193"/>
        <w:gridCol w:w="85"/>
        <w:gridCol w:w="12"/>
      </w:tblGrid>
      <w:tr w:rsidR="006941A1" w:rsidRPr="006941A1" w14:paraId="57F73148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27CA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Measurement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5DA6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88E4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Unstandardized (SE)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783E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Standardized (SE)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FDC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p</w:t>
            </w:r>
          </w:p>
        </w:tc>
      </w:tr>
      <w:tr w:rsidR="006941A1" w:rsidRPr="006941A1" w14:paraId="1C4B014E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A7D8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T1 Distress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DD11A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B830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D657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9CD6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104AB25F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C8F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Depression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0F2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5964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1.000 (0.000)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2A5C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0.827 (0.020)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E1BB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19E3E0DE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9AD6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Anxiety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DCF1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5F3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0.776 (0.041)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70A1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0.847 (0.013)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9B5E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42EBC1F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673F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Stress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CE53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13D5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0.993 (0.034)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A7FA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0.889 (0.013)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02D1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14617965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3D944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Peritraumatic Distress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2BDA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3639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0.563 (0.035)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1B96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0.706 (0.026)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395A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200D1547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ADAF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F870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B17A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6C61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A668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48C8C9DF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6078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T3 Distress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CA65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6CDB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FE64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3614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56F5542E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567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Depression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1EC24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CF8A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1.000 (0.000)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C9EE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0.826 (0.020)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A5A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01DC2B51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B585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Anxiety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9674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B44C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0.693 (0.041)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9DB5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0.849 (0.016)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12F3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1E6D764E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684F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Stress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7B69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4E54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0.993 (0.034)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C722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0.905 (0.013)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496E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7126E188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0612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Peritraumatic Distress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B242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7AF7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0.743 (0.049)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3F96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0.755 (0.026)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461C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78F21D63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715F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3873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7300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98D3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ABA8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54BE70E0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E4B1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T1-T3 Depression (with)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690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24.019 (3.166)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109E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0.734 (0.035)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502E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2349823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D2A5A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T1-T3 Anxiety with T3 Anxiety (with)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848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8.735 (1.247)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F13F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0.590 (0.046)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E04A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1F8A75EF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D561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T1-T3 Stress with T3 Stress (with)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CDFA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9.582 (1.504)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E3E4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0.571 (0.047)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7ED6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7C8BD4EE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B278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T1-T3 Peritraumatic Distress (with)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8D18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11.413 (1.418)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B975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0.445 (0.040)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AAAE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49A58350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4AD5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9C3D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AA03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03B2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792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13E955D5" w14:textId="77777777" w:rsidTr="004C3B3B">
        <w:trPr>
          <w:gridAfter w:val="1"/>
          <w:wAfter w:w="12" w:type="dxa"/>
          <w:trHeight w:val="320"/>
        </w:trPr>
        <w:tc>
          <w:tcPr>
            <w:tcW w:w="64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B60D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T2 Meaning-Focused Coping</w:t>
            </w:r>
          </w:p>
        </w:tc>
        <w:tc>
          <w:tcPr>
            <w:tcW w:w="2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FDF1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E694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2AC379C0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E9714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Positive Reappraisal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6DE2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1.000 (0.000)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4D8E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0.796 (0.031)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2F1D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31842624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295A4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Acceptance 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374B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0.610 (0.063)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17CE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0.495 (0.039)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17D6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380278CE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8117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Positive Refocusing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3BD2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0.788 (0.063)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C6BB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0.682 (0.035)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D30B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438A64BB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143A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Perspective Taking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CA50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0.798 (0.056)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3A4B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0.658 (0.030)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373B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3E7319BA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7377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6DE4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9A5F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1486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3766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1F60825A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EBE2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T2 Avoidance Coping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19FE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F600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44FA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56FA22C8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5718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Behavioral Disengagement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09EF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1.000 (0.000)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EEB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0.631 (0.032)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625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98592C0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2C9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Self Blame</w:t>
            </w:r>
            <w:proofErr w:type="spellEnd"/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BB5A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2.028 (0.253)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5A97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0.528 (0.048)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3A24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C00F6D0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BAD7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Substance Use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B50C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0.975 (0.115)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7B1E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0.517 (0.041)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08DE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308B13C7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97B3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94EF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72CF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5451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8853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42BF949C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284B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T2 Support-Seeking Coping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B69D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8C19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6845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28590113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4F57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Instrumental Support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8E8E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1.000 (0.000)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0BF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0.801 (0.027)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3A3A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604669E9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B087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Emotional Support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0EA3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1.240 (0.073)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70FB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0.883 (0.025)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3768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69745516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A064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EDA1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0413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3F8E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FEA1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2B26597D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119F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Structural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CEA1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CA53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BA97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11CB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33A8DF8D" w14:textId="77777777" w:rsidTr="004C3B3B">
        <w:trPr>
          <w:gridAfter w:val="3"/>
          <w:wAfter w:w="1290" w:type="dxa"/>
          <w:trHeight w:val="320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3EA2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T1 Stressor Exposure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B8B0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24F4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95E8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BDF7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7988A9C1" w14:textId="77777777" w:rsidTr="004C3B3B">
        <w:trPr>
          <w:gridAfter w:val="2"/>
          <w:wAfter w:w="97" w:type="dxa"/>
          <w:trHeight w:val="320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4FFB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Age (on)</w:t>
            </w: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2BAA4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EF10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-0.051 (0.010)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1965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-0.194 (0.037)</w:t>
            </w:r>
          </w:p>
        </w:tc>
        <w:tc>
          <w:tcPr>
            <w:tcW w:w="13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2ABE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0CC91004" w14:textId="77777777" w:rsidTr="004C3B3B">
        <w:trPr>
          <w:gridAfter w:val="2"/>
          <w:wAfter w:w="97" w:type="dxa"/>
          <w:trHeight w:val="86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55B3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Distress (with)</w:t>
            </w: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8D11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AABE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11.155 (1.229)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1DED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0.383 (0.037)</w:t>
            </w:r>
          </w:p>
        </w:tc>
        <w:tc>
          <w:tcPr>
            <w:tcW w:w="13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EA5B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1C57CDF2" w14:textId="77777777" w:rsidTr="004C3B3B">
        <w:trPr>
          <w:trHeight w:val="86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82074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1C20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E6A9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C75C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F395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72A3C9F0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482B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T1 Distress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8BE5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9F6A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92F1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0D3A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2774DD2B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6DF1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Age (on)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96C9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6D02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-0.191 (0.021)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BCA4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-0.328 (0.031)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BA70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2DBE338D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571B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7808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B4E4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5F3E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A81B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21B47D32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C704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T1 Mindfulness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D302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C736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4E5B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DF53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2EB27DFD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3AE9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Age (on)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CF4D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A128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0.089 (0.015)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6B6D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0.214 (0.036)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0329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62E128C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81B4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Distress (with)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BD18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-19.713 (2.176)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30F1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-0.436 (0.035)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71C1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0B382DEF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A5D8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Social Support (with)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CCC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6.631 (0.749)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9702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0.370 (0.036)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0E9D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31C0BE10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6E64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952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ECA3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4E6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DE9D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2CB6D48E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8474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T1 Social Support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4267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5A19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4F45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DDF2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6583DB3F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508F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Age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5496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0.021 (0.009)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E3A2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0.095 (0.040)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9D16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.018</w:t>
            </w:r>
          </w:p>
        </w:tc>
      </w:tr>
      <w:tr w:rsidR="006941A1" w:rsidRPr="006941A1" w14:paraId="16252818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EF6E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Distress (with)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B3E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-9.097 (1.139)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0B96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-0.374 (0.036)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4AB1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76EA1CA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FDFC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9DFC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B2F3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E000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30FB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1943AD4D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1B91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T2 Meaning-Focused Coping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5B69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A8A8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6EC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64ADD769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C10C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Stressor Exposure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B954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0.070 (0.023)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AA47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0.138 (0.046)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4B48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.002</w:t>
            </w:r>
          </w:p>
        </w:tc>
      </w:tr>
      <w:tr w:rsidR="006941A1" w:rsidRPr="006941A1" w14:paraId="26FB89A3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DBE7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Distress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EDF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0.031 (0.012)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5033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0.136 (0.051)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8B4C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.008</w:t>
            </w:r>
          </w:p>
        </w:tc>
      </w:tr>
      <w:tr w:rsidR="006941A1" w:rsidRPr="006941A1" w14:paraId="04A4BB6D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C022A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Social Support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BD7D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0.097 (0.031)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3C04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0.159 (0.048)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50D1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.001</w:t>
            </w:r>
          </w:p>
        </w:tc>
      </w:tr>
      <w:tr w:rsidR="006941A1" w:rsidRPr="006941A1" w14:paraId="227D18C2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E65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Mindfulness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E813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0.111 (0.016)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052B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0.343 (0.051)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1ABE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30557148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BA1C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Avoidance Coping (with)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9CD8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0.149 (0.032)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D4D3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0.391 (0.087)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7124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23078011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7AD2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Support-Seeking Coping (with)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B5EE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0.306 (0.054)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4AFA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0.326 (0.050)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3EE3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014F40BA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8C0D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Active Coping (with)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B394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0.645 (0.083)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0F06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0.473 (0.045)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334D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E9E75CA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2D58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620C4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3CF2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EDDB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D7C1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1A8B97AC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B4C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T2 Avoidance coping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818F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1C4A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2C9F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3ED69E3B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6742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Age (on)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1FD3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CF2B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-0.004 (0.001)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7288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-0.162 (0.038)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972D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245C13E3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1234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Distress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2956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0.034 (0.003)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AAF5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0.707 (0.059)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806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172077D1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3B9D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Social Support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D46C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-0.017 (0.007)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1C3E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-0.134 (0.049)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5F6F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.006</w:t>
            </w:r>
          </w:p>
        </w:tc>
      </w:tr>
      <w:tr w:rsidR="006941A1" w:rsidRPr="006941A1" w14:paraId="5656012B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39B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Support-Seeking Coping (with)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BAF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0.029 (0.011)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187B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0.244 (0.082)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F9C2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.005</w:t>
            </w:r>
          </w:p>
        </w:tc>
      </w:tr>
      <w:tr w:rsidR="006941A1" w:rsidRPr="006941A1" w14:paraId="38C8A3C7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7C4A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Active Coping (with)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F57E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0.036 (0.012)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C766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0.208 (0.074)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822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.005</w:t>
            </w:r>
          </w:p>
        </w:tc>
      </w:tr>
      <w:tr w:rsidR="006941A1" w:rsidRPr="006941A1" w14:paraId="321A1F8C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FD71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A95D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3642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6CA9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7F90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4255BFCB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8FDB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T2 Support-Seeking Coping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98C9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2C75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6D3B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0AA0D9E5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BA92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Stressor Exposure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6532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0.024 (0.007)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FF7E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0.139 (0.042)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6F7E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.001</w:t>
            </w:r>
          </w:p>
        </w:tc>
      </w:tr>
      <w:tr w:rsidR="006941A1" w:rsidRPr="006941A1" w14:paraId="6DFE334E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E78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Distress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60ED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0.030 (0.005)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538E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0.392 (0.053)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5099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6AB2B9B5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339C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Social Support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CB70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0.088 (0.008)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552D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0.429 (0.040)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6F14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0D9D8207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B463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Mindfulness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0C62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0.019 (0.005)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EA5C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0.173 (0.044)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A947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0BDCE85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20B4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Active Coping (with)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685B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0.143 (0.022)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5AEA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0.339 (0.040)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A146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4FFF3A39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89E0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2767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76E8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6F1FA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DD69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5D456F3B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979D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T2 Active Coping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424D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62FF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BB54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2FCB7BF4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9047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Stressor Exposure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E62B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0.031 (0.020)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DD38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0.136 (0.041)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7F19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.002</w:t>
            </w:r>
          </w:p>
        </w:tc>
      </w:tr>
      <w:tr w:rsidR="006941A1" w:rsidRPr="006941A1" w14:paraId="6EE46047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F1A8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Distress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938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0.016 (0.005)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E27E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0.151 (0.050)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E35D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.002</w:t>
            </w:r>
          </w:p>
        </w:tc>
      </w:tr>
      <w:tr w:rsidR="006941A1" w:rsidRPr="006941A1" w14:paraId="672A23F6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E88A4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Social Support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CD75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0.050 (0.012)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EF82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0.181 (0.042)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3DE0C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4EA19B76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277A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T1 Mindfulness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4E8A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0.045 (0.006)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D53B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0.308 (0.045)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1442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682C9C59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5D64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A6EE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CAF1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4E64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3407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1D52567C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6E5F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T3 Distress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1E4B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0171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F30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1F7F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6E0E5293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C9CC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Age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74DF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0.037 (0.017)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5F3B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0.063 (0.028)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2785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.026</w:t>
            </w:r>
          </w:p>
        </w:tc>
      </w:tr>
      <w:tr w:rsidR="006941A1" w:rsidRPr="006941A1" w14:paraId="7715B973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2D67A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Stressor Exposure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ADC1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0.177 (0.074)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B1D8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0.079 (0.034)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97BF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.019</w:t>
            </w:r>
          </w:p>
        </w:tc>
      </w:tr>
      <w:tr w:rsidR="006941A1" w:rsidRPr="006941A1" w14:paraId="77593BCA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8613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Distress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77A1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0.566 (0.117)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393C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0.554 (0.111)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27D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D6F4912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79D6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Social Support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868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-0.006 (0.105)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82B9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-0.002 (0.039)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D8EE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.956</w:t>
            </w:r>
          </w:p>
        </w:tc>
      </w:tr>
      <w:tr w:rsidR="006941A1" w:rsidRPr="006941A1" w14:paraId="70BCCAEF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310C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Mindfulness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788F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-0.113 (0.048)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D7FE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-0.079 (0.034)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0D8D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.019</w:t>
            </w:r>
          </w:p>
        </w:tc>
      </w:tr>
      <w:tr w:rsidR="006941A1" w:rsidRPr="006941A1" w14:paraId="3EA4A5A4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2308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Meaning-Focused Coping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D89A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-0.341 (0.206)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5E1B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-0.077 (0.047)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12FD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.099</w:t>
            </w:r>
          </w:p>
        </w:tc>
      </w:tr>
      <w:tr w:rsidR="006941A1" w:rsidRPr="006941A1" w14:paraId="332ED701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3654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Avoidance Coping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274A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6.435 (2.978)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1BBD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0.301 (0.137)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F7E5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.028</w:t>
            </w:r>
          </w:p>
        </w:tc>
      </w:tr>
      <w:tr w:rsidR="006941A1" w:rsidRPr="006941A1" w14:paraId="4E9B89C9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AFD7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Support-Seeking Coping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A4A6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0.031 (0.465)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5242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0.002 (0.035)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1815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.948</w:t>
            </w:r>
          </w:p>
        </w:tc>
      </w:tr>
      <w:tr w:rsidR="006941A1" w:rsidRPr="006941A1" w14:paraId="369B5666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1B56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Active Coping (on)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A112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0.616 (0.326)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1F1D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0.062 (0.033)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7C70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.060</w:t>
            </w:r>
          </w:p>
        </w:tc>
      </w:tr>
      <w:tr w:rsidR="006941A1" w:rsidRPr="006941A1" w14:paraId="0FDEB221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4E64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202C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286A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5B45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5A7B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425CF778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44F6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Intercepts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7A0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4627D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3509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7A26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1A1" w:rsidRPr="006941A1" w14:paraId="6DA4EFB5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E921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Stressor Exposure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7012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4009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10.660 (0.143)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8AA3A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2.817 (0.085)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76470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AECA4F2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CD67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Social Support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D23E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6E1B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9.197 (0.120)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9F18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2.949 (0.113)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A4598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303840AF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0B1C1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Mindfulness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00AC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A9A6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29.647 (0.222)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27C5F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5.020 (0.131)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A1444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415BC752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6341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T2 Positive Reappraisal 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9513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E66CE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0.520 (0.551)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AB7E9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0.216 (0.230)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E65FF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.348</w:t>
            </w:r>
          </w:p>
        </w:tc>
      </w:tr>
      <w:tr w:rsidR="006941A1" w:rsidRPr="006941A1" w14:paraId="5B02A926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A6CE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Acceptance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0CB2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DC2D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3.927 (0.468)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9D7F4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1.662 (0.216)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E77B2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EFDCBA5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00D9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Positive Refocusing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549B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8F939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1.419 (0.477)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DC518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0.641 (0.220)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EE4D7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.004</w:t>
            </w:r>
          </w:p>
        </w:tc>
      </w:tr>
      <w:tr w:rsidR="006941A1" w:rsidRPr="006941A1" w14:paraId="3D9BECF2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A53F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Perspective Taking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4A942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E4A7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0.963 (0.431)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B192F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0.415 (0.189)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20022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.028</w:t>
            </w:r>
          </w:p>
        </w:tc>
      </w:tr>
      <w:tr w:rsidR="006941A1" w:rsidRPr="006941A1" w14:paraId="1C9DF439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DDC8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Behavioral Disengagement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1EE0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4505D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1.225 (0.072)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BDBDF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1.951 (0.133)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EEDCEB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3B9CF731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EE1C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Self Blame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9976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1C56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2.424 (0.152)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EAD60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1.591 (0.123)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9E151E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0B807674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3DDB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Substance Use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E1AF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E1D6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1.271 (0.073)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AA273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1.699 (0.117)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F71228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0CC43FD4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D059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Instrumental Support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CA70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0BFB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-0.037 (0.160)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69E5B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-0.046 (0.199)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5AD40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.815</w:t>
            </w:r>
          </w:p>
        </w:tc>
      </w:tr>
      <w:tr w:rsidR="006941A1" w:rsidRPr="006941A1" w14:paraId="2F6497B8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16EBF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Emotional support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28136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3B6B5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-0.148 (0.198)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4F92C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-0.164 (0.219)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7F3E6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.453</w:t>
            </w:r>
          </w:p>
        </w:tc>
      </w:tr>
      <w:tr w:rsidR="006941A1" w:rsidRPr="006941A1" w14:paraId="5D3638B8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D4D8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T2 Active Coping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40C29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34BC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0.089 (0.206)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DC9D5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0.104 (0.241)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4DC5A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.665</w:t>
            </w:r>
          </w:p>
        </w:tc>
      </w:tr>
      <w:tr w:rsidR="006941A1" w:rsidRPr="006941A1" w14:paraId="0C03ED49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AC46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Depression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CBFC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585B7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0.000 (0.000)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78A49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0.000 (0.000)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0CCF6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999.000</w:t>
            </w:r>
          </w:p>
        </w:tc>
      </w:tr>
      <w:tr w:rsidR="006941A1" w:rsidRPr="006941A1" w14:paraId="02F23128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2BD0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Anxiety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9545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4341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-1.618 (0.291)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F2494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-0.212 (0.036)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B33E2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0573CF5B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48D0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Stress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2C937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E3000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0.992 (0.318)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454DB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0.107 (0.035)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81BEB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.002</w:t>
            </w:r>
          </w:p>
        </w:tc>
      </w:tr>
      <w:tr w:rsidR="006941A1" w:rsidRPr="006941A1" w14:paraId="3120EAC4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6866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Peritraumatic Distress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E63E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A4F0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3.540 (0.309)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6CAC3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0.535 (0.052)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D610B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6D5177D3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B402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T3 Depression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85DE0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62813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0.000 (0.000)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C489A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0.000 (0.000)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A24C4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999.000</w:t>
            </w:r>
          </w:p>
        </w:tc>
      </w:tr>
      <w:tr w:rsidR="006941A1" w:rsidRPr="006941A1" w14:paraId="50C973B3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EC6F8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T3 Anxiety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418E5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EC3F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-1.704 (0.268)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30BAD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-0.246 (0.035)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396B4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550E6A55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8719E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T3 Stress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BA133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40376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0.131 (0.319)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588DA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0.014 (0.034)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FFBDF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.681</w:t>
            </w:r>
          </w:p>
        </w:tc>
      </w:tr>
      <w:tr w:rsidR="006941A1" w:rsidRPr="006941A1" w14:paraId="115424FF" w14:textId="77777777" w:rsidTr="004C3B3B">
        <w:trPr>
          <w:trHeight w:val="320"/>
        </w:trPr>
        <w:tc>
          <w:tcPr>
            <w:tcW w:w="3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2344B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T3 Peritraumatic Distress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CECE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A051B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2.662 (0.378)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2C1CF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0.319 (0.050)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21CB4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15FC4B8D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C0AEC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T1 Distress (latent variable)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BFA18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8.362 (0.379)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35F2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1.007 (0.044)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6CD7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&lt;.001</w:t>
            </w:r>
          </w:p>
        </w:tc>
      </w:tr>
      <w:tr w:rsidR="006941A1" w:rsidRPr="006941A1" w14:paraId="60E17909" w14:textId="77777777" w:rsidTr="004C3B3B">
        <w:trPr>
          <w:trHeight w:val="320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B12BA" w14:textId="77777777" w:rsidR="00F21EF6" w:rsidRPr="006941A1" w:rsidRDefault="00F21EF6" w:rsidP="004C3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T3 Distress (latent variable)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A2D61" w14:textId="77777777" w:rsidR="00F21EF6" w:rsidRPr="006941A1" w:rsidRDefault="00F21EF6" w:rsidP="004C3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4.093 (1.356)</w:t>
            </w:r>
          </w:p>
        </w:tc>
        <w:tc>
          <w:tcPr>
            <w:tcW w:w="2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CAD7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0.483 (0.166)</w:t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16376" w14:textId="77777777" w:rsidR="00F21EF6" w:rsidRPr="006941A1" w:rsidRDefault="00F21EF6" w:rsidP="004C3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1A1">
              <w:rPr>
                <w:rFonts w:ascii="Times New Roman" w:eastAsia="Times New Roman" w:hAnsi="Times New Roman" w:cs="Times New Roman"/>
                <w:sz w:val="24"/>
                <w:szCs w:val="24"/>
              </w:rPr>
              <w:t>.004</w:t>
            </w:r>
          </w:p>
        </w:tc>
      </w:tr>
    </w:tbl>
    <w:p w14:paraId="44ED3FF0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5CBAA2B7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6941A1"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t xml:space="preserve">Notes. </w:t>
      </w:r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“With” indicates correlated disturbances; “on” indicates hypothesized causal pathway. T1 </w:t>
      </w:r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 xml:space="preserve">indicates baseline; T2 indicates Time 2, T3 indicates Time </w:t>
      </w:r>
      <w:proofErr w:type="gramStart"/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3 .</w:t>
      </w:r>
      <w:proofErr w:type="gramEnd"/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Age was </w:t>
      </w:r>
      <w:proofErr w:type="gramStart"/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grand-mean</w:t>
      </w:r>
      <w:proofErr w:type="gramEnd"/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centered for analysis.  T1 PTD items were scored according to a 0-3 scale, whereas T3 PTD items were scored according to a 0-4 scale.</w:t>
      </w:r>
    </w:p>
    <w:p w14:paraId="7F014016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sectPr w:rsidR="00F21EF6" w:rsidRPr="006941A1" w:rsidSect="00CC026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0484A0" w14:textId="77777777" w:rsidR="00F21EF6" w:rsidRPr="006941A1" w:rsidRDefault="00F21EF6" w:rsidP="00F21EF6">
      <w:pPr>
        <w:widowControl w:val="0"/>
        <w:spacing w:after="0" w:line="24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6941A1"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lastRenderedPageBreak/>
        <w:t>Figure 1.</w:t>
      </w:r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Average number of stressors at each timepoint, by domain </w:t>
      </w:r>
    </w:p>
    <w:p w14:paraId="3E60D90C" w14:textId="77777777" w:rsidR="00F21EF6" w:rsidRPr="006941A1" w:rsidRDefault="00F21EF6" w:rsidP="00F21EF6">
      <w:pPr>
        <w:widowControl w:val="0"/>
        <w:spacing w:after="0" w:line="24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247382FE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6941A1">
        <w:rPr>
          <w:noProof/>
        </w:rPr>
        <w:drawing>
          <wp:inline distT="0" distB="0" distL="0" distR="0" wp14:anchorId="670C6D3F" wp14:editId="62C8048B">
            <wp:extent cx="4994787" cy="300240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1578" cy="300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17BF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6941A1"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t xml:space="preserve">Notes. </w:t>
      </w:r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Possible range for infection stressors = 0-8, activity stressors = 0-10, financial stressors = 0-5. Bars represent 95% confidence interval. </w:t>
      </w:r>
    </w:p>
    <w:p w14:paraId="6D1CF38B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0AB810C3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5267C6A8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723CEF3F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26B34A63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47396D3D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01209C9F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5B2542F9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3F8721AD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3E23B946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7B877A95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1776A343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0" w:name="OLE_LINK4"/>
      <w:r w:rsidRPr="006941A1"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lastRenderedPageBreak/>
        <w:t>Figure 2.</w:t>
      </w:r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Average cumulative stress appraisal at each timepoint, by domain</w:t>
      </w:r>
    </w:p>
    <w:bookmarkEnd w:id="0"/>
    <w:p w14:paraId="3D620201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6941A1">
        <w:rPr>
          <w:noProof/>
        </w:rPr>
        <w:drawing>
          <wp:inline distT="0" distB="0" distL="0" distR="0" wp14:anchorId="2E632F99" wp14:editId="2E25D806">
            <wp:extent cx="5612860" cy="3373935"/>
            <wp:effectExtent l="0" t="0" r="63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7804" cy="337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B0D5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6941A1"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t xml:space="preserve">Notes. </w:t>
      </w:r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Possible range for infection stressors (8 items) = 0-40, activity stressors (10 items) = 0-50, financial stressors (5 items) = 0-25. When no stressors from each category were experienced, cumulative stress appraisal was coded as 0. Bars represent 95% confidence interval. </w:t>
      </w:r>
    </w:p>
    <w:p w14:paraId="66D3DEBA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69146F71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</w:p>
    <w:p w14:paraId="50043524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</w:p>
    <w:p w14:paraId="4C777FEB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</w:p>
    <w:p w14:paraId="1F732C0C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</w:p>
    <w:p w14:paraId="206D7B63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</w:p>
    <w:p w14:paraId="23235331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</w:p>
    <w:p w14:paraId="1D3B4A8E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</w:p>
    <w:p w14:paraId="06A7F591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</w:p>
    <w:p w14:paraId="74847631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</w:p>
    <w:p w14:paraId="18B730B0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6941A1"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t>Figure 3.</w:t>
      </w:r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Average distress at each timepoint, by domain</w:t>
      </w:r>
    </w:p>
    <w:p w14:paraId="46D37F38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6941A1">
        <w:rPr>
          <w:noProof/>
        </w:rPr>
        <w:drawing>
          <wp:inline distT="0" distB="0" distL="0" distR="0" wp14:anchorId="7CDD370B" wp14:editId="4D958B2B">
            <wp:extent cx="5930900" cy="3073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526C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6941A1"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t xml:space="preserve">Notes. </w:t>
      </w:r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PTD items were originally rated from 0 (“not at all”) to 3 (“extremely true”) at baseline; inadvertently excluding the response option “1 (“slightly true.”)” This error was corrected at follow-up, such that participants were presented with the same items but had the option to rate their experience on a scale of 0-4. To facilitate comparison between timepoints, T1 PTD items were re-scored to a 0-4 scale, omitting “1 (“slightly true”)” responses. Bars represent 95% confidence interval.</w:t>
      </w:r>
    </w:p>
    <w:p w14:paraId="189AD33A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06A61152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2BF32193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295BD361" w14:textId="77777777" w:rsidR="00F21EF6" w:rsidRPr="006941A1" w:rsidRDefault="00F21EF6" w:rsidP="00F21EF6">
      <w:pPr>
        <w:widowControl w:val="0"/>
        <w:spacing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42C8F4F3" w14:textId="77777777" w:rsidR="00F21EF6" w:rsidRPr="006941A1" w:rsidRDefault="00F21EF6" w:rsidP="00F21EF6">
      <w:pPr>
        <w:widowControl w:val="0"/>
        <w:spacing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3269D769" w14:textId="77777777" w:rsidR="00F21EF6" w:rsidRPr="006941A1" w:rsidRDefault="00F21EF6" w:rsidP="00F21EF6">
      <w:pPr>
        <w:widowControl w:val="0"/>
        <w:spacing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2179956A" w14:textId="77777777" w:rsidR="00F21EF6" w:rsidRPr="006941A1" w:rsidRDefault="00F21EF6" w:rsidP="00F21EF6">
      <w:pPr>
        <w:widowControl w:val="0"/>
        <w:spacing w:line="480" w:lineRule="auto"/>
        <w:contextualSpacing/>
        <w:rPr>
          <w:rStyle w:val="Hyperlink"/>
          <w:rFonts w:ascii="Times New Roman" w:hAnsi="Times New Roman" w:cs="Times New Roman"/>
          <w:color w:val="auto"/>
          <w:shd w:val="clear" w:color="auto" w:fill="FFFFFF"/>
        </w:rPr>
      </w:pPr>
      <w:r w:rsidRPr="006941A1">
        <w:rPr>
          <w:rStyle w:val="Hyperlink"/>
          <w:rFonts w:ascii="Times New Roman" w:hAnsi="Times New Roman" w:cs="Times New Roman"/>
          <w:i/>
          <w:iCs/>
          <w:color w:val="auto"/>
          <w:shd w:val="clear" w:color="auto" w:fill="FFFFFF"/>
        </w:rPr>
        <w:lastRenderedPageBreak/>
        <w:t>Figure 4.</w:t>
      </w:r>
      <w:r w:rsidRPr="006941A1">
        <w:rPr>
          <w:rStyle w:val="Hyperlink"/>
          <w:rFonts w:ascii="Times New Roman" w:hAnsi="Times New Roman" w:cs="Times New Roman"/>
          <w:color w:val="auto"/>
          <w:shd w:val="clear" w:color="auto" w:fill="FFFFFF"/>
        </w:rPr>
        <w:t xml:space="preserve"> Final Structural Model for Resilience as Levels of T3 Distress and Wellbeing</w:t>
      </w:r>
    </w:p>
    <w:p w14:paraId="5065B4CF" w14:textId="77777777" w:rsidR="00F21EF6" w:rsidRPr="006941A1" w:rsidRDefault="00F21EF6" w:rsidP="00F21EF6">
      <w:pPr>
        <w:widowControl w:val="0"/>
        <w:spacing w:line="480" w:lineRule="auto"/>
        <w:contextualSpacing/>
        <w:rPr>
          <w:rStyle w:val="Hyperlink"/>
          <w:rFonts w:ascii="Times New Roman" w:hAnsi="Times New Roman" w:cs="Times New Roman"/>
          <w:color w:val="auto"/>
          <w:shd w:val="clear" w:color="auto" w:fill="FFFFFF"/>
        </w:rPr>
      </w:pPr>
      <w:r w:rsidRPr="006941A1"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 wp14:anchorId="7D08D94B" wp14:editId="578508EE">
            <wp:extent cx="6322759" cy="3532909"/>
            <wp:effectExtent l="0" t="0" r="1905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5895" cy="354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656F8" w14:textId="77777777" w:rsidR="00F21EF6" w:rsidRPr="006941A1" w:rsidRDefault="00F21EF6" w:rsidP="00F21EF6">
      <w:pPr>
        <w:widowControl w:val="0"/>
        <w:spacing w:line="480" w:lineRule="auto"/>
        <w:contextualSpacing/>
        <w:rPr>
          <w:rStyle w:val="Hyperlink"/>
          <w:rFonts w:ascii="Times New Roman" w:hAnsi="Times New Roman" w:cs="Times New Roman"/>
          <w:color w:val="auto"/>
          <w:shd w:val="clear" w:color="auto" w:fill="FFFFFF"/>
        </w:rPr>
      </w:pPr>
      <w:r w:rsidRPr="006941A1">
        <w:rPr>
          <w:rStyle w:val="Hyperlink"/>
          <w:rFonts w:ascii="Times New Roman" w:hAnsi="Times New Roman" w:cs="Times New Roman"/>
          <w:i/>
          <w:iCs/>
          <w:color w:val="auto"/>
          <w:shd w:val="clear" w:color="auto" w:fill="FFFFFF"/>
        </w:rPr>
        <w:t>Notes.</w:t>
      </w:r>
      <w:r w:rsidRPr="006941A1">
        <w:rPr>
          <w:rStyle w:val="Hyperlink"/>
          <w:rFonts w:ascii="Times New Roman" w:hAnsi="Times New Roman" w:cs="Times New Roman"/>
          <w:color w:val="auto"/>
          <w:shd w:val="clear" w:color="auto" w:fill="FFFFFF"/>
        </w:rPr>
        <w:t xml:space="preserve"> Latent variable indicators and statistically non-significant paths are omitted for parsimony (see Supplemental Table 1). Ovals indicate latent variables; rectangles indicate measured variables. Doubled-headed arrows indicate correlated disturbances for endogenous variables (i.e., “with” pathways); single-headed arrows indicate hypothesized causal paths (i.e., “on” pathways). Path coefficients represent standardized estimates from the structural model with standard errors in parentheses. </w:t>
      </w:r>
    </w:p>
    <w:p w14:paraId="01D345E8" w14:textId="77777777" w:rsidR="00F21EF6" w:rsidRPr="006941A1" w:rsidRDefault="00F21EF6" w:rsidP="00F21EF6">
      <w:pPr>
        <w:widowControl w:val="0"/>
        <w:spacing w:line="480" w:lineRule="auto"/>
        <w:contextualSpacing/>
        <w:rPr>
          <w:rStyle w:val="Hyperlink"/>
          <w:rFonts w:ascii="Times New Roman" w:hAnsi="Times New Roman" w:cs="Times New Roman"/>
          <w:color w:val="auto"/>
          <w:shd w:val="clear" w:color="auto" w:fill="FFFFFF"/>
        </w:rPr>
      </w:pPr>
    </w:p>
    <w:p w14:paraId="212D98A5" w14:textId="77777777" w:rsidR="00F21EF6" w:rsidRPr="006941A1" w:rsidRDefault="00F21EF6" w:rsidP="00F21EF6">
      <w:pPr>
        <w:widowControl w:val="0"/>
        <w:spacing w:line="480" w:lineRule="auto"/>
        <w:contextualSpacing/>
        <w:rPr>
          <w:rStyle w:val="Hyperlink"/>
          <w:rFonts w:ascii="Times New Roman" w:hAnsi="Times New Roman" w:cs="Times New Roman"/>
          <w:color w:val="auto"/>
          <w:shd w:val="clear" w:color="auto" w:fill="FFFFFF"/>
        </w:rPr>
      </w:pPr>
    </w:p>
    <w:p w14:paraId="6D45B0BB" w14:textId="77777777" w:rsidR="00F21EF6" w:rsidRPr="006941A1" w:rsidRDefault="00F21EF6" w:rsidP="00F21EF6">
      <w:pPr>
        <w:widowControl w:val="0"/>
        <w:spacing w:line="480" w:lineRule="auto"/>
        <w:contextualSpacing/>
        <w:rPr>
          <w:rStyle w:val="Hyperlink"/>
          <w:rFonts w:ascii="Times New Roman" w:hAnsi="Times New Roman" w:cs="Times New Roman"/>
          <w:color w:val="auto"/>
          <w:shd w:val="clear" w:color="auto" w:fill="FFFFFF"/>
        </w:rPr>
      </w:pPr>
    </w:p>
    <w:p w14:paraId="2599EF05" w14:textId="77777777" w:rsidR="00F21EF6" w:rsidRPr="006941A1" w:rsidRDefault="00F21EF6" w:rsidP="00F21EF6">
      <w:pPr>
        <w:widowControl w:val="0"/>
        <w:spacing w:line="480" w:lineRule="auto"/>
        <w:contextualSpacing/>
        <w:rPr>
          <w:rStyle w:val="Hyperlink"/>
          <w:rFonts w:ascii="Times New Roman" w:hAnsi="Times New Roman" w:cs="Times New Roman"/>
          <w:color w:val="auto"/>
          <w:shd w:val="clear" w:color="auto" w:fill="FFFFFF"/>
        </w:rPr>
      </w:pPr>
    </w:p>
    <w:p w14:paraId="1D735AAD" w14:textId="77777777" w:rsidR="00F21EF6" w:rsidRPr="006941A1" w:rsidRDefault="00F21EF6" w:rsidP="00F21EF6">
      <w:pPr>
        <w:widowControl w:val="0"/>
        <w:spacing w:line="480" w:lineRule="auto"/>
        <w:contextualSpacing/>
        <w:rPr>
          <w:rStyle w:val="Hyperlink"/>
          <w:rFonts w:ascii="Times New Roman" w:hAnsi="Times New Roman" w:cs="Times New Roman"/>
          <w:color w:val="auto"/>
          <w:shd w:val="clear" w:color="auto" w:fill="FFFFFF"/>
        </w:rPr>
      </w:pPr>
    </w:p>
    <w:p w14:paraId="6D6A59BD" w14:textId="77777777" w:rsidR="00F21EF6" w:rsidRPr="006941A1" w:rsidRDefault="00F21EF6" w:rsidP="00F21EF6">
      <w:pPr>
        <w:widowControl w:val="0"/>
        <w:spacing w:line="480" w:lineRule="auto"/>
        <w:contextualSpacing/>
        <w:rPr>
          <w:rStyle w:val="Hyperlink"/>
          <w:rFonts w:ascii="Times New Roman" w:hAnsi="Times New Roman" w:cs="Times New Roman"/>
          <w:color w:val="auto"/>
          <w:shd w:val="clear" w:color="auto" w:fill="FFFFFF"/>
        </w:rPr>
      </w:pPr>
    </w:p>
    <w:p w14:paraId="24019F06" w14:textId="77777777" w:rsidR="00F21EF6" w:rsidRPr="006941A1" w:rsidRDefault="00F21EF6" w:rsidP="00F21EF6">
      <w:pPr>
        <w:widowControl w:val="0"/>
        <w:spacing w:line="480" w:lineRule="auto"/>
        <w:contextualSpacing/>
        <w:rPr>
          <w:rStyle w:val="Hyperlink"/>
          <w:rFonts w:ascii="Times New Roman" w:hAnsi="Times New Roman" w:cs="Times New Roman"/>
          <w:color w:val="auto"/>
          <w:shd w:val="clear" w:color="auto" w:fill="FFFFFF"/>
        </w:rPr>
      </w:pPr>
    </w:p>
    <w:p w14:paraId="6D3E6A4A" w14:textId="77777777" w:rsidR="00F21EF6" w:rsidRPr="006941A1" w:rsidRDefault="00F21EF6" w:rsidP="00F21EF6">
      <w:pPr>
        <w:widowControl w:val="0"/>
        <w:spacing w:line="480" w:lineRule="auto"/>
        <w:contextualSpacing/>
        <w:rPr>
          <w:rStyle w:val="Hyperlink"/>
          <w:rFonts w:ascii="Times New Roman" w:hAnsi="Times New Roman" w:cs="Times New Roman"/>
          <w:color w:val="auto"/>
          <w:shd w:val="clear" w:color="auto" w:fill="FFFFFF"/>
        </w:rPr>
      </w:pPr>
    </w:p>
    <w:p w14:paraId="0E80932B" w14:textId="77777777" w:rsidR="00F21EF6" w:rsidRPr="006941A1" w:rsidRDefault="00F21EF6" w:rsidP="00F21EF6">
      <w:pPr>
        <w:widowControl w:val="0"/>
        <w:spacing w:line="480" w:lineRule="auto"/>
        <w:contextualSpacing/>
        <w:rPr>
          <w:noProof/>
          <w:sz w:val="24"/>
          <w:szCs w:val="24"/>
        </w:rPr>
      </w:pPr>
      <w:r w:rsidRPr="006941A1"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lastRenderedPageBreak/>
        <w:t>Figure 5.</w:t>
      </w:r>
      <w:r w:rsidRPr="006941A1"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Final structural model for Resilience as Decreases in Distress Over Time</w:t>
      </w:r>
      <w:r w:rsidRPr="006941A1">
        <w:rPr>
          <w:noProof/>
          <w:sz w:val="24"/>
          <w:szCs w:val="24"/>
        </w:rPr>
        <w:t xml:space="preserve"> </w:t>
      </w:r>
      <w:r w:rsidRPr="006941A1">
        <w:rPr>
          <w:rStyle w:val="Hyperlink"/>
          <w:rFonts w:ascii="Times New Roman" w:hAnsi="Times New Roman" w:cs="Times New Roman"/>
          <w:noProof/>
          <w:color w:val="auto"/>
          <w:shd w:val="clear" w:color="auto" w:fill="FFFFFF"/>
        </w:rPr>
        <w:drawing>
          <wp:inline distT="0" distB="0" distL="0" distR="0" wp14:anchorId="25B487E0" wp14:editId="19CD680E">
            <wp:extent cx="6508651" cy="3647209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9113" cy="365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A9CE1" w14:textId="77777777" w:rsidR="00F21EF6" w:rsidRPr="006941A1" w:rsidRDefault="00F21EF6" w:rsidP="00F21EF6">
      <w:pPr>
        <w:widowControl w:val="0"/>
        <w:spacing w:line="480" w:lineRule="auto"/>
        <w:contextualSpacing/>
        <w:rPr>
          <w:rStyle w:val="Hyperlink"/>
          <w:rFonts w:ascii="Times New Roman" w:hAnsi="Times New Roman" w:cs="Times New Roman"/>
          <w:color w:val="auto"/>
          <w:shd w:val="clear" w:color="auto" w:fill="FFFFFF"/>
        </w:rPr>
      </w:pPr>
      <w:r w:rsidRPr="006941A1">
        <w:rPr>
          <w:rStyle w:val="Hyperlink"/>
          <w:rFonts w:ascii="Times New Roman" w:hAnsi="Times New Roman" w:cs="Times New Roman"/>
          <w:i/>
          <w:iCs/>
          <w:color w:val="auto"/>
          <w:shd w:val="clear" w:color="auto" w:fill="FFFFFF"/>
        </w:rPr>
        <w:t>Notes.</w:t>
      </w:r>
      <w:r w:rsidRPr="006941A1">
        <w:rPr>
          <w:rStyle w:val="Hyperlink"/>
          <w:rFonts w:ascii="Times New Roman" w:hAnsi="Times New Roman" w:cs="Times New Roman"/>
          <w:color w:val="auto"/>
          <w:shd w:val="clear" w:color="auto" w:fill="FFFFFF"/>
        </w:rPr>
        <w:t xml:space="preserve"> Latent variable indicators and statistically non-significant paths are omitted for parsimony (see Supplemental Table 2). Ovals indicate latent variables; rectangles indicate measured variables. Doubled-headed arrows indicate correlated disturbances for endogenous variables (i.e., “with” pathways); single-headed arrows indicate hypothesized causal paths (i.e., “on” pathways). Path coefficients represent standardized estimates from the structural model with standard errors in parentheses.</w:t>
      </w:r>
    </w:p>
    <w:p w14:paraId="47814FC9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46DEA929" w14:textId="77777777" w:rsidR="00F21EF6" w:rsidRPr="006941A1" w:rsidRDefault="00F21EF6" w:rsidP="00F21EF6">
      <w:pPr>
        <w:widowControl w:val="0"/>
        <w:spacing w:after="0" w:line="48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79A9ECF1" w14:textId="77777777" w:rsidR="00EC483F" w:rsidRPr="006941A1" w:rsidRDefault="00EC483F"/>
    <w:sectPr w:rsidR="00EC483F" w:rsidRPr="006941A1" w:rsidSect="00BF2B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730DD"/>
    <w:multiLevelType w:val="hybridMultilevel"/>
    <w:tmpl w:val="FB9886C4"/>
    <w:lvl w:ilvl="0" w:tplc="FEA499C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19783C50"/>
    <w:multiLevelType w:val="hybridMultilevel"/>
    <w:tmpl w:val="37DC4C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23A8F"/>
    <w:multiLevelType w:val="hybridMultilevel"/>
    <w:tmpl w:val="0F8A88F6"/>
    <w:lvl w:ilvl="0" w:tplc="5F329B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1F5C10"/>
    <w:multiLevelType w:val="hybridMultilevel"/>
    <w:tmpl w:val="EBBC1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E62115"/>
    <w:multiLevelType w:val="hybridMultilevel"/>
    <w:tmpl w:val="0F8A88F6"/>
    <w:lvl w:ilvl="0" w:tplc="5F329B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79794E"/>
    <w:multiLevelType w:val="hybridMultilevel"/>
    <w:tmpl w:val="0122BAAE"/>
    <w:lvl w:ilvl="0" w:tplc="CD7ED2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0980EF5"/>
    <w:multiLevelType w:val="hybridMultilevel"/>
    <w:tmpl w:val="0F8A88F6"/>
    <w:lvl w:ilvl="0" w:tplc="5F329B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896341E"/>
    <w:multiLevelType w:val="multilevel"/>
    <w:tmpl w:val="2BF4B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450C11"/>
    <w:multiLevelType w:val="hybridMultilevel"/>
    <w:tmpl w:val="AB008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645DD3"/>
    <w:multiLevelType w:val="hybridMultilevel"/>
    <w:tmpl w:val="AB008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EF6"/>
    <w:rsid w:val="00395F6C"/>
    <w:rsid w:val="006941A1"/>
    <w:rsid w:val="00EC483F"/>
    <w:rsid w:val="00F2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A0923"/>
  <w15:chartTrackingRefBased/>
  <w15:docId w15:val="{30133CFC-A316-4849-BF6F-2986D18B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21E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1EF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21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21EF6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21EF6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F21E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1EF6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1EF6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21EF6"/>
    <w:pPr>
      <w:spacing w:after="0" w:line="240" w:lineRule="auto"/>
      <w:ind w:left="720"/>
      <w:contextualSpacing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E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EF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F21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21EF6"/>
  </w:style>
  <w:style w:type="character" w:customStyle="1" w:styleId="eop">
    <w:name w:val="eop"/>
    <w:basedOn w:val="DefaultParagraphFont"/>
    <w:rsid w:val="00F21EF6"/>
  </w:style>
  <w:style w:type="character" w:customStyle="1" w:styleId="spellingerror">
    <w:name w:val="spellingerror"/>
    <w:basedOn w:val="DefaultParagraphFont"/>
    <w:rsid w:val="00F21EF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EF6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EF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1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EF6"/>
  </w:style>
  <w:style w:type="paragraph" w:styleId="Footer">
    <w:name w:val="footer"/>
    <w:basedOn w:val="Normal"/>
    <w:link w:val="FooterChar"/>
    <w:uiPriority w:val="99"/>
    <w:unhideWhenUsed/>
    <w:rsid w:val="00F21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EF6"/>
  </w:style>
  <w:style w:type="character" w:customStyle="1" w:styleId="link">
    <w:name w:val="link"/>
    <w:basedOn w:val="DefaultParagraphFont"/>
    <w:rsid w:val="00F21EF6"/>
  </w:style>
  <w:style w:type="character" w:customStyle="1" w:styleId="citationtopitem">
    <w:name w:val="citation__top__item"/>
    <w:basedOn w:val="DefaultParagraphFont"/>
    <w:rsid w:val="00F21EF6"/>
  </w:style>
  <w:style w:type="character" w:customStyle="1" w:styleId="citationaccesstype">
    <w:name w:val="citation__access__type"/>
    <w:basedOn w:val="DefaultParagraphFont"/>
    <w:rsid w:val="00F21EF6"/>
  </w:style>
  <w:style w:type="character" w:customStyle="1" w:styleId="mjxassistivemathml">
    <w:name w:val="mjx_assistive_mathml"/>
    <w:basedOn w:val="DefaultParagraphFont"/>
    <w:rsid w:val="00F21EF6"/>
  </w:style>
  <w:style w:type="table" w:styleId="TableGrid">
    <w:name w:val="Table Grid"/>
    <w:basedOn w:val="TableNormal"/>
    <w:uiPriority w:val="39"/>
    <w:rsid w:val="00F21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21EF6"/>
    <w:pPr>
      <w:spacing w:after="0" w:line="240" w:lineRule="auto"/>
    </w:pPr>
  </w:style>
  <w:style w:type="paragraph" w:customStyle="1" w:styleId="citation">
    <w:name w:val="citation"/>
    <w:basedOn w:val="Normal"/>
    <w:rsid w:val="00F21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LightShading">
    <w:name w:val="Light Shading"/>
    <w:basedOn w:val="TableNormal"/>
    <w:uiPriority w:val="60"/>
    <w:rsid w:val="00F21EF6"/>
    <w:pPr>
      <w:spacing w:after="0" w:line="240" w:lineRule="auto"/>
    </w:pPr>
    <w:rPr>
      <w:rFonts w:eastAsiaTheme="minorEastAsia"/>
      <w:color w:val="000000" w:themeColor="text1" w:themeShade="BF"/>
      <w:sz w:val="24"/>
      <w:szCs w:val="2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xBrp9">
    <w:name w:val="TxBr_p9"/>
    <w:basedOn w:val="Normal"/>
    <w:rsid w:val="00F21EF6"/>
    <w:pPr>
      <w:spacing w:after="0" w:line="240" w:lineRule="atLeast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1EF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1EF6"/>
    <w:rPr>
      <w:color w:val="954F72" w:themeColor="followedHyperlink"/>
      <w:u w:val="single"/>
    </w:rPr>
  </w:style>
  <w:style w:type="character" w:customStyle="1" w:styleId="mixed-citation">
    <w:name w:val="mixed-citation"/>
    <w:basedOn w:val="DefaultParagraphFont"/>
    <w:rsid w:val="00F21EF6"/>
  </w:style>
  <w:style w:type="character" w:customStyle="1" w:styleId="ref-journal">
    <w:name w:val="ref-journal"/>
    <w:basedOn w:val="DefaultParagraphFont"/>
    <w:rsid w:val="00F21EF6"/>
  </w:style>
  <w:style w:type="character" w:customStyle="1" w:styleId="nowrap">
    <w:name w:val="nowrap"/>
    <w:basedOn w:val="DefaultParagraphFont"/>
    <w:rsid w:val="00F21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1903</Words>
  <Characters>10848</Characters>
  <Application>Microsoft Office Word</Application>
  <DocSecurity>0</DocSecurity>
  <Lines>90</Lines>
  <Paragraphs>25</Paragraphs>
  <ScaleCrop>false</ScaleCrop>
  <Company/>
  <LinksUpToDate>false</LinksUpToDate>
  <CharactersWithSpaces>12726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Lois</dc:creator>
  <cp:keywords/>
  <dc:description/>
  <cp:lastModifiedBy>Ouellette, Anthony</cp:lastModifiedBy>
  <cp:revision>2</cp:revision>
  <dcterms:created xsi:type="dcterms:W3CDTF">2021-05-10T21:04:00Z</dcterms:created>
  <dcterms:modified xsi:type="dcterms:W3CDTF">2021-05-10T21:04:00Z</dcterms:modified>
</cp:coreProperties>
</file>