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A353B" w14:textId="40605D70" w:rsidR="003A0411" w:rsidRPr="002E3990" w:rsidRDefault="00C26CD2" w:rsidP="003A0411">
      <w:pPr>
        <w:pStyle w:val="Title"/>
        <w:rPr>
          <w:b/>
          <w:bCs/>
          <w:noProof/>
        </w:rPr>
      </w:pPr>
      <w:sdt>
        <w:sdtPr>
          <w:rPr>
            <w:b/>
            <w:bCs/>
            <w:noProof/>
            <w:lang w:val="en-GB"/>
          </w:rPr>
          <w:alias w:val="Title:"/>
          <w:tag w:val="Title:"/>
          <w:id w:val="726351117"/>
          <w:placeholder>
            <w:docPart w:val="38CF41D94E1D7F4EA4ED19D6BFDE5BE6"/>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3A0411" w:rsidRPr="003A0411">
            <w:rPr>
              <w:b/>
              <w:bCs/>
              <w:noProof/>
              <w:lang w:val="en-GB"/>
            </w:rPr>
            <w:t>Effect of a creative dance-based physical education intervention on primary school children’s creativity and self-regulation: A pilot study</w:t>
          </w:r>
        </w:sdtContent>
      </w:sdt>
    </w:p>
    <w:p w14:paraId="71B360DC" w14:textId="77777777" w:rsidR="005576A6" w:rsidRDefault="005576A6" w:rsidP="005576A6">
      <w:pPr>
        <w:pStyle w:val="Title2"/>
        <w:rPr>
          <w:vertAlign w:val="superscript"/>
        </w:rPr>
      </w:pPr>
      <w:r w:rsidRPr="00AD174C">
        <w:t>Fotini Vasilopoulos</w:t>
      </w:r>
      <w:r w:rsidRPr="00F4150D">
        <w:rPr>
          <w:vertAlign w:val="superscript"/>
        </w:rPr>
        <w:t>1,2</w:t>
      </w:r>
      <w:r>
        <w:rPr>
          <w:vertAlign w:val="superscript"/>
        </w:rPr>
        <w:t>,3,4</w:t>
      </w:r>
      <w:r>
        <w:t xml:space="preserve"> &amp;</w:t>
      </w:r>
      <w:r w:rsidRPr="00016B77">
        <w:t xml:space="preserve"> </w:t>
      </w:r>
      <w:proofErr w:type="spellStart"/>
      <w:r w:rsidRPr="00AD174C">
        <w:t>Iroise</w:t>
      </w:r>
      <w:proofErr w:type="spellEnd"/>
      <w:r w:rsidRPr="00AD174C">
        <w:t xml:space="preserve"> Dumontheil</w:t>
      </w:r>
      <w:r w:rsidRPr="00F4150D">
        <w:rPr>
          <w:vertAlign w:val="superscript"/>
        </w:rPr>
        <w:t>1,2</w:t>
      </w:r>
      <w:r>
        <w:rPr>
          <w:vertAlign w:val="superscript"/>
        </w:rPr>
        <w:t>,5</w:t>
      </w:r>
    </w:p>
    <w:p w14:paraId="0997BB95" w14:textId="77777777" w:rsidR="005576A6" w:rsidRDefault="005576A6" w:rsidP="005576A6">
      <w:pPr>
        <w:pStyle w:val="Title2"/>
        <w:rPr>
          <w:vertAlign w:val="superscript"/>
        </w:rPr>
      </w:pPr>
    </w:p>
    <w:p w14:paraId="1D03E6B9" w14:textId="77777777" w:rsidR="005576A6" w:rsidRDefault="005576A6" w:rsidP="005576A6">
      <w:pPr>
        <w:pStyle w:val="Title2"/>
      </w:pPr>
      <w:r>
        <w:rPr>
          <w:vertAlign w:val="superscript"/>
        </w:rPr>
        <w:t xml:space="preserve">1 </w:t>
      </w:r>
      <w:r>
        <w:t>Centre for Brain and Cognitive Development, Birkbeck, University of London, London, UK</w:t>
      </w:r>
    </w:p>
    <w:p w14:paraId="39B70566" w14:textId="77777777" w:rsidR="005576A6" w:rsidRDefault="005576A6" w:rsidP="005576A6">
      <w:pPr>
        <w:pStyle w:val="Title2"/>
      </w:pPr>
      <w:r w:rsidRPr="00F4150D">
        <w:rPr>
          <w:vertAlign w:val="superscript"/>
        </w:rPr>
        <w:t xml:space="preserve">2 </w:t>
      </w:r>
      <w:r>
        <w:t>Centre for Educational Neuroscience, University of London, London, UK</w:t>
      </w:r>
    </w:p>
    <w:p w14:paraId="3D56EAC1" w14:textId="77777777" w:rsidR="005576A6" w:rsidRDefault="005576A6" w:rsidP="005576A6">
      <w:pPr>
        <w:pStyle w:val="Title2"/>
      </w:pPr>
      <w:r>
        <w:rPr>
          <w:vertAlign w:val="superscript"/>
        </w:rPr>
        <w:t>3</w:t>
      </w:r>
      <w:r w:rsidRPr="00F4150D">
        <w:rPr>
          <w:vertAlign w:val="superscript"/>
        </w:rPr>
        <w:t xml:space="preserve"> </w:t>
      </w:r>
      <w:r>
        <w:t>The Matilda Centre, University of Sydney, Sydney, Australia</w:t>
      </w:r>
    </w:p>
    <w:p w14:paraId="4A78B9A4" w14:textId="77777777" w:rsidR="005576A6" w:rsidRDefault="005576A6" w:rsidP="005576A6">
      <w:pPr>
        <w:pStyle w:val="Title2"/>
      </w:pPr>
      <w:r>
        <w:rPr>
          <w:vertAlign w:val="superscript"/>
        </w:rPr>
        <w:t>4</w:t>
      </w:r>
      <w:r w:rsidRPr="00F4150D">
        <w:rPr>
          <w:vertAlign w:val="superscript"/>
        </w:rPr>
        <w:t xml:space="preserve"> </w:t>
      </w:r>
      <w:r>
        <w:t>Create Centre, University of Sydney, Sydney, Australia</w:t>
      </w:r>
    </w:p>
    <w:p w14:paraId="1476A604" w14:textId="77777777" w:rsidR="005576A6" w:rsidRDefault="005576A6" w:rsidP="005576A6">
      <w:pPr>
        <w:pStyle w:val="Title2"/>
      </w:pPr>
      <w:r>
        <w:rPr>
          <w:vertAlign w:val="superscript"/>
        </w:rPr>
        <w:t>5</w:t>
      </w:r>
      <w:r w:rsidRPr="00F4150D">
        <w:rPr>
          <w:vertAlign w:val="superscript"/>
        </w:rPr>
        <w:t xml:space="preserve"> </w:t>
      </w:r>
      <w:r w:rsidRPr="00C82D5B">
        <w:t>School of Psychological</w:t>
      </w:r>
      <w:r>
        <w:rPr>
          <w:vertAlign w:val="superscript"/>
        </w:rPr>
        <w:t xml:space="preserve"> </w:t>
      </w:r>
      <w:r>
        <w:t>Sciences, University of Melbourne, Melbourne, Australia</w:t>
      </w:r>
    </w:p>
    <w:p w14:paraId="26CBAE56" w14:textId="77777777" w:rsidR="005576A6" w:rsidRDefault="005576A6" w:rsidP="005576A6">
      <w:pPr>
        <w:pStyle w:val="Title2"/>
        <w:jc w:val="left"/>
      </w:pPr>
    </w:p>
    <w:p w14:paraId="6EEBECA3" w14:textId="77777777" w:rsidR="005576A6" w:rsidRDefault="005576A6" w:rsidP="005576A6">
      <w:pPr>
        <w:pStyle w:val="Title2"/>
        <w:jc w:val="left"/>
      </w:pPr>
      <w:r>
        <w:t xml:space="preserve">Corresponding author: </w:t>
      </w:r>
    </w:p>
    <w:p w14:paraId="6BE2096C" w14:textId="77777777" w:rsidR="005576A6" w:rsidRDefault="005576A6" w:rsidP="005576A6">
      <w:pPr>
        <w:pStyle w:val="Title2"/>
        <w:jc w:val="left"/>
      </w:pPr>
      <w:r>
        <w:t>Fotini Vasilopoulos</w:t>
      </w:r>
    </w:p>
    <w:p w14:paraId="599056C4" w14:textId="77777777" w:rsidR="005576A6" w:rsidRDefault="005576A6" w:rsidP="005576A6">
      <w:pPr>
        <w:pStyle w:val="Title2"/>
        <w:jc w:val="left"/>
      </w:pPr>
      <w:r>
        <w:t>The Matilda Centre for Research in Mental Health and Substance Use</w:t>
      </w:r>
    </w:p>
    <w:p w14:paraId="115D71A7" w14:textId="77777777" w:rsidR="005576A6" w:rsidRDefault="005576A6" w:rsidP="005576A6">
      <w:pPr>
        <w:pStyle w:val="Title2"/>
        <w:jc w:val="left"/>
      </w:pPr>
      <w:r>
        <w:t>Faculty of Medicine and Health, University of Sydney</w:t>
      </w:r>
    </w:p>
    <w:p w14:paraId="48DDBBFB" w14:textId="77777777" w:rsidR="005576A6" w:rsidRDefault="005576A6" w:rsidP="005576A6">
      <w:pPr>
        <w:pStyle w:val="Title2"/>
        <w:jc w:val="left"/>
      </w:pPr>
      <w:r>
        <w:t>Jane Foss Russell Building, 2006, Sydney, NSW, Australia</w:t>
      </w:r>
    </w:p>
    <w:p w14:paraId="7D815B61" w14:textId="77777777" w:rsidR="005576A6" w:rsidRPr="00AD174C" w:rsidRDefault="005576A6" w:rsidP="005576A6">
      <w:pPr>
        <w:ind w:firstLine="0"/>
      </w:pPr>
      <w:r>
        <w:t>fotini.vasilopoulos@sydney.edu.au</w:t>
      </w:r>
    </w:p>
    <w:p w14:paraId="56916D0C" w14:textId="45374D38" w:rsidR="008C1C75" w:rsidRDefault="008C1C75">
      <w:pPr>
        <w:pStyle w:val="Title2"/>
      </w:pPr>
    </w:p>
    <w:p w14:paraId="4E6E5916" w14:textId="77777777" w:rsidR="008328E6" w:rsidRDefault="00CE59D0">
      <w:pPr>
        <w:rPr>
          <w:lang w:val="en-GB" w:bidi="en-GB"/>
        </w:rPr>
        <w:sectPr w:rsidR="008328E6" w:rsidSect="00605341">
          <w:headerReference w:type="default" r:id="rId8"/>
          <w:footnotePr>
            <w:pos w:val="beneathText"/>
          </w:footnotePr>
          <w:type w:val="continuous"/>
          <w:pgSz w:w="11906" w:h="16838" w:code="9"/>
          <w:pgMar w:top="1440" w:right="1440" w:bottom="1440" w:left="1440" w:header="720" w:footer="720" w:gutter="0"/>
          <w:cols w:space="720"/>
          <w:titlePg/>
          <w:docGrid w:linePitch="360"/>
        </w:sectPr>
      </w:pPr>
      <w:r>
        <w:rPr>
          <w:lang w:val="en-GB" w:bidi="en-GB"/>
        </w:rPr>
        <w:br w:type="page"/>
      </w:r>
    </w:p>
    <w:p w14:paraId="78D54C61" w14:textId="4F34DF35" w:rsidR="006A2483" w:rsidRPr="002F1E65" w:rsidRDefault="008328E6" w:rsidP="002F1E65">
      <w:pPr>
        <w:pStyle w:val="SectionTitle"/>
        <w:rPr>
          <w:b/>
          <w:bCs/>
        </w:rPr>
      </w:pPr>
      <w:r>
        <w:rPr>
          <w:b/>
          <w:bCs/>
          <w:lang w:val="en-GB" w:bidi="en-GB"/>
        </w:rPr>
        <w:lastRenderedPageBreak/>
        <w:t>Supplementary material</w:t>
      </w:r>
    </w:p>
    <w:p w14:paraId="0EF2B156" w14:textId="12CAFA7D" w:rsidR="000630E6" w:rsidRDefault="000630E6" w:rsidP="00EF0955">
      <w:pPr>
        <w:pStyle w:val="BodyTextFirstIndent"/>
        <w:rPr>
          <w:b/>
          <w:bCs/>
          <w:noProof/>
        </w:rPr>
      </w:pPr>
      <w:r>
        <w:rPr>
          <w:b/>
          <w:bCs/>
          <w:noProof/>
        </w:rPr>
        <w:t>Supplementary Methods</w:t>
      </w:r>
    </w:p>
    <w:p w14:paraId="29E02990" w14:textId="075CD20B" w:rsidR="00EF0955" w:rsidRPr="00DD69C3" w:rsidRDefault="00EF0955" w:rsidP="00EF0955">
      <w:pPr>
        <w:pStyle w:val="BodyTextFirstIndent"/>
        <w:rPr>
          <w:b/>
          <w:bCs/>
          <w:noProof/>
        </w:rPr>
      </w:pPr>
      <w:r>
        <w:rPr>
          <w:b/>
          <w:bCs/>
          <w:noProof/>
        </w:rPr>
        <w:t>Training Conditions</w:t>
      </w:r>
    </w:p>
    <w:p w14:paraId="17A74AC3" w14:textId="77777777" w:rsidR="00EF0955" w:rsidRPr="00DD69C3" w:rsidRDefault="00EF0955" w:rsidP="00EF0955">
      <w:pPr>
        <w:pStyle w:val="Heading2"/>
        <w:rPr>
          <w:i/>
          <w:iCs/>
          <w:noProof/>
        </w:rPr>
      </w:pPr>
      <w:r w:rsidRPr="00DD69C3">
        <w:rPr>
          <w:i/>
          <w:iCs/>
          <w:noProof/>
        </w:rPr>
        <w:t>Dance Intervention</w:t>
      </w:r>
    </w:p>
    <w:p w14:paraId="07EBDF54" w14:textId="4995A0DF" w:rsidR="00EF0955" w:rsidRDefault="00EF0955" w:rsidP="00EF0955">
      <w:pPr>
        <w:pStyle w:val="BodyTextFirstIndent"/>
        <w:ind w:firstLine="720"/>
        <w:rPr>
          <w:rFonts w:ascii="Times New Roman" w:hAnsi="Times New Roman" w:cs="Times New Roman"/>
          <w:noProof/>
        </w:rPr>
      </w:pPr>
      <w:r>
        <w:rPr>
          <w:noProof/>
        </w:rPr>
        <w:t xml:space="preserve">Laban movement principles were used to scaffold the children’s exploration of new movement </w:t>
      </w:r>
      <w:r w:rsidRPr="009A042A">
        <w:t>(</w:t>
      </w:r>
      <w:r>
        <w:t xml:space="preserve">Chen et al., 2002). </w:t>
      </w:r>
      <w:r w:rsidR="001B07EE">
        <w:t>The</w:t>
      </w:r>
      <w:r w:rsidR="008E17F1">
        <w:t xml:space="preserve"> creative dance</w:t>
      </w:r>
      <w:r w:rsidR="001B07EE">
        <w:t xml:space="preserve"> </w:t>
      </w:r>
      <w:r w:rsidR="00742A08">
        <w:t>intervention curriculum was designed b</w:t>
      </w:r>
      <w:r w:rsidR="00C633A6">
        <w:t xml:space="preserve">y the researcher </w:t>
      </w:r>
      <w:r w:rsidR="00954108">
        <w:t xml:space="preserve">and implemented for the first time </w:t>
      </w:r>
      <w:r w:rsidR="003C7F32">
        <w:t>as part of this study</w:t>
      </w:r>
      <w:r w:rsidR="00954108">
        <w:t xml:space="preserve">. </w:t>
      </w:r>
      <w:r>
        <w:rPr>
          <w:noProof/>
        </w:rPr>
        <w:t>Each of the lessons progressed through one of the Laban movement principles and identified learning outcomes that incorporated the elements of dance that was the focus for that week, e.g., ‘I can take more than one pathway (curve, zigzag or straight) to get to a different place.’ Each lesson started with a 5 min introduction to the theme by using props or a movement activity. A 5 min warm up phase was then used to prepare for moving and also used an activity which incorporated the element of Laban principle that was the focus for that week. The teacher then led an 8 min exploration based on a three word “movement sentence” which was selected by the teacher, e.g. run, stop, spin. The teacher guided the children through each part of the movement sentence, applying all the different Laban movement principles. I</w:t>
      </w:r>
      <w:r w:rsidRPr="00506D70">
        <w:rPr>
          <w:noProof/>
        </w:rPr>
        <w:t xml:space="preserve">nstructions </w:t>
      </w:r>
      <w:r>
        <w:rPr>
          <w:noProof/>
        </w:rPr>
        <w:t>were</w:t>
      </w:r>
      <w:r w:rsidRPr="00506D70">
        <w:rPr>
          <w:noProof/>
        </w:rPr>
        <w:t xml:space="preserve"> used to </w:t>
      </w:r>
      <w:r>
        <w:rPr>
          <w:noProof/>
        </w:rPr>
        <w:t>foster children’s exploration in</w:t>
      </w:r>
      <w:r w:rsidRPr="00506D70">
        <w:rPr>
          <w:noProof/>
        </w:rPr>
        <w:t xml:space="preserve"> the task by using open-ended problem-solving </w:t>
      </w:r>
      <w:r>
        <w:rPr>
          <w:noProof/>
        </w:rPr>
        <w:t>prompts</w:t>
      </w:r>
      <w:r w:rsidRPr="00506D70">
        <w:rPr>
          <w:noProof/>
        </w:rPr>
        <w:t xml:space="preserve">, such as </w:t>
      </w:r>
      <w:r>
        <w:rPr>
          <w:rFonts w:ascii="Times New Roman" w:hAnsi="Times New Roman" w:cs="Times New Roman"/>
          <w:noProof/>
        </w:rPr>
        <w:t>“</w:t>
      </w:r>
      <w:r>
        <w:rPr>
          <w:noProof/>
        </w:rPr>
        <w:t>Can you run on a curvy path?</w:t>
      </w:r>
      <w:r>
        <w:rPr>
          <w:rFonts w:ascii="Times New Roman" w:hAnsi="Times New Roman" w:cs="Times New Roman"/>
          <w:noProof/>
        </w:rPr>
        <w:t>”</w:t>
      </w:r>
      <w:r>
        <w:rPr>
          <w:noProof/>
        </w:rPr>
        <w:t xml:space="preserve">, </w:t>
      </w:r>
      <w:r>
        <w:rPr>
          <w:rFonts w:ascii="Times New Roman" w:hAnsi="Times New Roman" w:cs="Times New Roman"/>
          <w:noProof/>
        </w:rPr>
        <w:t>“</w:t>
      </w:r>
      <w:r>
        <w:rPr>
          <w:noProof/>
        </w:rPr>
        <w:t>Can you run on a zig-zag pathway?</w:t>
      </w:r>
      <w:r>
        <w:rPr>
          <w:rFonts w:ascii="Times New Roman" w:hAnsi="Times New Roman" w:cs="Times New Roman"/>
          <w:noProof/>
        </w:rPr>
        <w:t>”</w:t>
      </w:r>
      <w:r>
        <w:rPr>
          <w:noProof/>
        </w:rPr>
        <w:t xml:space="preserve">, </w:t>
      </w:r>
      <w:r>
        <w:rPr>
          <w:rFonts w:ascii="Times New Roman" w:hAnsi="Times New Roman" w:cs="Times New Roman"/>
          <w:noProof/>
        </w:rPr>
        <w:t>“</w:t>
      </w:r>
      <w:r w:rsidRPr="00506D70">
        <w:rPr>
          <w:noProof/>
        </w:rPr>
        <w:t>Show me any kind o</w:t>
      </w:r>
      <w:r>
        <w:rPr>
          <w:noProof/>
        </w:rPr>
        <w:t>f spin on a high level</w:t>
      </w:r>
      <w:r>
        <w:rPr>
          <w:rFonts w:ascii="Times New Roman" w:hAnsi="Times New Roman" w:cs="Times New Roman"/>
          <w:noProof/>
        </w:rPr>
        <w:t>”</w:t>
      </w:r>
      <w:r w:rsidRPr="00506D70">
        <w:rPr>
          <w:noProof/>
        </w:rPr>
        <w:t xml:space="preserve">, </w:t>
      </w:r>
      <w:r>
        <w:rPr>
          <w:rFonts w:ascii="Times New Roman" w:hAnsi="Times New Roman" w:cs="Times New Roman"/>
          <w:noProof/>
        </w:rPr>
        <w:t>“</w:t>
      </w:r>
      <w:r w:rsidRPr="00506D70">
        <w:rPr>
          <w:noProof/>
        </w:rPr>
        <w:t>Show me any other way t</w:t>
      </w:r>
      <w:r>
        <w:rPr>
          <w:noProof/>
        </w:rPr>
        <w:t>o spin</w:t>
      </w:r>
      <w:r>
        <w:rPr>
          <w:rFonts w:ascii="Times New Roman" w:hAnsi="Times New Roman" w:cs="Times New Roman"/>
          <w:noProof/>
        </w:rPr>
        <w:t>”</w:t>
      </w:r>
      <w:r w:rsidRPr="00506D70">
        <w:rPr>
          <w:noProof/>
        </w:rPr>
        <w:t xml:space="preserve">, or </w:t>
      </w:r>
      <w:r>
        <w:rPr>
          <w:rFonts w:ascii="Times New Roman" w:hAnsi="Times New Roman" w:cs="Times New Roman"/>
          <w:noProof/>
        </w:rPr>
        <w:t>“</w:t>
      </w:r>
      <w:r w:rsidRPr="00506D70">
        <w:rPr>
          <w:noProof/>
        </w:rPr>
        <w:t>How would you do that differently?</w:t>
      </w:r>
      <w:r>
        <w:rPr>
          <w:rFonts w:ascii="Times New Roman" w:hAnsi="Times New Roman" w:cs="Times New Roman"/>
          <w:noProof/>
        </w:rPr>
        <w:t>”</w:t>
      </w:r>
      <w:r>
        <w:rPr>
          <w:noProof/>
        </w:rPr>
        <w:t>. P</w:t>
      </w:r>
      <w:r w:rsidRPr="00D1088A">
        <w:rPr>
          <w:rFonts w:ascii="Times New Roman" w:hAnsi="Times New Roman" w:cs="Times New Roman"/>
          <w:noProof/>
        </w:rPr>
        <w:t xml:space="preserve">rompting questions </w:t>
      </w:r>
      <w:r>
        <w:rPr>
          <w:noProof/>
        </w:rPr>
        <w:t xml:space="preserve">such as these and using Laban movement principles can </w:t>
      </w:r>
      <w:r w:rsidRPr="00D1088A">
        <w:rPr>
          <w:rFonts w:ascii="Times New Roman" w:hAnsi="Times New Roman" w:cs="Times New Roman"/>
          <w:noProof/>
        </w:rPr>
        <w:t>encourage discovery of multiple movement possibilities.</w:t>
      </w:r>
    </w:p>
    <w:p w14:paraId="7EE34DBD" w14:textId="77777777" w:rsidR="00EF0955" w:rsidRDefault="00EF0955" w:rsidP="00EF0955">
      <w:pPr>
        <w:pStyle w:val="BodyTextFirstIndent"/>
        <w:ind w:firstLine="720"/>
        <w:rPr>
          <w:noProof/>
        </w:rPr>
      </w:pPr>
      <w:r>
        <w:rPr>
          <w:rFonts w:ascii="Times New Roman" w:hAnsi="Times New Roman" w:cs="Times New Roman"/>
          <w:noProof/>
        </w:rPr>
        <w:t>Movements development took place for 10 min by giving the children choices on how to</w:t>
      </w:r>
      <w:r w:rsidRPr="008B0FAF">
        <w:rPr>
          <w:rFonts w:ascii="Times New Roman" w:hAnsi="Times New Roman" w:cs="Times New Roman"/>
          <w:noProof/>
        </w:rPr>
        <w:t xml:space="preserve"> perform the movement sentence with a variation</w:t>
      </w:r>
      <w:r>
        <w:rPr>
          <w:rFonts w:ascii="Times New Roman" w:hAnsi="Times New Roman" w:cs="Times New Roman"/>
          <w:noProof/>
        </w:rPr>
        <w:t xml:space="preserve">, e.g. “choose one pathway to perform your movement sentence.” </w:t>
      </w:r>
      <w:r w:rsidRPr="00732F83">
        <w:rPr>
          <w:rFonts w:ascii="Times New Roman" w:hAnsi="Times New Roman" w:cs="Times New Roman"/>
          <w:noProof/>
        </w:rPr>
        <w:t>This allowed for structured improvisation with clear bound</w:t>
      </w:r>
      <w:r>
        <w:rPr>
          <w:rFonts w:ascii="Times New Roman" w:hAnsi="Times New Roman" w:cs="Times New Roman"/>
          <w:noProof/>
        </w:rPr>
        <w:t>a</w:t>
      </w:r>
      <w:r w:rsidRPr="00732F83">
        <w:rPr>
          <w:rFonts w:ascii="Times New Roman" w:hAnsi="Times New Roman" w:cs="Times New Roman"/>
          <w:noProof/>
        </w:rPr>
        <w:t xml:space="preserve">ries and was a precursor for </w:t>
      </w:r>
      <w:r>
        <w:rPr>
          <w:rFonts w:ascii="Times New Roman" w:hAnsi="Times New Roman" w:cs="Times New Roman"/>
          <w:noProof/>
        </w:rPr>
        <w:t xml:space="preserve">the creation of the children’s own </w:t>
      </w:r>
      <w:r w:rsidRPr="00732F83">
        <w:rPr>
          <w:rFonts w:ascii="Times New Roman" w:hAnsi="Times New Roman" w:cs="Times New Roman"/>
          <w:noProof/>
        </w:rPr>
        <w:t>choreography.</w:t>
      </w:r>
      <w:r>
        <w:rPr>
          <w:rFonts w:ascii="Times New Roman" w:hAnsi="Times New Roman" w:cs="Times New Roman"/>
          <w:noProof/>
        </w:rPr>
        <w:t xml:space="preserve"> Children were given </w:t>
      </w:r>
      <w:r>
        <w:rPr>
          <w:rFonts w:ascii="Times New Roman" w:hAnsi="Times New Roman" w:cs="Times New Roman"/>
          <w:noProof/>
        </w:rPr>
        <w:lastRenderedPageBreak/>
        <w:t xml:space="preserve">8 min to practice to eventually generate their own dance sequence. Peer-to-peer </w:t>
      </w:r>
      <w:r>
        <w:rPr>
          <w:noProof/>
        </w:rPr>
        <w:t xml:space="preserve">feedback was given to every child at the end of every session in pairs or groups: a choreography rubrics containing questions aiming to elicit positive and constructive feedback were read out by the teacher and the child giving feedback responded non-verbally by giving a thumbs up or verbally if the question was open-ended. </w:t>
      </w:r>
    </w:p>
    <w:p w14:paraId="712A3CA6" w14:textId="77777777" w:rsidR="00EF0955" w:rsidRDefault="00EF0955" w:rsidP="00EF0955">
      <w:pPr>
        <w:pStyle w:val="BodyTextFirstIndent"/>
        <w:ind w:firstLine="720"/>
        <w:rPr>
          <w:noProof/>
        </w:rPr>
      </w:pPr>
      <w:r>
        <w:rPr>
          <w:noProof/>
        </w:rPr>
        <w:t>Specific music tracks were used during each class for the different activities and were chosen to reflect the Laban movement principles. For example, music tracks that included fast and slow tempo were used to learn about how to create movements that could align with different tempo. The music used did not have any lyrics to not distract the children from the learning goals. Non-linear pedagogy was used to organise and teach movement in a PE lesson context to promote creativity and psychosocial skills (i.e. self-regulation and motivation). Specifically, the teacher never provided explicit instruction or visual demonstration in the lesson and if this was deemed necessary asked a student to show the class what was required; instructions were open-ended; practise occurred in an open space and was not-repetitive. Detailed information about the theory of change and lesson content is included in the supplementary material (</w:t>
      </w:r>
      <w:r w:rsidRPr="00F07E48">
        <w:rPr>
          <w:b/>
          <w:bCs/>
          <w:noProof/>
        </w:rPr>
        <w:t>Table S1</w:t>
      </w:r>
      <w:r>
        <w:rPr>
          <w:noProof/>
        </w:rPr>
        <w:t xml:space="preserve"> and </w:t>
      </w:r>
      <w:r w:rsidRPr="00F07E48">
        <w:rPr>
          <w:b/>
          <w:bCs/>
          <w:noProof/>
        </w:rPr>
        <w:t>Figure S1</w:t>
      </w:r>
      <w:r>
        <w:rPr>
          <w:noProof/>
        </w:rPr>
        <w:t xml:space="preserve">). </w:t>
      </w:r>
    </w:p>
    <w:p w14:paraId="7C65A935" w14:textId="77777777" w:rsidR="00EF0955" w:rsidRPr="007C559B" w:rsidRDefault="00EF0955" w:rsidP="00EF0955">
      <w:pPr>
        <w:pStyle w:val="BodyTextFirstIndent"/>
        <w:rPr>
          <w:b/>
          <w:bCs/>
          <w:i/>
          <w:iCs/>
        </w:rPr>
      </w:pPr>
      <w:r w:rsidRPr="007C559B">
        <w:rPr>
          <w:b/>
          <w:bCs/>
          <w:i/>
          <w:iCs/>
        </w:rPr>
        <w:t xml:space="preserve">Yoga </w:t>
      </w:r>
      <w:r>
        <w:rPr>
          <w:b/>
          <w:bCs/>
          <w:i/>
          <w:iCs/>
        </w:rPr>
        <w:t>I</w:t>
      </w:r>
      <w:r w:rsidRPr="007C559B">
        <w:rPr>
          <w:b/>
          <w:bCs/>
          <w:i/>
          <w:iCs/>
        </w:rPr>
        <w:t>ntervention</w:t>
      </w:r>
    </w:p>
    <w:p w14:paraId="63194EA9" w14:textId="1357C8F7" w:rsidR="00EF0955" w:rsidRDefault="00EF0955" w:rsidP="00EF0955">
      <w:pPr>
        <w:pStyle w:val="BodyTextFirstIndent"/>
        <w:ind w:firstLine="720"/>
      </w:pPr>
      <w:r>
        <w:t>The yoga active control intervention comprised mindful stretching and seated breathing activities. It matched the qualities of the creative dance intervention in terms of physical activity intensity. It was a structured movement practice that could also tap into self-regulation and social-emotional aspects of development, but without a creative focus.</w:t>
      </w:r>
      <w:r w:rsidRPr="00A52472">
        <w:t xml:space="preserve"> </w:t>
      </w:r>
      <w:r>
        <w:t>The y</w:t>
      </w:r>
      <w:r w:rsidRPr="00A52472">
        <w:t xml:space="preserve">oga </w:t>
      </w:r>
      <w:r>
        <w:t xml:space="preserve">intervention </w:t>
      </w:r>
      <w:r w:rsidRPr="00A52472">
        <w:t xml:space="preserve">used </w:t>
      </w:r>
      <w:r>
        <w:t xml:space="preserve">a </w:t>
      </w:r>
      <w:r w:rsidRPr="00A52472">
        <w:t>linear pedagogy</w:t>
      </w:r>
      <w:r>
        <w:t xml:space="preserve">: </w:t>
      </w:r>
      <w:r w:rsidRPr="00A52472">
        <w:t>teacher demonstration</w:t>
      </w:r>
      <w:r>
        <w:t xml:space="preserve"> of movements and activities </w:t>
      </w:r>
      <w:r w:rsidRPr="00A52472">
        <w:t>inhibit</w:t>
      </w:r>
      <w:r>
        <w:t>ed</w:t>
      </w:r>
      <w:r w:rsidRPr="00A52472">
        <w:t xml:space="preserve"> improvisation and social interaction</w:t>
      </w:r>
      <w:r>
        <w:t>s were limited</w:t>
      </w:r>
      <w:r w:rsidRPr="00A52472">
        <w:t xml:space="preserve">. This type of </w:t>
      </w:r>
      <w:r>
        <w:t xml:space="preserve">teaching </w:t>
      </w:r>
      <w:r w:rsidRPr="00A52472">
        <w:t>limits opportunities for creativity because of the lack of choices given.</w:t>
      </w:r>
      <w:r>
        <w:t xml:space="preserve"> The lesson started in seated position to tune in with the sound of a bell and progressed to a short breath awareness </w:t>
      </w:r>
      <w:r>
        <w:lastRenderedPageBreak/>
        <w:t xml:space="preserve">activity. The lesson then progressed to sun salutations using the same song each week which the children became accustomed to. This allowed the child to </w:t>
      </w:r>
      <w:proofErr w:type="spellStart"/>
      <w:r>
        <w:t>memorise</w:t>
      </w:r>
      <w:proofErr w:type="spellEnd"/>
      <w:r>
        <w:t xml:space="preserve"> the song and movements so that they could take turns to teach the class as the sessions progressed. The structure of the lesson was the same each week with a variation on the theme for the posture practice. Themes such as “going on a holiday”, “going to the park” were used to incorporate yoga poses on the journey. A game was then played that taught mindful principles such as breath awareness walk (taking a breath for every step, prompting to walk slowly to slow down the breath). The lesson ended with a guided relaxation which reflected the theme. The lessons were guided by the teacher and repeated the postures and activities to reflect the linear pedagogical teaching practices typically used in PE.</w:t>
      </w:r>
      <w:r w:rsidR="00714392">
        <w:t xml:space="preserve"> The yoga curriculum was designed by the researcher and implemented for the first time here.</w:t>
      </w:r>
    </w:p>
    <w:p w14:paraId="5CEBA5B3" w14:textId="77777777" w:rsidR="00EF0955" w:rsidRPr="00F11854" w:rsidRDefault="00EF0955" w:rsidP="00EF0955">
      <w:pPr>
        <w:pStyle w:val="BodyTextFirstIndent"/>
        <w:rPr>
          <w:b/>
          <w:bCs/>
          <w:i/>
          <w:iCs/>
        </w:rPr>
      </w:pPr>
      <w:r w:rsidRPr="00057BB1">
        <w:rPr>
          <w:b/>
          <w:bCs/>
          <w:i/>
          <w:iCs/>
        </w:rPr>
        <w:t xml:space="preserve">Teaching as </w:t>
      </w:r>
      <w:r>
        <w:rPr>
          <w:b/>
          <w:bCs/>
          <w:i/>
          <w:iCs/>
        </w:rPr>
        <w:t>U</w:t>
      </w:r>
      <w:r w:rsidRPr="009D798F">
        <w:rPr>
          <w:b/>
          <w:bCs/>
          <w:i/>
          <w:iCs/>
        </w:rPr>
        <w:t xml:space="preserve">sual </w:t>
      </w:r>
      <w:r>
        <w:rPr>
          <w:b/>
          <w:bCs/>
          <w:i/>
          <w:iCs/>
        </w:rPr>
        <w:t>PE</w:t>
      </w:r>
    </w:p>
    <w:p w14:paraId="5740AAFA" w14:textId="7C2A225B" w:rsidR="00EF0955" w:rsidRDefault="00EF0955" w:rsidP="00EF0955">
      <w:pPr>
        <w:pStyle w:val="BodyTextFirstIndent"/>
        <w:ind w:firstLine="720"/>
      </w:pPr>
      <w:r>
        <w:t xml:space="preserve">Within the English primary school system, PE lessons can be conducted by generalist and/or PE teachers. In our sample of sites, the children participated in two PE sessions per week. Qualified PE teachers taught the TAU PE classes and were instructed to teach as usual, but to exclude dance, which is part of the English PE curriculum, during the ten weeks of the intervention and the remainder of the school year. For the duration of the intervention, children who were participating in the creative dance or yoga interventions were taught by </w:t>
      </w:r>
      <w:r w:rsidR="009440F6">
        <w:t>the main</w:t>
      </w:r>
      <w:r w:rsidR="00FB5469">
        <w:t xml:space="preserve"> </w:t>
      </w:r>
      <w:r w:rsidR="009440F6">
        <w:t>author</w:t>
      </w:r>
      <w:r w:rsidR="00FB5469">
        <w:t xml:space="preserve">, </w:t>
      </w:r>
      <w:r w:rsidR="00D51D18">
        <w:t xml:space="preserve">a </w:t>
      </w:r>
      <w:r>
        <w:t xml:space="preserve">specialist teacher </w:t>
      </w:r>
      <w:r w:rsidR="00D51D18">
        <w:t>trained in teaching yoga and creative dance for children</w:t>
      </w:r>
      <w:r w:rsidR="00F7306A">
        <w:t>,</w:t>
      </w:r>
      <w:r w:rsidR="00D51D18">
        <w:t xml:space="preserve"> </w:t>
      </w:r>
      <w:r>
        <w:t xml:space="preserve">for </w:t>
      </w:r>
      <w:r w:rsidR="00F7306A">
        <w:t xml:space="preserve">one of their PE </w:t>
      </w:r>
      <w:r>
        <w:t>lesson</w:t>
      </w:r>
      <w:r w:rsidR="00F7306A">
        <w:t>s, once a week</w:t>
      </w:r>
      <w:r>
        <w:t xml:space="preserve">. </w:t>
      </w:r>
    </w:p>
    <w:p w14:paraId="71933406" w14:textId="488D14A5" w:rsidR="000630E6" w:rsidRPr="008F04C3" w:rsidRDefault="00801FF4" w:rsidP="000630E6">
      <w:pPr>
        <w:pStyle w:val="Heading2"/>
        <w:rPr>
          <w:i/>
          <w:iCs/>
          <w:noProof/>
        </w:rPr>
      </w:pPr>
      <w:r w:rsidRPr="008F04C3">
        <w:rPr>
          <w:i/>
          <w:iCs/>
          <w:lang w:val="en-GB" w:bidi="en-GB"/>
        </w:rPr>
        <w:t>Setting</w:t>
      </w:r>
      <w:r w:rsidR="000630E6" w:rsidRPr="008F04C3">
        <w:rPr>
          <w:i/>
          <w:iCs/>
          <w:lang w:val="en-GB" w:bidi="en-GB"/>
        </w:rPr>
        <w:t xml:space="preserve">, </w:t>
      </w:r>
      <w:r w:rsidRPr="008F04C3">
        <w:rPr>
          <w:i/>
          <w:iCs/>
          <w:lang w:val="en-GB" w:bidi="en-GB"/>
        </w:rPr>
        <w:t>Duration</w:t>
      </w:r>
      <w:r w:rsidR="000630E6" w:rsidRPr="008F04C3">
        <w:rPr>
          <w:i/>
          <w:iCs/>
          <w:noProof/>
        </w:rPr>
        <w:t>, Blinding, Fidelity, Dose and Reach</w:t>
      </w:r>
    </w:p>
    <w:p w14:paraId="15BB33DA" w14:textId="77777777" w:rsidR="00801FF4" w:rsidRDefault="00801FF4" w:rsidP="00801FF4">
      <w:pPr>
        <w:pStyle w:val="BodyTextFirstIndent"/>
        <w:ind w:firstLine="720"/>
      </w:pPr>
      <w:r>
        <w:t xml:space="preserve">Dance and yoga classes </w:t>
      </w:r>
      <w:r w:rsidRPr="00506D70">
        <w:t xml:space="preserve">were taught in the gym hall of the school during </w:t>
      </w:r>
      <w:r>
        <w:t>PE</w:t>
      </w:r>
      <w:r w:rsidRPr="00506D70">
        <w:t xml:space="preserve"> time for one hour once a week </w:t>
      </w:r>
      <w:r>
        <w:t>for ten</w:t>
      </w:r>
      <w:r w:rsidRPr="00506D70">
        <w:t xml:space="preserve"> weeks</w:t>
      </w:r>
      <w:r>
        <w:t>,</w:t>
      </w:r>
      <w:r w:rsidRPr="00506D70">
        <w:t xml:space="preserve"> from January to March 2023, in the presence of the generalist</w:t>
      </w:r>
      <w:r>
        <w:t xml:space="preserve"> and </w:t>
      </w:r>
      <w:r w:rsidRPr="00506D70">
        <w:t>PE teacher</w:t>
      </w:r>
      <w:r>
        <w:t>s</w:t>
      </w:r>
      <w:r w:rsidRPr="00506D70">
        <w:t xml:space="preserve">. The teacher-child ratio was 1:15, with the generalist/PE teacher assisting individual children when required. Although we could not blind participants and </w:t>
      </w:r>
      <w:r w:rsidRPr="00506D70">
        <w:lastRenderedPageBreak/>
        <w:t xml:space="preserve">schoolteachers, we introduced both activities as interventions </w:t>
      </w:r>
      <w:r>
        <w:t>of interest and not specifically the creative dance intervention.</w:t>
      </w:r>
      <w:r w:rsidRPr="00506D70">
        <w:t xml:space="preserve"> The school</w:t>
      </w:r>
      <w:r>
        <w:t>s</w:t>
      </w:r>
      <w:r w:rsidRPr="00506D70">
        <w:t xml:space="preserve"> </w:t>
      </w:r>
      <w:r>
        <w:t>were</w:t>
      </w:r>
      <w:r w:rsidRPr="00506D70">
        <w:t xml:space="preserve"> also blinded in terms of the </w:t>
      </w:r>
      <w:r>
        <w:t xml:space="preserve">study </w:t>
      </w:r>
      <w:r w:rsidRPr="00506D70">
        <w:t xml:space="preserve">aims and we used research assistants </w:t>
      </w:r>
      <w:r>
        <w:t>who</w:t>
      </w:r>
      <w:r w:rsidRPr="00506D70">
        <w:t xml:space="preserve"> were blinded to </w:t>
      </w:r>
      <w:r>
        <w:t xml:space="preserve">which intervention group children were in </w:t>
      </w:r>
      <w:r w:rsidRPr="00506D70">
        <w:t xml:space="preserve">to administer pre-test and post-test measures. </w:t>
      </w:r>
    </w:p>
    <w:p w14:paraId="5F8EC9D3" w14:textId="2CD4D377" w:rsidR="000630E6" w:rsidRPr="008F04C3" w:rsidRDefault="000630E6" w:rsidP="008F04C3">
      <w:pPr>
        <w:pStyle w:val="BodyTextFirstIndent"/>
        <w:ind w:firstLine="720"/>
      </w:pPr>
      <w:r w:rsidRPr="007537B4">
        <w:t>In accordance with the UK Medical Research guidance and the RE-AIM framework we examined intervention context, reach, dose, fidelity and acceptability implementation (Moore et al., 2015; Skivington et al., 2021).</w:t>
      </w:r>
      <w:r>
        <w:t xml:space="preserve"> </w:t>
      </w:r>
      <w:r w:rsidRPr="00506D70">
        <w:t>To ensure fidelity of practice</w:t>
      </w:r>
      <w:r>
        <w:t xml:space="preserve"> and consistency across training conditions</w:t>
      </w:r>
      <w:r w:rsidRPr="00506D70">
        <w:t xml:space="preserve">, one </w:t>
      </w:r>
      <w:r w:rsidR="005801DE">
        <w:t>of the researchers</w:t>
      </w:r>
      <w:r w:rsidR="004C3163">
        <w:t xml:space="preserve">, who is </w:t>
      </w:r>
      <w:r w:rsidRPr="00506D70">
        <w:t>qualified in yoga and dance movement therapy</w:t>
      </w:r>
      <w:r w:rsidR="004C3163">
        <w:t>,</w:t>
      </w:r>
      <w:r w:rsidRPr="00506D70">
        <w:t xml:space="preserve"> designed and taught the creative dance and yoga training </w:t>
      </w:r>
      <w:r>
        <w:t>interventions</w:t>
      </w:r>
      <w:r w:rsidRPr="00506D70">
        <w:t xml:space="preserve"> in both schools. Teachers were asked to log the number of lessons and the duration of each lesson in minutes to </w:t>
      </w:r>
      <w:r>
        <w:t>understand dose delivered</w:t>
      </w:r>
      <w:r w:rsidRPr="00506D70">
        <w:t xml:space="preserve">. The school register </w:t>
      </w:r>
      <w:r>
        <w:t>was</w:t>
      </w:r>
      <w:r w:rsidRPr="00506D70">
        <w:t xml:space="preserve"> </w:t>
      </w:r>
      <w:r>
        <w:t>used</w:t>
      </w:r>
      <w:r w:rsidRPr="00506D70">
        <w:t xml:space="preserve"> to determine attendance.</w:t>
      </w:r>
      <w:r>
        <w:t xml:space="preserve"> Teachers completed a</w:t>
      </w:r>
      <w:r w:rsidRPr="00BC03AB">
        <w:t xml:space="preserve"> questionnaire compris</w:t>
      </w:r>
      <w:r>
        <w:t>ing</w:t>
      </w:r>
      <w:r w:rsidRPr="00BC03AB">
        <w:t xml:space="preserve"> 12 questions with a 5-point Likert scale from “completely disagree” to “completely agree”</w:t>
      </w:r>
      <w:r w:rsidRPr="00250938">
        <w:t xml:space="preserve"> </w:t>
      </w:r>
      <w:r w:rsidRPr="00BC03AB">
        <w:t xml:space="preserve">focusing on acceptability, feasibility and appropriateness of both training </w:t>
      </w:r>
      <w:r>
        <w:t>interventions</w:t>
      </w:r>
      <w:r w:rsidRPr="00BC03AB">
        <w:t xml:space="preserve"> (</w:t>
      </w:r>
      <w:r>
        <w:t>Humphrey</w:t>
      </w:r>
      <w:r w:rsidRPr="00BC03AB">
        <w:t xml:space="preserve"> et al., 201</w:t>
      </w:r>
      <w:r>
        <w:t>6</w:t>
      </w:r>
      <w:r w:rsidRPr="00BC03AB">
        <w:t xml:space="preserve">). </w:t>
      </w:r>
      <w:r>
        <w:t>Children were also asked for their feedback using the</w:t>
      </w:r>
      <w:r w:rsidRPr="007C3FDF">
        <w:t xml:space="preserve"> P</w:t>
      </w:r>
      <w:r>
        <w:t xml:space="preserve">hysical </w:t>
      </w:r>
      <w:r w:rsidRPr="007C3FDF">
        <w:t>A</w:t>
      </w:r>
      <w:r>
        <w:t xml:space="preserve">ctivity </w:t>
      </w:r>
      <w:r w:rsidRPr="007C3FDF">
        <w:t>Motivation and Enjoyment Questionnaire</w:t>
      </w:r>
      <w:r>
        <w:t xml:space="preserve"> </w:t>
      </w:r>
      <w:r w:rsidRPr="007C3FDF">
        <w:t>(Di Cagno et al., 2006; Morano et al., 2019)</w:t>
      </w:r>
      <w:r>
        <w:t>.</w:t>
      </w:r>
      <w:r w:rsidRPr="007C3FDF">
        <w:t xml:space="preserve"> </w:t>
      </w:r>
      <w:r>
        <w:t xml:space="preserve">The questionnaire </w:t>
      </w:r>
      <w:r w:rsidRPr="007C3FDF">
        <w:t xml:space="preserve">comprised six questions with a 5-point </w:t>
      </w:r>
      <w:r>
        <w:t>Smiley faces</w:t>
      </w:r>
      <w:r w:rsidRPr="007C3FDF">
        <w:t xml:space="preserve">-based scale </w:t>
      </w:r>
      <w:r>
        <w:t>ranging from “not at all” to “very much”</w:t>
      </w:r>
      <w:r w:rsidRPr="007C3FDF">
        <w:t xml:space="preserve">, evaluating whether the child enjoyed the </w:t>
      </w:r>
      <w:r>
        <w:t>physical activity</w:t>
      </w:r>
      <w:r w:rsidRPr="007C3FDF">
        <w:t xml:space="preserve"> they participated in. </w:t>
      </w:r>
      <w:r>
        <w:t>Questions included “the teacher gave me choices” and “I enjoy it”.</w:t>
      </w:r>
    </w:p>
    <w:p w14:paraId="32DE3889" w14:textId="2BEA7ED9" w:rsidR="000630E6" w:rsidRDefault="000630E6" w:rsidP="000630E6">
      <w:pPr>
        <w:pStyle w:val="BodyTextFirstIndent"/>
        <w:rPr>
          <w:b/>
          <w:bCs/>
          <w:noProof/>
        </w:rPr>
      </w:pPr>
      <w:r>
        <w:rPr>
          <w:b/>
          <w:bCs/>
          <w:noProof/>
        </w:rPr>
        <w:t>Supplementary Results</w:t>
      </w:r>
    </w:p>
    <w:p w14:paraId="3F8C9958" w14:textId="77777777" w:rsidR="000630E6" w:rsidRPr="00896B2E" w:rsidRDefault="000630E6" w:rsidP="000630E6">
      <w:pPr>
        <w:pStyle w:val="Heading3"/>
        <w:ind w:firstLine="0"/>
      </w:pPr>
      <w:r w:rsidRPr="00896B2E">
        <w:t xml:space="preserve">Process </w:t>
      </w:r>
      <w:r>
        <w:t>E</w:t>
      </w:r>
      <w:r w:rsidRPr="00896B2E">
        <w:t>valuation</w:t>
      </w:r>
    </w:p>
    <w:p w14:paraId="0FE39359" w14:textId="77777777" w:rsidR="000630E6" w:rsidRPr="00896B2E" w:rsidRDefault="000630E6" w:rsidP="008F04C3">
      <w:pPr>
        <w:ind w:firstLine="0"/>
        <w:rPr>
          <w:b/>
          <w:bCs/>
          <w:i/>
          <w:iCs/>
        </w:rPr>
      </w:pPr>
      <w:r w:rsidRPr="00896B2E">
        <w:rPr>
          <w:b/>
          <w:bCs/>
          <w:i/>
          <w:iCs/>
        </w:rPr>
        <w:t xml:space="preserve">Children’s </w:t>
      </w:r>
      <w:r>
        <w:rPr>
          <w:b/>
          <w:bCs/>
          <w:i/>
          <w:iCs/>
        </w:rPr>
        <w:t>Feedback</w:t>
      </w:r>
      <w:r w:rsidRPr="00896B2E">
        <w:rPr>
          <w:b/>
          <w:bCs/>
          <w:i/>
          <w:iCs/>
        </w:rPr>
        <w:t xml:space="preserve"> </w:t>
      </w:r>
    </w:p>
    <w:p w14:paraId="289870A9" w14:textId="77777777" w:rsidR="000630E6" w:rsidRPr="00CF53C3" w:rsidRDefault="000630E6" w:rsidP="000630E6">
      <w:r w:rsidRPr="00622E30">
        <w:t xml:space="preserve">There was no significant </w:t>
      </w:r>
      <w:r>
        <w:t xml:space="preserve">difference in </w:t>
      </w:r>
      <w:r w:rsidRPr="00622E30">
        <w:t>overall enjoyment/motivation</w:t>
      </w:r>
      <w:r>
        <w:t xml:space="preserve"> between the two interventions</w:t>
      </w:r>
      <w:r w:rsidRPr="00622E30">
        <w:t xml:space="preserve">. As expected, the creative dance group scored significantly higher on </w:t>
      </w:r>
      <w:r>
        <w:t xml:space="preserve">questions </w:t>
      </w:r>
      <w:r>
        <w:lastRenderedPageBreak/>
        <w:t xml:space="preserve">related to </w:t>
      </w:r>
      <w:r w:rsidRPr="00622E30">
        <w:t>teacher instructions</w:t>
      </w:r>
      <w:r>
        <w:t xml:space="preserve">: children agreed more with the statement that they were </w:t>
      </w:r>
      <w:r w:rsidRPr="00622E30">
        <w:t>allowed to make</w:t>
      </w:r>
      <w:r>
        <w:t xml:space="preserve"> their</w:t>
      </w:r>
      <w:r w:rsidRPr="00622E30">
        <w:t xml:space="preserve"> own moves (</w:t>
      </w:r>
      <w:r>
        <w:t xml:space="preserve">see </w:t>
      </w:r>
      <w:r w:rsidRPr="00CF53C3">
        <w:rPr>
          <w:b/>
          <w:bCs/>
        </w:rPr>
        <w:t xml:space="preserve">Table </w:t>
      </w:r>
      <w:r>
        <w:rPr>
          <w:b/>
          <w:bCs/>
        </w:rPr>
        <w:t>S</w:t>
      </w:r>
      <w:r w:rsidRPr="00CF53C3">
        <w:rPr>
          <w:b/>
          <w:bCs/>
        </w:rPr>
        <w:t>2</w:t>
      </w:r>
      <w:r>
        <w:rPr>
          <w:b/>
          <w:bCs/>
        </w:rPr>
        <w:t xml:space="preserve"> </w:t>
      </w:r>
      <w:r w:rsidRPr="00ED0B46">
        <w:t>for statistics</w:t>
      </w:r>
      <w:r w:rsidRPr="00622E30">
        <w:t>).</w:t>
      </w:r>
    </w:p>
    <w:p w14:paraId="7B26C720" w14:textId="77777777" w:rsidR="000630E6" w:rsidRPr="00896B2E" w:rsidRDefault="000630E6" w:rsidP="000630E6">
      <w:pPr>
        <w:pStyle w:val="Heading4"/>
        <w:ind w:firstLine="0"/>
      </w:pPr>
      <w:r w:rsidRPr="00896B2E">
        <w:t xml:space="preserve">Dose and </w:t>
      </w:r>
      <w:r>
        <w:t>R</w:t>
      </w:r>
      <w:r w:rsidRPr="00896B2E">
        <w:t>each</w:t>
      </w:r>
    </w:p>
    <w:p w14:paraId="19B21E9F" w14:textId="77777777" w:rsidR="000630E6" w:rsidRPr="00DD5908" w:rsidRDefault="000630E6" w:rsidP="000630E6">
      <w:pPr>
        <w:pStyle w:val="Heading4"/>
        <w:rPr>
          <w:rFonts w:asciiTheme="minorHAnsi" w:eastAsiaTheme="minorEastAsia" w:hAnsiTheme="minorHAnsi" w:cstheme="minorBidi"/>
          <w:b w:val="0"/>
          <w:bCs w:val="0"/>
          <w:i w:val="0"/>
          <w:iCs w:val="0"/>
        </w:rPr>
      </w:pPr>
      <w:r>
        <w:rPr>
          <w:rFonts w:asciiTheme="minorHAnsi" w:eastAsiaTheme="minorEastAsia" w:hAnsiTheme="minorHAnsi" w:cstheme="minorBidi"/>
          <w:b w:val="0"/>
          <w:bCs w:val="0"/>
          <w:i w:val="0"/>
          <w:iCs w:val="0"/>
        </w:rPr>
        <w:t xml:space="preserve">The planned intervention was 10 weekly sessions. Unfortunately, </w:t>
      </w:r>
      <w:proofErr w:type="gramStart"/>
      <w:r>
        <w:rPr>
          <w:rFonts w:asciiTheme="minorHAnsi" w:eastAsiaTheme="minorEastAsia" w:hAnsiTheme="minorHAnsi" w:cstheme="minorBidi"/>
          <w:b w:val="0"/>
          <w:bCs w:val="0"/>
          <w:i w:val="0"/>
          <w:iCs w:val="0"/>
        </w:rPr>
        <w:t>during the course of</w:t>
      </w:r>
      <w:proofErr w:type="gramEnd"/>
      <w:r>
        <w:rPr>
          <w:rFonts w:asciiTheme="minorHAnsi" w:eastAsiaTheme="minorEastAsia" w:hAnsiTheme="minorHAnsi" w:cstheme="minorBidi"/>
          <w:b w:val="0"/>
          <w:bCs w:val="0"/>
          <w:i w:val="0"/>
          <w:iCs w:val="0"/>
        </w:rPr>
        <w:t xml:space="preserve"> the intervention there were several teachers’ strikes which fell on the same day as the intervention delivery. In the end, eight sessions were delivered to each group. </w:t>
      </w:r>
      <w:r w:rsidRPr="00342F2B">
        <w:rPr>
          <w:rFonts w:asciiTheme="minorHAnsi" w:eastAsiaTheme="minorEastAsia" w:hAnsiTheme="minorHAnsi" w:cstheme="minorBidi"/>
          <w:b w:val="0"/>
          <w:bCs w:val="0"/>
          <w:i w:val="0"/>
          <w:iCs w:val="0"/>
        </w:rPr>
        <w:t xml:space="preserve">The duration of the sessions ranged between 50 and 56 min </w:t>
      </w:r>
      <w:r>
        <w:rPr>
          <w:rFonts w:asciiTheme="minorHAnsi" w:eastAsiaTheme="minorEastAsia" w:hAnsiTheme="minorHAnsi" w:cstheme="minorBidi"/>
          <w:b w:val="0"/>
          <w:bCs w:val="0"/>
          <w:i w:val="0"/>
          <w:iCs w:val="0"/>
        </w:rPr>
        <w:t xml:space="preserve">and </w:t>
      </w:r>
      <w:r w:rsidRPr="00342F2B">
        <w:rPr>
          <w:rFonts w:asciiTheme="minorHAnsi" w:eastAsiaTheme="minorEastAsia" w:hAnsiTheme="minorHAnsi" w:cstheme="minorBidi"/>
          <w:b w:val="0"/>
          <w:bCs w:val="0"/>
          <w:i w:val="0"/>
          <w:iCs w:val="0"/>
        </w:rPr>
        <w:t xml:space="preserve">was very consistent between activities and schools (dance: </w:t>
      </w:r>
      <w:r w:rsidRPr="00C82D5B">
        <w:rPr>
          <w:rFonts w:asciiTheme="minorHAnsi" w:eastAsiaTheme="minorEastAsia" w:hAnsiTheme="minorHAnsi" w:cstheme="minorBidi"/>
          <w:b w:val="0"/>
          <w:bCs w:val="0"/>
        </w:rPr>
        <w:t>M</w:t>
      </w:r>
      <w:r w:rsidRPr="00342F2B">
        <w:rPr>
          <w:rFonts w:asciiTheme="minorHAnsi" w:eastAsiaTheme="minorEastAsia" w:hAnsiTheme="minorHAnsi" w:cstheme="minorBidi"/>
          <w:b w:val="0"/>
          <w:bCs w:val="0"/>
          <w:i w:val="0"/>
          <w:iCs w:val="0"/>
        </w:rPr>
        <w:t xml:space="preserve"> = 53.1 min; yoga: </w:t>
      </w:r>
      <w:r w:rsidRPr="00C82D5B">
        <w:rPr>
          <w:rFonts w:asciiTheme="minorHAnsi" w:eastAsiaTheme="minorEastAsia" w:hAnsiTheme="minorHAnsi" w:cstheme="minorBidi"/>
          <w:b w:val="0"/>
          <w:bCs w:val="0"/>
        </w:rPr>
        <w:t>M</w:t>
      </w:r>
      <w:r w:rsidRPr="00342F2B">
        <w:rPr>
          <w:rFonts w:asciiTheme="minorHAnsi" w:eastAsiaTheme="minorEastAsia" w:hAnsiTheme="minorHAnsi" w:cstheme="minorBidi"/>
          <w:b w:val="0"/>
          <w:bCs w:val="0"/>
          <w:i w:val="0"/>
          <w:iCs w:val="0"/>
        </w:rPr>
        <w:t xml:space="preserve"> = 53.0 min; school A: </w:t>
      </w:r>
      <w:r w:rsidRPr="00C82D5B">
        <w:rPr>
          <w:rFonts w:asciiTheme="minorHAnsi" w:eastAsiaTheme="minorEastAsia" w:hAnsiTheme="minorHAnsi" w:cstheme="minorBidi"/>
          <w:b w:val="0"/>
          <w:bCs w:val="0"/>
        </w:rPr>
        <w:t>M</w:t>
      </w:r>
      <w:r w:rsidRPr="00342F2B">
        <w:rPr>
          <w:rFonts w:asciiTheme="minorHAnsi" w:eastAsiaTheme="minorEastAsia" w:hAnsiTheme="minorHAnsi" w:cstheme="minorBidi"/>
          <w:b w:val="0"/>
          <w:bCs w:val="0"/>
          <w:i w:val="0"/>
          <w:iCs w:val="0"/>
        </w:rPr>
        <w:t xml:space="preserve"> = 53.1 min; school B: </w:t>
      </w:r>
      <w:r w:rsidRPr="00C82D5B">
        <w:rPr>
          <w:rFonts w:asciiTheme="minorHAnsi" w:eastAsiaTheme="minorEastAsia" w:hAnsiTheme="minorHAnsi" w:cstheme="minorBidi"/>
          <w:b w:val="0"/>
          <w:bCs w:val="0"/>
        </w:rPr>
        <w:t>M</w:t>
      </w:r>
      <w:r w:rsidRPr="00342F2B">
        <w:rPr>
          <w:rFonts w:asciiTheme="minorHAnsi" w:eastAsiaTheme="minorEastAsia" w:hAnsiTheme="minorHAnsi" w:cstheme="minorBidi"/>
          <w:b w:val="0"/>
          <w:bCs w:val="0"/>
          <w:i w:val="0"/>
          <w:iCs w:val="0"/>
        </w:rPr>
        <w:t xml:space="preserve"> = 53.1 min).</w:t>
      </w:r>
      <w:r w:rsidRPr="00DD5908">
        <w:rPr>
          <w:rFonts w:asciiTheme="minorHAnsi" w:eastAsiaTheme="minorEastAsia" w:hAnsiTheme="minorHAnsi" w:cstheme="minorBidi"/>
          <w:b w:val="0"/>
          <w:bCs w:val="0"/>
          <w:i w:val="0"/>
          <w:iCs w:val="0"/>
        </w:rPr>
        <w:t xml:space="preserve"> </w:t>
      </w:r>
      <w:r>
        <w:rPr>
          <w:rFonts w:asciiTheme="minorHAnsi" w:eastAsiaTheme="minorEastAsia" w:hAnsiTheme="minorHAnsi" w:cstheme="minorBidi"/>
          <w:b w:val="0"/>
          <w:bCs w:val="0"/>
          <w:i w:val="0"/>
          <w:iCs w:val="0"/>
        </w:rPr>
        <w:t>Attendance was</w:t>
      </w:r>
      <w:r w:rsidRPr="00DD5908">
        <w:rPr>
          <w:rFonts w:asciiTheme="minorHAnsi" w:eastAsiaTheme="minorEastAsia" w:hAnsiTheme="minorHAnsi" w:cstheme="minorBidi"/>
          <w:b w:val="0"/>
          <w:bCs w:val="0"/>
          <w:i w:val="0"/>
          <w:iCs w:val="0"/>
        </w:rPr>
        <w:t xml:space="preserve"> </w:t>
      </w:r>
      <w:r>
        <w:rPr>
          <w:rFonts w:asciiTheme="minorHAnsi" w:eastAsiaTheme="minorEastAsia" w:hAnsiTheme="minorHAnsi" w:cstheme="minorBidi"/>
          <w:b w:val="0"/>
          <w:bCs w:val="0"/>
          <w:i w:val="0"/>
          <w:iCs w:val="0"/>
        </w:rPr>
        <w:t>very high attendance in both intervention groups (</w:t>
      </w:r>
      <w:r w:rsidRPr="00DD5908">
        <w:rPr>
          <w:rFonts w:asciiTheme="minorHAnsi" w:eastAsiaTheme="minorEastAsia" w:hAnsiTheme="minorHAnsi" w:cstheme="minorBidi"/>
          <w:b w:val="0"/>
          <w:bCs w:val="0"/>
          <w:i w:val="0"/>
          <w:iCs w:val="0"/>
        </w:rPr>
        <w:t>creative dance</w:t>
      </w:r>
      <w:r>
        <w:rPr>
          <w:rFonts w:asciiTheme="minorHAnsi" w:eastAsiaTheme="minorEastAsia" w:hAnsiTheme="minorHAnsi" w:cstheme="minorBidi"/>
          <w:b w:val="0"/>
          <w:bCs w:val="0"/>
          <w:i w:val="0"/>
          <w:iCs w:val="0"/>
        </w:rPr>
        <w:t>:</w:t>
      </w:r>
      <w:r w:rsidRPr="00DD5908">
        <w:rPr>
          <w:rFonts w:asciiTheme="minorHAnsi" w:eastAsiaTheme="minorEastAsia" w:hAnsiTheme="minorHAnsi" w:cstheme="minorBidi"/>
          <w:b w:val="0"/>
          <w:bCs w:val="0"/>
          <w:i w:val="0"/>
          <w:iCs w:val="0"/>
        </w:rPr>
        <w:t xml:space="preserve"> </w:t>
      </w:r>
      <w:r w:rsidRPr="00F53288">
        <w:rPr>
          <w:rFonts w:asciiTheme="minorHAnsi" w:eastAsiaTheme="minorEastAsia" w:hAnsiTheme="minorHAnsi" w:cstheme="minorBidi"/>
          <w:b w:val="0"/>
          <w:bCs w:val="0"/>
        </w:rPr>
        <w:t>M</w:t>
      </w:r>
      <w:r w:rsidRPr="00DD5908">
        <w:rPr>
          <w:rFonts w:asciiTheme="minorHAnsi" w:eastAsiaTheme="minorEastAsia" w:hAnsiTheme="minorHAnsi" w:cstheme="minorBidi"/>
          <w:b w:val="0"/>
          <w:bCs w:val="0"/>
          <w:i w:val="0"/>
          <w:iCs w:val="0"/>
        </w:rPr>
        <w:t xml:space="preserve"> = 99%</w:t>
      </w:r>
      <w:r>
        <w:rPr>
          <w:rFonts w:asciiTheme="minorHAnsi" w:eastAsiaTheme="minorEastAsia" w:hAnsiTheme="minorHAnsi" w:cstheme="minorBidi"/>
          <w:b w:val="0"/>
          <w:bCs w:val="0"/>
          <w:i w:val="0"/>
          <w:iCs w:val="0"/>
        </w:rPr>
        <w:t xml:space="preserve">; </w:t>
      </w:r>
      <w:r w:rsidRPr="00DD5908">
        <w:rPr>
          <w:rFonts w:asciiTheme="minorHAnsi" w:eastAsiaTheme="minorEastAsia" w:hAnsiTheme="minorHAnsi" w:cstheme="minorBidi"/>
          <w:b w:val="0"/>
          <w:bCs w:val="0"/>
          <w:i w:val="0"/>
          <w:iCs w:val="0"/>
        </w:rPr>
        <w:t>yoga</w:t>
      </w:r>
      <w:r>
        <w:rPr>
          <w:rFonts w:asciiTheme="minorHAnsi" w:eastAsiaTheme="minorEastAsia" w:hAnsiTheme="minorHAnsi" w:cstheme="minorBidi"/>
          <w:b w:val="0"/>
          <w:bCs w:val="0"/>
          <w:i w:val="0"/>
          <w:iCs w:val="0"/>
        </w:rPr>
        <w:t xml:space="preserve">: </w:t>
      </w:r>
      <w:r w:rsidRPr="00F53288">
        <w:rPr>
          <w:rFonts w:asciiTheme="minorHAnsi" w:eastAsiaTheme="minorEastAsia" w:hAnsiTheme="minorHAnsi" w:cstheme="minorBidi"/>
          <w:b w:val="0"/>
          <w:bCs w:val="0"/>
        </w:rPr>
        <w:t>M</w:t>
      </w:r>
      <w:r w:rsidRPr="00DD5908">
        <w:rPr>
          <w:rFonts w:asciiTheme="minorHAnsi" w:eastAsiaTheme="minorEastAsia" w:hAnsiTheme="minorHAnsi" w:cstheme="minorBidi"/>
          <w:b w:val="0"/>
          <w:bCs w:val="0"/>
          <w:i w:val="0"/>
          <w:iCs w:val="0"/>
        </w:rPr>
        <w:t xml:space="preserve"> = 98%).</w:t>
      </w:r>
    </w:p>
    <w:p w14:paraId="614D8750" w14:textId="77777777" w:rsidR="000630E6" w:rsidRDefault="000630E6" w:rsidP="000630E6">
      <w:pPr>
        <w:pStyle w:val="Heading4"/>
        <w:ind w:firstLine="0"/>
        <w:rPr>
          <w:b w:val="0"/>
          <w:bCs w:val="0"/>
          <w:i w:val="0"/>
          <w:iCs w:val="0"/>
        </w:rPr>
      </w:pPr>
      <w:r w:rsidRPr="007A10CC">
        <w:t xml:space="preserve">Acceptability and </w:t>
      </w:r>
      <w:r>
        <w:t>F</w:t>
      </w:r>
      <w:r w:rsidRPr="007A10CC">
        <w:t>easibility</w:t>
      </w:r>
    </w:p>
    <w:p w14:paraId="764CE1D3" w14:textId="77777777" w:rsidR="000630E6" w:rsidRPr="00AD7908" w:rsidRDefault="000630E6" w:rsidP="000630E6">
      <w:pPr>
        <w:pStyle w:val="Heading4"/>
      </w:pPr>
      <w:r>
        <w:rPr>
          <w:b w:val="0"/>
          <w:bCs w:val="0"/>
          <w:i w:val="0"/>
          <w:iCs w:val="0"/>
        </w:rPr>
        <w:t>One PE</w:t>
      </w:r>
      <w:r w:rsidRPr="00896B2E">
        <w:rPr>
          <w:b w:val="0"/>
          <w:bCs w:val="0"/>
          <w:i w:val="0"/>
          <w:iCs w:val="0"/>
        </w:rPr>
        <w:t xml:space="preserve"> and </w:t>
      </w:r>
      <w:r>
        <w:rPr>
          <w:b w:val="0"/>
          <w:bCs w:val="0"/>
          <w:i w:val="0"/>
          <w:iCs w:val="0"/>
        </w:rPr>
        <w:t>two generalist</w:t>
      </w:r>
      <w:r w:rsidRPr="00896B2E">
        <w:rPr>
          <w:b w:val="0"/>
          <w:bCs w:val="0"/>
          <w:i w:val="0"/>
          <w:iCs w:val="0"/>
        </w:rPr>
        <w:t xml:space="preserve"> teachers from </w:t>
      </w:r>
      <w:r>
        <w:rPr>
          <w:b w:val="0"/>
          <w:bCs w:val="0"/>
          <w:i w:val="0"/>
          <w:iCs w:val="0"/>
        </w:rPr>
        <w:t>each</w:t>
      </w:r>
      <w:r w:rsidRPr="00896B2E">
        <w:rPr>
          <w:b w:val="0"/>
          <w:bCs w:val="0"/>
          <w:i w:val="0"/>
          <w:iCs w:val="0"/>
        </w:rPr>
        <w:t xml:space="preserve"> school were asked to complete a post-intervention structured questionnaire and participate in semi-structured interviews to assess the viability of both training interventions. Both activities were deemed to be acceptable (creative dance: </w:t>
      </w:r>
      <w:r w:rsidRPr="00896B2E">
        <w:rPr>
          <w:b w:val="0"/>
          <w:bCs w:val="0"/>
        </w:rPr>
        <w:t>M</w:t>
      </w:r>
      <w:r w:rsidRPr="00896B2E">
        <w:rPr>
          <w:b w:val="0"/>
          <w:bCs w:val="0"/>
          <w:i w:val="0"/>
          <w:iCs w:val="0"/>
        </w:rPr>
        <w:t xml:space="preserve"> = 4.6</w:t>
      </w:r>
      <w:r>
        <w:rPr>
          <w:b w:val="0"/>
          <w:bCs w:val="0"/>
          <w:i w:val="0"/>
          <w:iCs w:val="0"/>
        </w:rPr>
        <w:t xml:space="preserve">, </w:t>
      </w:r>
      <w:r w:rsidRPr="000B0209">
        <w:rPr>
          <w:b w:val="0"/>
          <w:bCs w:val="0"/>
        </w:rPr>
        <w:t>SD</w:t>
      </w:r>
      <w:r w:rsidRPr="00896B2E">
        <w:rPr>
          <w:b w:val="0"/>
          <w:bCs w:val="0"/>
          <w:i w:val="0"/>
          <w:iCs w:val="0"/>
        </w:rPr>
        <w:t xml:space="preserve"> </w:t>
      </w:r>
      <w:r>
        <w:rPr>
          <w:b w:val="0"/>
          <w:bCs w:val="0"/>
          <w:i w:val="0"/>
          <w:iCs w:val="0"/>
        </w:rPr>
        <w:t>=</w:t>
      </w:r>
      <w:r w:rsidRPr="00896B2E">
        <w:rPr>
          <w:b w:val="0"/>
          <w:bCs w:val="0"/>
          <w:i w:val="0"/>
          <w:iCs w:val="0"/>
        </w:rPr>
        <w:t xml:space="preserve"> 0.5; yoga: </w:t>
      </w:r>
      <w:r w:rsidRPr="00896B2E">
        <w:rPr>
          <w:b w:val="0"/>
          <w:bCs w:val="0"/>
        </w:rPr>
        <w:t>M</w:t>
      </w:r>
      <w:r w:rsidRPr="00896B2E">
        <w:rPr>
          <w:b w:val="0"/>
          <w:bCs w:val="0"/>
          <w:i w:val="0"/>
          <w:iCs w:val="0"/>
        </w:rPr>
        <w:t xml:space="preserve"> = 5.0</w:t>
      </w:r>
      <w:r>
        <w:rPr>
          <w:b w:val="0"/>
          <w:bCs w:val="0"/>
          <w:i w:val="0"/>
          <w:iCs w:val="0"/>
        </w:rPr>
        <w:t>,</w:t>
      </w:r>
      <w:r w:rsidRPr="00896B2E">
        <w:rPr>
          <w:b w:val="0"/>
          <w:bCs w:val="0"/>
          <w:i w:val="0"/>
          <w:iCs w:val="0"/>
        </w:rPr>
        <w:t xml:space="preserve"> </w:t>
      </w:r>
      <w:r w:rsidRPr="000B0209">
        <w:rPr>
          <w:b w:val="0"/>
          <w:bCs w:val="0"/>
        </w:rPr>
        <w:t>SD</w:t>
      </w:r>
      <w:r w:rsidRPr="00896B2E">
        <w:rPr>
          <w:b w:val="0"/>
          <w:bCs w:val="0"/>
          <w:i w:val="0"/>
          <w:iCs w:val="0"/>
        </w:rPr>
        <w:t xml:space="preserve"> </w:t>
      </w:r>
      <w:r>
        <w:rPr>
          <w:b w:val="0"/>
          <w:bCs w:val="0"/>
          <w:i w:val="0"/>
          <w:iCs w:val="0"/>
        </w:rPr>
        <w:t>=</w:t>
      </w:r>
      <w:r w:rsidRPr="00896B2E">
        <w:rPr>
          <w:b w:val="0"/>
          <w:bCs w:val="0"/>
          <w:i w:val="0"/>
          <w:iCs w:val="0"/>
        </w:rPr>
        <w:t xml:space="preserve"> 0.0), feasible (creative dance: </w:t>
      </w:r>
      <w:r w:rsidRPr="00896B2E">
        <w:rPr>
          <w:b w:val="0"/>
          <w:bCs w:val="0"/>
        </w:rPr>
        <w:t>M</w:t>
      </w:r>
      <w:r w:rsidRPr="00896B2E">
        <w:rPr>
          <w:b w:val="0"/>
          <w:bCs w:val="0"/>
          <w:i w:val="0"/>
          <w:iCs w:val="0"/>
        </w:rPr>
        <w:t xml:space="preserve"> = 5.0</w:t>
      </w:r>
      <w:r>
        <w:rPr>
          <w:b w:val="0"/>
          <w:bCs w:val="0"/>
          <w:i w:val="0"/>
          <w:iCs w:val="0"/>
        </w:rPr>
        <w:t>,</w:t>
      </w:r>
      <w:r w:rsidRPr="00ED014D">
        <w:rPr>
          <w:b w:val="0"/>
          <w:bCs w:val="0"/>
        </w:rPr>
        <w:t xml:space="preserve"> </w:t>
      </w:r>
      <w:r w:rsidRPr="000B0209">
        <w:rPr>
          <w:b w:val="0"/>
          <w:bCs w:val="0"/>
        </w:rPr>
        <w:t>SD</w:t>
      </w:r>
      <w:r w:rsidRPr="00896B2E">
        <w:rPr>
          <w:b w:val="0"/>
          <w:bCs w:val="0"/>
          <w:i w:val="0"/>
          <w:iCs w:val="0"/>
        </w:rPr>
        <w:t xml:space="preserve"> </w:t>
      </w:r>
      <w:r>
        <w:rPr>
          <w:b w:val="0"/>
          <w:bCs w:val="0"/>
          <w:i w:val="0"/>
          <w:iCs w:val="0"/>
        </w:rPr>
        <w:t>=</w:t>
      </w:r>
      <w:r w:rsidRPr="00896B2E">
        <w:rPr>
          <w:b w:val="0"/>
          <w:bCs w:val="0"/>
          <w:i w:val="0"/>
          <w:iCs w:val="0"/>
        </w:rPr>
        <w:t xml:space="preserve"> 0.0; yoga: </w:t>
      </w:r>
      <w:r w:rsidRPr="00896B2E">
        <w:rPr>
          <w:b w:val="0"/>
          <w:bCs w:val="0"/>
        </w:rPr>
        <w:t>M</w:t>
      </w:r>
      <w:r w:rsidRPr="00896B2E">
        <w:rPr>
          <w:b w:val="0"/>
          <w:bCs w:val="0"/>
          <w:i w:val="0"/>
          <w:iCs w:val="0"/>
        </w:rPr>
        <w:t xml:space="preserve"> = 5.0</w:t>
      </w:r>
      <w:r>
        <w:rPr>
          <w:b w:val="0"/>
          <w:bCs w:val="0"/>
          <w:i w:val="0"/>
          <w:iCs w:val="0"/>
        </w:rPr>
        <w:t xml:space="preserve">, </w:t>
      </w:r>
      <w:r w:rsidRPr="000B0209">
        <w:rPr>
          <w:b w:val="0"/>
          <w:bCs w:val="0"/>
        </w:rPr>
        <w:t>SD</w:t>
      </w:r>
      <w:r w:rsidRPr="00896B2E">
        <w:rPr>
          <w:b w:val="0"/>
          <w:bCs w:val="0"/>
          <w:i w:val="0"/>
          <w:iCs w:val="0"/>
        </w:rPr>
        <w:t xml:space="preserve"> </w:t>
      </w:r>
      <w:r>
        <w:rPr>
          <w:b w:val="0"/>
          <w:bCs w:val="0"/>
          <w:i w:val="0"/>
          <w:iCs w:val="0"/>
        </w:rPr>
        <w:t xml:space="preserve">= </w:t>
      </w:r>
      <w:r w:rsidRPr="00896B2E">
        <w:rPr>
          <w:b w:val="0"/>
          <w:bCs w:val="0"/>
          <w:i w:val="0"/>
          <w:iCs w:val="0"/>
        </w:rPr>
        <w:t xml:space="preserve">0.0) and appropriate (creative dance: </w:t>
      </w:r>
      <w:r w:rsidRPr="00896B2E">
        <w:rPr>
          <w:b w:val="0"/>
          <w:bCs w:val="0"/>
        </w:rPr>
        <w:t>M</w:t>
      </w:r>
      <w:r w:rsidRPr="00896B2E">
        <w:rPr>
          <w:b w:val="0"/>
          <w:bCs w:val="0"/>
          <w:i w:val="0"/>
          <w:iCs w:val="0"/>
        </w:rPr>
        <w:t xml:space="preserve"> = 4.8</w:t>
      </w:r>
      <w:r>
        <w:rPr>
          <w:b w:val="0"/>
          <w:bCs w:val="0"/>
          <w:i w:val="0"/>
          <w:iCs w:val="0"/>
        </w:rPr>
        <w:t xml:space="preserve">, </w:t>
      </w:r>
      <w:r w:rsidRPr="000B0209">
        <w:rPr>
          <w:b w:val="0"/>
          <w:bCs w:val="0"/>
        </w:rPr>
        <w:t>SD</w:t>
      </w:r>
      <w:r w:rsidRPr="00896B2E">
        <w:rPr>
          <w:b w:val="0"/>
          <w:bCs w:val="0"/>
          <w:i w:val="0"/>
          <w:iCs w:val="0"/>
        </w:rPr>
        <w:t xml:space="preserve"> </w:t>
      </w:r>
      <w:r>
        <w:rPr>
          <w:b w:val="0"/>
          <w:bCs w:val="0"/>
          <w:i w:val="0"/>
          <w:iCs w:val="0"/>
        </w:rPr>
        <w:t>=</w:t>
      </w:r>
      <w:r w:rsidRPr="00896B2E">
        <w:rPr>
          <w:b w:val="0"/>
          <w:bCs w:val="0"/>
          <w:i w:val="0"/>
          <w:iCs w:val="0"/>
        </w:rPr>
        <w:t xml:space="preserve"> 0.0; yoga: </w:t>
      </w:r>
      <w:r w:rsidRPr="00896B2E">
        <w:rPr>
          <w:b w:val="0"/>
          <w:bCs w:val="0"/>
        </w:rPr>
        <w:t>M</w:t>
      </w:r>
      <w:r w:rsidRPr="00896B2E">
        <w:rPr>
          <w:b w:val="0"/>
          <w:bCs w:val="0"/>
          <w:i w:val="0"/>
          <w:iCs w:val="0"/>
        </w:rPr>
        <w:t xml:space="preserve"> = 5.0</w:t>
      </w:r>
      <w:r>
        <w:rPr>
          <w:b w:val="0"/>
          <w:bCs w:val="0"/>
          <w:i w:val="0"/>
          <w:iCs w:val="0"/>
        </w:rPr>
        <w:t>,</w:t>
      </w:r>
      <w:r w:rsidRPr="00896B2E">
        <w:rPr>
          <w:b w:val="0"/>
          <w:bCs w:val="0"/>
          <w:i w:val="0"/>
          <w:iCs w:val="0"/>
        </w:rPr>
        <w:t xml:space="preserve"> </w:t>
      </w:r>
      <w:r w:rsidRPr="000B0209">
        <w:rPr>
          <w:b w:val="0"/>
          <w:bCs w:val="0"/>
        </w:rPr>
        <w:t>SD</w:t>
      </w:r>
      <w:r w:rsidRPr="00896B2E">
        <w:rPr>
          <w:b w:val="0"/>
          <w:bCs w:val="0"/>
          <w:i w:val="0"/>
          <w:iCs w:val="0"/>
        </w:rPr>
        <w:t xml:space="preserve"> </w:t>
      </w:r>
      <w:r>
        <w:rPr>
          <w:b w:val="0"/>
          <w:bCs w:val="0"/>
          <w:i w:val="0"/>
          <w:iCs w:val="0"/>
        </w:rPr>
        <w:t>=</w:t>
      </w:r>
      <w:r w:rsidRPr="00896B2E">
        <w:rPr>
          <w:b w:val="0"/>
          <w:bCs w:val="0"/>
          <w:i w:val="0"/>
          <w:iCs w:val="0"/>
        </w:rPr>
        <w:t xml:space="preserve"> 0.0). </w:t>
      </w:r>
    </w:p>
    <w:p w14:paraId="7E804CB7" w14:textId="77777777" w:rsidR="000630E6" w:rsidRPr="006400E5" w:rsidRDefault="000630E6" w:rsidP="000630E6">
      <w:r>
        <w:t xml:space="preserve">In the semi-structured interviews both activities were reported to be feasible because they “had the same instructional time as [teaching-as-usual] PE” and the “lessons matched the [teachers’] level of training in teaching PE”. Both interventions were reported to be appropriate because the themes and content fit in with the current PE curriculum. The added benefit with the content taught “was that the structure of the lesson plans [for both training groups] was easy to follow and flexible, which helped the children to remember and build on the previous weeks’ learning”. The teachers found the training activities acceptable because </w:t>
      </w:r>
      <w:r>
        <w:lastRenderedPageBreak/>
        <w:t>they “could follow the lessons plans [as they were] and then when [they] gain confidence can easily adapt them”.</w:t>
      </w:r>
    </w:p>
    <w:p w14:paraId="7B86BA2D" w14:textId="77777777" w:rsidR="000630E6" w:rsidRDefault="000630E6" w:rsidP="00617CE8">
      <w:pPr>
        <w:pStyle w:val="NoSpacing"/>
        <w:rPr>
          <w:b/>
          <w:bCs/>
          <w:lang w:val="en-GB" w:bidi="en-GB"/>
        </w:rPr>
      </w:pPr>
    </w:p>
    <w:p w14:paraId="4B9F0304" w14:textId="77777777" w:rsidR="000630E6" w:rsidRDefault="000630E6" w:rsidP="00617CE8">
      <w:pPr>
        <w:pStyle w:val="NoSpacing"/>
        <w:rPr>
          <w:b/>
          <w:bCs/>
          <w:lang w:val="en-GB" w:bidi="en-GB"/>
        </w:rPr>
      </w:pPr>
      <w:r>
        <w:rPr>
          <w:b/>
          <w:bCs/>
          <w:lang w:val="en-GB" w:bidi="en-GB"/>
        </w:rPr>
        <w:t>Supplementary References</w:t>
      </w:r>
    </w:p>
    <w:p w14:paraId="7D856430" w14:textId="77777777" w:rsidR="000630E6" w:rsidRDefault="000630E6" w:rsidP="000630E6">
      <w:pPr>
        <w:widowControl w:val="0"/>
        <w:ind w:hanging="480"/>
      </w:pPr>
      <w:r>
        <w:t xml:space="preserve">di Cagno, A., </w:t>
      </w:r>
      <w:proofErr w:type="spellStart"/>
      <w:r>
        <w:t>Crova</w:t>
      </w:r>
      <w:proofErr w:type="spellEnd"/>
      <w:r>
        <w:t xml:space="preserve">, C., &amp; Pesce, C. (2006). Effects of educational rhythm-based learning on coordinative motor performance and sports enjoyment of male and female pupils. </w:t>
      </w:r>
      <w:r>
        <w:rPr>
          <w:i/>
          <w:iCs/>
        </w:rPr>
        <w:t>Journal of Human Movement Studies</w:t>
      </w:r>
      <w:r>
        <w:t xml:space="preserve">, </w:t>
      </w:r>
      <w:r>
        <w:rPr>
          <w:i/>
          <w:iCs/>
        </w:rPr>
        <w:t>51</w:t>
      </w:r>
      <w:r>
        <w:t>, 143–165.</w:t>
      </w:r>
    </w:p>
    <w:p w14:paraId="2E7FC06D" w14:textId="77777777" w:rsidR="000630E6" w:rsidRDefault="000630E6" w:rsidP="000630E6">
      <w:pPr>
        <w:widowControl w:val="0"/>
        <w:ind w:hanging="480"/>
      </w:pPr>
    </w:p>
    <w:p w14:paraId="3C268334" w14:textId="60A7CF34" w:rsidR="000630E6" w:rsidRDefault="000630E6" w:rsidP="00F0459B">
      <w:pPr>
        <w:widowControl w:val="0"/>
        <w:ind w:hanging="480"/>
      </w:pPr>
      <w:r>
        <w:t xml:space="preserve">Humphrey, N., Lendrum, A., Ashworth, E., Frearson, K., Buck, R., &amp; Kerr, K. (2016). </w:t>
      </w:r>
      <w:r>
        <w:rPr>
          <w:i/>
          <w:iCs/>
        </w:rPr>
        <w:t>Implementation and process evaluation (IPE) for interventions in educational settings: An introductory handbook</w:t>
      </w:r>
      <w:r>
        <w:t xml:space="preserve">. </w:t>
      </w:r>
      <w:hyperlink r:id="rId9" w:history="1">
        <w:r>
          <w:rPr>
            <w:rStyle w:val="Hyperlink"/>
          </w:rPr>
          <w:t>https://educationendowmentfoundation.org.uk/public/files/Evaluation/Setting_up_an_Evaluation/IPE_Handbook.pdf</w:t>
        </w:r>
      </w:hyperlink>
    </w:p>
    <w:p w14:paraId="1D77DD4B" w14:textId="7AEEF47E" w:rsidR="000630E6" w:rsidRDefault="000630E6" w:rsidP="000630E6">
      <w:pPr>
        <w:widowControl w:val="0"/>
        <w:ind w:hanging="480"/>
      </w:pPr>
      <w:r>
        <w:t xml:space="preserve">Moore, G. F., Audrey, S., Barker, M., Bond, L., Bonell, C., Hardeman, W., Moore, L., </w:t>
      </w:r>
      <w:proofErr w:type="spellStart"/>
      <w:r>
        <w:t>O’Cathain</w:t>
      </w:r>
      <w:proofErr w:type="spellEnd"/>
      <w:r>
        <w:t xml:space="preserve">, A., </w:t>
      </w:r>
      <w:proofErr w:type="spellStart"/>
      <w:r>
        <w:t>Tinati</w:t>
      </w:r>
      <w:proofErr w:type="spellEnd"/>
      <w:r>
        <w:t xml:space="preserve">, T., Wight, D., &amp; Baird, J. (2015). Process evaluation of complex interventions: Medical Research Council guidance. </w:t>
      </w:r>
      <w:r>
        <w:rPr>
          <w:i/>
          <w:iCs/>
        </w:rPr>
        <w:t>BMJ</w:t>
      </w:r>
      <w:r>
        <w:t xml:space="preserve">, </w:t>
      </w:r>
      <w:r>
        <w:rPr>
          <w:i/>
          <w:iCs/>
        </w:rPr>
        <w:t>350</w:t>
      </w:r>
      <w:r>
        <w:t xml:space="preserve">, h1258–h1258. </w:t>
      </w:r>
      <w:hyperlink r:id="rId10" w:history="1">
        <w:r>
          <w:rPr>
            <w:rStyle w:val="Hyperlink"/>
          </w:rPr>
          <w:t>https://doi.org/10.1136/bmj.h1258</w:t>
        </w:r>
      </w:hyperlink>
    </w:p>
    <w:p w14:paraId="68EEC0E7" w14:textId="3B58BEBF" w:rsidR="000630E6" w:rsidRDefault="000630E6" w:rsidP="000B42B9">
      <w:pPr>
        <w:widowControl w:val="0"/>
        <w:ind w:firstLine="0"/>
        <w:rPr>
          <w:lang w:val="en-GB" w:bidi="en-GB"/>
        </w:rPr>
      </w:pPr>
      <w:r>
        <w:t xml:space="preserve">Morano, M., Bortoli, L., Ruiz, M. C., Vitali, F., &amp; </w:t>
      </w:r>
      <w:proofErr w:type="spellStart"/>
      <w:r>
        <w:t>Robazza</w:t>
      </w:r>
      <w:proofErr w:type="spellEnd"/>
      <w:r>
        <w:t xml:space="preserve">, C. (2019). Self-efficacy and enjoyment of physical activity in children: Factorial validity of two pictorial scales. </w:t>
      </w:r>
      <w:r>
        <w:rPr>
          <w:i/>
          <w:iCs/>
        </w:rPr>
        <w:t>Brain Cognition and Mental Health</w:t>
      </w:r>
      <w:r>
        <w:t xml:space="preserve">, </w:t>
      </w:r>
      <w:r>
        <w:rPr>
          <w:i/>
          <w:iCs/>
        </w:rPr>
        <w:t>7</w:t>
      </w:r>
      <w:r>
        <w:t xml:space="preserve">, </w:t>
      </w:r>
      <w:hyperlink r:id="rId11" w:history="1">
        <w:r>
          <w:rPr>
            <w:rStyle w:val="Hyperlink"/>
          </w:rPr>
          <w:t>https://doi.org/10.7717/peerj.7402</w:t>
        </w:r>
      </w:hyperlink>
    </w:p>
    <w:p w14:paraId="50B42C94" w14:textId="77777777" w:rsidR="000630E6" w:rsidRDefault="000630E6" w:rsidP="000630E6">
      <w:pPr>
        <w:widowControl w:val="0"/>
        <w:ind w:hanging="480"/>
      </w:pPr>
      <w:r>
        <w:t xml:space="preserve">Skivington, K., Matthews, L., Simpson, S. A., Craig, P., Baird, J., </w:t>
      </w:r>
      <w:proofErr w:type="spellStart"/>
      <w:r>
        <w:t>Blazeby</w:t>
      </w:r>
      <w:proofErr w:type="spellEnd"/>
      <w:r>
        <w:t xml:space="preserve">, J. M., Boyd, K. A., Craig, N., French, D. P., McIntosh, E., Petticrew, M., Rycroft-Malone, J., White, M., &amp; Moore, L. (2021). A new framework for developing and evaluating complex interventions: Update of Medical Research Council guidance. </w:t>
      </w:r>
      <w:r>
        <w:rPr>
          <w:i/>
          <w:iCs/>
        </w:rPr>
        <w:t>British Medical Journal</w:t>
      </w:r>
      <w:r>
        <w:t xml:space="preserve">, </w:t>
      </w:r>
      <w:r w:rsidRPr="00DE5693">
        <w:rPr>
          <w:i/>
          <w:iCs/>
        </w:rPr>
        <w:t>374,</w:t>
      </w:r>
      <w:r>
        <w:t xml:space="preserve"> n2061. </w:t>
      </w:r>
      <w:hyperlink r:id="rId12" w:history="1">
        <w:r>
          <w:rPr>
            <w:rStyle w:val="Hyperlink"/>
          </w:rPr>
          <w:t>https://doi.org/10.1136/bmj.n2061</w:t>
        </w:r>
      </w:hyperlink>
    </w:p>
    <w:p w14:paraId="750939A6" w14:textId="0EB712DE" w:rsidR="000630E6" w:rsidRDefault="000630E6" w:rsidP="00617CE8">
      <w:pPr>
        <w:pStyle w:val="NoSpacing"/>
        <w:rPr>
          <w:b/>
          <w:bCs/>
          <w:lang w:val="en-GB" w:bidi="en-GB"/>
        </w:rPr>
        <w:sectPr w:rsidR="000630E6" w:rsidSect="00605341">
          <w:footnotePr>
            <w:pos w:val="beneathText"/>
          </w:footnotePr>
          <w:type w:val="continuous"/>
          <w:pgSz w:w="11906" w:h="16838" w:code="9"/>
          <w:pgMar w:top="1440" w:right="1440" w:bottom="1440" w:left="1440" w:header="720" w:footer="720" w:gutter="0"/>
          <w:cols w:space="720"/>
          <w:titlePg/>
          <w:docGrid w:linePitch="360"/>
        </w:sectPr>
      </w:pPr>
    </w:p>
    <w:p w14:paraId="67929089" w14:textId="2CE4399F" w:rsidR="00617CE8" w:rsidRPr="00933469" w:rsidRDefault="00617CE8" w:rsidP="00617CE8">
      <w:pPr>
        <w:pStyle w:val="NoSpacing"/>
        <w:rPr>
          <w:b/>
          <w:bCs/>
        </w:rPr>
      </w:pPr>
      <w:r w:rsidRPr="00933469">
        <w:rPr>
          <w:b/>
          <w:bCs/>
          <w:lang w:val="en-GB" w:bidi="en-GB"/>
        </w:rPr>
        <w:lastRenderedPageBreak/>
        <w:t xml:space="preserve">Table </w:t>
      </w:r>
      <w:r w:rsidR="003B0E03">
        <w:rPr>
          <w:b/>
          <w:bCs/>
          <w:lang w:val="en-GB" w:bidi="en-GB"/>
        </w:rPr>
        <w:t>S</w:t>
      </w:r>
      <w:r>
        <w:rPr>
          <w:b/>
          <w:bCs/>
          <w:lang w:val="en-GB" w:bidi="en-GB"/>
        </w:rPr>
        <w:t>1</w:t>
      </w:r>
    </w:p>
    <w:p w14:paraId="7CBFCB61" w14:textId="2CB50A50" w:rsidR="00617CE8" w:rsidRDefault="00617CE8" w:rsidP="00617CE8">
      <w:pPr>
        <w:pStyle w:val="NoSpacing"/>
        <w:rPr>
          <w:i/>
          <w:iCs/>
          <w:noProof/>
        </w:rPr>
      </w:pPr>
      <w:r>
        <w:rPr>
          <w:i/>
          <w:iCs/>
          <w:noProof/>
        </w:rPr>
        <w:t xml:space="preserve">Theory of change </w:t>
      </w:r>
      <w:r w:rsidR="008E65B4">
        <w:rPr>
          <w:i/>
          <w:iCs/>
          <w:noProof/>
        </w:rPr>
        <w:t xml:space="preserve">of the </w:t>
      </w:r>
      <w:r>
        <w:rPr>
          <w:i/>
          <w:iCs/>
          <w:noProof/>
        </w:rPr>
        <w:t>creative dance</w:t>
      </w:r>
      <w:r w:rsidR="008E65B4">
        <w:rPr>
          <w:i/>
          <w:iCs/>
          <w:noProof/>
        </w:rPr>
        <w:t xml:space="preserve"> intervention</w:t>
      </w:r>
      <w:r w:rsidR="003B0E03">
        <w:rPr>
          <w:i/>
          <w:iCs/>
          <w:noProof/>
        </w:rPr>
        <w:t>.</w:t>
      </w:r>
    </w:p>
    <w:tbl>
      <w:tblPr>
        <w:tblStyle w:val="TableGrid"/>
        <w:tblW w:w="9918" w:type="dxa"/>
        <w:tblLook w:val="04A0" w:firstRow="1" w:lastRow="0" w:firstColumn="1" w:lastColumn="0" w:noHBand="0" w:noVBand="1"/>
      </w:tblPr>
      <w:tblGrid>
        <w:gridCol w:w="1560"/>
        <w:gridCol w:w="1984"/>
        <w:gridCol w:w="3114"/>
        <w:gridCol w:w="1417"/>
        <w:gridCol w:w="1843"/>
      </w:tblGrid>
      <w:tr w:rsidR="008B7968" w:rsidRPr="003B0E03" w14:paraId="577945B1" w14:textId="77777777" w:rsidTr="00856B92">
        <w:tc>
          <w:tcPr>
            <w:tcW w:w="1560" w:type="dxa"/>
            <w:tcBorders>
              <w:top w:val="single" w:sz="4" w:space="0" w:color="auto"/>
              <w:left w:val="nil"/>
              <w:bottom w:val="single" w:sz="4" w:space="0" w:color="auto"/>
              <w:right w:val="nil"/>
            </w:tcBorders>
          </w:tcPr>
          <w:p w14:paraId="2FA6DB5B" w14:textId="1F496606" w:rsidR="00AA56B7" w:rsidRPr="00856B92" w:rsidRDefault="00AA56B7" w:rsidP="00617CE8">
            <w:pPr>
              <w:pStyle w:val="NoSpacing"/>
              <w:rPr>
                <w:b/>
                <w:bCs/>
                <w:noProof/>
                <w:sz w:val="21"/>
                <w:szCs w:val="21"/>
              </w:rPr>
            </w:pPr>
            <w:r w:rsidRPr="00856B92">
              <w:rPr>
                <w:b/>
                <w:bCs/>
                <w:noProof/>
                <w:sz w:val="21"/>
                <w:szCs w:val="21"/>
              </w:rPr>
              <w:t>Category</w:t>
            </w:r>
          </w:p>
        </w:tc>
        <w:tc>
          <w:tcPr>
            <w:tcW w:w="1984" w:type="dxa"/>
            <w:tcBorders>
              <w:top w:val="single" w:sz="4" w:space="0" w:color="auto"/>
              <w:left w:val="nil"/>
              <w:bottom w:val="single" w:sz="4" w:space="0" w:color="auto"/>
              <w:right w:val="nil"/>
            </w:tcBorders>
          </w:tcPr>
          <w:p w14:paraId="2F39FFC3" w14:textId="2D627C05" w:rsidR="00AA56B7" w:rsidRPr="00856B92" w:rsidRDefault="00AA56B7" w:rsidP="00617CE8">
            <w:pPr>
              <w:pStyle w:val="NoSpacing"/>
              <w:rPr>
                <w:b/>
                <w:bCs/>
                <w:noProof/>
                <w:sz w:val="21"/>
                <w:szCs w:val="21"/>
              </w:rPr>
            </w:pPr>
            <w:r w:rsidRPr="00856B92">
              <w:rPr>
                <w:b/>
                <w:bCs/>
                <w:noProof/>
                <w:sz w:val="21"/>
                <w:szCs w:val="21"/>
              </w:rPr>
              <w:t>Intervention characteristics</w:t>
            </w:r>
          </w:p>
        </w:tc>
        <w:tc>
          <w:tcPr>
            <w:tcW w:w="3114" w:type="dxa"/>
            <w:tcBorders>
              <w:top w:val="single" w:sz="4" w:space="0" w:color="auto"/>
              <w:left w:val="nil"/>
              <w:bottom w:val="single" w:sz="4" w:space="0" w:color="auto"/>
              <w:right w:val="nil"/>
            </w:tcBorders>
          </w:tcPr>
          <w:p w14:paraId="5F159D2D" w14:textId="4E5CC08E" w:rsidR="00AA56B7" w:rsidRPr="00856B92" w:rsidRDefault="00AA56B7" w:rsidP="00617CE8">
            <w:pPr>
              <w:pStyle w:val="NoSpacing"/>
              <w:rPr>
                <w:b/>
                <w:bCs/>
                <w:noProof/>
                <w:sz w:val="21"/>
                <w:szCs w:val="21"/>
              </w:rPr>
            </w:pPr>
            <w:r w:rsidRPr="00856B92">
              <w:rPr>
                <w:b/>
                <w:bCs/>
                <w:noProof/>
                <w:sz w:val="21"/>
                <w:szCs w:val="21"/>
              </w:rPr>
              <w:t>Pathway to impact</w:t>
            </w:r>
          </w:p>
        </w:tc>
        <w:tc>
          <w:tcPr>
            <w:tcW w:w="1417" w:type="dxa"/>
            <w:tcBorders>
              <w:top w:val="single" w:sz="4" w:space="0" w:color="auto"/>
              <w:left w:val="nil"/>
              <w:bottom w:val="single" w:sz="4" w:space="0" w:color="auto"/>
              <w:right w:val="nil"/>
            </w:tcBorders>
          </w:tcPr>
          <w:p w14:paraId="5B3BB02C" w14:textId="04381DCB" w:rsidR="00AA56B7" w:rsidRPr="00856B92" w:rsidRDefault="00AA56B7" w:rsidP="00617CE8">
            <w:pPr>
              <w:pStyle w:val="NoSpacing"/>
              <w:rPr>
                <w:b/>
                <w:bCs/>
                <w:noProof/>
                <w:sz w:val="21"/>
                <w:szCs w:val="21"/>
              </w:rPr>
            </w:pPr>
            <w:r w:rsidRPr="00856B92">
              <w:rPr>
                <w:b/>
                <w:bCs/>
                <w:noProof/>
                <w:sz w:val="21"/>
                <w:szCs w:val="21"/>
              </w:rPr>
              <w:t>Creativity outcomes</w:t>
            </w:r>
          </w:p>
        </w:tc>
        <w:tc>
          <w:tcPr>
            <w:tcW w:w="1843" w:type="dxa"/>
            <w:tcBorders>
              <w:top w:val="single" w:sz="4" w:space="0" w:color="auto"/>
              <w:left w:val="nil"/>
              <w:bottom w:val="single" w:sz="4" w:space="0" w:color="auto"/>
              <w:right w:val="nil"/>
            </w:tcBorders>
          </w:tcPr>
          <w:p w14:paraId="1BE2663F" w14:textId="3BBEA04C" w:rsidR="00AA56B7" w:rsidRPr="00856B92" w:rsidRDefault="00AA56B7" w:rsidP="00617CE8">
            <w:pPr>
              <w:pStyle w:val="NoSpacing"/>
              <w:rPr>
                <w:b/>
                <w:bCs/>
                <w:noProof/>
                <w:sz w:val="21"/>
                <w:szCs w:val="21"/>
              </w:rPr>
            </w:pPr>
            <w:r w:rsidRPr="00856B92">
              <w:rPr>
                <w:b/>
                <w:bCs/>
                <w:noProof/>
                <w:sz w:val="21"/>
                <w:szCs w:val="21"/>
              </w:rPr>
              <w:t>Self-regulation outcomes</w:t>
            </w:r>
          </w:p>
        </w:tc>
      </w:tr>
      <w:tr w:rsidR="00AA56B7" w:rsidRPr="0023670F" w14:paraId="00D20B0D" w14:textId="77777777" w:rsidTr="00856B92">
        <w:trPr>
          <w:trHeight w:val="686"/>
        </w:trPr>
        <w:tc>
          <w:tcPr>
            <w:tcW w:w="1560" w:type="dxa"/>
            <w:tcBorders>
              <w:top w:val="nil"/>
              <w:left w:val="nil"/>
              <w:bottom w:val="nil"/>
              <w:right w:val="nil"/>
            </w:tcBorders>
            <w:vAlign w:val="center"/>
          </w:tcPr>
          <w:p w14:paraId="62738A17" w14:textId="55F7AD9C" w:rsidR="00AA56B7" w:rsidRPr="0023670F" w:rsidRDefault="008B7968" w:rsidP="00845AF7">
            <w:pPr>
              <w:pStyle w:val="NoSpacing"/>
              <w:rPr>
                <w:noProof/>
                <w:sz w:val="21"/>
                <w:szCs w:val="21"/>
              </w:rPr>
            </w:pPr>
            <w:r w:rsidRPr="0023670F">
              <w:rPr>
                <w:noProof/>
                <w:sz w:val="21"/>
                <w:szCs w:val="21"/>
              </w:rPr>
              <w:t>Teaching characteristics</w:t>
            </w:r>
          </w:p>
        </w:tc>
        <w:tc>
          <w:tcPr>
            <w:tcW w:w="1984" w:type="dxa"/>
            <w:tcBorders>
              <w:top w:val="nil"/>
              <w:left w:val="nil"/>
              <w:bottom w:val="nil"/>
              <w:right w:val="nil"/>
            </w:tcBorders>
            <w:vAlign w:val="center"/>
          </w:tcPr>
          <w:p w14:paraId="058578B0" w14:textId="62030E42" w:rsidR="00AA56B7" w:rsidRPr="0023670F" w:rsidRDefault="00AA56B7" w:rsidP="00845AF7">
            <w:pPr>
              <w:pStyle w:val="NoSpacing"/>
              <w:rPr>
                <w:noProof/>
                <w:sz w:val="21"/>
                <w:szCs w:val="21"/>
              </w:rPr>
            </w:pPr>
            <w:r w:rsidRPr="0023670F">
              <w:rPr>
                <w:noProof/>
                <w:sz w:val="21"/>
                <w:szCs w:val="21"/>
              </w:rPr>
              <w:t>No teacher demonstration</w:t>
            </w:r>
          </w:p>
        </w:tc>
        <w:tc>
          <w:tcPr>
            <w:tcW w:w="3114" w:type="dxa"/>
            <w:tcBorders>
              <w:top w:val="nil"/>
              <w:left w:val="nil"/>
              <w:bottom w:val="nil"/>
              <w:right w:val="nil"/>
            </w:tcBorders>
            <w:vAlign w:val="center"/>
          </w:tcPr>
          <w:p w14:paraId="6C73B3BA" w14:textId="47DDEE3A" w:rsidR="00AA56B7" w:rsidRPr="0023670F" w:rsidRDefault="00AA56B7" w:rsidP="00845AF7">
            <w:pPr>
              <w:pStyle w:val="NoSpacing"/>
              <w:rPr>
                <w:noProof/>
                <w:sz w:val="21"/>
                <w:szCs w:val="21"/>
              </w:rPr>
            </w:pPr>
            <w:r w:rsidRPr="0023670F">
              <w:rPr>
                <w:noProof/>
                <w:sz w:val="21"/>
                <w:szCs w:val="21"/>
              </w:rPr>
              <w:t>Increased engagement and practice</w:t>
            </w:r>
          </w:p>
        </w:tc>
        <w:tc>
          <w:tcPr>
            <w:tcW w:w="1417" w:type="dxa"/>
            <w:tcBorders>
              <w:top w:val="nil"/>
              <w:left w:val="nil"/>
              <w:bottom w:val="nil"/>
              <w:right w:val="nil"/>
            </w:tcBorders>
            <w:vAlign w:val="center"/>
          </w:tcPr>
          <w:p w14:paraId="2DC2E4D3" w14:textId="280910CC" w:rsidR="00AA56B7" w:rsidRPr="0023670F" w:rsidRDefault="00AA56B7" w:rsidP="00845AF7">
            <w:pPr>
              <w:pStyle w:val="NoSpacing"/>
              <w:rPr>
                <w:noProof/>
                <w:sz w:val="21"/>
                <w:szCs w:val="21"/>
              </w:rPr>
            </w:pPr>
            <w:r w:rsidRPr="0023670F">
              <w:rPr>
                <w:noProof/>
                <w:sz w:val="21"/>
                <w:szCs w:val="21"/>
              </w:rPr>
              <w:t>+</w:t>
            </w:r>
          </w:p>
        </w:tc>
        <w:tc>
          <w:tcPr>
            <w:tcW w:w="1843" w:type="dxa"/>
            <w:tcBorders>
              <w:top w:val="nil"/>
              <w:left w:val="nil"/>
              <w:bottom w:val="nil"/>
              <w:right w:val="nil"/>
            </w:tcBorders>
            <w:vAlign w:val="center"/>
          </w:tcPr>
          <w:p w14:paraId="28D14F0A" w14:textId="67B25F76" w:rsidR="00AA56B7" w:rsidRPr="0023670F" w:rsidRDefault="00AA56B7" w:rsidP="00845AF7">
            <w:pPr>
              <w:pStyle w:val="NoSpacing"/>
              <w:rPr>
                <w:noProof/>
                <w:sz w:val="21"/>
                <w:szCs w:val="21"/>
              </w:rPr>
            </w:pPr>
            <w:r w:rsidRPr="0023670F">
              <w:rPr>
                <w:noProof/>
                <w:sz w:val="21"/>
                <w:szCs w:val="21"/>
              </w:rPr>
              <w:t>+ motivation</w:t>
            </w:r>
          </w:p>
        </w:tc>
      </w:tr>
      <w:tr w:rsidR="00AA56B7" w:rsidRPr="0023670F" w14:paraId="690D6436" w14:textId="77777777" w:rsidTr="00856B92">
        <w:trPr>
          <w:trHeight w:val="848"/>
        </w:trPr>
        <w:tc>
          <w:tcPr>
            <w:tcW w:w="1560" w:type="dxa"/>
            <w:tcBorders>
              <w:top w:val="nil"/>
              <w:left w:val="nil"/>
              <w:bottom w:val="nil"/>
              <w:right w:val="nil"/>
            </w:tcBorders>
            <w:vAlign w:val="center"/>
          </w:tcPr>
          <w:p w14:paraId="14FEB217" w14:textId="77777777" w:rsidR="00AA56B7" w:rsidRPr="0023670F" w:rsidRDefault="00AA56B7" w:rsidP="00845AF7">
            <w:pPr>
              <w:pStyle w:val="NoSpacing"/>
              <w:rPr>
                <w:noProof/>
                <w:sz w:val="21"/>
                <w:szCs w:val="21"/>
              </w:rPr>
            </w:pPr>
          </w:p>
        </w:tc>
        <w:tc>
          <w:tcPr>
            <w:tcW w:w="1984" w:type="dxa"/>
            <w:tcBorders>
              <w:top w:val="nil"/>
              <w:left w:val="nil"/>
              <w:bottom w:val="nil"/>
              <w:right w:val="nil"/>
            </w:tcBorders>
            <w:vAlign w:val="center"/>
          </w:tcPr>
          <w:p w14:paraId="0A02D0F6" w14:textId="38596712" w:rsidR="00AA56B7" w:rsidRPr="0023670F" w:rsidRDefault="00AA56B7" w:rsidP="00845AF7">
            <w:pPr>
              <w:pStyle w:val="NoSpacing"/>
              <w:rPr>
                <w:noProof/>
                <w:sz w:val="21"/>
                <w:szCs w:val="21"/>
              </w:rPr>
            </w:pPr>
            <w:r w:rsidRPr="0023670F">
              <w:rPr>
                <w:noProof/>
                <w:sz w:val="21"/>
                <w:szCs w:val="21"/>
              </w:rPr>
              <w:t>Use of structured movement language (L</w:t>
            </w:r>
            <w:r w:rsidR="008E65B4">
              <w:rPr>
                <w:noProof/>
                <w:sz w:val="21"/>
                <w:szCs w:val="21"/>
              </w:rPr>
              <w:t>aban</w:t>
            </w:r>
            <w:r w:rsidRPr="0023670F">
              <w:rPr>
                <w:noProof/>
                <w:sz w:val="21"/>
                <w:szCs w:val="21"/>
              </w:rPr>
              <w:t>)</w:t>
            </w:r>
          </w:p>
        </w:tc>
        <w:tc>
          <w:tcPr>
            <w:tcW w:w="3114" w:type="dxa"/>
            <w:tcBorders>
              <w:top w:val="nil"/>
              <w:left w:val="nil"/>
              <w:bottom w:val="nil"/>
              <w:right w:val="nil"/>
            </w:tcBorders>
            <w:vAlign w:val="center"/>
          </w:tcPr>
          <w:p w14:paraId="2917199D" w14:textId="73083EF3" w:rsidR="00AA56B7" w:rsidRPr="0023670F" w:rsidRDefault="00AA56B7" w:rsidP="00845AF7">
            <w:pPr>
              <w:pStyle w:val="NoSpacing"/>
              <w:rPr>
                <w:noProof/>
                <w:sz w:val="21"/>
                <w:szCs w:val="21"/>
              </w:rPr>
            </w:pPr>
            <w:r w:rsidRPr="0023670F">
              <w:rPr>
                <w:noProof/>
                <w:sz w:val="21"/>
                <w:szCs w:val="21"/>
              </w:rPr>
              <w:t xml:space="preserve">Scaffolding of movement language to support improvisation and </w:t>
            </w:r>
            <w:r w:rsidR="00403201">
              <w:rPr>
                <w:noProof/>
                <w:sz w:val="21"/>
                <w:szCs w:val="21"/>
              </w:rPr>
              <w:t xml:space="preserve">create </w:t>
            </w:r>
            <w:r w:rsidRPr="0023670F">
              <w:rPr>
                <w:noProof/>
                <w:sz w:val="21"/>
                <w:szCs w:val="21"/>
              </w:rPr>
              <w:t xml:space="preserve">choreography </w:t>
            </w:r>
          </w:p>
        </w:tc>
        <w:tc>
          <w:tcPr>
            <w:tcW w:w="1417" w:type="dxa"/>
            <w:tcBorders>
              <w:top w:val="nil"/>
              <w:left w:val="nil"/>
              <w:bottom w:val="nil"/>
              <w:right w:val="nil"/>
            </w:tcBorders>
            <w:vAlign w:val="center"/>
          </w:tcPr>
          <w:p w14:paraId="763E6C9E" w14:textId="291D6103" w:rsidR="00AA56B7" w:rsidRPr="0023670F" w:rsidRDefault="00AA56B7" w:rsidP="00845AF7">
            <w:pPr>
              <w:pStyle w:val="NoSpacing"/>
              <w:rPr>
                <w:noProof/>
                <w:sz w:val="21"/>
                <w:szCs w:val="21"/>
              </w:rPr>
            </w:pPr>
            <w:r w:rsidRPr="0023670F">
              <w:rPr>
                <w:noProof/>
                <w:sz w:val="21"/>
                <w:szCs w:val="21"/>
              </w:rPr>
              <w:t>+</w:t>
            </w:r>
          </w:p>
        </w:tc>
        <w:tc>
          <w:tcPr>
            <w:tcW w:w="1843" w:type="dxa"/>
            <w:tcBorders>
              <w:top w:val="nil"/>
              <w:left w:val="nil"/>
              <w:bottom w:val="nil"/>
              <w:right w:val="nil"/>
            </w:tcBorders>
            <w:vAlign w:val="center"/>
          </w:tcPr>
          <w:p w14:paraId="53D9E405" w14:textId="77777777" w:rsidR="00AA56B7" w:rsidRPr="0023670F" w:rsidRDefault="00AA56B7" w:rsidP="00845AF7">
            <w:pPr>
              <w:pStyle w:val="NoSpacing"/>
              <w:rPr>
                <w:noProof/>
                <w:sz w:val="21"/>
                <w:szCs w:val="21"/>
              </w:rPr>
            </w:pPr>
          </w:p>
        </w:tc>
      </w:tr>
      <w:tr w:rsidR="00AA56B7" w:rsidRPr="0023670F" w14:paraId="1B4CC132" w14:textId="77777777" w:rsidTr="00856B92">
        <w:trPr>
          <w:trHeight w:val="510"/>
        </w:trPr>
        <w:tc>
          <w:tcPr>
            <w:tcW w:w="1560" w:type="dxa"/>
            <w:tcBorders>
              <w:top w:val="nil"/>
              <w:left w:val="nil"/>
              <w:bottom w:val="nil"/>
              <w:right w:val="nil"/>
            </w:tcBorders>
            <w:vAlign w:val="center"/>
          </w:tcPr>
          <w:p w14:paraId="41CA6800" w14:textId="77777777" w:rsidR="00AA56B7" w:rsidRPr="0023670F" w:rsidRDefault="00AA56B7" w:rsidP="00845AF7">
            <w:pPr>
              <w:pStyle w:val="NoSpacing"/>
              <w:rPr>
                <w:noProof/>
                <w:sz w:val="21"/>
                <w:szCs w:val="21"/>
              </w:rPr>
            </w:pPr>
          </w:p>
        </w:tc>
        <w:tc>
          <w:tcPr>
            <w:tcW w:w="1984" w:type="dxa"/>
            <w:tcBorders>
              <w:top w:val="nil"/>
              <w:left w:val="nil"/>
              <w:bottom w:val="nil"/>
              <w:right w:val="nil"/>
            </w:tcBorders>
            <w:vAlign w:val="center"/>
          </w:tcPr>
          <w:p w14:paraId="0D048F8F" w14:textId="607D60FD" w:rsidR="00AA56B7" w:rsidRPr="0023670F" w:rsidRDefault="00AA56B7" w:rsidP="00845AF7">
            <w:pPr>
              <w:pStyle w:val="NoSpacing"/>
              <w:rPr>
                <w:noProof/>
                <w:sz w:val="21"/>
                <w:szCs w:val="21"/>
              </w:rPr>
            </w:pPr>
            <w:r w:rsidRPr="0023670F">
              <w:rPr>
                <w:noProof/>
                <w:sz w:val="21"/>
                <w:szCs w:val="21"/>
              </w:rPr>
              <w:t>No corrective teacher feedback</w:t>
            </w:r>
          </w:p>
        </w:tc>
        <w:tc>
          <w:tcPr>
            <w:tcW w:w="3114" w:type="dxa"/>
            <w:tcBorders>
              <w:top w:val="nil"/>
              <w:left w:val="nil"/>
              <w:bottom w:val="nil"/>
              <w:right w:val="nil"/>
            </w:tcBorders>
            <w:vAlign w:val="center"/>
          </w:tcPr>
          <w:p w14:paraId="03042656" w14:textId="31FE338F" w:rsidR="00AA56B7" w:rsidRPr="0023670F" w:rsidRDefault="00AA56B7" w:rsidP="00845AF7">
            <w:pPr>
              <w:pStyle w:val="NoSpacing"/>
              <w:rPr>
                <w:noProof/>
                <w:sz w:val="21"/>
                <w:szCs w:val="21"/>
              </w:rPr>
            </w:pPr>
            <w:r w:rsidRPr="0023670F">
              <w:rPr>
                <w:noProof/>
                <w:sz w:val="21"/>
                <w:szCs w:val="21"/>
              </w:rPr>
              <w:t>Reliance on self-evaluation and regulation</w:t>
            </w:r>
          </w:p>
        </w:tc>
        <w:tc>
          <w:tcPr>
            <w:tcW w:w="1417" w:type="dxa"/>
            <w:tcBorders>
              <w:top w:val="nil"/>
              <w:left w:val="nil"/>
              <w:bottom w:val="nil"/>
              <w:right w:val="nil"/>
            </w:tcBorders>
            <w:vAlign w:val="center"/>
          </w:tcPr>
          <w:p w14:paraId="513F6C5C" w14:textId="77777777" w:rsidR="00AA56B7" w:rsidRPr="0023670F" w:rsidRDefault="00AA56B7" w:rsidP="00845AF7">
            <w:pPr>
              <w:pStyle w:val="NoSpacing"/>
              <w:rPr>
                <w:noProof/>
                <w:sz w:val="21"/>
                <w:szCs w:val="21"/>
              </w:rPr>
            </w:pPr>
          </w:p>
        </w:tc>
        <w:tc>
          <w:tcPr>
            <w:tcW w:w="1843" w:type="dxa"/>
            <w:tcBorders>
              <w:top w:val="nil"/>
              <w:left w:val="nil"/>
              <w:bottom w:val="nil"/>
              <w:right w:val="nil"/>
            </w:tcBorders>
            <w:vAlign w:val="center"/>
          </w:tcPr>
          <w:p w14:paraId="092CEB55" w14:textId="000CC1FB" w:rsidR="00AA56B7" w:rsidRPr="0023670F" w:rsidRDefault="00AA56B7" w:rsidP="00845AF7">
            <w:pPr>
              <w:pStyle w:val="NoSpacing"/>
              <w:rPr>
                <w:noProof/>
                <w:sz w:val="21"/>
                <w:szCs w:val="21"/>
              </w:rPr>
            </w:pPr>
            <w:r w:rsidRPr="0023670F">
              <w:rPr>
                <w:noProof/>
                <w:sz w:val="21"/>
                <w:szCs w:val="21"/>
              </w:rPr>
              <w:t>+</w:t>
            </w:r>
          </w:p>
        </w:tc>
      </w:tr>
      <w:tr w:rsidR="00AA56B7" w:rsidRPr="0023670F" w14:paraId="258CF14C" w14:textId="77777777" w:rsidTr="00856B92">
        <w:trPr>
          <w:trHeight w:val="768"/>
        </w:trPr>
        <w:tc>
          <w:tcPr>
            <w:tcW w:w="1560" w:type="dxa"/>
            <w:tcBorders>
              <w:top w:val="nil"/>
              <w:left w:val="nil"/>
              <w:bottom w:val="nil"/>
              <w:right w:val="nil"/>
            </w:tcBorders>
            <w:vAlign w:val="center"/>
          </w:tcPr>
          <w:p w14:paraId="21279A68" w14:textId="77777777" w:rsidR="00AA56B7" w:rsidRPr="0023670F" w:rsidRDefault="00AA56B7" w:rsidP="00845AF7">
            <w:pPr>
              <w:pStyle w:val="NoSpacing"/>
              <w:rPr>
                <w:noProof/>
                <w:sz w:val="21"/>
                <w:szCs w:val="21"/>
              </w:rPr>
            </w:pPr>
          </w:p>
        </w:tc>
        <w:tc>
          <w:tcPr>
            <w:tcW w:w="1984" w:type="dxa"/>
            <w:tcBorders>
              <w:top w:val="nil"/>
              <w:left w:val="nil"/>
              <w:bottom w:val="nil"/>
              <w:right w:val="nil"/>
            </w:tcBorders>
            <w:vAlign w:val="center"/>
          </w:tcPr>
          <w:p w14:paraId="075B4CDE" w14:textId="04DD0A6F" w:rsidR="00AA56B7" w:rsidRPr="0023670F" w:rsidRDefault="00AA56B7" w:rsidP="00845AF7">
            <w:pPr>
              <w:pStyle w:val="NoSpacing"/>
              <w:rPr>
                <w:noProof/>
                <w:sz w:val="21"/>
                <w:szCs w:val="21"/>
              </w:rPr>
            </w:pPr>
            <w:r w:rsidRPr="0023670F">
              <w:rPr>
                <w:noProof/>
                <w:sz w:val="21"/>
                <w:szCs w:val="21"/>
              </w:rPr>
              <w:t xml:space="preserve">Positive </w:t>
            </w:r>
            <w:r w:rsidR="005931E9">
              <w:rPr>
                <w:noProof/>
                <w:sz w:val="21"/>
                <w:szCs w:val="21"/>
              </w:rPr>
              <w:t xml:space="preserve">and constructive </w:t>
            </w:r>
            <w:r w:rsidRPr="0023670F">
              <w:rPr>
                <w:noProof/>
                <w:sz w:val="21"/>
                <w:szCs w:val="21"/>
              </w:rPr>
              <w:t>peer feedback</w:t>
            </w:r>
          </w:p>
        </w:tc>
        <w:tc>
          <w:tcPr>
            <w:tcW w:w="3114" w:type="dxa"/>
            <w:tcBorders>
              <w:top w:val="nil"/>
              <w:left w:val="nil"/>
              <w:bottom w:val="nil"/>
              <w:right w:val="nil"/>
            </w:tcBorders>
            <w:vAlign w:val="center"/>
          </w:tcPr>
          <w:p w14:paraId="54A0A642" w14:textId="707C4705" w:rsidR="00AA56B7" w:rsidRPr="0023670F" w:rsidRDefault="00AA56B7" w:rsidP="00845AF7">
            <w:pPr>
              <w:pStyle w:val="NoSpacing"/>
              <w:rPr>
                <w:noProof/>
                <w:sz w:val="21"/>
                <w:szCs w:val="21"/>
              </w:rPr>
            </w:pPr>
            <w:r w:rsidRPr="0023670F">
              <w:rPr>
                <w:noProof/>
                <w:sz w:val="21"/>
                <w:szCs w:val="21"/>
              </w:rPr>
              <w:t>Fostering intrinsic motivation and focus on the task</w:t>
            </w:r>
          </w:p>
        </w:tc>
        <w:tc>
          <w:tcPr>
            <w:tcW w:w="1417" w:type="dxa"/>
            <w:tcBorders>
              <w:top w:val="nil"/>
              <w:left w:val="nil"/>
              <w:bottom w:val="nil"/>
              <w:right w:val="nil"/>
            </w:tcBorders>
            <w:vAlign w:val="center"/>
          </w:tcPr>
          <w:p w14:paraId="32170200" w14:textId="77777777" w:rsidR="00AA56B7" w:rsidRPr="0023670F" w:rsidRDefault="00AA56B7" w:rsidP="00845AF7">
            <w:pPr>
              <w:pStyle w:val="NoSpacing"/>
              <w:rPr>
                <w:noProof/>
                <w:sz w:val="21"/>
                <w:szCs w:val="21"/>
              </w:rPr>
            </w:pPr>
          </w:p>
        </w:tc>
        <w:tc>
          <w:tcPr>
            <w:tcW w:w="1843" w:type="dxa"/>
            <w:tcBorders>
              <w:top w:val="nil"/>
              <w:left w:val="nil"/>
              <w:bottom w:val="nil"/>
              <w:right w:val="nil"/>
            </w:tcBorders>
            <w:vAlign w:val="center"/>
          </w:tcPr>
          <w:p w14:paraId="6A96E5CE" w14:textId="693E47B6" w:rsidR="00BE26A2" w:rsidRPr="0023670F" w:rsidRDefault="00AA56B7" w:rsidP="00845AF7">
            <w:pPr>
              <w:pStyle w:val="NoSpacing"/>
              <w:rPr>
                <w:noProof/>
                <w:sz w:val="21"/>
                <w:szCs w:val="21"/>
              </w:rPr>
            </w:pPr>
            <w:r w:rsidRPr="0023670F">
              <w:rPr>
                <w:noProof/>
                <w:sz w:val="21"/>
                <w:szCs w:val="21"/>
              </w:rPr>
              <w:t xml:space="preserve">+ </w:t>
            </w:r>
            <w:r w:rsidR="005931E9">
              <w:rPr>
                <w:noProof/>
                <w:sz w:val="21"/>
                <w:szCs w:val="21"/>
              </w:rPr>
              <w:t>pro-social skills</w:t>
            </w:r>
          </w:p>
          <w:p w14:paraId="37B4938A" w14:textId="5B8C0647" w:rsidR="00AA56B7" w:rsidRPr="0023670F" w:rsidRDefault="00BE26A2" w:rsidP="00845AF7">
            <w:pPr>
              <w:pStyle w:val="NoSpacing"/>
              <w:rPr>
                <w:noProof/>
                <w:sz w:val="21"/>
                <w:szCs w:val="21"/>
              </w:rPr>
            </w:pPr>
            <w:r w:rsidRPr="0023670F">
              <w:rPr>
                <w:noProof/>
                <w:sz w:val="21"/>
                <w:szCs w:val="21"/>
              </w:rPr>
              <w:t xml:space="preserve">+ </w:t>
            </w:r>
            <w:r w:rsidR="00AA56B7" w:rsidRPr="0023670F">
              <w:rPr>
                <w:noProof/>
                <w:sz w:val="21"/>
                <w:szCs w:val="21"/>
              </w:rPr>
              <w:t>emotional</w:t>
            </w:r>
            <w:r w:rsidRPr="0023670F">
              <w:rPr>
                <w:noProof/>
                <w:sz w:val="21"/>
                <w:szCs w:val="21"/>
              </w:rPr>
              <w:t xml:space="preserve"> </w:t>
            </w:r>
            <w:r w:rsidR="00AA56B7" w:rsidRPr="0023670F">
              <w:rPr>
                <w:noProof/>
                <w:sz w:val="21"/>
                <w:szCs w:val="21"/>
              </w:rPr>
              <w:t>regulation</w:t>
            </w:r>
          </w:p>
        </w:tc>
      </w:tr>
      <w:tr w:rsidR="00AA56B7" w:rsidRPr="0023670F" w14:paraId="1692D862" w14:textId="77777777" w:rsidTr="00856B92">
        <w:trPr>
          <w:trHeight w:val="510"/>
        </w:trPr>
        <w:tc>
          <w:tcPr>
            <w:tcW w:w="1560" w:type="dxa"/>
            <w:tcBorders>
              <w:top w:val="nil"/>
              <w:left w:val="nil"/>
              <w:bottom w:val="single" w:sz="4" w:space="0" w:color="auto"/>
              <w:right w:val="nil"/>
            </w:tcBorders>
            <w:vAlign w:val="center"/>
          </w:tcPr>
          <w:p w14:paraId="264E6BCD" w14:textId="77777777" w:rsidR="00AA56B7" w:rsidRPr="0023670F" w:rsidRDefault="00AA56B7" w:rsidP="00845AF7">
            <w:pPr>
              <w:pStyle w:val="NoSpacing"/>
              <w:rPr>
                <w:noProof/>
                <w:sz w:val="21"/>
                <w:szCs w:val="21"/>
              </w:rPr>
            </w:pPr>
          </w:p>
        </w:tc>
        <w:tc>
          <w:tcPr>
            <w:tcW w:w="1984" w:type="dxa"/>
            <w:tcBorders>
              <w:top w:val="nil"/>
              <w:left w:val="nil"/>
              <w:bottom w:val="single" w:sz="4" w:space="0" w:color="auto"/>
              <w:right w:val="nil"/>
            </w:tcBorders>
            <w:vAlign w:val="center"/>
          </w:tcPr>
          <w:p w14:paraId="298A7163" w14:textId="711C022E" w:rsidR="00AA56B7" w:rsidRPr="0023670F" w:rsidRDefault="00AA56B7" w:rsidP="00845AF7">
            <w:pPr>
              <w:pStyle w:val="NoSpacing"/>
              <w:rPr>
                <w:noProof/>
                <w:sz w:val="21"/>
                <w:szCs w:val="21"/>
              </w:rPr>
            </w:pPr>
            <w:r w:rsidRPr="0023670F">
              <w:rPr>
                <w:noProof/>
                <w:sz w:val="21"/>
                <w:szCs w:val="21"/>
              </w:rPr>
              <w:t>Chance to take time for a pause</w:t>
            </w:r>
          </w:p>
        </w:tc>
        <w:tc>
          <w:tcPr>
            <w:tcW w:w="3114" w:type="dxa"/>
            <w:tcBorders>
              <w:top w:val="nil"/>
              <w:left w:val="nil"/>
              <w:bottom w:val="single" w:sz="4" w:space="0" w:color="auto"/>
              <w:right w:val="nil"/>
            </w:tcBorders>
            <w:vAlign w:val="center"/>
          </w:tcPr>
          <w:p w14:paraId="3F2CBB9B" w14:textId="20453B17" w:rsidR="00AA56B7" w:rsidRPr="0023670F" w:rsidRDefault="00AA56B7" w:rsidP="00845AF7">
            <w:pPr>
              <w:pStyle w:val="NoSpacing"/>
              <w:rPr>
                <w:noProof/>
                <w:sz w:val="21"/>
                <w:szCs w:val="21"/>
              </w:rPr>
            </w:pPr>
            <w:r w:rsidRPr="0023670F">
              <w:rPr>
                <w:noProof/>
                <w:sz w:val="21"/>
                <w:szCs w:val="21"/>
              </w:rPr>
              <w:t>Fostering independence and self-regulation</w:t>
            </w:r>
          </w:p>
        </w:tc>
        <w:tc>
          <w:tcPr>
            <w:tcW w:w="1417" w:type="dxa"/>
            <w:tcBorders>
              <w:top w:val="nil"/>
              <w:left w:val="nil"/>
              <w:bottom w:val="single" w:sz="4" w:space="0" w:color="auto"/>
              <w:right w:val="nil"/>
            </w:tcBorders>
            <w:vAlign w:val="center"/>
          </w:tcPr>
          <w:p w14:paraId="3225FE94" w14:textId="77777777" w:rsidR="00AA56B7" w:rsidRPr="0023670F" w:rsidRDefault="00AA56B7" w:rsidP="00845AF7">
            <w:pPr>
              <w:pStyle w:val="NoSpacing"/>
              <w:rPr>
                <w:noProof/>
                <w:sz w:val="21"/>
                <w:szCs w:val="21"/>
              </w:rPr>
            </w:pPr>
          </w:p>
        </w:tc>
        <w:tc>
          <w:tcPr>
            <w:tcW w:w="1843" w:type="dxa"/>
            <w:tcBorders>
              <w:top w:val="nil"/>
              <w:left w:val="nil"/>
              <w:bottom w:val="single" w:sz="4" w:space="0" w:color="auto"/>
              <w:right w:val="nil"/>
            </w:tcBorders>
            <w:vAlign w:val="center"/>
          </w:tcPr>
          <w:p w14:paraId="285E2919" w14:textId="77777777" w:rsidR="00BE26A2" w:rsidRPr="0023670F" w:rsidRDefault="00AA56B7" w:rsidP="00845AF7">
            <w:pPr>
              <w:pStyle w:val="NoSpacing"/>
              <w:rPr>
                <w:noProof/>
                <w:sz w:val="21"/>
                <w:szCs w:val="21"/>
              </w:rPr>
            </w:pPr>
            <w:r w:rsidRPr="0023670F">
              <w:rPr>
                <w:noProof/>
                <w:sz w:val="21"/>
                <w:szCs w:val="21"/>
              </w:rPr>
              <w:t>+ emotional regulation</w:t>
            </w:r>
            <w:r w:rsidR="00BE26A2" w:rsidRPr="0023670F">
              <w:rPr>
                <w:noProof/>
                <w:sz w:val="21"/>
                <w:szCs w:val="21"/>
              </w:rPr>
              <w:t xml:space="preserve"> </w:t>
            </w:r>
          </w:p>
          <w:p w14:paraId="76A4425D" w14:textId="4B737BB8" w:rsidR="00AA56B7" w:rsidRPr="0023670F" w:rsidRDefault="00BE26A2" w:rsidP="00845AF7">
            <w:pPr>
              <w:pStyle w:val="NoSpacing"/>
              <w:rPr>
                <w:noProof/>
                <w:sz w:val="21"/>
                <w:szCs w:val="21"/>
              </w:rPr>
            </w:pPr>
            <w:r w:rsidRPr="0023670F">
              <w:rPr>
                <w:noProof/>
                <w:sz w:val="21"/>
                <w:szCs w:val="21"/>
              </w:rPr>
              <w:t xml:space="preserve">+ </w:t>
            </w:r>
            <w:r w:rsidR="00AA56B7" w:rsidRPr="0023670F">
              <w:rPr>
                <w:noProof/>
                <w:sz w:val="21"/>
                <w:szCs w:val="21"/>
              </w:rPr>
              <w:t>self-control</w:t>
            </w:r>
          </w:p>
        </w:tc>
      </w:tr>
      <w:tr w:rsidR="00AA56B7" w:rsidRPr="0023670F" w14:paraId="3F468690" w14:textId="77777777" w:rsidTr="00856B92">
        <w:trPr>
          <w:trHeight w:val="808"/>
        </w:trPr>
        <w:tc>
          <w:tcPr>
            <w:tcW w:w="1560" w:type="dxa"/>
            <w:tcBorders>
              <w:top w:val="nil"/>
              <w:left w:val="nil"/>
              <w:bottom w:val="nil"/>
              <w:right w:val="nil"/>
            </w:tcBorders>
            <w:vAlign w:val="center"/>
          </w:tcPr>
          <w:p w14:paraId="6EAE0DA7" w14:textId="5B1982ED" w:rsidR="00AA56B7" w:rsidRPr="0023670F" w:rsidRDefault="008B7968" w:rsidP="00845AF7">
            <w:pPr>
              <w:pStyle w:val="NoSpacing"/>
              <w:rPr>
                <w:noProof/>
                <w:sz w:val="21"/>
                <w:szCs w:val="21"/>
              </w:rPr>
            </w:pPr>
            <w:r w:rsidRPr="0023670F">
              <w:rPr>
                <w:noProof/>
                <w:sz w:val="21"/>
                <w:szCs w:val="21"/>
              </w:rPr>
              <w:t>Task characteristics</w:t>
            </w:r>
          </w:p>
        </w:tc>
        <w:tc>
          <w:tcPr>
            <w:tcW w:w="1984" w:type="dxa"/>
            <w:tcBorders>
              <w:top w:val="nil"/>
              <w:left w:val="nil"/>
              <w:bottom w:val="nil"/>
              <w:right w:val="nil"/>
            </w:tcBorders>
            <w:vAlign w:val="center"/>
          </w:tcPr>
          <w:p w14:paraId="264EB53B" w14:textId="66E7ADD3" w:rsidR="00AA56B7" w:rsidRPr="0023670F" w:rsidRDefault="00AA56B7" w:rsidP="00845AF7">
            <w:pPr>
              <w:pStyle w:val="NoSpacing"/>
              <w:rPr>
                <w:noProof/>
                <w:sz w:val="21"/>
                <w:szCs w:val="21"/>
              </w:rPr>
            </w:pPr>
            <w:r w:rsidRPr="0023670F">
              <w:rPr>
                <w:noProof/>
                <w:sz w:val="21"/>
                <w:szCs w:val="21"/>
              </w:rPr>
              <w:t>Pair work with no opponent or competition</w:t>
            </w:r>
          </w:p>
        </w:tc>
        <w:tc>
          <w:tcPr>
            <w:tcW w:w="3114" w:type="dxa"/>
            <w:tcBorders>
              <w:top w:val="nil"/>
              <w:left w:val="nil"/>
              <w:bottom w:val="nil"/>
              <w:right w:val="nil"/>
            </w:tcBorders>
            <w:vAlign w:val="center"/>
          </w:tcPr>
          <w:p w14:paraId="348B7220" w14:textId="30B74C1F" w:rsidR="00AA56B7" w:rsidRPr="0023670F" w:rsidRDefault="00AA56B7" w:rsidP="00845AF7">
            <w:pPr>
              <w:pStyle w:val="NoSpacing"/>
              <w:rPr>
                <w:noProof/>
                <w:sz w:val="21"/>
                <w:szCs w:val="21"/>
              </w:rPr>
            </w:pPr>
            <w:r w:rsidRPr="0023670F">
              <w:rPr>
                <w:noProof/>
                <w:sz w:val="21"/>
                <w:szCs w:val="21"/>
              </w:rPr>
              <w:t xml:space="preserve">Fostering </w:t>
            </w:r>
            <w:r w:rsidR="00D963CC">
              <w:rPr>
                <w:noProof/>
                <w:sz w:val="21"/>
                <w:szCs w:val="21"/>
              </w:rPr>
              <w:t xml:space="preserve">an </w:t>
            </w:r>
            <w:r w:rsidRPr="0023670F">
              <w:rPr>
                <w:noProof/>
                <w:sz w:val="21"/>
                <w:szCs w:val="21"/>
              </w:rPr>
              <w:t>open non</w:t>
            </w:r>
            <w:r w:rsidR="00D963CC">
              <w:rPr>
                <w:noProof/>
                <w:sz w:val="21"/>
                <w:szCs w:val="21"/>
              </w:rPr>
              <w:t>-</w:t>
            </w:r>
            <w:r w:rsidRPr="0023670F">
              <w:rPr>
                <w:noProof/>
                <w:sz w:val="21"/>
                <w:szCs w:val="21"/>
              </w:rPr>
              <w:t>judgemental environment</w:t>
            </w:r>
            <w:r w:rsidR="005931E9">
              <w:rPr>
                <w:noProof/>
                <w:sz w:val="21"/>
                <w:szCs w:val="21"/>
              </w:rPr>
              <w:t xml:space="preserve">, </w:t>
            </w:r>
            <w:r w:rsidR="00D963CC">
              <w:rPr>
                <w:noProof/>
                <w:sz w:val="21"/>
                <w:szCs w:val="21"/>
              </w:rPr>
              <w:t xml:space="preserve">and </w:t>
            </w:r>
            <w:r w:rsidR="005931E9">
              <w:rPr>
                <w:noProof/>
                <w:sz w:val="21"/>
                <w:szCs w:val="21"/>
              </w:rPr>
              <w:t>social cohesi</w:t>
            </w:r>
            <w:r w:rsidR="00D963CC">
              <w:rPr>
                <w:noProof/>
                <w:sz w:val="21"/>
                <w:szCs w:val="21"/>
              </w:rPr>
              <w:t>o</w:t>
            </w:r>
            <w:r w:rsidR="005931E9">
              <w:rPr>
                <w:noProof/>
                <w:sz w:val="21"/>
                <w:szCs w:val="21"/>
              </w:rPr>
              <w:t>n</w:t>
            </w:r>
          </w:p>
        </w:tc>
        <w:tc>
          <w:tcPr>
            <w:tcW w:w="1417" w:type="dxa"/>
            <w:tcBorders>
              <w:top w:val="nil"/>
              <w:left w:val="nil"/>
              <w:bottom w:val="nil"/>
              <w:right w:val="nil"/>
            </w:tcBorders>
            <w:vAlign w:val="center"/>
          </w:tcPr>
          <w:p w14:paraId="64A5F95C" w14:textId="2D52A69B" w:rsidR="00AA56B7" w:rsidRPr="0023670F" w:rsidRDefault="00AA56B7" w:rsidP="00845AF7">
            <w:pPr>
              <w:pStyle w:val="NoSpacing"/>
              <w:rPr>
                <w:noProof/>
                <w:sz w:val="21"/>
                <w:szCs w:val="21"/>
              </w:rPr>
            </w:pPr>
            <w:r w:rsidRPr="0023670F">
              <w:rPr>
                <w:noProof/>
                <w:sz w:val="21"/>
                <w:szCs w:val="21"/>
              </w:rPr>
              <w:t>+</w:t>
            </w:r>
          </w:p>
        </w:tc>
        <w:tc>
          <w:tcPr>
            <w:tcW w:w="1843" w:type="dxa"/>
            <w:tcBorders>
              <w:top w:val="nil"/>
              <w:left w:val="nil"/>
              <w:bottom w:val="nil"/>
              <w:right w:val="nil"/>
            </w:tcBorders>
            <w:vAlign w:val="center"/>
          </w:tcPr>
          <w:p w14:paraId="4E5C200E" w14:textId="2FF586B5" w:rsidR="00AA56B7" w:rsidRPr="0023670F" w:rsidRDefault="00DA501C" w:rsidP="00845AF7">
            <w:pPr>
              <w:pStyle w:val="NoSpacing"/>
              <w:rPr>
                <w:noProof/>
                <w:sz w:val="21"/>
                <w:szCs w:val="21"/>
              </w:rPr>
            </w:pPr>
            <w:r w:rsidRPr="0023670F">
              <w:rPr>
                <w:noProof/>
                <w:sz w:val="21"/>
                <w:szCs w:val="21"/>
              </w:rPr>
              <w:t>+ pro-social skills</w:t>
            </w:r>
          </w:p>
        </w:tc>
      </w:tr>
      <w:tr w:rsidR="00AA56B7" w:rsidRPr="0023670F" w14:paraId="073CF199" w14:textId="77777777" w:rsidTr="00083263">
        <w:trPr>
          <w:trHeight w:val="857"/>
        </w:trPr>
        <w:tc>
          <w:tcPr>
            <w:tcW w:w="1560" w:type="dxa"/>
            <w:tcBorders>
              <w:top w:val="nil"/>
              <w:left w:val="nil"/>
              <w:bottom w:val="nil"/>
              <w:right w:val="nil"/>
            </w:tcBorders>
            <w:vAlign w:val="center"/>
          </w:tcPr>
          <w:p w14:paraId="578A5FC7" w14:textId="77777777" w:rsidR="00AA56B7" w:rsidRPr="0023670F" w:rsidRDefault="00AA56B7" w:rsidP="00845AF7">
            <w:pPr>
              <w:pStyle w:val="NoSpacing"/>
              <w:rPr>
                <w:noProof/>
                <w:sz w:val="21"/>
                <w:szCs w:val="21"/>
              </w:rPr>
            </w:pPr>
          </w:p>
        </w:tc>
        <w:tc>
          <w:tcPr>
            <w:tcW w:w="1984" w:type="dxa"/>
            <w:tcBorders>
              <w:top w:val="nil"/>
              <w:left w:val="nil"/>
              <w:bottom w:val="nil"/>
              <w:right w:val="nil"/>
            </w:tcBorders>
            <w:vAlign w:val="center"/>
          </w:tcPr>
          <w:p w14:paraId="728933A0" w14:textId="51440522" w:rsidR="00AA56B7" w:rsidRPr="0023670F" w:rsidRDefault="00AA56B7" w:rsidP="00845AF7">
            <w:pPr>
              <w:pStyle w:val="NoSpacing"/>
              <w:rPr>
                <w:noProof/>
                <w:sz w:val="21"/>
                <w:szCs w:val="21"/>
              </w:rPr>
            </w:pPr>
            <w:r w:rsidRPr="0023670F">
              <w:rPr>
                <w:noProof/>
                <w:sz w:val="21"/>
                <w:szCs w:val="21"/>
              </w:rPr>
              <w:t>Varied</w:t>
            </w:r>
          </w:p>
        </w:tc>
        <w:tc>
          <w:tcPr>
            <w:tcW w:w="3114" w:type="dxa"/>
            <w:tcBorders>
              <w:top w:val="nil"/>
              <w:left w:val="nil"/>
              <w:bottom w:val="nil"/>
              <w:right w:val="nil"/>
            </w:tcBorders>
            <w:vAlign w:val="center"/>
          </w:tcPr>
          <w:p w14:paraId="148E7544" w14:textId="1AB036A6" w:rsidR="00AA56B7" w:rsidRPr="0023670F" w:rsidRDefault="000B2C8D" w:rsidP="00845AF7">
            <w:pPr>
              <w:pStyle w:val="NoSpacing"/>
              <w:rPr>
                <w:noProof/>
                <w:sz w:val="21"/>
                <w:szCs w:val="21"/>
              </w:rPr>
            </w:pPr>
            <w:r>
              <w:rPr>
                <w:noProof/>
                <w:sz w:val="21"/>
                <w:szCs w:val="21"/>
              </w:rPr>
              <w:t>Fostering exploration of different movements</w:t>
            </w:r>
            <w:r w:rsidR="000C72C8">
              <w:rPr>
                <w:noProof/>
                <w:sz w:val="21"/>
                <w:szCs w:val="21"/>
              </w:rPr>
              <w:t xml:space="preserve"> opens the gateway to openess </w:t>
            </w:r>
            <w:r w:rsidR="00305332">
              <w:rPr>
                <w:noProof/>
                <w:sz w:val="21"/>
                <w:szCs w:val="21"/>
              </w:rPr>
              <w:t>and curiosity</w:t>
            </w:r>
          </w:p>
        </w:tc>
        <w:tc>
          <w:tcPr>
            <w:tcW w:w="1417" w:type="dxa"/>
            <w:tcBorders>
              <w:top w:val="nil"/>
              <w:left w:val="nil"/>
              <w:bottom w:val="nil"/>
              <w:right w:val="nil"/>
            </w:tcBorders>
            <w:vAlign w:val="center"/>
          </w:tcPr>
          <w:p w14:paraId="0ACCE2C6" w14:textId="77777777" w:rsidR="00B04F89" w:rsidRDefault="00AA56B7" w:rsidP="00845AF7">
            <w:pPr>
              <w:pStyle w:val="NoSpacing"/>
              <w:rPr>
                <w:noProof/>
                <w:sz w:val="21"/>
                <w:szCs w:val="21"/>
              </w:rPr>
            </w:pPr>
            <w:r w:rsidRPr="0023670F">
              <w:rPr>
                <w:noProof/>
                <w:sz w:val="21"/>
                <w:szCs w:val="21"/>
              </w:rPr>
              <w:t>+</w:t>
            </w:r>
            <w:r w:rsidR="00BE26A2" w:rsidRPr="0023670F">
              <w:rPr>
                <w:noProof/>
                <w:sz w:val="21"/>
                <w:szCs w:val="21"/>
              </w:rPr>
              <w:t xml:space="preserve"> </w:t>
            </w:r>
            <w:r w:rsidRPr="0023670F">
              <w:rPr>
                <w:noProof/>
                <w:sz w:val="21"/>
                <w:szCs w:val="21"/>
              </w:rPr>
              <w:t>flexibility</w:t>
            </w:r>
            <w:r w:rsidR="00DA501C" w:rsidRPr="0023670F">
              <w:rPr>
                <w:noProof/>
                <w:sz w:val="21"/>
                <w:szCs w:val="21"/>
              </w:rPr>
              <w:t xml:space="preserve"> </w:t>
            </w:r>
          </w:p>
          <w:p w14:paraId="38357A02" w14:textId="71775A37" w:rsidR="00AA56B7" w:rsidRPr="0023670F" w:rsidRDefault="00DA501C" w:rsidP="00845AF7">
            <w:pPr>
              <w:pStyle w:val="NoSpacing"/>
              <w:rPr>
                <w:noProof/>
                <w:sz w:val="21"/>
                <w:szCs w:val="21"/>
              </w:rPr>
            </w:pPr>
            <w:r w:rsidRPr="0023670F">
              <w:rPr>
                <w:noProof/>
                <w:sz w:val="21"/>
                <w:szCs w:val="21"/>
              </w:rPr>
              <w:t>+</w:t>
            </w:r>
            <w:r w:rsidR="00BE26A2" w:rsidRPr="0023670F">
              <w:rPr>
                <w:noProof/>
                <w:sz w:val="21"/>
                <w:szCs w:val="21"/>
              </w:rPr>
              <w:t xml:space="preserve"> </w:t>
            </w:r>
            <w:r w:rsidR="00AA56B7" w:rsidRPr="0023670F">
              <w:rPr>
                <w:noProof/>
                <w:sz w:val="21"/>
                <w:szCs w:val="21"/>
              </w:rPr>
              <w:t>ori</w:t>
            </w:r>
            <w:r w:rsidRPr="0023670F">
              <w:rPr>
                <w:noProof/>
                <w:sz w:val="21"/>
                <w:szCs w:val="21"/>
              </w:rPr>
              <w:t>ginality</w:t>
            </w:r>
          </w:p>
        </w:tc>
        <w:tc>
          <w:tcPr>
            <w:tcW w:w="1843" w:type="dxa"/>
            <w:tcBorders>
              <w:top w:val="nil"/>
              <w:left w:val="nil"/>
              <w:bottom w:val="nil"/>
              <w:right w:val="nil"/>
            </w:tcBorders>
            <w:vAlign w:val="center"/>
          </w:tcPr>
          <w:p w14:paraId="7696836D" w14:textId="30021911" w:rsidR="00AA56B7" w:rsidRPr="0023670F" w:rsidRDefault="003122D6" w:rsidP="00845AF7">
            <w:pPr>
              <w:pStyle w:val="NoSpacing"/>
              <w:rPr>
                <w:noProof/>
                <w:sz w:val="21"/>
                <w:szCs w:val="21"/>
              </w:rPr>
            </w:pPr>
            <w:r>
              <w:rPr>
                <w:noProof/>
                <w:sz w:val="21"/>
                <w:szCs w:val="21"/>
              </w:rPr>
              <w:t>+ strengths for creativity</w:t>
            </w:r>
          </w:p>
        </w:tc>
      </w:tr>
      <w:tr w:rsidR="00DA501C" w:rsidRPr="0023670F" w14:paraId="779F80BB" w14:textId="77777777" w:rsidTr="00856B92">
        <w:trPr>
          <w:trHeight w:val="510"/>
        </w:trPr>
        <w:tc>
          <w:tcPr>
            <w:tcW w:w="1560" w:type="dxa"/>
            <w:tcBorders>
              <w:top w:val="nil"/>
              <w:left w:val="nil"/>
              <w:bottom w:val="single" w:sz="4" w:space="0" w:color="auto"/>
              <w:right w:val="nil"/>
            </w:tcBorders>
            <w:vAlign w:val="center"/>
          </w:tcPr>
          <w:p w14:paraId="227D74ED" w14:textId="77777777" w:rsidR="00DA501C" w:rsidRPr="0023670F" w:rsidRDefault="00DA501C" w:rsidP="00845AF7">
            <w:pPr>
              <w:pStyle w:val="NoSpacing"/>
              <w:rPr>
                <w:noProof/>
                <w:sz w:val="21"/>
                <w:szCs w:val="21"/>
              </w:rPr>
            </w:pPr>
          </w:p>
        </w:tc>
        <w:tc>
          <w:tcPr>
            <w:tcW w:w="1984" w:type="dxa"/>
            <w:tcBorders>
              <w:top w:val="nil"/>
              <w:left w:val="nil"/>
              <w:bottom w:val="single" w:sz="4" w:space="0" w:color="auto"/>
              <w:right w:val="nil"/>
            </w:tcBorders>
            <w:vAlign w:val="center"/>
          </w:tcPr>
          <w:p w14:paraId="41FB6C6F" w14:textId="120027BD" w:rsidR="00DA501C" w:rsidRPr="0023670F" w:rsidRDefault="00DA501C" w:rsidP="00845AF7">
            <w:pPr>
              <w:pStyle w:val="NoSpacing"/>
              <w:rPr>
                <w:noProof/>
                <w:sz w:val="21"/>
                <w:szCs w:val="21"/>
              </w:rPr>
            </w:pPr>
            <w:r w:rsidRPr="0023670F">
              <w:rPr>
                <w:noProof/>
                <w:sz w:val="21"/>
                <w:szCs w:val="21"/>
              </w:rPr>
              <w:t>Performance</w:t>
            </w:r>
            <w:r w:rsidR="005931E9">
              <w:rPr>
                <w:noProof/>
                <w:sz w:val="21"/>
                <w:szCs w:val="21"/>
              </w:rPr>
              <w:t xml:space="preserve"> choreographed by the pupil</w:t>
            </w:r>
          </w:p>
        </w:tc>
        <w:tc>
          <w:tcPr>
            <w:tcW w:w="3114" w:type="dxa"/>
            <w:tcBorders>
              <w:top w:val="nil"/>
              <w:left w:val="nil"/>
              <w:bottom w:val="single" w:sz="4" w:space="0" w:color="auto"/>
              <w:right w:val="nil"/>
            </w:tcBorders>
            <w:vAlign w:val="center"/>
          </w:tcPr>
          <w:p w14:paraId="657BAAF9" w14:textId="4CE86D2C" w:rsidR="00DA501C" w:rsidRPr="0023670F" w:rsidRDefault="00DA501C" w:rsidP="00845AF7">
            <w:pPr>
              <w:pStyle w:val="NoSpacing"/>
              <w:rPr>
                <w:noProof/>
                <w:sz w:val="21"/>
                <w:szCs w:val="21"/>
              </w:rPr>
            </w:pPr>
            <w:r w:rsidRPr="0023670F">
              <w:rPr>
                <w:noProof/>
                <w:sz w:val="21"/>
                <w:szCs w:val="21"/>
              </w:rPr>
              <w:t>Sharing emotions expressed through movement</w:t>
            </w:r>
          </w:p>
        </w:tc>
        <w:tc>
          <w:tcPr>
            <w:tcW w:w="1417" w:type="dxa"/>
            <w:tcBorders>
              <w:top w:val="nil"/>
              <w:left w:val="nil"/>
              <w:bottom w:val="single" w:sz="4" w:space="0" w:color="auto"/>
              <w:right w:val="nil"/>
            </w:tcBorders>
            <w:vAlign w:val="center"/>
          </w:tcPr>
          <w:p w14:paraId="545B0BB1" w14:textId="77777777" w:rsidR="00DA501C" w:rsidRPr="0023670F" w:rsidRDefault="00DA501C" w:rsidP="00845AF7">
            <w:pPr>
              <w:pStyle w:val="NoSpacing"/>
              <w:rPr>
                <w:noProof/>
                <w:sz w:val="21"/>
                <w:szCs w:val="21"/>
              </w:rPr>
            </w:pPr>
          </w:p>
        </w:tc>
        <w:tc>
          <w:tcPr>
            <w:tcW w:w="1843" w:type="dxa"/>
            <w:tcBorders>
              <w:top w:val="nil"/>
              <w:left w:val="nil"/>
              <w:bottom w:val="single" w:sz="4" w:space="0" w:color="auto"/>
              <w:right w:val="nil"/>
            </w:tcBorders>
            <w:vAlign w:val="center"/>
          </w:tcPr>
          <w:p w14:paraId="0EA95D00" w14:textId="77777777" w:rsidR="00BE26A2" w:rsidRPr="0023670F" w:rsidRDefault="00DA501C" w:rsidP="00845AF7">
            <w:pPr>
              <w:pStyle w:val="NoSpacing"/>
              <w:rPr>
                <w:noProof/>
                <w:sz w:val="21"/>
                <w:szCs w:val="21"/>
              </w:rPr>
            </w:pPr>
            <w:r w:rsidRPr="0023670F">
              <w:rPr>
                <w:noProof/>
                <w:sz w:val="21"/>
                <w:szCs w:val="21"/>
              </w:rPr>
              <w:t>+ emotional regulation</w:t>
            </w:r>
          </w:p>
          <w:p w14:paraId="43DC5B18" w14:textId="1F99689B" w:rsidR="00DA501C" w:rsidRPr="0023670F" w:rsidRDefault="00BE26A2" w:rsidP="00845AF7">
            <w:pPr>
              <w:pStyle w:val="NoSpacing"/>
              <w:rPr>
                <w:noProof/>
                <w:sz w:val="21"/>
                <w:szCs w:val="21"/>
              </w:rPr>
            </w:pPr>
            <w:r w:rsidRPr="0023670F">
              <w:rPr>
                <w:noProof/>
                <w:sz w:val="21"/>
                <w:szCs w:val="21"/>
              </w:rPr>
              <w:t xml:space="preserve">+ </w:t>
            </w:r>
            <w:r w:rsidR="00DA501C" w:rsidRPr="0023670F">
              <w:rPr>
                <w:noProof/>
                <w:sz w:val="21"/>
                <w:szCs w:val="21"/>
              </w:rPr>
              <w:t>self-control</w:t>
            </w:r>
          </w:p>
        </w:tc>
      </w:tr>
      <w:tr w:rsidR="00751D6B" w:rsidRPr="0023670F" w14:paraId="7FB46F50" w14:textId="77777777" w:rsidTr="00856B92">
        <w:trPr>
          <w:trHeight w:val="684"/>
        </w:trPr>
        <w:tc>
          <w:tcPr>
            <w:tcW w:w="1560" w:type="dxa"/>
            <w:tcBorders>
              <w:top w:val="single" w:sz="4" w:space="0" w:color="auto"/>
              <w:left w:val="nil"/>
              <w:bottom w:val="nil"/>
              <w:right w:val="nil"/>
            </w:tcBorders>
            <w:vAlign w:val="center"/>
          </w:tcPr>
          <w:p w14:paraId="0EC6494D" w14:textId="0BB11B50" w:rsidR="00751D6B" w:rsidRPr="0023670F" w:rsidRDefault="00751D6B" w:rsidP="00845AF7">
            <w:pPr>
              <w:pStyle w:val="NoSpacing"/>
              <w:rPr>
                <w:noProof/>
                <w:sz w:val="21"/>
                <w:szCs w:val="21"/>
              </w:rPr>
            </w:pPr>
            <w:r>
              <w:rPr>
                <w:noProof/>
                <w:sz w:val="21"/>
                <w:szCs w:val="21"/>
              </w:rPr>
              <w:t>Environmen</w:t>
            </w:r>
            <w:r w:rsidR="003B0E03">
              <w:rPr>
                <w:noProof/>
                <w:sz w:val="21"/>
                <w:szCs w:val="21"/>
              </w:rPr>
              <w:t>t</w:t>
            </w:r>
            <w:r>
              <w:rPr>
                <w:noProof/>
                <w:sz w:val="21"/>
                <w:szCs w:val="21"/>
              </w:rPr>
              <w:t xml:space="preserve"> characteristics</w:t>
            </w:r>
          </w:p>
        </w:tc>
        <w:tc>
          <w:tcPr>
            <w:tcW w:w="1984" w:type="dxa"/>
            <w:tcBorders>
              <w:top w:val="single" w:sz="4" w:space="0" w:color="auto"/>
              <w:left w:val="nil"/>
              <w:bottom w:val="nil"/>
              <w:right w:val="nil"/>
            </w:tcBorders>
            <w:vAlign w:val="center"/>
          </w:tcPr>
          <w:p w14:paraId="67F6CF2F" w14:textId="3DDBAA02" w:rsidR="00751D6B" w:rsidRPr="0023670F" w:rsidRDefault="00751D6B" w:rsidP="00845AF7">
            <w:pPr>
              <w:pStyle w:val="NoSpacing"/>
              <w:rPr>
                <w:noProof/>
                <w:sz w:val="21"/>
                <w:szCs w:val="21"/>
              </w:rPr>
            </w:pPr>
            <w:r>
              <w:rPr>
                <w:noProof/>
                <w:sz w:val="21"/>
                <w:szCs w:val="21"/>
              </w:rPr>
              <w:t>Music</w:t>
            </w:r>
          </w:p>
        </w:tc>
        <w:tc>
          <w:tcPr>
            <w:tcW w:w="3114" w:type="dxa"/>
            <w:tcBorders>
              <w:top w:val="single" w:sz="4" w:space="0" w:color="auto"/>
              <w:left w:val="nil"/>
              <w:bottom w:val="nil"/>
              <w:right w:val="nil"/>
            </w:tcBorders>
            <w:vAlign w:val="center"/>
          </w:tcPr>
          <w:p w14:paraId="6624B9F1" w14:textId="24718CE1" w:rsidR="00751D6B" w:rsidRDefault="00751D6B" w:rsidP="00845AF7">
            <w:pPr>
              <w:pStyle w:val="NoSpacing"/>
              <w:rPr>
                <w:noProof/>
                <w:sz w:val="21"/>
                <w:szCs w:val="21"/>
              </w:rPr>
            </w:pPr>
            <w:r>
              <w:rPr>
                <w:noProof/>
                <w:sz w:val="21"/>
                <w:szCs w:val="21"/>
              </w:rPr>
              <w:t>Response to changing cues</w:t>
            </w:r>
            <w:r w:rsidR="00D963CC">
              <w:rPr>
                <w:noProof/>
                <w:sz w:val="21"/>
                <w:szCs w:val="21"/>
              </w:rPr>
              <w:t>;</w:t>
            </w:r>
          </w:p>
          <w:p w14:paraId="02773178" w14:textId="450632C3" w:rsidR="00751D6B" w:rsidRPr="0023670F" w:rsidRDefault="00D963CC" w:rsidP="00845AF7">
            <w:pPr>
              <w:pStyle w:val="NoSpacing"/>
              <w:rPr>
                <w:noProof/>
                <w:sz w:val="21"/>
                <w:szCs w:val="21"/>
              </w:rPr>
            </w:pPr>
            <w:r>
              <w:rPr>
                <w:noProof/>
                <w:sz w:val="21"/>
                <w:szCs w:val="21"/>
              </w:rPr>
              <w:t>e</w:t>
            </w:r>
            <w:r w:rsidR="00751D6B">
              <w:rPr>
                <w:noProof/>
                <w:sz w:val="21"/>
                <w:szCs w:val="21"/>
              </w:rPr>
              <w:t>ngagement and positive mood</w:t>
            </w:r>
          </w:p>
        </w:tc>
        <w:tc>
          <w:tcPr>
            <w:tcW w:w="1417" w:type="dxa"/>
            <w:tcBorders>
              <w:top w:val="single" w:sz="4" w:space="0" w:color="auto"/>
              <w:left w:val="nil"/>
              <w:bottom w:val="nil"/>
              <w:right w:val="nil"/>
            </w:tcBorders>
            <w:vAlign w:val="center"/>
          </w:tcPr>
          <w:p w14:paraId="31B17195" w14:textId="7B957069" w:rsidR="00751D6B" w:rsidRPr="0023670F" w:rsidRDefault="00751D6B" w:rsidP="00845AF7">
            <w:pPr>
              <w:pStyle w:val="NoSpacing"/>
              <w:rPr>
                <w:noProof/>
                <w:sz w:val="21"/>
                <w:szCs w:val="21"/>
              </w:rPr>
            </w:pPr>
            <w:r>
              <w:rPr>
                <w:noProof/>
                <w:sz w:val="21"/>
                <w:szCs w:val="21"/>
              </w:rPr>
              <w:t>+</w:t>
            </w:r>
          </w:p>
        </w:tc>
        <w:tc>
          <w:tcPr>
            <w:tcW w:w="1843" w:type="dxa"/>
            <w:tcBorders>
              <w:top w:val="single" w:sz="4" w:space="0" w:color="auto"/>
              <w:left w:val="nil"/>
              <w:bottom w:val="nil"/>
              <w:right w:val="nil"/>
            </w:tcBorders>
            <w:vAlign w:val="center"/>
          </w:tcPr>
          <w:p w14:paraId="7F5F2251" w14:textId="54E60894" w:rsidR="00751D6B" w:rsidRPr="0023670F" w:rsidRDefault="00751D6B" w:rsidP="00845AF7">
            <w:pPr>
              <w:pStyle w:val="NoSpacing"/>
              <w:rPr>
                <w:noProof/>
                <w:sz w:val="21"/>
                <w:szCs w:val="21"/>
              </w:rPr>
            </w:pPr>
            <w:r>
              <w:rPr>
                <w:noProof/>
                <w:sz w:val="21"/>
                <w:szCs w:val="21"/>
              </w:rPr>
              <w:t>+ motivation</w:t>
            </w:r>
          </w:p>
        </w:tc>
      </w:tr>
      <w:tr w:rsidR="00A65405" w:rsidRPr="0023670F" w14:paraId="07613877" w14:textId="77777777" w:rsidTr="00083263">
        <w:trPr>
          <w:trHeight w:val="1131"/>
        </w:trPr>
        <w:tc>
          <w:tcPr>
            <w:tcW w:w="1560" w:type="dxa"/>
            <w:tcBorders>
              <w:top w:val="nil"/>
              <w:left w:val="nil"/>
              <w:bottom w:val="nil"/>
              <w:right w:val="nil"/>
            </w:tcBorders>
            <w:vAlign w:val="center"/>
          </w:tcPr>
          <w:p w14:paraId="58239AE6" w14:textId="77777777" w:rsidR="00A65405" w:rsidRDefault="00A65405" w:rsidP="00845AF7">
            <w:pPr>
              <w:pStyle w:val="NoSpacing"/>
              <w:rPr>
                <w:noProof/>
                <w:sz w:val="21"/>
                <w:szCs w:val="21"/>
              </w:rPr>
            </w:pPr>
          </w:p>
        </w:tc>
        <w:tc>
          <w:tcPr>
            <w:tcW w:w="1984" w:type="dxa"/>
            <w:tcBorders>
              <w:top w:val="nil"/>
              <w:left w:val="nil"/>
              <w:bottom w:val="nil"/>
              <w:right w:val="nil"/>
            </w:tcBorders>
            <w:vAlign w:val="center"/>
          </w:tcPr>
          <w:p w14:paraId="68FA48F0" w14:textId="36183410" w:rsidR="00A65405" w:rsidRDefault="00A65405" w:rsidP="00845AF7">
            <w:pPr>
              <w:pStyle w:val="NoSpacing"/>
              <w:rPr>
                <w:noProof/>
                <w:sz w:val="21"/>
                <w:szCs w:val="21"/>
              </w:rPr>
            </w:pPr>
            <w:r w:rsidRPr="0023670F">
              <w:rPr>
                <w:noProof/>
                <w:sz w:val="21"/>
                <w:szCs w:val="21"/>
              </w:rPr>
              <w:t>Open-ended and problem-solving focused instructions</w:t>
            </w:r>
          </w:p>
        </w:tc>
        <w:tc>
          <w:tcPr>
            <w:tcW w:w="3114" w:type="dxa"/>
            <w:tcBorders>
              <w:top w:val="nil"/>
              <w:left w:val="nil"/>
              <w:bottom w:val="nil"/>
              <w:right w:val="nil"/>
            </w:tcBorders>
            <w:vAlign w:val="center"/>
          </w:tcPr>
          <w:p w14:paraId="64CD01CB" w14:textId="58D3E65E" w:rsidR="00A65405" w:rsidRDefault="00A65405" w:rsidP="00845AF7">
            <w:pPr>
              <w:pStyle w:val="NoSpacing"/>
              <w:rPr>
                <w:noProof/>
                <w:sz w:val="21"/>
                <w:szCs w:val="21"/>
              </w:rPr>
            </w:pPr>
            <w:r w:rsidRPr="0023670F">
              <w:rPr>
                <w:noProof/>
                <w:sz w:val="21"/>
                <w:szCs w:val="21"/>
              </w:rPr>
              <w:t>Fostering of reflection and generation of original movements</w:t>
            </w:r>
            <w:r w:rsidR="00E11C4A">
              <w:rPr>
                <w:noProof/>
                <w:sz w:val="21"/>
                <w:szCs w:val="21"/>
              </w:rPr>
              <w:t xml:space="preserve"> support</w:t>
            </w:r>
            <w:r w:rsidR="008E65B4">
              <w:rPr>
                <w:noProof/>
                <w:sz w:val="21"/>
                <w:szCs w:val="21"/>
              </w:rPr>
              <w:t>ing</w:t>
            </w:r>
            <w:r w:rsidR="00E11C4A">
              <w:rPr>
                <w:noProof/>
                <w:sz w:val="21"/>
                <w:szCs w:val="21"/>
              </w:rPr>
              <w:t xml:space="preserve"> openess and curiosity</w:t>
            </w:r>
          </w:p>
        </w:tc>
        <w:tc>
          <w:tcPr>
            <w:tcW w:w="1417" w:type="dxa"/>
            <w:tcBorders>
              <w:top w:val="nil"/>
              <w:left w:val="nil"/>
              <w:bottom w:val="nil"/>
              <w:right w:val="nil"/>
            </w:tcBorders>
            <w:vAlign w:val="center"/>
          </w:tcPr>
          <w:p w14:paraId="27CAA416" w14:textId="54550786" w:rsidR="00A65405" w:rsidRDefault="00A65405" w:rsidP="00845AF7">
            <w:pPr>
              <w:pStyle w:val="NoSpacing"/>
              <w:rPr>
                <w:noProof/>
                <w:sz w:val="21"/>
                <w:szCs w:val="21"/>
              </w:rPr>
            </w:pPr>
            <w:r w:rsidRPr="0023670F">
              <w:rPr>
                <w:noProof/>
                <w:sz w:val="21"/>
                <w:szCs w:val="21"/>
              </w:rPr>
              <w:t>+ originality</w:t>
            </w:r>
          </w:p>
        </w:tc>
        <w:tc>
          <w:tcPr>
            <w:tcW w:w="1843" w:type="dxa"/>
            <w:tcBorders>
              <w:top w:val="nil"/>
              <w:left w:val="nil"/>
              <w:bottom w:val="nil"/>
              <w:right w:val="nil"/>
            </w:tcBorders>
            <w:vAlign w:val="center"/>
          </w:tcPr>
          <w:p w14:paraId="2405A394" w14:textId="194F4EE5" w:rsidR="00A65405" w:rsidRDefault="003122D6" w:rsidP="00845AF7">
            <w:pPr>
              <w:pStyle w:val="NoSpacing"/>
              <w:rPr>
                <w:noProof/>
                <w:sz w:val="21"/>
                <w:szCs w:val="21"/>
              </w:rPr>
            </w:pPr>
            <w:r>
              <w:rPr>
                <w:noProof/>
                <w:sz w:val="21"/>
                <w:szCs w:val="21"/>
              </w:rPr>
              <w:t>+ strengths for creativity</w:t>
            </w:r>
          </w:p>
        </w:tc>
      </w:tr>
      <w:tr w:rsidR="00751D6B" w:rsidRPr="0023670F" w14:paraId="4FC161FF" w14:textId="77777777" w:rsidTr="00856B92">
        <w:trPr>
          <w:trHeight w:val="510"/>
        </w:trPr>
        <w:tc>
          <w:tcPr>
            <w:tcW w:w="1560" w:type="dxa"/>
            <w:tcBorders>
              <w:top w:val="nil"/>
              <w:left w:val="nil"/>
              <w:bottom w:val="single" w:sz="4" w:space="0" w:color="auto"/>
              <w:right w:val="nil"/>
            </w:tcBorders>
            <w:vAlign w:val="center"/>
          </w:tcPr>
          <w:p w14:paraId="2060B523" w14:textId="77777777" w:rsidR="00751D6B" w:rsidRDefault="00751D6B" w:rsidP="00845AF7">
            <w:pPr>
              <w:pStyle w:val="NoSpacing"/>
              <w:rPr>
                <w:noProof/>
                <w:sz w:val="21"/>
                <w:szCs w:val="21"/>
              </w:rPr>
            </w:pPr>
          </w:p>
        </w:tc>
        <w:tc>
          <w:tcPr>
            <w:tcW w:w="1984" w:type="dxa"/>
            <w:tcBorders>
              <w:top w:val="nil"/>
              <w:left w:val="nil"/>
              <w:bottom w:val="single" w:sz="4" w:space="0" w:color="auto"/>
              <w:right w:val="nil"/>
            </w:tcBorders>
            <w:vAlign w:val="center"/>
          </w:tcPr>
          <w:p w14:paraId="3911BE6E" w14:textId="6370F171" w:rsidR="00751D6B" w:rsidRDefault="00751D6B" w:rsidP="00845AF7">
            <w:pPr>
              <w:pStyle w:val="NoSpacing"/>
              <w:rPr>
                <w:noProof/>
                <w:sz w:val="21"/>
                <w:szCs w:val="21"/>
              </w:rPr>
            </w:pPr>
            <w:r>
              <w:rPr>
                <w:noProof/>
                <w:sz w:val="21"/>
                <w:szCs w:val="21"/>
              </w:rPr>
              <w:t>Open environment</w:t>
            </w:r>
          </w:p>
        </w:tc>
        <w:tc>
          <w:tcPr>
            <w:tcW w:w="3114" w:type="dxa"/>
            <w:tcBorders>
              <w:top w:val="nil"/>
              <w:left w:val="nil"/>
              <w:bottom w:val="single" w:sz="4" w:space="0" w:color="auto"/>
              <w:right w:val="nil"/>
            </w:tcBorders>
            <w:vAlign w:val="center"/>
          </w:tcPr>
          <w:p w14:paraId="78C35D12" w14:textId="3FD37FDB" w:rsidR="00751D6B" w:rsidRDefault="00751D6B" w:rsidP="00845AF7">
            <w:pPr>
              <w:pStyle w:val="NoSpacing"/>
              <w:rPr>
                <w:noProof/>
                <w:sz w:val="21"/>
                <w:szCs w:val="21"/>
              </w:rPr>
            </w:pPr>
            <w:r>
              <w:rPr>
                <w:noProof/>
                <w:sz w:val="21"/>
                <w:szCs w:val="21"/>
              </w:rPr>
              <w:t>Unlimited use of space and increased movement possibilities</w:t>
            </w:r>
            <w:r w:rsidR="00E11C4A">
              <w:rPr>
                <w:noProof/>
                <w:sz w:val="21"/>
                <w:szCs w:val="21"/>
              </w:rPr>
              <w:t xml:space="preserve"> support</w:t>
            </w:r>
            <w:r w:rsidR="008E65B4">
              <w:rPr>
                <w:noProof/>
                <w:sz w:val="21"/>
                <w:szCs w:val="21"/>
              </w:rPr>
              <w:t>ing</w:t>
            </w:r>
            <w:r w:rsidR="00E11C4A">
              <w:rPr>
                <w:noProof/>
                <w:sz w:val="21"/>
                <w:szCs w:val="21"/>
              </w:rPr>
              <w:t xml:space="preserve"> openess and curiosity</w:t>
            </w:r>
          </w:p>
        </w:tc>
        <w:tc>
          <w:tcPr>
            <w:tcW w:w="1417" w:type="dxa"/>
            <w:tcBorders>
              <w:top w:val="nil"/>
              <w:left w:val="nil"/>
              <w:bottom w:val="single" w:sz="4" w:space="0" w:color="auto"/>
              <w:right w:val="nil"/>
            </w:tcBorders>
            <w:vAlign w:val="center"/>
          </w:tcPr>
          <w:p w14:paraId="79D676F1" w14:textId="17676C44" w:rsidR="00751D6B" w:rsidRDefault="00751D6B" w:rsidP="00845AF7">
            <w:pPr>
              <w:pStyle w:val="NoSpacing"/>
              <w:rPr>
                <w:noProof/>
                <w:sz w:val="21"/>
                <w:szCs w:val="21"/>
              </w:rPr>
            </w:pPr>
            <w:r>
              <w:rPr>
                <w:noProof/>
                <w:sz w:val="21"/>
                <w:szCs w:val="21"/>
              </w:rPr>
              <w:t>+ originality</w:t>
            </w:r>
          </w:p>
        </w:tc>
        <w:tc>
          <w:tcPr>
            <w:tcW w:w="1843" w:type="dxa"/>
            <w:tcBorders>
              <w:top w:val="nil"/>
              <w:left w:val="nil"/>
              <w:bottom w:val="single" w:sz="4" w:space="0" w:color="auto"/>
              <w:right w:val="nil"/>
            </w:tcBorders>
            <w:vAlign w:val="center"/>
          </w:tcPr>
          <w:p w14:paraId="339E020C" w14:textId="129253A1" w:rsidR="00751D6B" w:rsidRDefault="003122D6" w:rsidP="00845AF7">
            <w:pPr>
              <w:pStyle w:val="NoSpacing"/>
              <w:rPr>
                <w:noProof/>
                <w:sz w:val="21"/>
                <w:szCs w:val="21"/>
              </w:rPr>
            </w:pPr>
            <w:r>
              <w:rPr>
                <w:noProof/>
                <w:sz w:val="21"/>
                <w:szCs w:val="21"/>
              </w:rPr>
              <w:t>+ strengths for creativity</w:t>
            </w:r>
          </w:p>
        </w:tc>
      </w:tr>
    </w:tbl>
    <w:p w14:paraId="6710C277" w14:textId="5072A569" w:rsidR="00225CF3" w:rsidRDefault="003B0E03" w:rsidP="00225CF3">
      <w:pPr>
        <w:pStyle w:val="NoSpacing"/>
        <w:spacing w:before="120"/>
        <w:rPr>
          <w:sz w:val="22"/>
          <w:szCs w:val="22"/>
        </w:rPr>
      </w:pPr>
      <w:r w:rsidRPr="00856B92">
        <w:rPr>
          <w:i/>
          <w:iCs/>
          <w:sz w:val="22"/>
          <w:szCs w:val="22"/>
        </w:rPr>
        <w:t>Notes.</w:t>
      </w:r>
      <w:r w:rsidRPr="00856B92">
        <w:rPr>
          <w:sz w:val="22"/>
          <w:szCs w:val="22"/>
        </w:rPr>
        <w:t xml:space="preserve"> + indicates proposed beneficial impacts of the creative dance intervention</w:t>
      </w:r>
      <w:r>
        <w:rPr>
          <w:sz w:val="22"/>
          <w:szCs w:val="22"/>
        </w:rPr>
        <w:t xml:space="preserve"> either on creativity or self-regulation </w:t>
      </w:r>
      <w:proofErr w:type="gramStart"/>
      <w:r>
        <w:rPr>
          <w:sz w:val="22"/>
          <w:szCs w:val="22"/>
        </w:rPr>
        <w:t>outcomes as a whole, or</w:t>
      </w:r>
      <w:proofErr w:type="gramEnd"/>
      <w:r>
        <w:rPr>
          <w:sz w:val="22"/>
          <w:szCs w:val="22"/>
        </w:rPr>
        <w:t xml:space="preserve"> on specific aspects of creativity or self-regulation</w:t>
      </w:r>
      <w:r w:rsidRPr="00856B92">
        <w:rPr>
          <w:sz w:val="22"/>
          <w:szCs w:val="22"/>
        </w:rPr>
        <w:t>.</w:t>
      </w:r>
    </w:p>
    <w:p w14:paraId="59409B5D" w14:textId="77777777" w:rsidR="00225CF3" w:rsidRDefault="00225CF3">
      <w:pPr>
        <w:rPr>
          <w:kern w:val="0"/>
          <w:sz w:val="22"/>
          <w:szCs w:val="22"/>
        </w:rPr>
      </w:pPr>
      <w:r>
        <w:rPr>
          <w:sz w:val="22"/>
          <w:szCs w:val="22"/>
        </w:rPr>
        <w:br w:type="page"/>
      </w:r>
    </w:p>
    <w:p w14:paraId="6EBC7F75" w14:textId="1CA1F6B1" w:rsidR="003B0E03" w:rsidRPr="00225CF3" w:rsidRDefault="00225CF3" w:rsidP="00617CE8">
      <w:pPr>
        <w:pStyle w:val="NoSpacing"/>
        <w:rPr>
          <w:b/>
          <w:bCs/>
          <w:sz w:val="22"/>
          <w:szCs w:val="22"/>
        </w:rPr>
      </w:pPr>
      <w:r w:rsidRPr="00225CF3">
        <w:rPr>
          <w:b/>
          <w:bCs/>
          <w:sz w:val="22"/>
          <w:szCs w:val="22"/>
        </w:rPr>
        <w:lastRenderedPageBreak/>
        <w:t xml:space="preserve">Table S2 </w:t>
      </w:r>
    </w:p>
    <w:p w14:paraId="768612C1" w14:textId="5583E20B" w:rsidR="00225CF3" w:rsidRPr="0073169B" w:rsidRDefault="008E65B4" w:rsidP="00225CF3">
      <w:pPr>
        <w:pStyle w:val="NoSpacing"/>
        <w:rPr>
          <w:rStyle w:val="Emphasis"/>
          <w:i w:val="0"/>
          <w:iCs w:val="0"/>
          <w:noProof/>
          <w:lang w:val="en-GB"/>
        </w:rPr>
      </w:pPr>
      <w:r>
        <w:rPr>
          <w:i/>
          <w:iCs/>
          <w:noProof/>
          <w:lang w:val="en-GB"/>
        </w:rPr>
        <w:t>D</w:t>
      </w:r>
      <w:r w:rsidR="00225CF3">
        <w:rPr>
          <w:i/>
          <w:iCs/>
          <w:noProof/>
          <w:lang w:val="en-GB"/>
        </w:rPr>
        <w:t>emographics of</w:t>
      </w:r>
      <w:r w:rsidR="00225CF3" w:rsidRPr="00B54E94">
        <w:rPr>
          <w:i/>
          <w:iCs/>
          <w:noProof/>
          <w:lang w:val="en-GB"/>
        </w:rPr>
        <w:t xml:space="preserve"> the</w:t>
      </w:r>
      <w:r>
        <w:rPr>
          <w:i/>
          <w:iCs/>
          <w:noProof/>
          <w:lang w:val="en-GB"/>
        </w:rPr>
        <w:t xml:space="preserve"> participants in the</w:t>
      </w:r>
      <w:r w:rsidR="00225CF3" w:rsidRPr="00B54E94">
        <w:rPr>
          <w:i/>
          <w:iCs/>
          <w:noProof/>
          <w:lang w:val="en-GB"/>
        </w:rPr>
        <w:t xml:space="preserve"> intervention and control group</w:t>
      </w:r>
      <w:r w:rsidR="00225CF3">
        <w:rPr>
          <w:i/>
          <w:iCs/>
          <w:noProof/>
          <w:lang w:val="en-GB"/>
        </w:rPr>
        <w:t>s at baseline (T1).</w:t>
      </w:r>
    </w:p>
    <w:tbl>
      <w:tblPr>
        <w:tblStyle w:val="APAReport"/>
        <w:tblW w:w="9060" w:type="dxa"/>
        <w:tblLayout w:type="fixed"/>
        <w:tblLook w:val="04A0" w:firstRow="1" w:lastRow="0" w:firstColumn="1" w:lastColumn="0" w:noHBand="0" w:noVBand="1"/>
        <w:tblDescription w:val="Sample table with 5 columns"/>
      </w:tblPr>
      <w:tblGrid>
        <w:gridCol w:w="3474"/>
        <w:gridCol w:w="1812"/>
        <w:gridCol w:w="1962"/>
        <w:gridCol w:w="1812"/>
      </w:tblGrid>
      <w:tr w:rsidR="00225CF3" w:rsidRPr="00416024" w14:paraId="6B07FAF8" w14:textId="77777777" w:rsidTr="00083263">
        <w:trPr>
          <w:cnfStyle w:val="100000000000" w:firstRow="1" w:lastRow="0" w:firstColumn="0" w:lastColumn="0" w:oddVBand="0" w:evenVBand="0" w:oddHBand="0" w:evenHBand="0" w:firstRowFirstColumn="0" w:firstRowLastColumn="0" w:lastRowFirstColumn="0" w:lastRowLastColumn="0"/>
          <w:trHeight w:val="468"/>
        </w:trPr>
        <w:tc>
          <w:tcPr>
            <w:tcW w:w="3474" w:type="dxa"/>
          </w:tcPr>
          <w:p w14:paraId="108A6682" w14:textId="77777777" w:rsidR="00225CF3" w:rsidRPr="00416024" w:rsidRDefault="00225CF3" w:rsidP="00A07224">
            <w:pPr>
              <w:rPr>
                <w:rFonts w:cstheme="minorHAnsi"/>
                <w:noProof/>
              </w:rPr>
            </w:pPr>
          </w:p>
        </w:tc>
        <w:tc>
          <w:tcPr>
            <w:tcW w:w="1812" w:type="dxa"/>
            <w:vAlign w:val="center"/>
          </w:tcPr>
          <w:p w14:paraId="288B4E63" w14:textId="77777777" w:rsidR="00225CF3" w:rsidRPr="00416024" w:rsidRDefault="00225CF3" w:rsidP="00A07224">
            <w:pPr>
              <w:jc w:val="center"/>
              <w:rPr>
                <w:rFonts w:cstheme="minorHAnsi"/>
                <w:noProof/>
              </w:rPr>
            </w:pPr>
            <w:r w:rsidRPr="00416024">
              <w:rPr>
                <w:rFonts w:cstheme="minorHAnsi"/>
                <w:color w:val="000000"/>
              </w:rPr>
              <w:t>Creative Dance</w:t>
            </w:r>
          </w:p>
        </w:tc>
        <w:tc>
          <w:tcPr>
            <w:tcW w:w="1962" w:type="dxa"/>
            <w:vAlign w:val="center"/>
          </w:tcPr>
          <w:p w14:paraId="034AF88C" w14:textId="77777777" w:rsidR="00225CF3" w:rsidRPr="00416024" w:rsidRDefault="00225CF3" w:rsidP="00A07224">
            <w:pPr>
              <w:jc w:val="center"/>
              <w:rPr>
                <w:rFonts w:cstheme="minorHAnsi"/>
                <w:noProof/>
              </w:rPr>
            </w:pPr>
            <w:r w:rsidRPr="00416024">
              <w:rPr>
                <w:rFonts w:cstheme="minorHAnsi"/>
                <w:color w:val="000000"/>
              </w:rPr>
              <w:t>Yoga</w:t>
            </w:r>
          </w:p>
        </w:tc>
        <w:tc>
          <w:tcPr>
            <w:tcW w:w="1812" w:type="dxa"/>
            <w:vAlign w:val="center"/>
          </w:tcPr>
          <w:p w14:paraId="6E2DB865" w14:textId="77777777" w:rsidR="00225CF3" w:rsidRPr="00416024" w:rsidRDefault="00225CF3" w:rsidP="00A07224">
            <w:pPr>
              <w:jc w:val="center"/>
              <w:rPr>
                <w:rFonts w:cstheme="minorHAnsi"/>
                <w:color w:val="000000"/>
              </w:rPr>
            </w:pPr>
            <w:r>
              <w:rPr>
                <w:rFonts w:cstheme="minorHAnsi"/>
                <w:color w:val="000000"/>
              </w:rPr>
              <w:t>TAU</w:t>
            </w:r>
          </w:p>
        </w:tc>
      </w:tr>
      <w:tr w:rsidR="00225CF3" w:rsidRPr="00416024" w14:paraId="41DB17C5" w14:textId="77777777" w:rsidTr="00083263">
        <w:trPr>
          <w:trHeight w:val="268"/>
        </w:trPr>
        <w:tc>
          <w:tcPr>
            <w:tcW w:w="3474" w:type="dxa"/>
            <w:vAlign w:val="bottom"/>
          </w:tcPr>
          <w:p w14:paraId="2C33EBD0" w14:textId="77777777" w:rsidR="00225CF3" w:rsidRPr="007C52D7" w:rsidRDefault="00225CF3" w:rsidP="00A07224">
            <w:pPr>
              <w:rPr>
                <w:rFonts w:cstheme="minorHAnsi"/>
                <w:i/>
                <w:iCs/>
                <w:noProof/>
              </w:rPr>
            </w:pPr>
            <w:r w:rsidRPr="007C52D7">
              <w:rPr>
                <w:rFonts w:cstheme="minorHAnsi"/>
                <w:i/>
                <w:iCs/>
                <w:color w:val="000000"/>
              </w:rPr>
              <w:t>n</w:t>
            </w:r>
          </w:p>
        </w:tc>
        <w:tc>
          <w:tcPr>
            <w:tcW w:w="1812" w:type="dxa"/>
          </w:tcPr>
          <w:p w14:paraId="5EEA5DCE" w14:textId="77777777" w:rsidR="00225CF3" w:rsidRPr="00416024" w:rsidRDefault="00225CF3" w:rsidP="00A07224">
            <w:pPr>
              <w:jc w:val="center"/>
              <w:rPr>
                <w:rFonts w:cstheme="minorHAnsi"/>
                <w:noProof/>
              </w:rPr>
            </w:pPr>
            <w:r>
              <w:rPr>
                <w:rFonts w:cstheme="minorHAnsi"/>
                <w:noProof/>
              </w:rPr>
              <w:t>40</w:t>
            </w:r>
          </w:p>
        </w:tc>
        <w:tc>
          <w:tcPr>
            <w:tcW w:w="1962" w:type="dxa"/>
          </w:tcPr>
          <w:p w14:paraId="601DA078" w14:textId="77777777" w:rsidR="00225CF3" w:rsidRPr="00416024" w:rsidRDefault="00225CF3" w:rsidP="00A07224">
            <w:pPr>
              <w:jc w:val="center"/>
              <w:rPr>
                <w:rFonts w:cstheme="minorHAnsi"/>
                <w:noProof/>
              </w:rPr>
            </w:pPr>
            <w:r>
              <w:rPr>
                <w:rFonts w:cstheme="minorHAnsi"/>
                <w:noProof/>
              </w:rPr>
              <w:t>32</w:t>
            </w:r>
          </w:p>
        </w:tc>
        <w:tc>
          <w:tcPr>
            <w:tcW w:w="1812" w:type="dxa"/>
          </w:tcPr>
          <w:p w14:paraId="6BA2065D" w14:textId="77777777" w:rsidR="00225CF3" w:rsidRPr="00416024" w:rsidRDefault="00225CF3" w:rsidP="00A07224">
            <w:pPr>
              <w:jc w:val="center"/>
              <w:rPr>
                <w:rFonts w:cstheme="minorHAnsi"/>
                <w:noProof/>
              </w:rPr>
            </w:pPr>
            <w:r>
              <w:rPr>
                <w:rFonts w:cstheme="minorHAnsi"/>
                <w:noProof/>
              </w:rPr>
              <w:t>32</w:t>
            </w:r>
          </w:p>
        </w:tc>
      </w:tr>
      <w:tr w:rsidR="00225CF3" w:rsidRPr="00416024" w14:paraId="650AD2FE" w14:textId="77777777" w:rsidTr="00083263">
        <w:trPr>
          <w:trHeight w:val="283"/>
        </w:trPr>
        <w:tc>
          <w:tcPr>
            <w:tcW w:w="3474" w:type="dxa"/>
            <w:vAlign w:val="bottom"/>
          </w:tcPr>
          <w:p w14:paraId="0D2BAF52" w14:textId="77777777" w:rsidR="00225CF3" w:rsidRPr="00416024" w:rsidRDefault="00225CF3" w:rsidP="00A07224">
            <w:pPr>
              <w:rPr>
                <w:rFonts w:cstheme="minorHAnsi"/>
                <w:noProof/>
              </w:rPr>
            </w:pPr>
            <w:r w:rsidRPr="00416024">
              <w:rPr>
                <w:rFonts w:cstheme="minorHAnsi"/>
                <w:color w:val="000000"/>
              </w:rPr>
              <w:t>Gender (female %)</w:t>
            </w:r>
          </w:p>
        </w:tc>
        <w:tc>
          <w:tcPr>
            <w:tcW w:w="1812" w:type="dxa"/>
          </w:tcPr>
          <w:p w14:paraId="5FF18C97" w14:textId="77777777" w:rsidR="00225CF3" w:rsidRPr="00416024" w:rsidRDefault="00225CF3" w:rsidP="00A07224">
            <w:pPr>
              <w:jc w:val="center"/>
              <w:rPr>
                <w:rFonts w:cstheme="minorHAnsi"/>
                <w:noProof/>
              </w:rPr>
            </w:pPr>
            <w:r>
              <w:rPr>
                <w:rFonts w:cstheme="minorHAnsi"/>
                <w:noProof/>
              </w:rPr>
              <w:t>41%</w:t>
            </w:r>
          </w:p>
        </w:tc>
        <w:tc>
          <w:tcPr>
            <w:tcW w:w="1962" w:type="dxa"/>
          </w:tcPr>
          <w:p w14:paraId="50AB78B6" w14:textId="77777777" w:rsidR="00225CF3" w:rsidRPr="00416024" w:rsidRDefault="00225CF3" w:rsidP="00A07224">
            <w:pPr>
              <w:jc w:val="center"/>
              <w:rPr>
                <w:rFonts w:cstheme="minorHAnsi"/>
                <w:noProof/>
              </w:rPr>
            </w:pPr>
            <w:r>
              <w:rPr>
                <w:rFonts w:cstheme="minorHAnsi"/>
                <w:noProof/>
              </w:rPr>
              <w:t>50%</w:t>
            </w:r>
          </w:p>
        </w:tc>
        <w:tc>
          <w:tcPr>
            <w:tcW w:w="1812" w:type="dxa"/>
          </w:tcPr>
          <w:p w14:paraId="5D42C19F" w14:textId="77777777" w:rsidR="00225CF3" w:rsidRPr="00416024" w:rsidRDefault="00225CF3" w:rsidP="00A07224">
            <w:pPr>
              <w:jc w:val="center"/>
              <w:rPr>
                <w:rFonts w:cstheme="minorHAnsi"/>
                <w:noProof/>
              </w:rPr>
            </w:pPr>
            <w:r>
              <w:rPr>
                <w:rFonts w:cstheme="minorHAnsi"/>
                <w:noProof/>
              </w:rPr>
              <w:t>59%</w:t>
            </w:r>
          </w:p>
        </w:tc>
      </w:tr>
      <w:tr w:rsidR="00225CF3" w:rsidRPr="00416024" w14:paraId="3ED24CFD" w14:textId="77777777" w:rsidTr="00083263">
        <w:trPr>
          <w:trHeight w:val="268"/>
        </w:trPr>
        <w:tc>
          <w:tcPr>
            <w:tcW w:w="3474" w:type="dxa"/>
            <w:vAlign w:val="bottom"/>
          </w:tcPr>
          <w:p w14:paraId="6B4D3921" w14:textId="77777777" w:rsidR="00225CF3" w:rsidRPr="00416024" w:rsidRDefault="00225CF3" w:rsidP="00A07224">
            <w:pPr>
              <w:rPr>
                <w:rFonts w:cstheme="minorHAnsi"/>
                <w:noProof/>
              </w:rPr>
            </w:pPr>
            <w:r>
              <w:rPr>
                <w:rFonts w:cstheme="minorHAnsi"/>
                <w:color w:val="000000"/>
              </w:rPr>
              <w:t>Free school meals</w:t>
            </w:r>
            <w:r w:rsidRPr="00416024">
              <w:rPr>
                <w:rFonts w:cstheme="minorHAnsi"/>
                <w:color w:val="000000"/>
              </w:rPr>
              <w:t xml:space="preserve"> (%)</w:t>
            </w:r>
          </w:p>
        </w:tc>
        <w:tc>
          <w:tcPr>
            <w:tcW w:w="1812" w:type="dxa"/>
          </w:tcPr>
          <w:p w14:paraId="0C95A58C" w14:textId="77777777" w:rsidR="00225CF3" w:rsidRPr="00416024" w:rsidRDefault="00225CF3" w:rsidP="00A07224">
            <w:pPr>
              <w:jc w:val="center"/>
              <w:rPr>
                <w:rFonts w:cstheme="minorHAnsi"/>
                <w:noProof/>
              </w:rPr>
            </w:pPr>
            <w:r>
              <w:rPr>
                <w:rFonts w:cstheme="minorHAnsi"/>
                <w:noProof/>
              </w:rPr>
              <w:t>28%</w:t>
            </w:r>
          </w:p>
        </w:tc>
        <w:tc>
          <w:tcPr>
            <w:tcW w:w="1962" w:type="dxa"/>
          </w:tcPr>
          <w:p w14:paraId="63FC9764" w14:textId="77777777" w:rsidR="00225CF3" w:rsidRPr="00416024" w:rsidRDefault="00225CF3" w:rsidP="00A07224">
            <w:pPr>
              <w:jc w:val="center"/>
              <w:rPr>
                <w:rFonts w:cstheme="minorHAnsi"/>
                <w:noProof/>
              </w:rPr>
            </w:pPr>
            <w:r>
              <w:rPr>
                <w:rFonts w:cstheme="minorHAnsi"/>
                <w:noProof/>
              </w:rPr>
              <w:t>31%</w:t>
            </w:r>
          </w:p>
        </w:tc>
        <w:tc>
          <w:tcPr>
            <w:tcW w:w="1812" w:type="dxa"/>
          </w:tcPr>
          <w:p w14:paraId="6C48C59F" w14:textId="77777777" w:rsidR="00225CF3" w:rsidRPr="00416024" w:rsidRDefault="00225CF3" w:rsidP="00A07224">
            <w:pPr>
              <w:jc w:val="center"/>
              <w:rPr>
                <w:rFonts w:cstheme="minorHAnsi"/>
                <w:noProof/>
              </w:rPr>
            </w:pPr>
            <w:r>
              <w:rPr>
                <w:rFonts w:cstheme="minorHAnsi"/>
                <w:noProof/>
              </w:rPr>
              <w:t>44%</w:t>
            </w:r>
          </w:p>
        </w:tc>
      </w:tr>
      <w:tr w:rsidR="00225CF3" w:rsidRPr="00416024" w14:paraId="65F806FB" w14:textId="77777777" w:rsidTr="00083263">
        <w:trPr>
          <w:trHeight w:val="268"/>
        </w:trPr>
        <w:tc>
          <w:tcPr>
            <w:tcW w:w="3474" w:type="dxa"/>
            <w:vAlign w:val="bottom"/>
          </w:tcPr>
          <w:p w14:paraId="24E052DD" w14:textId="77777777" w:rsidR="00225CF3" w:rsidRPr="00416024" w:rsidRDefault="00225CF3" w:rsidP="00A07224">
            <w:pPr>
              <w:rPr>
                <w:rFonts w:cstheme="minorHAnsi"/>
                <w:noProof/>
              </w:rPr>
            </w:pPr>
            <w:r w:rsidRPr="00416024">
              <w:rPr>
                <w:rFonts w:cstheme="minorHAnsi"/>
                <w:color w:val="000000"/>
              </w:rPr>
              <w:t>Age (years)</w:t>
            </w:r>
          </w:p>
        </w:tc>
        <w:tc>
          <w:tcPr>
            <w:tcW w:w="1812" w:type="dxa"/>
          </w:tcPr>
          <w:p w14:paraId="4CD7B0AA" w14:textId="77777777" w:rsidR="00225CF3" w:rsidRPr="00A86E44" w:rsidRDefault="00225CF3" w:rsidP="00A07224">
            <w:pPr>
              <w:jc w:val="center"/>
              <w:rPr>
                <w:rFonts w:cstheme="minorHAnsi"/>
                <w:noProof/>
              </w:rPr>
            </w:pPr>
            <w:r>
              <w:rPr>
                <w:rFonts w:cstheme="minorHAnsi"/>
                <w:noProof/>
              </w:rPr>
              <w:t xml:space="preserve">6.8 </w:t>
            </w:r>
            <w:r>
              <w:rPr>
                <w:rFonts w:cstheme="minorHAnsi"/>
                <w:noProof/>
                <w:u w:val="single"/>
              </w:rPr>
              <w:t>+</w:t>
            </w:r>
            <w:r>
              <w:rPr>
                <w:rFonts w:cstheme="minorHAnsi"/>
                <w:noProof/>
              </w:rPr>
              <w:t xml:space="preserve"> 0.3</w:t>
            </w:r>
          </w:p>
        </w:tc>
        <w:tc>
          <w:tcPr>
            <w:tcW w:w="1962" w:type="dxa"/>
          </w:tcPr>
          <w:p w14:paraId="09A1556F" w14:textId="77777777" w:rsidR="00225CF3" w:rsidRPr="00A86E44" w:rsidRDefault="00225CF3" w:rsidP="00A07224">
            <w:pPr>
              <w:jc w:val="center"/>
              <w:rPr>
                <w:rFonts w:cstheme="minorHAnsi"/>
                <w:noProof/>
              </w:rPr>
            </w:pPr>
            <w:r>
              <w:rPr>
                <w:rFonts w:cstheme="minorHAnsi"/>
                <w:noProof/>
              </w:rPr>
              <w:t xml:space="preserve">6.9 </w:t>
            </w:r>
            <w:r>
              <w:rPr>
                <w:rFonts w:cstheme="minorHAnsi"/>
                <w:noProof/>
                <w:u w:val="single"/>
              </w:rPr>
              <w:t>+</w:t>
            </w:r>
            <w:r>
              <w:rPr>
                <w:rFonts w:cstheme="minorHAnsi"/>
                <w:noProof/>
              </w:rPr>
              <w:t xml:space="preserve"> 0.3</w:t>
            </w:r>
          </w:p>
        </w:tc>
        <w:tc>
          <w:tcPr>
            <w:tcW w:w="1812" w:type="dxa"/>
          </w:tcPr>
          <w:p w14:paraId="0D57377A" w14:textId="77777777" w:rsidR="00225CF3" w:rsidRPr="00A86E44" w:rsidRDefault="00225CF3" w:rsidP="00A07224">
            <w:pPr>
              <w:jc w:val="center"/>
              <w:rPr>
                <w:rFonts w:cstheme="minorHAnsi"/>
                <w:noProof/>
              </w:rPr>
            </w:pPr>
            <w:r>
              <w:rPr>
                <w:rFonts w:cstheme="minorHAnsi"/>
                <w:noProof/>
              </w:rPr>
              <w:t xml:space="preserve">6.9 </w:t>
            </w:r>
            <w:r>
              <w:rPr>
                <w:rFonts w:cstheme="minorHAnsi"/>
                <w:noProof/>
                <w:u w:val="single"/>
              </w:rPr>
              <w:t>+</w:t>
            </w:r>
            <w:r>
              <w:rPr>
                <w:rFonts w:cstheme="minorHAnsi"/>
                <w:noProof/>
              </w:rPr>
              <w:t xml:space="preserve"> 0.3</w:t>
            </w:r>
          </w:p>
        </w:tc>
      </w:tr>
      <w:tr w:rsidR="00225CF3" w:rsidRPr="00416024" w14:paraId="6C601D8B" w14:textId="77777777" w:rsidTr="00083263">
        <w:trPr>
          <w:trHeight w:val="283"/>
        </w:trPr>
        <w:tc>
          <w:tcPr>
            <w:tcW w:w="3474" w:type="dxa"/>
            <w:vAlign w:val="bottom"/>
          </w:tcPr>
          <w:p w14:paraId="7730A5D8" w14:textId="77777777" w:rsidR="00225CF3" w:rsidRPr="00416024" w:rsidRDefault="00225CF3" w:rsidP="00A07224">
            <w:pPr>
              <w:rPr>
                <w:rFonts w:cstheme="minorHAnsi"/>
                <w:color w:val="000000"/>
              </w:rPr>
            </w:pPr>
            <w:r>
              <w:rPr>
                <w:rFonts w:cstheme="minorHAnsi"/>
                <w:color w:val="000000"/>
              </w:rPr>
              <w:t xml:space="preserve">School </w:t>
            </w:r>
            <w:r>
              <w:rPr>
                <w:rFonts w:cstheme="minorHAnsi"/>
                <w:i/>
                <w:iCs/>
                <w:color w:val="000000"/>
              </w:rPr>
              <w:t>n</w:t>
            </w:r>
            <w:r>
              <w:rPr>
                <w:rFonts w:cstheme="minorHAnsi"/>
                <w:color w:val="000000"/>
              </w:rPr>
              <w:t xml:space="preserve"> A/B</w:t>
            </w:r>
          </w:p>
        </w:tc>
        <w:tc>
          <w:tcPr>
            <w:tcW w:w="1812" w:type="dxa"/>
          </w:tcPr>
          <w:p w14:paraId="2057476E" w14:textId="77777777" w:rsidR="00225CF3" w:rsidRDefault="00225CF3" w:rsidP="00A07224">
            <w:pPr>
              <w:jc w:val="center"/>
              <w:rPr>
                <w:rFonts w:cstheme="minorHAnsi"/>
                <w:noProof/>
              </w:rPr>
            </w:pPr>
            <w:r>
              <w:rPr>
                <w:rFonts w:cstheme="minorHAnsi"/>
                <w:noProof/>
              </w:rPr>
              <w:t>19/21</w:t>
            </w:r>
          </w:p>
        </w:tc>
        <w:tc>
          <w:tcPr>
            <w:tcW w:w="1962" w:type="dxa"/>
          </w:tcPr>
          <w:p w14:paraId="4F5C1975" w14:textId="77777777" w:rsidR="00225CF3" w:rsidRDefault="00225CF3" w:rsidP="00A07224">
            <w:pPr>
              <w:jc w:val="center"/>
              <w:rPr>
                <w:rFonts w:cstheme="minorHAnsi"/>
                <w:noProof/>
              </w:rPr>
            </w:pPr>
            <w:r>
              <w:rPr>
                <w:rFonts w:cstheme="minorHAnsi"/>
                <w:noProof/>
              </w:rPr>
              <w:t>16/16</w:t>
            </w:r>
          </w:p>
        </w:tc>
        <w:tc>
          <w:tcPr>
            <w:tcW w:w="1812" w:type="dxa"/>
          </w:tcPr>
          <w:p w14:paraId="1B4976D2" w14:textId="77777777" w:rsidR="00225CF3" w:rsidRDefault="00225CF3" w:rsidP="00A07224">
            <w:pPr>
              <w:jc w:val="center"/>
              <w:rPr>
                <w:rFonts w:cstheme="minorHAnsi"/>
                <w:noProof/>
              </w:rPr>
            </w:pPr>
            <w:r>
              <w:rPr>
                <w:rFonts w:cstheme="minorHAnsi"/>
                <w:noProof/>
              </w:rPr>
              <w:t>13/19</w:t>
            </w:r>
          </w:p>
        </w:tc>
      </w:tr>
      <w:tr w:rsidR="00C809FF" w:rsidRPr="00416024" w14:paraId="4E759BE7" w14:textId="77777777" w:rsidTr="00083263">
        <w:trPr>
          <w:trHeight w:val="268"/>
        </w:trPr>
        <w:tc>
          <w:tcPr>
            <w:tcW w:w="3474" w:type="dxa"/>
            <w:vAlign w:val="center"/>
          </w:tcPr>
          <w:p w14:paraId="039841B6" w14:textId="1BACE290" w:rsidR="00C809FF" w:rsidRDefault="00C809FF" w:rsidP="00C809FF">
            <w:pPr>
              <w:rPr>
                <w:rFonts w:cstheme="minorHAnsi"/>
                <w:color w:val="000000"/>
              </w:rPr>
            </w:pPr>
            <w:r w:rsidRPr="00BB6B67">
              <w:rPr>
                <w:rFonts w:cstheme="minorHAnsi"/>
                <w:color w:val="000000"/>
              </w:rPr>
              <w:t xml:space="preserve">Fluid intelligence (score </w:t>
            </w:r>
            <w:r w:rsidRPr="00BB6B67">
              <w:rPr>
                <w:rFonts w:cstheme="minorHAnsi"/>
                <w:color w:val="000000"/>
                <w:u w:val="single"/>
              </w:rPr>
              <w:t>+</w:t>
            </w:r>
            <w:r w:rsidRPr="00BB6B67">
              <w:rPr>
                <w:rFonts w:cstheme="minorHAnsi"/>
                <w:color w:val="000000"/>
              </w:rPr>
              <w:t xml:space="preserve"> </w:t>
            </w:r>
            <w:r w:rsidRPr="00BB6B67">
              <w:rPr>
                <w:rFonts w:cstheme="minorHAnsi"/>
                <w:i/>
                <w:iCs/>
                <w:color w:val="000000"/>
              </w:rPr>
              <w:t>SD</w:t>
            </w:r>
            <w:r w:rsidRPr="00BB6B67">
              <w:rPr>
                <w:rFonts w:cstheme="minorHAnsi"/>
                <w:color w:val="000000"/>
              </w:rPr>
              <w:t>)</w:t>
            </w:r>
          </w:p>
        </w:tc>
        <w:tc>
          <w:tcPr>
            <w:tcW w:w="1812" w:type="dxa"/>
            <w:vAlign w:val="center"/>
          </w:tcPr>
          <w:p w14:paraId="031D9F97" w14:textId="527C64A2" w:rsidR="00C809FF" w:rsidRDefault="00C809FF" w:rsidP="00C809FF">
            <w:pPr>
              <w:jc w:val="center"/>
              <w:rPr>
                <w:rFonts w:cstheme="minorHAnsi"/>
                <w:noProof/>
              </w:rPr>
            </w:pPr>
            <w:r w:rsidRPr="00BB6B67">
              <w:rPr>
                <w:rFonts w:cstheme="minorHAnsi"/>
                <w:noProof/>
              </w:rPr>
              <w:t xml:space="preserve">21.23 </w:t>
            </w:r>
            <w:r w:rsidRPr="00BB6B67">
              <w:rPr>
                <w:rFonts w:cstheme="minorHAnsi"/>
                <w:noProof/>
                <w:u w:val="single"/>
              </w:rPr>
              <w:t>+</w:t>
            </w:r>
            <w:r w:rsidRPr="00BB6B67">
              <w:rPr>
                <w:rFonts w:cstheme="minorHAnsi"/>
                <w:noProof/>
              </w:rPr>
              <w:t xml:space="preserve"> 6.83</w:t>
            </w:r>
          </w:p>
        </w:tc>
        <w:tc>
          <w:tcPr>
            <w:tcW w:w="1962" w:type="dxa"/>
            <w:vAlign w:val="center"/>
          </w:tcPr>
          <w:p w14:paraId="22800760" w14:textId="092D8F25" w:rsidR="00C809FF" w:rsidRDefault="00C809FF" w:rsidP="00C809FF">
            <w:pPr>
              <w:jc w:val="center"/>
              <w:rPr>
                <w:rFonts w:cstheme="minorHAnsi"/>
                <w:noProof/>
              </w:rPr>
            </w:pPr>
            <w:r w:rsidRPr="00BB6B67">
              <w:rPr>
                <w:rFonts w:cstheme="minorHAnsi"/>
                <w:noProof/>
              </w:rPr>
              <w:t xml:space="preserve">21.19 </w:t>
            </w:r>
            <w:r w:rsidRPr="00BB6B67">
              <w:rPr>
                <w:rFonts w:cstheme="minorHAnsi"/>
                <w:noProof/>
                <w:u w:val="single"/>
              </w:rPr>
              <w:t>+</w:t>
            </w:r>
            <w:r w:rsidRPr="00BB6B67">
              <w:rPr>
                <w:rFonts w:cstheme="minorHAnsi"/>
                <w:noProof/>
              </w:rPr>
              <w:t xml:space="preserve"> 6.88</w:t>
            </w:r>
          </w:p>
        </w:tc>
        <w:tc>
          <w:tcPr>
            <w:tcW w:w="1812" w:type="dxa"/>
            <w:vAlign w:val="center"/>
          </w:tcPr>
          <w:p w14:paraId="24A7A51A" w14:textId="33D92E52" w:rsidR="00C809FF" w:rsidRDefault="00C809FF" w:rsidP="00C809FF">
            <w:pPr>
              <w:jc w:val="center"/>
              <w:rPr>
                <w:rFonts w:cstheme="minorHAnsi"/>
                <w:noProof/>
              </w:rPr>
            </w:pPr>
            <w:r w:rsidRPr="00BB6B67">
              <w:rPr>
                <w:rFonts w:cstheme="minorHAnsi"/>
                <w:noProof/>
              </w:rPr>
              <w:t xml:space="preserve">21.22 </w:t>
            </w:r>
            <w:r w:rsidRPr="00BB6B67">
              <w:rPr>
                <w:rFonts w:cstheme="minorHAnsi"/>
                <w:noProof/>
                <w:u w:val="single"/>
              </w:rPr>
              <w:t>+</w:t>
            </w:r>
            <w:r w:rsidRPr="00BB6B67">
              <w:rPr>
                <w:rFonts w:cstheme="minorHAnsi"/>
                <w:noProof/>
              </w:rPr>
              <w:t xml:space="preserve"> 7.06</w:t>
            </w:r>
          </w:p>
        </w:tc>
      </w:tr>
    </w:tbl>
    <w:p w14:paraId="689BDE64" w14:textId="77777777" w:rsidR="00225CF3" w:rsidRDefault="00225CF3" w:rsidP="00225CF3">
      <w:pPr>
        <w:pStyle w:val="TableFigure"/>
        <w:rPr>
          <w:noProof/>
        </w:rPr>
      </w:pPr>
    </w:p>
    <w:p w14:paraId="4305E421" w14:textId="4C829175" w:rsidR="00225CF3" w:rsidRPr="008F2066" w:rsidRDefault="00225CF3" w:rsidP="00225CF3">
      <w:pPr>
        <w:ind w:firstLine="0"/>
        <w:rPr>
          <w:noProof/>
        </w:rPr>
      </w:pPr>
      <w:r w:rsidRPr="002E3990">
        <w:rPr>
          <w:b/>
          <w:bCs/>
          <w:noProof/>
          <w:lang w:bidi="en-GB"/>
        </w:rPr>
        <w:t xml:space="preserve">Table </w:t>
      </w:r>
      <w:r>
        <w:rPr>
          <w:b/>
          <w:bCs/>
          <w:noProof/>
          <w:lang w:bidi="en-GB"/>
        </w:rPr>
        <w:t>S3</w:t>
      </w:r>
    </w:p>
    <w:p w14:paraId="540DA4EC" w14:textId="67234BEA" w:rsidR="00225CF3" w:rsidRPr="00E41CC7" w:rsidRDefault="00225CF3" w:rsidP="00225CF3">
      <w:pPr>
        <w:pStyle w:val="NoSpacing"/>
        <w:rPr>
          <w:i/>
          <w:iCs/>
          <w:noProof/>
          <w:lang w:val="en-GB"/>
        </w:rPr>
      </w:pPr>
      <w:r w:rsidRPr="008F2066">
        <w:rPr>
          <w:i/>
          <w:iCs/>
          <w:noProof/>
          <w:lang w:val="en-GB"/>
        </w:rPr>
        <w:t xml:space="preserve">Groups’ </w:t>
      </w:r>
      <w:r>
        <w:rPr>
          <w:i/>
          <w:iCs/>
          <w:noProof/>
          <w:lang w:val="en-GB"/>
        </w:rPr>
        <w:t>motivation</w:t>
      </w:r>
      <w:r w:rsidRPr="008F2066">
        <w:rPr>
          <w:i/>
          <w:iCs/>
          <w:noProof/>
          <w:lang w:val="en-GB"/>
        </w:rPr>
        <w:t xml:space="preserve"> </w:t>
      </w:r>
      <w:r>
        <w:rPr>
          <w:i/>
          <w:iCs/>
          <w:noProof/>
          <w:lang w:val="en-GB"/>
        </w:rPr>
        <w:t>and enjoyment of</w:t>
      </w:r>
      <w:r w:rsidRPr="008F2066">
        <w:rPr>
          <w:i/>
          <w:iCs/>
          <w:noProof/>
          <w:lang w:val="en-GB"/>
        </w:rPr>
        <w:t xml:space="preserve"> </w:t>
      </w:r>
      <w:r>
        <w:rPr>
          <w:i/>
          <w:iCs/>
          <w:noProof/>
          <w:lang w:val="en-GB"/>
        </w:rPr>
        <w:t>each training activity.</w:t>
      </w:r>
    </w:p>
    <w:tbl>
      <w:tblPr>
        <w:tblStyle w:val="APAReport"/>
        <w:tblW w:w="9781" w:type="dxa"/>
        <w:tblLayout w:type="fixed"/>
        <w:tblLook w:val="04A0" w:firstRow="1" w:lastRow="0" w:firstColumn="1" w:lastColumn="0" w:noHBand="0" w:noVBand="1"/>
        <w:tblDescription w:val="Sample table with 5 columns"/>
      </w:tblPr>
      <w:tblGrid>
        <w:gridCol w:w="3544"/>
        <w:gridCol w:w="1843"/>
        <w:gridCol w:w="1417"/>
        <w:gridCol w:w="2977"/>
      </w:tblGrid>
      <w:tr w:rsidR="00225CF3" w:rsidRPr="00E13CD2" w14:paraId="609A61E8" w14:textId="77777777" w:rsidTr="00A07224">
        <w:trPr>
          <w:cnfStyle w:val="100000000000" w:firstRow="1" w:lastRow="0" w:firstColumn="0" w:lastColumn="0" w:oddVBand="0" w:evenVBand="0" w:oddHBand="0" w:evenHBand="0" w:firstRowFirstColumn="0" w:firstRowLastColumn="0" w:lastRowFirstColumn="0" w:lastRowLastColumn="0"/>
          <w:trHeight w:val="716"/>
        </w:trPr>
        <w:tc>
          <w:tcPr>
            <w:tcW w:w="3544" w:type="dxa"/>
            <w:vAlign w:val="center"/>
          </w:tcPr>
          <w:p w14:paraId="2A7CD0E5" w14:textId="097AF109" w:rsidR="00225CF3" w:rsidRPr="00CA6FB1" w:rsidRDefault="00225CF3" w:rsidP="00A07224">
            <w:pPr>
              <w:rPr>
                <w:rFonts w:cstheme="minorHAnsi"/>
                <w:noProof/>
              </w:rPr>
            </w:pPr>
          </w:p>
        </w:tc>
        <w:tc>
          <w:tcPr>
            <w:tcW w:w="1843" w:type="dxa"/>
            <w:vAlign w:val="center"/>
          </w:tcPr>
          <w:p w14:paraId="1166AEE5" w14:textId="061E0A81" w:rsidR="00225CF3" w:rsidRPr="00CA6FB1" w:rsidRDefault="00225CF3" w:rsidP="00A07224">
            <w:pPr>
              <w:jc w:val="center"/>
              <w:rPr>
                <w:rFonts w:cstheme="minorHAnsi"/>
                <w:noProof/>
              </w:rPr>
            </w:pPr>
            <w:r w:rsidRPr="00CA6FB1">
              <w:rPr>
                <w:rFonts w:cstheme="minorHAnsi"/>
                <w:color w:val="000000"/>
              </w:rPr>
              <w:t>Creative Dance</w:t>
            </w:r>
            <w:r w:rsidR="008E65B4">
              <w:rPr>
                <w:rFonts w:cstheme="minorHAnsi"/>
                <w:color w:val="000000"/>
              </w:rPr>
              <w:t xml:space="preserve"> (</w:t>
            </w:r>
            <w:r w:rsidR="008E65B4" w:rsidRPr="00083263">
              <w:rPr>
                <w:rFonts w:cstheme="minorHAnsi"/>
                <w:i/>
                <w:iCs/>
                <w:color w:val="000000"/>
              </w:rPr>
              <w:t xml:space="preserve">M </w:t>
            </w:r>
            <w:r w:rsidR="008E65B4" w:rsidRPr="00A41F2B">
              <w:rPr>
                <w:rFonts w:cstheme="minorHAnsi"/>
                <w:noProof/>
                <w:u w:val="single"/>
              </w:rPr>
              <w:t>+</w:t>
            </w:r>
            <w:r w:rsidR="008E65B4">
              <w:rPr>
                <w:rFonts w:cstheme="minorHAnsi"/>
                <w:noProof/>
                <w:u w:val="single"/>
              </w:rPr>
              <w:t xml:space="preserve"> </w:t>
            </w:r>
            <w:r w:rsidR="008E65B4" w:rsidRPr="00083263">
              <w:rPr>
                <w:rFonts w:cstheme="minorHAnsi"/>
                <w:i/>
                <w:iCs/>
                <w:noProof/>
                <w:u w:val="single"/>
              </w:rPr>
              <w:t>SD</w:t>
            </w:r>
            <w:r w:rsidR="008E65B4">
              <w:rPr>
                <w:rFonts w:cstheme="minorHAnsi"/>
                <w:noProof/>
                <w:u w:val="single"/>
              </w:rPr>
              <w:t>)</w:t>
            </w:r>
          </w:p>
        </w:tc>
        <w:tc>
          <w:tcPr>
            <w:tcW w:w="1417" w:type="dxa"/>
            <w:vAlign w:val="center"/>
          </w:tcPr>
          <w:p w14:paraId="1ABF9EEB" w14:textId="77777777" w:rsidR="00225CF3" w:rsidRDefault="00225CF3" w:rsidP="00A07224">
            <w:pPr>
              <w:jc w:val="center"/>
              <w:rPr>
                <w:rFonts w:cstheme="minorHAnsi"/>
                <w:color w:val="000000"/>
              </w:rPr>
            </w:pPr>
            <w:r w:rsidRPr="00CA6FB1">
              <w:rPr>
                <w:rFonts w:cstheme="minorHAnsi"/>
                <w:color w:val="000000"/>
              </w:rPr>
              <w:t>Yoga</w:t>
            </w:r>
          </w:p>
          <w:p w14:paraId="2B504888" w14:textId="516D9B13" w:rsidR="008E65B4" w:rsidRPr="00CA6FB1" w:rsidRDefault="008E65B4" w:rsidP="00A07224">
            <w:pPr>
              <w:jc w:val="center"/>
              <w:rPr>
                <w:rFonts w:cstheme="minorHAnsi"/>
                <w:noProof/>
              </w:rPr>
            </w:pPr>
            <w:r>
              <w:rPr>
                <w:rFonts w:cstheme="minorHAnsi"/>
                <w:color w:val="000000"/>
              </w:rPr>
              <w:t>(</w:t>
            </w:r>
            <w:r w:rsidRPr="00DA1703">
              <w:rPr>
                <w:rFonts w:cstheme="minorHAnsi"/>
                <w:i/>
                <w:iCs/>
                <w:color w:val="000000"/>
              </w:rPr>
              <w:t xml:space="preserve">M </w:t>
            </w:r>
            <w:r w:rsidRPr="00A41F2B">
              <w:rPr>
                <w:rFonts w:cstheme="minorHAnsi"/>
                <w:noProof/>
                <w:u w:val="single"/>
              </w:rPr>
              <w:t>+</w:t>
            </w:r>
            <w:r>
              <w:rPr>
                <w:rFonts w:cstheme="minorHAnsi"/>
                <w:noProof/>
                <w:u w:val="single"/>
              </w:rPr>
              <w:t xml:space="preserve"> </w:t>
            </w:r>
            <w:r w:rsidRPr="00DA1703">
              <w:rPr>
                <w:rFonts w:cstheme="minorHAnsi"/>
                <w:i/>
                <w:iCs/>
                <w:noProof/>
                <w:u w:val="single"/>
              </w:rPr>
              <w:t>SD</w:t>
            </w:r>
            <w:r>
              <w:rPr>
                <w:rFonts w:cstheme="minorHAnsi"/>
                <w:noProof/>
                <w:u w:val="single"/>
              </w:rPr>
              <w:t>)</w:t>
            </w:r>
          </w:p>
        </w:tc>
        <w:tc>
          <w:tcPr>
            <w:tcW w:w="2977" w:type="dxa"/>
            <w:vAlign w:val="center"/>
          </w:tcPr>
          <w:p w14:paraId="41FB4BDE" w14:textId="305E51B8" w:rsidR="00225CF3" w:rsidRPr="00E13CD2" w:rsidRDefault="00225CF3" w:rsidP="00A07224">
            <w:pPr>
              <w:jc w:val="center"/>
              <w:rPr>
                <w:rFonts w:cstheme="minorHAnsi"/>
                <w:color w:val="000000"/>
                <w:lang w:val="fr-FR"/>
              </w:rPr>
            </w:pPr>
            <w:r>
              <w:rPr>
                <w:rFonts w:cstheme="minorHAnsi"/>
                <w:color w:val="000000"/>
                <w:bdr w:val="none" w:sz="0" w:space="0" w:color="auto" w:frame="1"/>
                <w:shd w:val="clear" w:color="auto" w:fill="FFFFFF"/>
                <w:lang w:val="fr-FR"/>
              </w:rPr>
              <w:t xml:space="preserve">Independent </w:t>
            </w:r>
            <w:r w:rsidRPr="00A41F2B">
              <w:rPr>
                <w:rFonts w:cstheme="minorHAnsi"/>
                <w:i/>
                <w:iCs/>
                <w:color w:val="000000"/>
                <w:bdr w:val="none" w:sz="0" w:space="0" w:color="auto" w:frame="1"/>
                <w:shd w:val="clear" w:color="auto" w:fill="FFFFFF"/>
                <w:lang w:val="fr-FR"/>
              </w:rPr>
              <w:t>t</w:t>
            </w:r>
            <w:r>
              <w:rPr>
                <w:rFonts w:cstheme="minorHAnsi"/>
                <w:color w:val="000000"/>
                <w:bdr w:val="none" w:sz="0" w:space="0" w:color="auto" w:frame="1"/>
                <w:shd w:val="clear" w:color="auto" w:fill="FFFFFF"/>
                <w:lang w:val="fr-FR"/>
              </w:rPr>
              <w:t xml:space="preserve">-test </w:t>
            </w:r>
            <w:r w:rsidR="008E65B4">
              <w:rPr>
                <w:rFonts w:cstheme="minorHAnsi"/>
                <w:color w:val="000000"/>
                <w:bdr w:val="none" w:sz="0" w:space="0" w:color="auto" w:frame="1"/>
                <w:shd w:val="clear" w:color="auto" w:fill="FFFFFF"/>
                <w:lang w:val="fr-FR"/>
              </w:rPr>
              <w:br/>
            </w:r>
            <w:r>
              <w:rPr>
                <w:rFonts w:cstheme="minorHAnsi"/>
                <w:color w:val="000000"/>
                <w:bdr w:val="none" w:sz="0" w:space="0" w:color="auto" w:frame="1"/>
                <w:shd w:val="clear" w:color="auto" w:fill="FFFFFF"/>
                <w:lang w:val="fr-FR"/>
              </w:rPr>
              <w:t>(</w:t>
            </w:r>
            <w:proofErr w:type="spellStart"/>
            <w:r w:rsidRPr="00A41F2B">
              <w:rPr>
                <w:rFonts w:cstheme="minorHAnsi"/>
                <w:i/>
                <w:iCs/>
                <w:color w:val="000000"/>
                <w:bdr w:val="none" w:sz="0" w:space="0" w:color="auto" w:frame="1"/>
                <w:shd w:val="clear" w:color="auto" w:fill="FFFFFF"/>
                <w:lang w:val="fr-FR"/>
              </w:rPr>
              <w:t>df</w:t>
            </w:r>
            <w:proofErr w:type="spellEnd"/>
            <w:r>
              <w:rPr>
                <w:rFonts w:cstheme="minorHAnsi"/>
                <w:color w:val="000000"/>
                <w:bdr w:val="none" w:sz="0" w:space="0" w:color="auto" w:frame="1"/>
                <w:shd w:val="clear" w:color="auto" w:fill="FFFFFF"/>
                <w:lang w:val="fr-FR"/>
              </w:rPr>
              <w:t xml:space="preserve"> = 62)</w:t>
            </w:r>
          </w:p>
        </w:tc>
      </w:tr>
      <w:tr w:rsidR="00225CF3" w:rsidRPr="00CA6FB1" w14:paraId="2073B95C" w14:textId="77777777" w:rsidTr="00A07224">
        <w:tc>
          <w:tcPr>
            <w:tcW w:w="3544" w:type="dxa"/>
            <w:vAlign w:val="bottom"/>
          </w:tcPr>
          <w:p w14:paraId="1DAAEE74" w14:textId="77777777" w:rsidR="00225CF3" w:rsidRPr="00CA6FB1" w:rsidRDefault="00225CF3" w:rsidP="00A07224">
            <w:pPr>
              <w:rPr>
                <w:rFonts w:cstheme="minorHAnsi"/>
                <w:noProof/>
              </w:rPr>
            </w:pPr>
            <w:r w:rsidRPr="00CA6FB1">
              <w:rPr>
                <w:rFonts w:cstheme="minorHAnsi"/>
                <w:color w:val="000000"/>
              </w:rPr>
              <w:t>Given choices</w:t>
            </w:r>
          </w:p>
        </w:tc>
        <w:tc>
          <w:tcPr>
            <w:tcW w:w="1843" w:type="dxa"/>
          </w:tcPr>
          <w:p w14:paraId="418AA491" w14:textId="77777777" w:rsidR="00225CF3" w:rsidRPr="00A41F2B" w:rsidRDefault="00225CF3" w:rsidP="00A07224">
            <w:pPr>
              <w:jc w:val="center"/>
              <w:rPr>
                <w:rFonts w:cstheme="minorHAnsi"/>
                <w:noProof/>
              </w:rPr>
            </w:pPr>
            <w:r w:rsidRPr="00A41F2B">
              <w:rPr>
                <w:rFonts w:cstheme="minorHAnsi"/>
                <w:noProof/>
              </w:rPr>
              <w:t xml:space="preserve">3.67 </w:t>
            </w:r>
            <w:r w:rsidRPr="00A41F2B">
              <w:rPr>
                <w:rFonts w:cstheme="minorHAnsi"/>
                <w:noProof/>
                <w:u w:val="single"/>
              </w:rPr>
              <w:t>+</w:t>
            </w:r>
            <w:r w:rsidRPr="00A41F2B">
              <w:rPr>
                <w:rFonts w:cstheme="minorHAnsi"/>
                <w:noProof/>
              </w:rPr>
              <w:t xml:space="preserve"> 1.12</w:t>
            </w:r>
          </w:p>
        </w:tc>
        <w:tc>
          <w:tcPr>
            <w:tcW w:w="1417" w:type="dxa"/>
          </w:tcPr>
          <w:p w14:paraId="7ED83300" w14:textId="77777777" w:rsidR="00225CF3" w:rsidRPr="00A41F2B" w:rsidRDefault="00225CF3" w:rsidP="00A07224">
            <w:pPr>
              <w:jc w:val="center"/>
              <w:rPr>
                <w:rFonts w:cstheme="minorHAnsi"/>
                <w:noProof/>
              </w:rPr>
            </w:pPr>
            <w:r w:rsidRPr="00A41F2B">
              <w:rPr>
                <w:rFonts w:cstheme="minorHAnsi"/>
                <w:noProof/>
              </w:rPr>
              <w:t xml:space="preserve">2.89 </w:t>
            </w:r>
            <w:r w:rsidRPr="00A41F2B">
              <w:rPr>
                <w:rFonts w:cstheme="minorHAnsi"/>
                <w:noProof/>
                <w:u w:val="single"/>
              </w:rPr>
              <w:t>+</w:t>
            </w:r>
            <w:r w:rsidRPr="00A41F2B">
              <w:rPr>
                <w:rFonts w:cstheme="minorHAnsi"/>
                <w:noProof/>
              </w:rPr>
              <w:t xml:space="preserve"> 1.37</w:t>
            </w:r>
          </w:p>
        </w:tc>
        <w:tc>
          <w:tcPr>
            <w:tcW w:w="2977" w:type="dxa"/>
          </w:tcPr>
          <w:p w14:paraId="47298F85" w14:textId="77777777" w:rsidR="00225CF3" w:rsidRPr="00BD690F" w:rsidRDefault="00225CF3" w:rsidP="00A07224">
            <w:pPr>
              <w:jc w:val="center"/>
              <w:rPr>
                <w:rFonts w:cstheme="minorHAnsi"/>
                <w:noProof/>
              </w:rPr>
            </w:pPr>
            <w:r w:rsidRPr="00BD690F">
              <w:rPr>
                <w:rFonts w:cstheme="minorHAnsi"/>
                <w:i/>
                <w:iCs/>
                <w:noProof/>
              </w:rPr>
              <w:t>t</w:t>
            </w:r>
            <w:r w:rsidRPr="00BD690F">
              <w:rPr>
                <w:rFonts w:cstheme="minorHAnsi"/>
                <w:noProof/>
              </w:rPr>
              <w:t xml:space="preserve"> = 2.4, </w:t>
            </w:r>
            <w:r w:rsidRPr="00BD690F">
              <w:rPr>
                <w:rFonts w:cstheme="minorHAnsi"/>
                <w:i/>
                <w:iCs/>
                <w:noProof/>
              </w:rPr>
              <w:t>p</w:t>
            </w:r>
            <w:r w:rsidRPr="00BD690F">
              <w:rPr>
                <w:rFonts w:cstheme="minorHAnsi"/>
                <w:noProof/>
              </w:rPr>
              <w:t xml:space="preserve"> = .016, </w:t>
            </w:r>
            <w:r w:rsidRPr="00BD690F">
              <w:rPr>
                <w:rFonts w:cstheme="minorHAnsi"/>
                <w:i/>
                <w:iCs/>
                <w:noProof/>
              </w:rPr>
              <w:t>d</w:t>
            </w:r>
            <w:r w:rsidRPr="00BD690F">
              <w:rPr>
                <w:rFonts w:cstheme="minorHAnsi"/>
                <w:noProof/>
              </w:rPr>
              <w:t xml:space="preserve"> = 0.63</w:t>
            </w:r>
          </w:p>
        </w:tc>
      </w:tr>
      <w:tr w:rsidR="00225CF3" w:rsidRPr="00CA6FB1" w14:paraId="798B5347" w14:textId="77777777" w:rsidTr="00A07224">
        <w:tc>
          <w:tcPr>
            <w:tcW w:w="3544" w:type="dxa"/>
            <w:vAlign w:val="bottom"/>
          </w:tcPr>
          <w:p w14:paraId="129AC24F" w14:textId="77777777" w:rsidR="00225CF3" w:rsidRPr="00CA6FB1" w:rsidRDefault="00225CF3" w:rsidP="00A07224">
            <w:pPr>
              <w:rPr>
                <w:rFonts w:cstheme="minorHAnsi"/>
                <w:color w:val="000000"/>
              </w:rPr>
            </w:pPr>
            <w:r w:rsidRPr="00CA6FB1">
              <w:rPr>
                <w:rFonts w:cstheme="minorHAnsi"/>
                <w:color w:val="000000"/>
              </w:rPr>
              <w:t>Allowed to make own moves</w:t>
            </w:r>
          </w:p>
        </w:tc>
        <w:tc>
          <w:tcPr>
            <w:tcW w:w="1843" w:type="dxa"/>
          </w:tcPr>
          <w:p w14:paraId="561D19E7" w14:textId="77777777" w:rsidR="00225CF3" w:rsidRPr="00CA6FB1" w:rsidRDefault="00225CF3" w:rsidP="00A07224">
            <w:pPr>
              <w:jc w:val="center"/>
              <w:rPr>
                <w:rFonts w:cstheme="minorHAnsi"/>
                <w:b/>
                <w:bCs/>
                <w:noProof/>
              </w:rPr>
            </w:pPr>
            <w:r w:rsidRPr="00CA6FB1">
              <w:rPr>
                <w:rFonts w:cstheme="minorHAnsi"/>
                <w:b/>
                <w:bCs/>
                <w:noProof/>
              </w:rPr>
              <w:t xml:space="preserve">3.97 </w:t>
            </w:r>
            <w:r w:rsidRPr="00CA6FB1">
              <w:rPr>
                <w:rFonts w:cstheme="minorHAnsi"/>
                <w:b/>
                <w:bCs/>
                <w:noProof/>
                <w:u w:val="single"/>
              </w:rPr>
              <w:t>+</w:t>
            </w:r>
            <w:r w:rsidRPr="00CA6FB1">
              <w:rPr>
                <w:rFonts w:cstheme="minorHAnsi"/>
                <w:b/>
                <w:bCs/>
                <w:noProof/>
              </w:rPr>
              <w:t xml:space="preserve"> 1.23</w:t>
            </w:r>
          </w:p>
        </w:tc>
        <w:tc>
          <w:tcPr>
            <w:tcW w:w="1417" w:type="dxa"/>
          </w:tcPr>
          <w:p w14:paraId="35779E84" w14:textId="77777777" w:rsidR="00225CF3" w:rsidRPr="00CA6FB1" w:rsidRDefault="00225CF3" w:rsidP="00A07224">
            <w:pPr>
              <w:jc w:val="center"/>
              <w:rPr>
                <w:rFonts w:cstheme="minorHAnsi"/>
                <w:b/>
                <w:bCs/>
                <w:noProof/>
              </w:rPr>
            </w:pPr>
            <w:r w:rsidRPr="00CA6FB1">
              <w:rPr>
                <w:rFonts w:cstheme="minorHAnsi"/>
                <w:b/>
                <w:bCs/>
                <w:noProof/>
              </w:rPr>
              <w:t xml:space="preserve">2.39 </w:t>
            </w:r>
            <w:r w:rsidRPr="00CA6FB1">
              <w:rPr>
                <w:rFonts w:cstheme="minorHAnsi"/>
                <w:b/>
                <w:bCs/>
                <w:noProof/>
                <w:u w:val="single"/>
              </w:rPr>
              <w:t>+</w:t>
            </w:r>
            <w:r w:rsidRPr="00CA6FB1">
              <w:rPr>
                <w:rFonts w:cstheme="minorHAnsi"/>
                <w:b/>
                <w:bCs/>
                <w:noProof/>
              </w:rPr>
              <w:t xml:space="preserve"> 1.55</w:t>
            </w:r>
          </w:p>
        </w:tc>
        <w:tc>
          <w:tcPr>
            <w:tcW w:w="2977" w:type="dxa"/>
          </w:tcPr>
          <w:p w14:paraId="4909017F" w14:textId="77777777" w:rsidR="00225CF3" w:rsidRPr="00CA6FB1" w:rsidRDefault="00225CF3" w:rsidP="00A07224">
            <w:pPr>
              <w:jc w:val="center"/>
              <w:rPr>
                <w:rFonts w:cstheme="minorHAnsi"/>
                <w:b/>
                <w:bCs/>
                <w:noProof/>
              </w:rPr>
            </w:pPr>
            <w:r w:rsidRPr="00347BFB">
              <w:rPr>
                <w:rFonts w:cstheme="minorHAnsi"/>
                <w:b/>
                <w:bCs/>
                <w:i/>
                <w:iCs/>
                <w:noProof/>
              </w:rPr>
              <w:t>t</w:t>
            </w:r>
            <w:r>
              <w:rPr>
                <w:rFonts w:cstheme="minorHAnsi"/>
                <w:b/>
                <w:bCs/>
                <w:noProof/>
              </w:rPr>
              <w:t xml:space="preserve"> = </w:t>
            </w:r>
            <w:r w:rsidRPr="00CA6FB1">
              <w:rPr>
                <w:rFonts w:cstheme="minorHAnsi"/>
                <w:b/>
                <w:bCs/>
                <w:noProof/>
              </w:rPr>
              <w:t xml:space="preserve">4.6, </w:t>
            </w:r>
            <w:r w:rsidRPr="00347BFB">
              <w:rPr>
                <w:rFonts w:cstheme="minorHAnsi"/>
                <w:b/>
                <w:bCs/>
                <w:i/>
                <w:iCs/>
                <w:noProof/>
              </w:rPr>
              <w:t>p</w:t>
            </w:r>
            <w:r w:rsidRPr="00CA6FB1">
              <w:rPr>
                <w:rFonts w:cstheme="minorHAnsi"/>
                <w:b/>
                <w:bCs/>
                <w:noProof/>
              </w:rPr>
              <w:t xml:space="preserve"> &lt; .001, </w:t>
            </w:r>
            <w:r w:rsidRPr="00347BFB">
              <w:rPr>
                <w:rFonts w:cstheme="minorHAnsi"/>
                <w:b/>
                <w:bCs/>
                <w:i/>
                <w:iCs/>
                <w:noProof/>
              </w:rPr>
              <w:t>d</w:t>
            </w:r>
            <w:r>
              <w:rPr>
                <w:rFonts w:cstheme="minorHAnsi"/>
                <w:b/>
                <w:bCs/>
                <w:noProof/>
              </w:rPr>
              <w:t xml:space="preserve"> = </w:t>
            </w:r>
            <w:r w:rsidRPr="00CA6FB1">
              <w:rPr>
                <w:rFonts w:cstheme="minorHAnsi"/>
                <w:b/>
                <w:bCs/>
                <w:noProof/>
              </w:rPr>
              <w:t>1.15</w:t>
            </w:r>
          </w:p>
        </w:tc>
      </w:tr>
      <w:tr w:rsidR="00225CF3" w:rsidRPr="00CA6FB1" w14:paraId="03446831" w14:textId="77777777" w:rsidTr="00A07224">
        <w:tc>
          <w:tcPr>
            <w:tcW w:w="3544" w:type="dxa"/>
            <w:vAlign w:val="bottom"/>
          </w:tcPr>
          <w:p w14:paraId="7106CB71" w14:textId="77777777" w:rsidR="00225CF3" w:rsidRPr="00CA6FB1" w:rsidRDefault="00225CF3" w:rsidP="00A07224">
            <w:pPr>
              <w:rPr>
                <w:rFonts w:cstheme="minorHAnsi"/>
                <w:color w:val="000000"/>
              </w:rPr>
            </w:pPr>
            <w:r w:rsidRPr="00CA6FB1">
              <w:rPr>
                <w:rFonts w:cstheme="minorHAnsi"/>
                <w:color w:val="000000"/>
              </w:rPr>
              <w:t>Enjoyment</w:t>
            </w:r>
          </w:p>
        </w:tc>
        <w:tc>
          <w:tcPr>
            <w:tcW w:w="1843" w:type="dxa"/>
          </w:tcPr>
          <w:p w14:paraId="2CB7A99C" w14:textId="77777777" w:rsidR="00225CF3" w:rsidRPr="00CA6FB1" w:rsidRDefault="00225CF3" w:rsidP="00A07224">
            <w:pPr>
              <w:jc w:val="center"/>
              <w:rPr>
                <w:rFonts w:cstheme="minorHAnsi"/>
                <w:noProof/>
              </w:rPr>
            </w:pPr>
            <w:r w:rsidRPr="00CA6FB1">
              <w:rPr>
                <w:rFonts w:cstheme="minorHAnsi"/>
                <w:noProof/>
              </w:rPr>
              <w:t xml:space="preserve">3.83 </w:t>
            </w:r>
            <w:r w:rsidRPr="00CA6FB1">
              <w:rPr>
                <w:rFonts w:cstheme="minorHAnsi"/>
                <w:noProof/>
                <w:u w:val="single"/>
              </w:rPr>
              <w:t>+</w:t>
            </w:r>
            <w:r w:rsidRPr="00CA6FB1">
              <w:rPr>
                <w:rFonts w:cstheme="minorHAnsi"/>
                <w:noProof/>
              </w:rPr>
              <w:t xml:space="preserve"> 1.34</w:t>
            </w:r>
          </w:p>
        </w:tc>
        <w:tc>
          <w:tcPr>
            <w:tcW w:w="1417" w:type="dxa"/>
          </w:tcPr>
          <w:p w14:paraId="1CF28D61" w14:textId="77777777" w:rsidR="00225CF3" w:rsidRPr="00CA6FB1" w:rsidRDefault="00225CF3" w:rsidP="00A07224">
            <w:pPr>
              <w:jc w:val="center"/>
              <w:rPr>
                <w:rFonts w:cstheme="minorHAnsi"/>
                <w:noProof/>
              </w:rPr>
            </w:pPr>
            <w:r w:rsidRPr="00CA6FB1">
              <w:rPr>
                <w:rFonts w:cstheme="minorHAnsi"/>
                <w:noProof/>
              </w:rPr>
              <w:t xml:space="preserve">4.18 </w:t>
            </w:r>
            <w:r w:rsidRPr="00CA6FB1">
              <w:rPr>
                <w:rFonts w:cstheme="minorHAnsi"/>
                <w:noProof/>
                <w:u w:val="single"/>
              </w:rPr>
              <w:t>+</w:t>
            </w:r>
            <w:r w:rsidRPr="00CA6FB1">
              <w:rPr>
                <w:rFonts w:cstheme="minorHAnsi"/>
                <w:noProof/>
              </w:rPr>
              <w:t xml:space="preserve"> 1.28</w:t>
            </w:r>
          </w:p>
        </w:tc>
        <w:tc>
          <w:tcPr>
            <w:tcW w:w="2977" w:type="dxa"/>
          </w:tcPr>
          <w:p w14:paraId="20269590" w14:textId="77777777" w:rsidR="00225CF3" w:rsidRPr="0049044D" w:rsidRDefault="00225CF3" w:rsidP="00A07224">
            <w:pPr>
              <w:jc w:val="center"/>
              <w:rPr>
                <w:rFonts w:cstheme="minorHAnsi"/>
                <w:noProof/>
              </w:rPr>
            </w:pPr>
            <w:r w:rsidRPr="00A41F2B">
              <w:rPr>
                <w:rFonts w:cstheme="minorHAnsi"/>
                <w:i/>
                <w:iCs/>
                <w:noProof/>
              </w:rPr>
              <w:t>t</w:t>
            </w:r>
            <w:r w:rsidRPr="00A41F2B">
              <w:rPr>
                <w:rFonts w:cstheme="minorHAnsi"/>
                <w:noProof/>
              </w:rPr>
              <w:t xml:space="preserve"> = </w:t>
            </w:r>
            <w:r w:rsidRPr="0049044D">
              <w:rPr>
                <w:rFonts w:cstheme="minorHAnsi"/>
                <w:noProof/>
              </w:rPr>
              <w:t xml:space="preserve">-1.1, </w:t>
            </w:r>
            <w:r w:rsidRPr="00A41F2B">
              <w:rPr>
                <w:rFonts w:cstheme="minorHAnsi"/>
                <w:i/>
                <w:iCs/>
                <w:noProof/>
              </w:rPr>
              <w:t>p</w:t>
            </w:r>
            <w:r w:rsidRPr="00A41F2B">
              <w:rPr>
                <w:rFonts w:cstheme="minorHAnsi"/>
                <w:noProof/>
              </w:rPr>
              <w:t xml:space="preserve"> = </w:t>
            </w:r>
            <w:r w:rsidRPr="0049044D">
              <w:rPr>
                <w:rFonts w:cstheme="minorHAnsi"/>
                <w:noProof/>
              </w:rPr>
              <w:t xml:space="preserve">.301, </w:t>
            </w:r>
            <w:r w:rsidRPr="00A41F2B">
              <w:rPr>
                <w:rFonts w:cstheme="minorHAnsi"/>
                <w:i/>
                <w:iCs/>
                <w:noProof/>
              </w:rPr>
              <w:t>d</w:t>
            </w:r>
            <w:r w:rsidRPr="00A41F2B">
              <w:rPr>
                <w:rFonts w:cstheme="minorHAnsi"/>
                <w:noProof/>
              </w:rPr>
              <w:t xml:space="preserve"> = </w:t>
            </w:r>
            <w:r w:rsidRPr="0049044D">
              <w:rPr>
                <w:rFonts w:cstheme="minorHAnsi"/>
                <w:noProof/>
              </w:rPr>
              <w:t>-0.26</w:t>
            </w:r>
          </w:p>
        </w:tc>
      </w:tr>
      <w:tr w:rsidR="00225CF3" w:rsidRPr="00CA6FB1" w14:paraId="1F303532" w14:textId="77777777" w:rsidTr="00A07224">
        <w:tc>
          <w:tcPr>
            <w:tcW w:w="3544" w:type="dxa"/>
            <w:vAlign w:val="bottom"/>
          </w:tcPr>
          <w:p w14:paraId="725DE016" w14:textId="77777777" w:rsidR="00225CF3" w:rsidRPr="00CA6FB1" w:rsidRDefault="00225CF3" w:rsidP="00A07224">
            <w:pPr>
              <w:rPr>
                <w:rFonts w:cstheme="minorHAnsi"/>
                <w:color w:val="000000"/>
              </w:rPr>
            </w:pPr>
            <w:r w:rsidRPr="00CA6FB1">
              <w:rPr>
                <w:rFonts w:cstheme="minorHAnsi"/>
                <w:color w:val="000000"/>
              </w:rPr>
              <w:t>Helps</w:t>
            </w:r>
            <w:r>
              <w:rPr>
                <w:rFonts w:cstheme="minorHAnsi"/>
                <w:color w:val="000000"/>
              </w:rPr>
              <w:t xml:space="preserve"> me</w:t>
            </w:r>
          </w:p>
        </w:tc>
        <w:tc>
          <w:tcPr>
            <w:tcW w:w="1843" w:type="dxa"/>
          </w:tcPr>
          <w:p w14:paraId="166AA65B" w14:textId="77777777" w:rsidR="00225CF3" w:rsidRPr="00CA6FB1" w:rsidRDefault="00225CF3" w:rsidP="00A07224">
            <w:pPr>
              <w:jc w:val="center"/>
              <w:rPr>
                <w:rFonts w:cstheme="minorHAnsi"/>
                <w:noProof/>
              </w:rPr>
            </w:pPr>
            <w:r w:rsidRPr="00CA6FB1">
              <w:rPr>
                <w:rFonts w:cstheme="minorHAnsi"/>
                <w:noProof/>
              </w:rPr>
              <w:t xml:space="preserve">2.69 </w:t>
            </w:r>
            <w:r w:rsidRPr="00CA6FB1">
              <w:rPr>
                <w:rFonts w:cstheme="minorHAnsi"/>
                <w:noProof/>
                <w:u w:val="single"/>
              </w:rPr>
              <w:t>+</w:t>
            </w:r>
            <w:r w:rsidRPr="00CA6FB1">
              <w:rPr>
                <w:rFonts w:cstheme="minorHAnsi"/>
                <w:noProof/>
              </w:rPr>
              <w:t xml:space="preserve"> 1.47</w:t>
            </w:r>
          </w:p>
        </w:tc>
        <w:tc>
          <w:tcPr>
            <w:tcW w:w="1417" w:type="dxa"/>
          </w:tcPr>
          <w:p w14:paraId="147CACEE" w14:textId="77777777" w:rsidR="00225CF3" w:rsidRPr="00CA6FB1" w:rsidRDefault="00225CF3" w:rsidP="00A07224">
            <w:pPr>
              <w:jc w:val="center"/>
              <w:rPr>
                <w:rFonts w:cstheme="minorHAnsi"/>
                <w:noProof/>
              </w:rPr>
            </w:pPr>
            <w:r w:rsidRPr="00CA6FB1">
              <w:rPr>
                <w:rFonts w:cstheme="minorHAnsi"/>
                <w:noProof/>
              </w:rPr>
              <w:t xml:space="preserve">2.93 </w:t>
            </w:r>
            <w:r w:rsidRPr="00CA6FB1">
              <w:rPr>
                <w:rFonts w:cstheme="minorHAnsi"/>
                <w:noProof/>
                <w:u w:val="single"/>
              </w:rPr>
              <w:t>+</w:t>
            </w:r>
            <w:r w:rsidRPr="00CA6FB1">
              <w:rPr>
                <w:rFonts w:cstheme="minorHAnsi"/>
                <w:noProof/>
              </w:rPr>
              <w:t xml:space="preserve"> 1.46</w:t>
            </w:r>
          </w:p>
        </w:tc>
        <w:tc>
          <w:tcPr>
            <w:tcW w:w="2977" w:type="dxa"/>
          </w:tcPr>
          <w:p w14:paraId="0E02DEF6" w14:textId="77777777" w:rsidR="00225CF3" w:rsidRPr="0049044D" w:rsidRDefault="00225CF3" w:rsidP="00A07224">
            <w:pPr>
              <w:jc w:val="center"/>
              <w:rPr>
                <w:rFonts w:cstheme="minorHAnsi"/>
                <w:noProof/>
              </w:rPr>
            </w:pPr>
            <w:r w:rsidRPr="00A41F2B">
              <w:rPr>
                <w:rFonts w:cstheme="minorHAnsi"/>
                <w:i/>
                <w:iCs/>
                <w:noProof/>
              </w:rPr>
              <w:t>t</w:t>
            </w:r>
            <w:r w:rsidRPr="00A41F2B">
              <w:rPr>
                <w:rFonts w:cstheme="minorHAnsi"/>
                <w:noProof/>
              </w:rPr>
              <w:t xml:space="preserve"> = </w:t>
            </w:r>
            <w:r w:rsidRPr="0049044D">
              <w:rPr>
                <w:rFonts w:cstheme="minorHAnsi"/>
                <w:noProof/>
              </w:rPr>
              <w:t xml:space="preserve">-0.6, </w:t>
            </w:r>
            <w:r w:rsidRPr="00A41F2B">
              <w:rPr>
                <w:rFonts w:cstheme="minorHAnsi"/>
                <w:i/>
                <w:iCs/>
                <w:noProof/>
              </w:rPr>
              <w:t>p</w:t>
            </w:r>
            <w:r w:rsidRPr="00A41F2B">
              <w:rPr>
                <w:rFonts w:cstheme="minorHAnsi"/>
                <w:noProof/>
              </w:rPr>
              <w:t xml:space="preserve"> = </w:t>
            </w:r>
            <w:r w:rsidRPr="0049044D">
              <w:rPr>
                <w:rFonts w:cstheme="minorHAnsi"/>
                <w:noProof/>
              </w:rPr>
              <w:t xml:space="preserve">.529, </w:t>
            </w:r>
            <w:r w:rsidRPr="00A41F2B">
              <w:rPr>
                <w:rFonts w:cstheme="minorHAnsi"/>
                <w:i/>
                <w:iCs/>
                <w:noProof/>
              </w:rPr>
              <w:t>d</w:t>
            </w:r>
            <w:r w:rsidRPr="00A41F2B">
              <w:rPr>
                <w:rFonts w:cstheme="minorHAnsi"/>
                <w:noProof/>
              </w:rPr>
              <w:t xml:space="preserve"> = </w:t>
            </w:r>
            <w:r w:rsidRPr="0049044D">
              <w:rPr>
                <w:rFonts w:cstheme="minorHAnsi"/>
                <w:noProof/>
              </w:rPr>
              <w:t>-0.16</w:t>
            </w:r>
          </w:p>
        </w:tc>
      </w:tr>
      <w:tr w:rsidR="00225CF3" w:rsidRPr="00CA6FB1" w14:paraId="0B4B9B09" w14:textId="77777777" w:rsidTr="00A07224">
        <w:tc>
          <w:tcPr>
            <w:tcW w:w="3544" w:type="dxa"/>
            <w:vAlign w:val="bottom"/>
          </w:tcPr>
          <w:p w14:paraId="177590FD" w14:textId="77777777" w:rsidR="00225CF3" w:rsidRPr="00CA6FB1" w:rsidRDefault="00225CF3" w:rsidP="00A07224">
            <w:pPr>
              <w:rPr>
                <w:rFonts w:cstheme="minorHAnsi"/>
                <w:color w:val="000000"/>
              </w:rPr>
            </w:pPr>
            <w:r w:rsidRPr="00CA6FB1">
              <w:rPr>
                <w:rFonts w:cstheme="minorHAnsi"/>
                <w:color w:val="000000"/>
              </w:rPr>
              <w:t>Gives energy</w:t>
            </w:r>
          </w:p>
        </w:tc>
        <w:tc>
          <w:tcPr>
            <w:tcW w:w="1843" w:type="dxa"/>
          </w:tcPr>
          <w:p w14:paraId="1447FAE0" w14:textId="77777777" w:rsidR="00225CF3" w:rsidRPr="00CA6FB1" w:rsidRDefault="00225CF3" w:rsidP="00A07224">
            <w:pPr>
              <w:jc w:val="center"/>
              <w:rPr>
                <w:rFonts w:cstheme="minorHAnsi"/>
                <w:noProof/>
              </w:rPr>
            </w:pPr>
            <w:r w:rsidRPr="00CA6FB1">
              <w:rPr>
                <w:rFonts w:cstheme="minorHAnsi"/>
                <w:noProof/>
              </w:rPr>
              <w:t xml:space="preserve">3.06 </w:t>
            </w:r>
            <w:r w:rsidRPr="00CA6FB1">
              <w:rPr>
                <w:rFonts w:cstheme="minorHAnsi"/>
                <w:noProof/>
                <w:u w:val="single"/>
              </w:rPr>
              <w:t>+</w:t>
            </w:r>
            <w:r w:rsidRPr="00CA6FB1">
              <w:rPr>
                <w:rFonts w:cstheme="minorHAnsi"/>
                <w:noProof/>
              </w:rPr>
              <w:t xml:space="preserve"> 1.47</w:t>
            </w:r>
          </w:p>
        </w:tc>
        <w:tc>
          <w:tcPr>
            <w:tcW w:w="1417" w:type="dxa"/>
          </w:tcPr>
          <w:p w14:paraId="2870295C" w14:textId="77777777" w:rsidR="00225CF3" w:rsidRPr="00CA6FB1" w:rsidRDefault="00225CF3" w:rsidP="00A07224">
            <w:pPr>
              <w:jc w:val="center"/>
              <w:rPr>
                <w:rFonts w:cstheme="minorHAnsi"/>
                <w:noProof/>
              </w:rPr>
            </w:pPr>
            <w:r w:rsidRPr="00CA6FB1">
              <w:rPr>
                <w:rFonts w:cstheme="minorHAnsi"/>
                <w:noProof/>
              </w:rPr>
              <w:t xml:space="preserve">3.61 </w:t>
            </w:r>
            <w:r w:rsidRPr="00CA6FB1">
              <w:rPr>
                <w:rFonts w:cstheme="minorHAnsi"/>
                <w:noProof/>
                <w:u w:val="single"/>
              </w:rPr>
              <w:t>+</w:t>
            </w:r>
            <w:r w:rsidRPr="00CA6FB1">
              <w:rPr>
                <w:rFonts w:cstheme="minorHAnsi"/>
                <w:noProof/>
              </w:rPr>
              <w:t xml:space="preserve"> 1.64</w:t>
            </w:r>
          </w:p>
        </w:tc>
        <w:tc>
          <w:tcPr>
            <w:tcW w:w="2977" w:type="dxa"/>
          </w:tcPr>
          <w:p w14:paraId="71EF7AEC" w14:textId="77777777" w:rsidR="00225CF3" w:rsidRPr="0049044D" w:rsidRDefault="00225CF3" w:rsidP="00A07224">
            <w:pPr>
              <w:jc w:val="center"/>
              <w:rPr>
                <w:rFonts w:cstheme="minorHAnsi"/>
                <w:noProof/>
              </w:rPr>
            </w:pPr>
            <w:r w:rsidRPr="00A41F2B">
              <w:rPr>
                <w:rFonts w:cstheme="minorHAnsi"/>
                <w:i/>
                <w:iCs/>
                <w:noProof/>
              </w:rPr>
              <w:t>t</w:t>
            </w:r>
            <w:r w:rsidRPr="00A41F2B">
              <w:rPr>
                <w:rFonts w:cstheme="minorHAnsi"/>
                <w:noProof/>
              </w:rPr>
              <w:t xml:space="preserve"> = </w:t>
            </w:r>
            <w:r w:rsidRPr="0049044D">
              <w:rPr>
                <w:rFonts w:cstheme="minorHAnsi"/>
                <w:noProof/>
              </w:rPr>
              <w:t xml:space="preserve">-1.4, </w:t>
            </w:r>
            <w:r w:rsidRPr="00A41F2B">
              <w:rPr>
                <w:rFonts w:cstheme="minorHAnsi"/>
                <w:i/>
                <w:iCs/>
                <w:noProof/>
              </w:rPr>
              <w:t>p</w:t>
            </w:r>
            <w:r w:rsidRPr="00A41F2B">
              <w:rPr>
                <w:rFonts w:cstheme="minorHAnsi"/>
                <w:noProof/>
              </w:rPr>
              <w:t xml:space="preserve"> = </w:t>
            </w:r>
            <w:r w:rsidRPr="0049044D">
              <w:rPr>
                <w:rFonts w:cstheme="minorHAnsi"/>
                <w:noProof/>
              </w:rPr>
              <w:t xml:space="preserve">.162, </w:t>
            </w:r>
            <w:r w:rsidRPr="00A41F2B">
              <w:rPr>
                <w:rFonts w:cstheme="minorHAnsi"/>
                <w:i/>
                <w:iCs/>
                <w:noProof/>
              </w:rPr>
              <w:t>d</w:t>
            </w:r>
            <w:r w:rsidRPr="00A41F2B">
              <w:rPr>
                <w:rFonts w:cstheme="minorHAnsi"/>
                <w:noProof/>
              </w:rPr>
              <w:t xml:space="preserve"> = </w:t>
            </w:r>
            <w:r w:rsidRPr="0049044D">
              <w:rPr>
                <w:rFonts w:cstheme="minorHAnsi"/>
                <w:noProof/>
              </w:rPr>
              <w:t>-0.36</w:t>
            </w:r>
          </w:p>
        </w:tc>
      </w:tr>
      <w:tr w:rsidR="00225CF3" w:rsidRPr="00CA6FB1" w14:paraId="61DBFF13" w14:textId="77777777" w:rsidTr="00A07224">
        <w:tc>
          <w:tcPr>
            <w:tcW w:w="3544" w:type="dxa"/>
            <w:vAlign w:val="bottom"/>
          </w:tcPr>
          <w:p w14:paraId="6E875FF0" w14:textId="77777777" w:rsidR="00225CF3" w:rsidRPr="00CA6FB1" w:rsidRDefault="00225CF3" w:rsidP="00A07224">
            <w:pPr>
              <w:rPr>
                <w:rFonts w:cstheme="minorHAnsi"/>
                <w:color w:val="000000"/>
              </w:rPr>
            </w:pPr>
            <w:r w:rsidRPr="00CA6FB1">
              <w:rPr>
                <w:rFonts w:cstheme="minorHAnsi"/>
                <w:color w:val="000000"/>
              </w:rPr>
              <w:t>Wellbeing</w:t>
            </w:r>
          </w:p>
        </w:tc>
        <w:tc>
          <w:tcPr>
            <w:tcW w:w="1843" w:type="dxa"/>
          </w:tcPr>
          <w:p w14:paraId="5A7878D1" w14:textId="77777777" w:rsidR="00225CF3" w:rsidRPr="00CA6FB1" w:rsidRDefault="00225CF3" w:rsidP="00A07224">
            <w:pPr>
              <w:jc w:val="center"/>
              <w:rPr>
                <w:rFonts w:cstheme="minorHAnsi"/>
                <w:noProof/>
              </w:rPr>
            </w:pPr>
            <w:r w:rsidRPr="00CA6FB1">
              <w:rPr>
                <w:rFonts w:cstheme="minorHAnsi"/>
                <w:noProof/>
              </w:rPr>
              <w:t xml:space="preserve">3.78 </w:t>
            </w:r>
            <w:r w:rsidRPr="00CA6FB1">
              <w:rPr>
                <w:rFonts w:cstheme="minorHAnsi"/>
                <w:noProof/>
                <w:u w:val="single"/>
              </w:rPr>
              <w:t>+</w:t>
            </w:r>
            <w:r w:rsidRPr="00CA6FB1">
              <w:rPr>
                <w:rFonts w:cstheme="minorHAnsi"/>
                <w:noProof/>
              </w:rPr>
              <w:t xml:space="preserve"> 1.25</w:t>
            </w:r>
          </w:p>
        </w:tc>
        <w:tc>
          <w:tcPr>
            <w:tcW w:w="1417" w:type="dxa"/>
          </w:tcPr>
          <w:p w14:paraId="5ABFC2DD" w14:textId="77777777" w:rsidR="00225CF3" w:rsidRPr="00CA6FB1" w:rsidRDefault="00225CF3" w:rsidP="00A07224">
            <w:pPr>
              <w:jc w:val="center"/>
              <w:rPr>
                <w:rFonts w:cstheme="minorHAnsi"/>
                <w:noProof/>
              </w:rPr>
            </w:pPr>
            <w:r w:rsidRPr="00CA6FB1">
              <w:rPr>
                <w:rFonts w:cstheme="minorHAnsi"/>
                <w:noProof/>
              </w:rPr>
              <w:t xml:space="preserve">3.71 </w:t>
            </w:r>
            <w:r w:rsidRPr="00CA6FB1">
              <w:rPr>
                <w:rFonts w:cstheme="minorHAnsi"/>
                <w:noProof/>
                <w:u w:val="single"/>
              </w:rPr>
              <w:t>+</w:t>
            </w:r>
            <w:r w:rsidRPr="00CA6FB1">
              <w:rPr>
                <w:rFonts w:cstheme="minorHAnsi"/>
                <w:noProof/>
              </w:rPr>
              <w:t xml:space="preserve"> 1.54</w:t>
            </w:r>
          </w:p>
        </w:tc>
        <w:tc>
          <w:tcPr>
            <w:tcW w:w="2977" w:type="dxa"/>
          </w:tcPr>
          <w:p w14:paraId="09A3896E" w14:textId="77777777" w:rsidR="00225CF3" w:rsidRPr="0049044D" w:rsidRDefault="00225CF3" w:rsidP="00A07224">
            <w:pPr>
              <w:jc w:val="center"/>
              <w:rPr>
                <w:rFonts w:cstheme="minorHAnsi"/>
                <w:noProof/>
              </w:rPr>
            </w:pPr>
            <w:r w:rsidRPr="00A41F2B">
              <w:rPr>
                <w:rFonts w:cstheme="minorHAnsi"/>
                <w:i/>
                <w:iCs/>
                <w:noProof/>
              </w:rPr>
              <w:t>t</w:t>
            </w:r>
            <w:r w:rsidRPr="00A41F2B">
              <w:rPr>
                <w:rFonts w:cstheme="minorHAnsi"/>
                <w:noProof/>
              </w:rPr>
              <w:t xml:space="preserve"> = </w:t>
            </w:r>
            <w:r w:rsidRPr="0049044D">
              <w:rPr>
                <w:rFonts w:cstheme="minorHAnsi"/>
                <w:noProof/>
              </w:rPr>
              <w:t xml:space="preserve">0.2, </w:t>
            </w:r>
            <w:r w:rsidRPr="00A41F2B">
              <w:rPr>
                <w:rFonts w:cstheme="minorHAnsi"/>
                <w:i/>
                <w:iCs/>
                <w:noProof/>
              </w:rPr>
              <w:t>p</w:t>
            </w:r>
            <w:r w:rsidRPr="00A41F2B">
              <w:rPr>
                <w:rFonts w:cstheme="minorHAnsi"/>
                <w:noProof/>
              </w:rPr>
              <w:t xml:space="preserve"> = </w:t>
            </w:r>
            <w:r w:rsidRPr="0049044D">
              <w:rPr>
                <w:rFonts w:cstheme="minorHAnsi"/>
                <w:noProof/>
              </w:rPr>
              <w:t xml:space="preserve">.856, </w:t>
            </w:r>
            <w:r w:rsidRPr="00A41F2B">
              <w:rPr>
                <w:rFonts w:cstheme="minorHAnsi"/>
                <w:i/>
                <w:iCs/>
                <w:noProof/>
              </w:rPr>
              <w:t>d</w:t>
            </w:r>
            <w:r w:rsidRPr="00A41F2B">
              <w:rPr>
                <w:rFonts w:cstheme="minorHAnsi"/>
                <w:noProof/>
              </w:rPr>
              <w:t xml:space="preserve"> = </w:t>
            </w:r>
            <w:r w:rsidRPr="0049044D">
              <w:rPr>
                <w:rFonts w:cstheme="minorHAnsi"/>
                <w:noProof/>
              </w:rPr>
              <w:t>0.05</w:t>
            </w:r>
          </w:p>
        </w:tc>
      </w:tr>
      <w:tr w:rsidR="00225CF3" w:rsidRPr="00CA6FB1" w14:paraId="3A589D68" w14:textId="77777777" w:rsidTr="00A07224">
        <w:tc>
          <w:tcPr>
            <w:tcW w:w="3544" w:type="dxa"/>
            <w:vAlign w:val="bottom"/>
          </w:tcPr>
          <w:p w14:paraId="4FD56BFF" w14:textId="77777777" w:rsidR="00225CF3" w:rsidRPr="00CA6FB1" w:rsidRDefault="00225CF3" w:rsidP="00A07224">
            <w:pPr>
              <w:rPr>
                <w:rFonts w:cstheme="minorHAnsi"/>
                <w:color w:val="000000"/>
              </w:rPr>
            </w:pPr>
            <w:r w:rsidRPr="00CA6FB1">
              <w:rPr>
                <w:rFonts w:cstheme="minorHAnsi"/>
                <w:color w:val="000000"/>
              </w:rPr>
              <w:t xml:space="preserve">Overall </w:t>
            </w:r>
            <w:r>
              <w:rPr>
                <w:rFonts w:cstheme="minorHAnsi"/>
                <w:color w:val="000000"/>
              </w:rPr>
              <w:t>enjoyment/</w:t>
            </w:r>
            <w:r w:rsidRPr="00CA6FB1">
              <w:rPr>
                <w:rFonts w:cstheme="minorHAnsi"/>
                <w:color w:val="000000"/>
              </w:rPr>
              <w:t>motivation</w:t>
            </w:r>
            <w:r>
              <w:rPr>
                <w:rFonts w:cstheme="minorHAnsi"/>
                <w:color w:val="000000"/>
              </w:rPr>
              <w:t>*</w:t>
            </w:r>
          </w:p>
        </w:tc>
        <w:tc>
          <w:tcPr>
            <w:tcW w:w="1843" w:type="dxa"/>
          </w:tcPr>
          <w:p w14:paraId="499CE549" w14:textId="4C7D8C8F" w:rsidR="00225CF3" w:rsidRPr="00CA6FB1" w:rsidRDefault="00225CF3" w:rsidP="00A07224">
            <w:pPr>
              <w:jc w:val="center"/>
              <w:rPr>
                <w:rFonts w:cstheme="minorHAnsi"/>
                <w:noProof/>
              </w:rPr>
            </w:pPr>
            <w:r w:rsidRPr="00CA6FB1">
              <w:rPr>
                <w:color w:val="000000" w:themeColor="text1"/>
              </w:rPr>
              <w:t xml:space="preserve">3.50 </w:t>
            </w:r>
            <w:r w:rsidR="008E65B4" w:rsidRPr="00CA6FB1">
              <w:rPr>
                <w:rFonts w:cstheme="minorHAnsi"/>
                <w:noProof/>
                <w:u w:val="single"/>
              </w:rPr>
              <w:t>+</w:t>
            </w:r>
            <w:r w:rsidRPr="00CA6FB1">
              <w:rPr>
                <w:color w:val="000000" w:themeColor="text1"/>
              </w:rPr>
              <w:t xml:space="preserve"> 0.74</w:t>
            </w:r>
          </w:p>
        </w:tc>
        <w:tc>
          <w:tcPr>
            <w:tcW w:w="1417" w:type="dxa"/>
          </w:tcPr>
          <w:p w14:paraId="2314FE95" w14:textId="07861CD3" w:rsidR="00225CF3" w:rsidRPr="00CA6FB1" w:rsidRDefault="00225CF3" w:rsidP="00A07224">
            <w:pPr>
              <w:jc w:val="center"/>
              <w:rPr>
                <w:rFonts w:cstheme="minorHAnsi"/>
                <w:noProof/>
              </w:rPr>
            </w:pPr>
            <w:r w:rsidRPr="00CA6FB1">
              <w:rPr>
                <w:color w:val="000000" w:themeColor="text1"/>
              </w:rPr>
              <w:t xml:space="preserve">3.29 </w:t>
            </w:r>
            <w:r w:rsidR="008E65B4" w:rsidRPr="00CA6FB1">
              <w:rPr>
                <w:rFonts w:cstheme="minorHAnsi"/>
                <w:noProof/>
                <w:u w:val="single"/>
              </w:rPr>
              <w:t>+</w:t>
            </w:r>
            <w:r w:rsidRPr="00CA6FB1">
              <w:rPr>
                <w:color w:val="000000" w:themeColor="text1"/>
              </w:rPr>
              <w:t xml:space="preserve"> 0.79</w:t>
            </w:r>
          </w:p>
        </w:tc>
        <w:tc>
          <w:tcPr>
            <w:tcW w:w="2977" w:type="dxa"/>
          </w:tcPr>
          <w:p w14:paraId="77776488" w14:textId="77777777" w:rsidR="00225CF3" w:rsidRPr="0049044D" w:rsidRDefault="00225CF3" w:rsidP="00A07224">
            <w:pPr>
              <w:jc w:val="center"/>
              <w:rPr>
                <w:rFonts w:cstheme="minorHAnsi"/>
                <w:noProof/>
              </w:rPr>
            </w:pPr>
            <w:r w:rsidRPr="00A41F2B">
              <w:rPr>
                <w:rFonts w:cstheme="minorHAnsi"/>
                <w:i/>
                <w:iCs/>
                <w:noProof/>
              </w:rPr>
              <w:t>t</w:t>
            </w:r>
            <w:r w:rsidRPr="00A41F2B">
              <w:rPr>
                <w:rFonts w:cstheme="minorHAnsi"/>
                <w:noProof/>
              </w:rPr>
              <w:t xml:space="preserve"> = </w:t>
            </w:r>
            <w:r w:rsidRPr="0049044D">
              <w:rPr>
                <w:color w:val="000000" w:themeColor="text1"/>
              </w:rPr>
              <w:t xml:space="preserve">1.1, </w:t>
            </w:r>
            <w:r w:rsidRPr="00A41F2B">
              <w:rPr>
                <w:rFonts w:cstheme="minorHAnsi"/>
                <w:i/>
                <w:iCs/>
                <w:noProof/>
              </w:rPr>
              <w:t>p</w:t>
            </w:r>
            <w:r w:rsidRPr="00A41F2B">
              <w:rPr>
                <w:rFonts w:cstheme="minorHAnsi"/>
                <w:noProof/>
              </w:rPr>
              <w:t xml:space="preserve"> = </w:t>
            </w:r>
            <w:r w:rsidRPr="0049044D">
              <w:rPr>
                <w:color w:val="000000" w:themeColor="text1"/>
              </w:rPr>
              <w:t xml:space="preserve">.267, </w:t>
            </w:r>
            <w:r w:rsidRPr="00A41F2B">
              <w:rPr>
                <w:rFonts w:cstheme="minorHAnsi"/>
                <w:i/>
                <w:iCs/>
                <w:noProof/>
              </w:rPr>
              <w:t>d</w:t>
            </w:r>
            <w:r w:rsidRPr="00A41F2B">
              <w:rPr>
                <w:rFonts w:cstheme="minorHAnsi"/>
                <w:noProof/>
              </w:rPr>
              <w:t xml:space="preserve"> = </w:t>
            </w:r>
            <w:r w:rsidRPr="0049044D">
              <w:rPr>
                <w:color w:val="000000" w:themeColor="text1"/>
              </w:rPr>
              <w:t>0.28</w:t>
            </w:r>
          </w:p>
        </w:tc>
      </w:tr>
    </w:tbl>
    <w:p w14:paraId="749B7D1D" w14:textId="5CB450A4" w:rsidR="00225CF3" w:rsidRDefault="00225CF3" w:rsidP="00225CF3">
      <w:pPr>
        <w:pStyle w:val="TableFigure"/>
        <w:rPr>
          <w:noProof/>
        </w:rPr>
      </w:pPr>
      <w:r w:rsidRPr="007F73ED">
        <w:rPr>
          <w:rStyle w:val="Emphasis"/>
          <w:noProof/>
          <w:lang w:bidi="en-GB"/>
        </w:rPr>
        <w:t>Note</w:t>
      </w:r>
      <w:r w:rsidR="008E65B4">
        <w:rPr>
          <w:rStyle w:val="Emphasis"/>
          <w:noProof/>
          <w:lang w:bidi="en-GB"/>
        </w:rPr>
        <w:t>.</w:t>
      </w:r>
      <w:r w:rsidRPr="007F73ED">
        <w:rPr>
          <w:noProof/>
          <w:lang w:bidi="en-GB"/>
        </w:rPr>
        <w:t xml:space="preserve"> </w:t>
      </w:r>
      <w:r>
        <w:rPr>
          <w:noProof/>
          <w:lang w:bidi="en-GB"/>
        </w:rPr>
        <w:t xml:space="preserve">*average of </w:t>
      </w:r>
      <w:r w:rsidR="008E65B4">
        <w:rPr>
          <w:noProof/>
          <w:lang w:bidi="en-GB"/>
        </w:rPr>
        <w:t xml:space="preserve">the six </w:t>
      </w:r>
      <w:r>
        <w:rPr>
          <w:noProof/>
          <w:lang w:bidi="en-GB"/>
        </w:rPr>
        <w:t xml:space="preserve">questions. </w:t>
      </w:r>
      <w:r>
        <w:rPr>
          <w:noProof/>
        </w:rPr>
        <w:t xml:space="preserve">Bold font indicates false discover rate </w:t>
      </w:r>
      <w:r>
        <w:rPr>
          <w:i/>
          <w:iCs/>
          <w:noProof/>
        </w:rPr>
        <w:t>p &lt;</w:t>
      </w:r>
      <w:r w:rsidRPr="00DC6D0B">
        <w:rPr>
          <w:noProof/>
        </w:rPr>
        <w:t xml:space="preserve"> .05</w:t>
      </w:r>
      <w:r>
        <w:rPr>
          <w:noProof/>
        </w:rPr>
        <w:t xml:space="preserve">. </w:t>
      </w:r>
    </w:p>
    <w:p w14:paraId="40106C14" w14:textId="77777777" w:rsidR="00225CF3" w:rsidRDefault="00225CF3" w:rsidP="00225CF3">
      <w:pPr>
        <w:pStyle w:val="TableFigure"/>
        <w:rPr>
          <w:noProof/>
        </w:rPr>
      </w:pPr>
    </w:p>
    <w:p w14:paraId="65FB58AF" w14:textId="77777777" w:rsidR="00225CF3" w:rsidRPr="00225CF3" w:rsidRDefault="00225CF3" w:rsidP="00617CE8">
      <w:pPr>
        <w:pStyle w:val="NoSpacing"/>
        <w:rPr>
          <w:b/>
          <w:bCs/>
          <w:sz w:val="22"/>
          <w:szCs w:val="22"/>
        </w:rPr>
      </w:pPr>
    </w:p>
    <w:p w14:paraId="123A2809" w14:textId="77777777" w:rsidR="00B00215" w:rsidRDefault="00B00215" w:rsidP="00617CE8">
      <w:pPr>
        <w:pStyle w:val="NoSpacing"/>
        <w:rPr>
          <w:sz w:val="22"/>
          <w:szCs w:val="22"/>
        </w:rPr>
      </w:pPr>
    </w:p>
    <w:p w14:paraId="30B3C667" w14:textId="26B5220E" w:rsidR="00B00215" w:rsidRPr="00856B92" w:rsidRDefault="00B00215" w:rsidP="00617CE8">
      <w:pPr>
        <w:pStyle w:val="NoSpacing"/>
        <w:rPr>
          <w:sz w:val="22"/>
          <w:szCs w:val="22"/>
        </w:rPr>
        <w:sectPr w:rsidR="00B00215" w:rsidRPr="00856B92" w:rsidSect="006A2483">
          <w:footnotePr>
            <w:pos w:val="beneathText"/>
          </w:footnotePr>
          <w:pgSz w:w="11906" w:h="16838" w:code="9"/>
          <w:pgMar w:top="1440" w:right="1440" w:bottom="1440" w:left="1440" w:header="720" w:footer="720" w:gutter="0"/>
          <w:cols w:space="720"/>
          <w:titlePg/>
          <w:docGrid w:linePitch="360"/>
        </w:sectPr>
      </w:pPr>
    </w:p>
    <w:p w14:paraId="02526E59" w14:textId="77777777" w:rsidR="00225CF3" w:rsidRDefault="00225CF3">
      <w:pPr>
        <w:rPr>
          <w:b/>
          <w:bCs/>
          <w:kern w:val="0"/>
          <w:lang w:val="en-GB" w:bidi="en-GB"/>
        </w:rPr>
      </w:pPr>
      <w:r>
        <w:rPr>
          <w:b/>
          <w:bCs/>
          <w:lang w:val="en-GB" w:bidi="en-GB"/>
        </w:rPr>
        <w:br w:type="page"/>
      </w:r>
    </w:p>
    <w:p w14:paraId="1CC4ECEA" w14:textId="4ECF508F" w:rsidR="00091138" w:rsidRPr="00933469" w:rsidRDefault="00AB4E67" w:rsidP="00091138">
      <w:pPr>
        <w:pStyle w:val="NoSpacing"/>
        <w:rPr>
          <w:b/>
          <w:bCs/>
        </w:rPr>
      </w:pPr>
      <w:r>
        <w:rPr>
          <w:b/>
          <w:bCs/>
          <w:lang w:val="en-GB" w:bidi="en-GB"/>
        </w:rPr>
        <w:lastRenderedPageBreak/>
        <w:t>Figure</w:t>
      </w:r>
      <w:r w:rsidR="00091138" w:rsidRPr="00933469">
        <w:rPr>
          <w:b/>
          <w:bCs/>
          <w:lang w:val="en-GB" w:bidi="en-GB"/>
        </w:rPr>
        <w:t xml:space="preserve"> </w:t>
      </w:r>
      <w:r w:rsidR="003B0E03">
        <w:rPr>
          <w:b/>
          <w:bCs/>
          <w:lang w:val="en-GB" w:bidi="en-GB"/>
        </w:rPr>
        <w:t>S</w:t>
      </w:r>
      <w:r>
        <w:rPr>
          <w:b/>
          <w:bCs/>
          <w:lang w:val="en-GB" w:bidi="en-GB"/>
        </w:rPr>
        <w:t>1</w:t>
      </w:r>
    </w:p>
    <w:p w14:paraId="49C18222" w14:textId="4A3F930A" w:rsidR="00091138" w:rsidRDefault="00D963CC" w:rsidP="00091138">
      <w:pPr>
        <w:pStyle w:val="NoSpacing"/>
        <w:rPr>
          <w:i/>
          <w:iCs/>
          <w:noProof/>
        </w:rPr>
      </w:pPr>
      <w:r>
        <w:rPr>
          <w:i/>
          <w:iCs/>
          <w:noProof/>
        </w:rPr>
        <w:t xml:space="preserve">Description of the </w:t>
      </w:r>
      <w:r w:rsidR="008E65B4">
        <w:rPr>
          <w:i/>
          <w:iCs/>
          <w:noProof/>
        </w:rPr>
        <w:t xml:space="preserve">Laban movement language-based </w:t>
      </w:r>
      <w:r>
        <w:rPr>
          <w:i/>
          <w:iCs/>
          <w:noProof/>
        </w:rPr>
        <w:t>c</w:t>
      </w:r>
      <w:r w:rsidR="00091138">
        <w:rPr>
          <w:i/>
          <w:iCs/>
          <w:noProof/>
        </w:rPr>
        <w:t>reative dance programme</w:t>
      </w:r>
      <w:r w:rsidR="008E65B4">
        <w:rPr>
          <w:i/>
          <w:iCs/>
          <w:noProof/>
        </w:rPr>
        <w:t>: programme structure</w:t>
      </w:r>
      <w:r w:rsidR="005570B1">
        <w:rPr>
          <w:i/>
          <w:iCs/>
          <w:noProof/>
        </w:rPr>
        <w:t xml:space="preserve"> (</w:t>
      </w:r>
      <w:r w:rsidR="00DC7D30">
        <w:rPr>
          <w:i/>
          <w:iCs/>
          <w:noProof/>
        </w:rPr>
        <w:t>a</w:t>
      </w:r>
      <w:r w:rsidR="005570B1">
        <w:rPr>
          <w:i/>
          <w:iCs/>
          <w:noProof/>
        </w:rPr>
        <w:t>)</w:t>
      </w:r>
      <w:r>
        <w:rPr>
          <w:i/>
          <w:iCs/>
          <w:noProof/>
        </w:rPr>
        <w:t xml:space="preserve"> and individual sessions</w:t>
      </w:r>
      <w:r w:rsidR="008E65B4">
        <w:rPr>
          <w:i/>
          <w:iCs/>
          <w:noProof/>
        </w:rPr>
        <w:t xml:space="preserve"> structure</w:t>
      </w:r>
      <w:r w:rsidR="005570B1">
        <w:rPr>
          <w:i/>
          <w:iCs/>
          <w:noProof/>
        </w:rPr>
        <w:t xml:space="preserve"> (</w:t>
      </w:r>
      <w:r w:rsidR="00DC7D30">
        <w:rPr>
          <w:i/>
          <w:iCs/>
          <w:noProof/>
        </w:rPr>
        <w:t>b</w:t>
      </w:r>
      <w:r w:rsidR="005570B1">
        <w:rPr>
          <w:i/>
          <w:iCs/>
          <w:noProof/>
        </w:rPr>
        <w:t>)</w:t>
      </w:r>
      <w:r>
        <w:rPr>
          <w:i/>
          <w:iCs/>
          <w:noProof/>
        </w:rPr>
        <w:t>.</w:t>
      </w:r>
    </w:p>
    <w:p w14:paraId="6F698395" w14:textId="186DA297" w:rsidR="008C1C75" w:rsidRPr="00856B92" w:rsidRDefault="00A84B03">
      <w:pPr>
        <w:pStyle w:val="TableFigure"/>
        <w:rPr>
          <w:sz w:val="20"/>
          <w:szCs w:val="20"/>
        </w:rPr>
      </w:pPr>
      <w:r w:rsidRPr="00A84B03">
        <w:rPr>
          <w:noProof/>
          <w:sz w:val="20"/>
          <w:szCs w:val="20"/>
        </w:rPr>
        <w:drawing>
          <wp:inline distT="0" distB="0" distL="0" distR="0" wp14:anchorId="41033ED1" wp14:editId="28F8401E">
            <wp:extent cx="5010150" cy="5085934"/>
            <wp:effectExtent l="0" t="0" r="0" b="635"/>
            <wp:docPr id="884672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2534" name=""/>
                    <pic:cNvPicPr/>
                  </pic:nvPicPr>
                  <pic:blipFill>
                    <a:blip r:embed="rId13"/>
                    <a:stretch>
                      <a:fillRect/>
                    </a:stretch>
                  </pic:blipFill>
                  <pic:spPr>
                    <a:xfrm>
                      <a:off x="0" y="0"/>
                      <a:ext cx="5017619" cy="5093516"/>
                    </a:xfrm>
                    <a:prstGeom prst="rect">
                      <a:avLst/>
                    </a:prstGeom>
                  </pic:spPr>
                </pic:pic>
              </a:graphicData>
            </a:graphic>
          </wp:inline>
        </w:drawing>
      </w:r>
    </w:p>
    <w:sectPr w:rsidR="008C1C75" w:rsidRPr="00856B92" w:rsidSect="00605341">
      <w:footnotePr>
        <w:pos w:val="beneathText"/>
      </w:footnotePr>
      <w:type w:val="continuous"/>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99F38" w14:textId="77777777" w:rsidR="00D95A0B" w:rsidRDefault="00D95A0B">
      <w:pPr>
        <w:spacing w:line="240" w:lineRule="auto"/>
      </w:pPr>
      <w:r>
        <w:separator/>
      </w:r>
    </w:p>
  </w:endnote>
  <w:endnote w:type="continuationSeparator" w:id="0">
    <w:p w14:paraId="44532418" w14:textId="77777777" w:rsidR="00D95A0B" w:rsidRDefault="00D95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047EF" w14:textId="77777777" w:rsidR="00D95A0B" w:rsidRDefault="00D95A0B">
      <w:pPr>
        <w:spacing w:line="240" w:lineRule="auto"/>
      </w:pPr>
      <w:r>
        <w:separator/>
      </w:r>
    </w:p>
  </w:footnote>
  <w:footnote w:type="continuationSeparator" w:id="0">
    <w:p w14:paraId="090A47C7" w14:textId="77777777" w:rsidR="00D95A0B" w:rsidRDefault="00D95A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13EBD" w14:textId="0FF52ACE" w:rsidR="008C1C75" w:rsidRDefault="00CE59D0">
    <w:pPr>
      <w:pStyle w:val="Header"/>
    </w:pPr>
    <w:r>
      <w:rPr>
        <w:rStyle w:val="Strong"/>
        <w:lang w:val="en-GB" w:bidi="en-GB"/>
      </w:rPr>
      <w:ptab w:relativeTo="margin" w:alignment="right" w:leader="none"/>
    </w:r>
    <w:r>
      <w:rPr>
        <w:rStyle w:val="Strong"/>
        <w:lang w:val="en-GB" w:bidi="en-GB"/>
      </w:rPr>
      <w:fldChar w:fldCharType="begin"/>
    </w:r>
    <w:r>
      <w:rPr>
        <w:rStyle w:val="Strong"/>
        <w:lang w:val="en-GB" w:bidi="en-GB"/>
      </w:rPr>
      <w:instrText xml:space="preserve"> PAGE   \* MERGEFORMAT </w:instrText>
    </w:r>
    <w:r>
      <w:rPr>
        <w:rStyle w:val="Strong"/>
        <w:lang w:val="en-GB" w:bidi="en-GB"/>
      </w:rPr>
      <w:fldChar w:fldCharType="separate"/>
    </w:r>
    <w:r w:rsidR="00E05C77">
      <w:rPr>
        <w:rStyle w:val="Strong"/>
        <w:noProof/>
        <w:lang w:val="en-GB" w:bidi="en-GB"/>
      </w:rPr>
      <w:t>9</w:t>
    </w:r>
    <w:r>
      <w:rPr>
        <w:rStyle w:val="Strong"/>
        <w:noProof/>
        <w:lang w:val="en-GB" w:bidi="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num w:numId="1" w16cid:durableId="1189568698">
    <w:abstractNumId w:val="9"/>
  </w:num>
  <w:num w:numId="2" w16cid:durableId="88354850">
    <w:abstractNumId w:val="7"/>
  </w:num>
  <w:num w:numId="3" w16cid:durableId="932133584">
    <w:abstractNumId w:val="6"/>
  </w:num>
  <w:num w:numId="4" w16cid:durableId="801925258">
    <w:abstractNumId w:val="5"/>
  </w:num>
  <w:num w:numId="5" w16cid:durableId="208151138">
    <w:abstractNumId w:val="4"/>
  </w:num>
  <w:num w:numId="6" w16cid:durableId="999313009">
    <w:abstractNumId w:val="8"/>
  </w:num>
  <w:num w:numId="7" w16cid:durableId="1356536003">
    <w:abstractNumId w:val="3"/>
  </w:num>
  <w:num w:numId="8" w16cid:durableId="155654863">
    <w:abstractNumId w:val="2"/>
  </w:num>
  <w:num w:numId="9" w16cid:durableId="1795709643">
    <w:abstractNumId w:val="1"/>
  </w:num>
  <w:num w:numId="10" w16cid:durableId="1277981258">
    <w:abstractNumId w:val="0"/>
  </w:num>
  <w:num w:numId="11" w16cid:durableId="68892032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43"/>
    <w:rsid w:val="0000785E"/>
    <w:rsid w:val="00031CE7"/>
    <w:rsid w:val="000630E6"/>
    <w:rsid w:val="00083263"/>
    <w:rsid w:val="00091138"/>
    <w:rsid w:val="000B096C"/>
    <w:rsid w:val="000B2C8D"/>
    <w:rsid w:val="000B42B9"/>
    <w:rsid w:val="000C72C8"/>
    <w:rsid w:val="00106703"/>
    <w:rsid w:val="00106F67"/>
    <w:rsid w:val="00165985"/>
    <w:rsid w:val="0017372C"/>
    <w:rsid w:val="00175AF0"/>
    <w:rsid w:val="00186E78"/>
    <w:rsid w:val="00193CDB"/>
    <w:rsid w:val="001B07EE"/>
    <w:rsid w:val="001B21CD"/>
    <w:rsid w:val="00225CF3"/>
    <w:rsid w:val="0023670F"/>
    <w:rsid w:val="00237F75"/>
    <w:rsid w:val="00295F88"/>
    <w:rsid w:val="002A3D68"/>
    <w:rsid w:val="002A6692"/>
    <w:rsid w:val="002C1ED0"/>
    <w:rsid w:val="002C3E47"/>
    <w:rsid w:val="002C3FAE"/>
    <w:rsid w:val="002C5A70"/>
    <w:rsid w:val="002D2F43"/>
    <w:rsid w:val="002F1E65"/>
    <w:rsid w:val="00305332"/>
    <w:rsid w:val="00307084"/>
    <w:rsid w:val="003122D6"/>
    <w:rsid w:val="00321D89"/>
    <w:rsid w:val="003317D0"/>
    <w:rsid w:val="00386BE8"/>
    <w:rsid w:val="00390DC6"/>
    <w:rsid w:val="0039430C"/>
    <w:rsid w:val="00397709"/>
    <w:rsid w:val="003A0411"/>
    <w:rsid w:val="003B0E03"/>
    <w:rsid w:val="003C2FF0"/>
    <w:rsid w:val="003C7F32"/>
    <w:rsid w:val="003D7EB3"/>
    <w:rsid w:val="003F2A8C"/>
    <w:rsid w:val="003F5387"/>
    <w:rsid w:val="00403201"/>
    <w:rsid w:val="0045022E"/>
    <w:rsid w:val="004820A5"/>
    <w:rsid w:val="00486E8E"/>
    <w:rsid w:val="004A6FA0"/>
    <w:rsid w:val="004C3163"/>
    <w:rsid w:val="004D0340"/>
    <w:rsid w:val="004E5BCF"/>
    <w:rsid w:val="004F2BE2"/>
    <w:rsid w:val="00506A94"/>
    <w:rsid w:val="00535CBE"/>
    <w:rsid w:val="00556317"/>
    <w:rsid w:val="005570B1"/>
    <w:rsid w:val="005576A6"/>
    <w:rsid w:val="00575C73"/>
    <w:rsid w:val="005801DE"/>
    <w:rsid w:val="005931E9"/>
    <w:rsid w:val="005A3E88"/>
    <w:rsid w:val="005A6661"/>
    <w:rsid w:val="005B111F"/>
    <w:rsid w:val="005D1F33"/>
    <w:rsid w:val="005D610C"/>
    <w:rsid w:val="005E4F5C"/>
    <w:rsid w:val="00605341"/>
    <w:rsid w:val="00617CE8"/>
    <w:rsid w:val="00630651"/>
    <w:rsid w:val="00646672"/>
    <w:rsid w:val="00670E02"/>
    <w:rsid w:val="00671409"/>
    <w:rsid w:val="006825A2"/>
    <w:rsid w:val="006A2483"/>
    <w:rsid w:val="006A6BB2"/>
    <w:rsid w:val="006B1AE8"/>
    <w:rsid w:val="006E5945"/>
    <w:rsid w:val="006F3008"/>
    <w:rsid w:val="00700F5D"/>
    <w:rsid w:val="00714392"/>
    <w:rsid w:val="00720677"/>
    <w:rsid w:val="00724760"/>
    <w:rsid w:val="00737A4E"/>
    <w:rsid w:val="00742A08"/>
    <w:rsid w:val="00751D6B"/>
    <w:rsid w:val="00760B03"/>
    <w:rsid w:val="007714F4"/>
    <w:rsid w:val="007C0A5D"/>
    <w:rsid w:val="007F3015"/>
    <w:rsid w:val="00801FF4"/>
    <w:rsid w:val="008059EA"/>
    <w:rsid w:val="008328E6"/>
    <w:rsid w:val="00836974"/>
    <w:rsid w:val="008427DE"/>
    <w:rsid w:val="00845AF7"/>
    <w:rsid w:val="00856B92"/>
    <w:rsid w:val="008971F4"/>
    <w:rsid w:val="00897E23"/>
    <w:rsid w:val="008B4DF9"/>
    <w:rsid w:val="008B7968"/>
    <w:rsid w:val="008C1C75"/>
    <w:rsid w:val="008E17F1"/>
    <w:rsid w:val="008E65B4"/>
    <w:rsid w:val="008F04C3"/>
    <w:rsid w:val="00900DE4"/>
    <w:rsid w:val="00921A2C"/>
    <w:rsid w:val="00933469"/>
    <w:rsid w:val="009440F6"/>
    <w:rsid w:val="00954108"/>
    <w:rsid w:val="009649B9"/>
    <w:rsid w:val="00977C01"/>
    <w:rsid w:val="0098226E"/>
    <w:rsid w:val="00993A71"/>
    <w:rsid w:val="00A006E9"/>
    <w:rsid w:val="00A13F1A"/>
    <w:rsid w:val="00A20767"/>
    <w:rsid w:val="00A246F2"/>
    <w:rsid w:val="00A24A52"/>
    <w:rsid w:val="00A26A8A"/>
    <w:rsid w:val="00A3443F"/>
    <w:rsid w:val="00A65405"/>
    <w:rsid w:val="00A72271"/>
    <w:rsid w:val="00A84B03"/>
    <w:rsid w:val="00A93840"/>
    <w:rsid w:val="00AA56B7"/>
    <w:rsid w:val="00AB4E67"/>
    <w:rsid w:val="00AC5AF9"/>
    <w:rsid w:val="00B00215"/>
    <w:rsid w:val="00B04F89"/>
    <w:rsid w:val="00B06C93"/>
    <w:rsid w:val="00B4214B"/>
    <w:rsid w:val="00B43BF8"/>
    <w:rsid w:val="00BA2B20"/>
    <w:rsid w:val="00BE26A2"/>
    <w:rsid w:val="00BF4FD3"/>
    <w:rsid w:val="00C17FF0"/>
    <w:rsid w:val="00C250A6"/>
    <w:rsid w:val="00C26CD2"/>
    <w:rsid w:val="00C313ED"/>
    <w:rsid w:val="00C61DDB"/>
    <w:rsid w:val="00C633A6"/>
    <w:rsid w:val="00C809FF"/>
    <w:rsid w:val="00CC300C"/>
    <w:rsid w:val="00CD0706"/>
    <w:rsid w:val="00CD37BA"/>
    <w:rsid w:val="00CD610D"/>
    <w:rsid w:val="00CE59D0"/>
    <w:rsid w:val="00CF1971"/>
    <w:rsid w:val="00D51D18"/>
    <w:rsid w:val="00D70FBD"/>
    <w:rsid w:val="00D95A0B"/>
    <w:rsid w:val="00D95D29"/>
    <w:rsid w:val="00D963CC"/>
    <w:rsid w:val="00DA501C"/>
    <w:rsid w:val="00DC7D30"/>
    <w:rsid w:val="00E05C77"/>
    <w:rsid w:val="00E06F64"/>
    <w:rsid w:val="00E11C4A"/>
    <w:rsid w:val="00E6350B"/>
    <w:rsid w:val="00E82536"/>
    <w:rsid w:val="00E97945"/>
    <w:rsid w:val="00EE5185"/>
    <w:rsid w:val="00EF0955"/>
    <w:rsid w:val="00F0459B"/>
    <w:rsid w:val="00F36E6E"/>
    <w:rsid w:val="00F45966"/>
    <w:rsid w:val="00F56610"/>
    <w:rsid w:val="00F573C7"/>
    <w:rsid w:val="00F66992"/>
    <w:rsid w:val="00F7306A"/>
    <w:rsid w:val="00F7581B"/>
    <w:rsid w:val="00FB2029"/>
    <w:rsid w:val="00FB5469"/>
    <w:rsid w:val="00FC265C"/>
    <w:rsid w:val="00FC2FB9"/>
    <w:rsid w:val="00FF45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01942"/>
  <w15:chartTrackingRefBased/>
  <w15:docId w15:val="{BD9DDC43-3EFA-3B4D-A9BA-0EC9E172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4"/>
    </w:rPr>
  </w:style>
  <w:style w:type="paragraph" w:styleId="Heading1">
    <w:name w:val="heading 1"/>
    <w:basedOn w:val="Normal"/>
    <w:next w:val="Normal"/>
    <w:link w:val="Heading1Char"/>
    <w:uiPriority w:val="4"/>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next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unhideWhenUsed/>
    <w:pPr>
      <w:spacing w:after="0"/>
    </w:pPr>
  </w:style>
  <w:style w:type="character" w:customStyle="1" w:styleId="BodyTextFirstIndentChar">
    <w:name w:val="Body Text First Indent Char"/>
    <w:basedOn w:val="BodyTextChar"/>
    <w:link w:val="BodyTextFirstIndent"/>
    <w:uiPriority w:val="99"/>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paragraph" w:styleId="TOCHeading">
    <w:name w:val="TOC Heading"/>
    <w:basedOn w:val="Heading1"/>
    <w:next w:val="Normal"/>
    <w:uiPriority w:val="38"/>
    <w:unhideWhenUsed/>
    <w:qFormat/>
    <w:pPr>
      <w:keepNext w:val="0"/>
      <w:keepLines w:val="0"/>
      <w:pageBreakBefore/>
      <w:outlineLvl w:val="9"/>
    </w:pPr>
    <w:rPr>
      <w:b w:val="0"/>
      <w:bCs w:val="0"/>
      <w:kern w:val="0"/>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styleId="Hyperlink">
    <w:name w:val="Hyperlink"/>
    <w:basedOn w:val="DefaultParagraphFont"/>
    <w:uiPriority w:val="99"/>
    <w:unhideWhenUsed/>
    <w:rPr>
      <w:color w:val="5F5F5F" w:themeColor="hyperlink"/>
      <w:u w:val="single"/>
    </w:rPr>
  </w:style>
  <w:style w:type="paragraph" w:styleId="Revision">
    <w:name w:val="Revision"/>
    <w:hidden/>
    <w:uiPriority w:val="99"/>
    <w:semiHidden/>
    <w:rsid w:val="003B0E03"/>
    <w:pPr>
      <w:spacing w:line="240" w:lineRule="auto"/>
      <w:ind w:firstLine="0"/>
    </w:pPr>
    <w:rPr>
      <w:kern w:val="24"/>
    </w:rPr>
  </w:style>
  <w:style w:type="character" w:styleId="CommentReference">
    <w:name w:val="annotation reference"/>
    <w:basedOn w:val="DefaultParagraphFont"/>
    <w:uiPriority w:val="99"/>
    <w:semiHidden/>
    <w:unhideWhenUsed/>
    <w:rsid w:val="003B0E0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36/bmj.n20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717/peerj.7402"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doi.org/10.1136/bmj.h1258" TargetMode="External"/><Relationship Id="rId4" Type="http://schemas.openxmlformats.org/officeDocument/2006/relationships/settings" Target="settings.xml"/><Relationship Id="rId9" Type="http://schemas.openxmlformats.org/officeDocument/2006/relationships/hyperlink" Target="https://educationendowmentfoundation.org.uk/public/files/Evaluation/Setting_up_an_Evaluation/IPE_Handbook.pd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8CF41D94E1D7F4EA4ED19D6BFDE5BE6"/>
        <w:category>
          <w:name w:val="General"/>
          <w:gallery w:val="placeholder"/>
        </w:category>
        <w:types>
          <w:type w:val="bbPlcHdr"/>
        </w:types>
        <w:behaviors>
          <w:behavior w:val="content"/>
        </w:behaviors>
        <w:guid w:val="{533A3CCF-54BA-EA41-ABD4-CCF67B0BFE6E}"/>
      </w:docPartPr>
      <w:docPartBody>
        <w:p w:rsidR="008B560F" w:rsidRDefault="006F7F4D" w:rsidP="006F7F4D">
          <w:pPr>
            <w:pStyle w:val="38CF41D94E1D7F4EA4ED19D6BFDE5BE6"/>
          </w:pPr>
          <w:r w:rsidRPr="007F73ED">
            <w:rPr>
              <w:noProof/>
              <w:lang w:bidi="en-GB"/>
            </w:rP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42"/>
    <w:rsid w:val="00223587"/>
    <w:rsid w:val="002F7192"/>
    <w:rsid w:val="003317D0"/>
    <w:rsid w:val="004F2BE2"/>
    <w:rsid w:val="005E6E42"/>
    <w:rsid w:val="006D3654"/>
    <w:rsid w:val="006F7F4D"/>
    <w:rsid w:val="00737A4E"/>
    <w:rsid w:val="007714F4"/>
    <w:rsid w:val="00836974"/>
    <w:rsid w:val="008B560F"/>
    <w:rsid w:val="0091217E"/>
    <w:rsid w:val="00971716"/>
    <w:rsid w:val="00B735AC"/>
    <w:rsid w:val="00BA2B20"/>
    <w:rsid w:val="00C17FF0"/>
    <w:rsid w:val="00D73B38"/>
    <w:rsid w:val="00EB2790"/>
    <w:rsid w:val="00FE73E1"/>
    <w:rsid w:val="00FF4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4"/>
    <w:unhideWhenUsed/>
    <w:qFormat/>
    <w:pPr>
      <w:keepNext/>
      <w:keepLines/>
      <w:spacing w:line="480" w:lineRule="auto"/>
      <w:ind w:firstLine="720"/>
      <w:outlineLvl w:val="2"/>
    </w:pPr>
    <w:rPr>
      <w:rFonts w:asciiTheme="majorHAnsi" w:eastAsiaTheme="majorEastAsia" w:hAnsiTheme="majorHAnsi" w:cstheme="majorBidi"/>
      <w:b/>
      <w:bCs/>
      <w:kern w:val="24"/>
      <w:lang w:val="en-US" w:eastAsia="ja-JP"/>
      <w14:ligatures w14:val="none"/>
    </w:rPr>
  </w:style>
  <w:style w:type="paragraph" w:styleId="Heading4">
    <w:name w:val="heading 4"/>
    <w:basedOn w:val="Normal"/>
    <w:next w:val="Normal"/>
    <w:link w:val="Heading4Char"/>
    <w:uiPriority w:val="4"/>
    <w:unhideWhenUsed/>
    <w:qFormat/>
    <w:pPr>
      <w:keepNext/>
      <w:keepLines/>
      <w:spacing w:line="480" w:lineRule="auto"/>
      <w:ind w:firstLine="720"/>
      <w:outlineLvl w:val="3"/>
    </w:pPr>
    <w:rPr>
      <w:rFonts w:asciiTheme="majorHAnsi" w:eastAsiaTheme="majorEastAsia" w:hAnsiTheme="majorHAnsi" w:cstheme="majorBidi"/>
      <w:b/>
      <w:bCs/>
      <w:i/>
      <w:iCs/>
      <w:kern w:val="24"/>
      <w:lang w:val="en-US" w:eastAsia="ja-JP"/>
      <w14:ligatures w14:val="none"/>
    </w:rPr>
  </w:style>
  <w:style w:type="paragraph" w:styleId="Heading5">
    <w:name w:val="heading 5"/>
    <w:basedOn w:val="Normal"/>
    <w:next w:val="Normal"/>
    <w:link w:val="Heading5Char"/>
    <w:uiPriority w:val="4"/>
    <w:unhideWhenUsed/>
    <w:qFormat/>
    <w:pPr>
      <w:keepNext/>
      <w:keepLines/>
      <w:spacing w:line="480" w:lineRule="auto"/>
      <w:ind w:firstLine="720"/>
      <w:outlineLvl w:val="4"/>
    </w:pPr>
    <w:rPr>
      <w:rFonts w:asciiTheme="majorHAnsi" w:eastAsiaTheme="majorEastAsia" w:hAnsiTheme="majorHAnsi" w:cstheme="majorBidi"/>
      <w:i/>
      <w:iCs/>
      <w:kern w:val="24"/>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unhideWhenUsed/>
    <w:qFormat/>
    <w:rPr>
      <w:i/>
      <w:iCs/>
    </w:rPr>
  </w:style>
  <w:style w:type="paragraph" w:customStyle="1" w:styleId="38CF41D94E1D7F4EA4ED19D6BFDE5BE6">
    <w:name w:val="38CF41D94E1D7F4EA4ED19D6BFDE5BE6"/>
    <w:rsid w:val="006F7F4D"/>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lang w:val="en-US" w:eastAsia="ja-JP"/>
      <w14:ligatures w14:val="none"/>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lang w:val="en-US" w:eastAsia="ja-JP"/>
      <w14:ligatures w14:val="none"/>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lang w:val="en-US" w:eastAsia="ja-JP"/>
      <w14:ligatures w14:val="none"/>
    </w:rPr>
  </w:style>
  <w:style w:type="paragraph" w:styleId="Bibliography">
    <w:name w:val="Bibliography"/>
    <w:basedOn w:val="Normal"/>
    <w:next w:val="Normal"/>
    <w:uiPriority w:val="37"/>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E970FF4B-55C5-4A32-ACB1-CF2279EE6B2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Effect of a creative dance-based physical education intervention on primary school children’s creativity and self-regulation: A pilot study</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a creative dance-based physical education intervention on primary school children’s creativity and self-regulation: A pilot study</dc:title>
  <dc:subject/>
  <dc:creator>Fotini Vasilopoulos</dc:creator>
  <cp:keywords/>
  <dc:description/>
  <cp:lastModifiedBy>Fotini Vasilopoulos</cp:lastModifiedBy>
  <cp:revision>2</cp:revision>
  <dcterms:created xsi:type="dcterms:W3CDTF">2025-01-12T21:48:00Z</dcterms:created>
  <dcterms:modified xsi:type="dcterms:W3CDTF">2025-01-12T21:48:00Z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