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6290" w14:textId="3AC2FCB8" w:rsidR="00C56C08" w:rsidRDefault="009C6CC9">
      <w:r>
        <w:rPr>
          <w:rFonts w:ascii="Times New Roman" w:hAnsi="Times New Roman" w:cs="Times New Roman"/>
          <w:noProof/>
        </w:rPr>
        <w:drawing>
          <wp:inline distT="0" distB="0" distL="0" distR="0" wp14:anchorId="1611DDCC" wp14:editId="7D477E3E">
            <wp:extent cx="5731510" cy="4298950"/>
            <wp:effectExtent l="0" t="0" r="2540" b="6350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F412F" w14:textId="7C7C8AB2" w:rsidR="009C6CC9" w:rsidRPr="009C6CC9" w:rsidRDefault="009C6CC9" w:rsidP="009C6CC9">
      <w:pPr>
        <w:jc w:val="both"/>
        <w:rPr>
          <w:rFonts w:cstheme="minorHAnsi"/>
        </w:rPr>
      </w:pPr>
      <w:r w:rsidRPr="009C6CC9">
        <w:rPr>
          <w:rFonts w:cstheme="minorHAnsi"/>
          <w:b/>
          <w:bCs/>
        </w:rPr>
        <w:t xml:space="preserve">Supplementary </w:t>
      </w:r>
      <w:r w:rsidRPr="009C6CC9">
        <w:rPr>
          <w:rFonts w:cstheme="minorHAnsi"/>
          <w:b/>
          <w:bCs/>
        </w:rPr>
        <w:t xml:space="preserve">Figure </w:t>
      </w:r>
      <w:r w:rsidRPr="009C6CC9">
        <w:rPr>
          <w:rFonts w:cstheme="minorHAnsi"/>
          <w:b/>
          <w:bCs/>
        </w:rPr>
        <w:t>1</w:t>
      </w:r>
      <w:r w:rsidRPr="009C6CC9">
        <w:rPr>
          <w:rFonts w:cstheme="minorHAnsi"/>
          <w:b/>
          <w:bCs/>
        </w:rPr>
        <w:t>:</w:t>
      </w:r>
      <w:r w:rsidRPr="009C6CC9">
        <w:rPr>
          <w:rFonts w:cstheme="minorHAnsi"/>
        </w:rPr>
        <w:t xml:space="preserve"> A Visualisation of the relationship between trait empathy (as measured by the Toronto Empathy Scale), and average beauty ratings provided by observers.</w:t>
      </w:r>
    </w:p>
    <w:p w14:paraId="50E1BD8F" w14:textId="228CED72" w:rsidR="009C6CC9" w:rsidRPr="009C6CC9" w:rsidRDefault="009C6CC9" w:rsidP="009C6CC9">
      <w:pPr>
        <w:jc w:val="both"/>
        <w:rPr>
          <w:rFonts w:ascii="Times New Roman" w:hAnsi="Times New Roman" w:cs="Times New Roman"/>
          <w:b/>
          <w:bCs/>
        </w:rPr>
      </w:pPr>
      <w:r w:rsidRPr="004F3FC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7DF4ED" wp14:editId="521225B6">
            <wp:extent cx="5731510" cy="4298950"/>
            <wp:effectExtent l="0" t="0" r="2540" b="6350"/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603C5" w14:textId="71657F43" w:rsidR="009C6CC9" w:rsidRDefault="009C6CC9">
      <w:r w:rsidRPr="009C6CC9">
        <w:rPr>
          <w:b/>
          <w:bCs/>
        </w:rPr>
        <w:t>Supplementary Figure 2:</w:t>
      </w:r>
      <w:r w:rsidRPr="009C6CC9">
        <w:t xml:space="preserve"> </w:t>
      </w:r>
      <w:r w:rsidRPr="009C6CC9">
        <w:t>A visualisation of the interaction between self-reported level of previous dance experience and emotional expressivity of the clip on average beauty judgements provided by participants in this experiment.</w:t>
      </w:r>
    </w:p>
    <w:p w14:paraId="5DD023E0" w14:textId="61323557" w:rsidR="009C6CC9" w:rsidRDefault="009C6CC9"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9D995CA" wp14:editId="58160E5F">
            <wp:extent cx="5731510" cy="4298950"/>
            <wp:effectExtent l="0" t="0" r="2540" b="6350"/>
            <wp:docPr id="13" name="Picture 1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scatt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53AD9" w14:textId="511DB577" w:rsidR="009C6CC9" w:rsidRDefault="009C6CC9">
      <w:r w:rsidRPr="009C6CC9">
        <w:rPr>
          <w:b/>
          <w:bCs/>
        </w:rPr>
        <w:t>Supplementary Figure 3:</w:t>
      </w:r>
      <w:r>
        <w:t xml:space="preserve"> </w:t>
      </w:r>
      <w:r w:rsidRPr="009C6CC9">
        <w:t>Visualisation of the relationship between trait empathy (as measured by the Toronto Empathy Scale), and average liking ratings provided by observers.</w:t>
      </w:r>
    </w:p>
    <w:p w14:paraId="7BC77AB5" w14:textId="27E88079" w:rsidR="009C6CC9" w:rsidRDefault="00C53825"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4EDD97" wp14:editId="514D920B">
            <wp:extent cx="5731510" cy="4298950"/>
            <wp:effectExtent l="0" t="0" r="2540" b="6350"/>
            <wp:docPr id="15" name="Picture 1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line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55895" w14:textId="0E136160" w:rsidR="00C53825" w:rsidRDefault="00C53825">
      <w:r>
        <w:t xml:space="preserve">Supplementary Figure 4: </w:t>
      </w:r>
      <w:r>
        <w:rPr>
          <w:rFonts w:ascii="Times New Roman" w:hAnsi="Times New Roman" w:cs="Times New Roman"/>
        </w:rPr>
        <w:t>A visualisation of the interaction between self-reported level of previous dance experience and emotional expressivity of the clip on average liking judgements provided by participants in this experiment.</w:t>
      </w:r>
    </w:p>
    <w:sectPr w:rsidR="00C53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C9"/>
    <w:rsid w:val="009C6CC9"/>
    <w:rsid w:val="00C53825"/>
    <w:rsid w:val="00C5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B0A14"/>
  <w15:chartTrackingRefBased/>
  <w15:docId w15:val="{27329744-F21B-40FE-AF1D-B3F10187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Rebecca</cp:lastModifiedBy>
  <cp:revision>1</cp:revision>
  <dcterms:created xsi:type="dcterms:W3CDTF">2022-04-20T11:14:00Z</dcterms:created>
  <dcterms:modified xsi:type="dcterms:W3CDTF">2022-04-20T11:21:00Z</dcterms:modified>
</cp:coreProperties>
</file>