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D796E" w14:textId="5FFBC460" w:rsidR="00E531C1" w:rsidRDefault="00E531C1" w:rsidP="00E531C1">
      <w:pPr>
        <w:spacing w:line="480" w:lineRule="auto"/>
        <w:rPr>
          <w:lang w:val="en-US"/>
        </w:rPr>
      </w:pPr>
      <w:r>
        <w:rPr>
          <w:lang w:val="en-US"/>
        </w:rPr>
        <w:t xml:space="preserve">Supplementary </w:t>
      </w:r>
      <w:r w:rsidR="00EF094D">
        <w:rPr>
          <w:lang w:val="en-US"/>
        </w:rPr>
        <w:t>Material</w:t>
      </w:r>
    </w:p>
    <w:p w14:paraId="4C7DDDD5" w14:textId="77777777" w:rsidR="00E531C1" w:rsidRDefault="00E531C1" w:rsidP="00E531C1">
      <w:pPr>
        <w:spacing w:line="480" w:lineRule="auto"/>
        <w:rPr>
          <w:lang w:val="en-US"/>
        </w:rPr>
      </w:pPr>
    </w:p>
    <w:p w14:paraId="54D62BC1" w14:textId="4E0E53B1" w:rsidR="00E531C1" w:rsidRPr="00E02114" w:rsidRDefault="00E531C1" w:rsidP="00E531C1">
      <w:pPr>
        <w:spacing w:line="480" w:lineRule="auto"/>
        <w:rPr>
          <w:lang w:val="en-US"/>
        </w:rPr>
      </w:pPr>
      <w:r w:rsidRPr="00E02114">
        <w:rPr>
          <w:lang w:val="en-US"/>
        </w:rPr>
        <w:t xml:space="preserve">Supplementary Table 1. </w:t>
      </w:r>
      <w:r w:rsidRPr="00E02114">
        <w:rPr>
          <w:lang w:val="en-GB"/>
        </w:rPr>
        <w:t xml:space="preserve">Linear mixed-effects models predicting suicidal ideation </w:t>
      </w:r>
      <w:r>
        <w:rPr>
          <w:lang w:val="en-GB"/>
        </w:rPr>
        <w:t>at the same measurement point</w:t>
      </w:r>
      <w:r w:rsidRPr="00E02114">
        <w:rPr>
          <w:lang w:val="en-GB"/>
        </w:rPr>
        <w:t xml:space="preserve"> </w:t>
      </w:r>
      <w:r>
        <w:rPr>
          <w:lang w:val="en-GB"/>
        </w:rPr>
        <w:t>based on</w:t>
      </w:r>
      <w:r w:rsidRPr="00E02114">
        <w:rPr>
          <w:lang w:val="en-GB"/>
        </w:rPr>
        <w:t xml:space="preserve"> within- and between-person loneliness and deficits in personality functioning in the population and patient sample</w:t>
      </w:r>
    </w:p>
    <w:tbl>
      <w:tblPr>
        <w:tblStyle w:val="Tabellenraster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701"/>
        <w:gridCol w:w="1276"/>
        <w:gridCol w:w="992"/>
        <w:gridCol w:w="851"/>
        <w:gridCol w:w="1559"/>
        <w:gridCol w:w="1134"/>
        <w:gridCol w:w="850"/>
        <w:gridCol w:w="851"/>
      </w:tblGrid>
      <w:tr w:rsidR="00E531C1" w:rsidRPr="00E02114" w14:paraId="0856F5A4" w14:textId="77777777" w:rsidTr="0060350B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759772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3D36E2" w14:textId="77777777" w:rsidR="00E531C1" w:rsidRPr="00E02114" w:rsidRDefault="00E531C1" w:rsidP="0060350B">
            <w:pPr>
              <w:spacing w:line="360" w:lineRule="auto"/>
              <w:jc w:val="center"/>
              <w:rPr>
                <w:lang w:val="en-US"/>
              </w:rPr>
            </w:pPr>
            <w:r w:rsidRPr="00E02114">
              <w:rPr>
                <w:lang w:val="en-US"/>
              </w:rPr>
              <w:t>Population sample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6F77E3" w14:textId="77777777" w:rsidR="00E531C1" w:rsidRPr="00E02114" w:rsidRDefault="00E531C1" w:rsidP="0060350B">
            <w:pPr>
              <w:spacing w:line="360" w:lineRule="auto"/>
              <w:jc w:val="center"/>
              <w:rPr>
                <w:lang w:val="en-US"/>
              </w:rPr>
            </w:pPr>
            <w:r w:rsidRPr="00E02114">
              <w:rPr>
                <w:lang w:val="en-US"/>
              </w:rPr>
              <w:t>Patient sample</w:t>
            </w:r>
          </w:p>
        </w:tc>
      </w:tr>
      <w:tr w:rsidR="00E531C1" w:rsidRPr="00E02114" w14:paraId="229E79D0" w14:textId="77777777" w:rsidTr="0060350B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B1A5492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Predictor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B1D2A" w14:textId="77777777" w:rsidR="00E531C1" w:rsidRPr="00800818" w:rsidRDefault="00E531C1" w:rsidP="0060350B">
            <w:pPr>
              <w:spacing w:line="360" w:lineRule="auto"/>
              <w:jc w:val="center"/>
              <w:rPr>
                <w:lang w:val="en-US"/>
              </w:rPr>
            </w:pPr>
            <w:r w:rsidRPr="00800818">
              <w:rPr>
                <w:lang w:val="en-US"/>
              </w:rPr>
              <w:t>Estimate (</w:t>
            </w:r>
            <w:r w:rsidRPr="00800818">
              <w:rPr>
                <w:i/>
                <w:iCs/>
                <w:lang w:val="en-US"/>
              </w:rPr>
              <w:t>B</w:t>
            </w:r>
            <w:r w:rsidRPr="00800818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A899B" w14:textId="77777777" w:rsidR="00E531C1" w:rsidRPr="00800818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DE5BC" w14:textId="77777777" w:rsidR="00E531C1" w:rsidRPr="00800818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342D2" w14:textId="77777777" w:rsidR="00E531C1" w:rsidRPr="00800818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77737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lang w:val="en-US"/>
              </w:rPr>
              <w:t>Estimate (</w:t>
            </w:r>
            <w:r w:rsidRPr="00800818">
              <w:rPr>
                <w:i/>
                <w:iCs/>
                <w:lang w:val="en-US"/>
              </w:rPr>
              <w:t>B</w:t>
            </w:r>
            <w:r w:rsidRPr="00800818"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5354C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A86EB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6A4D6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p</w:t>
            </w:r>
          </w:p>
        </w:tc>
      </w:tr>
      <w:tr w:rsidR="00E531C1" w:rsidRPr="00E02114" w14:paraId="3F414B8A" w14:textId="77777777" w:rsidTr="0060350B">
        <w:tc>
          <w:tcPr>
            <w:tcW w:w="5245" w:type="dxa"/>
            <w:tcBorders>
              <w:top w:val="single" w:sz="4" w:space="0" w:color="auto"/>
            </w:tcBorders>
          </w:tcPr>
          <w:p w14:paraId="34B3F2C3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Intercept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674E047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0.509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CCD01E5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0.241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FCEA301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2.11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5503E19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.035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26B0BA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-0.540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AB56A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0.385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B27C246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-1.40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F54B21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.161</w:t>
            </w:r>
          </w:p>
        </w:tc>
      </w:tr>
      <w:tr w:rsidR="00E531C1" w:rsidRPr="00E02114" w14:paraId="53BF94B5" w14:textId="77777777" w:rsidTr="0060350B">
        <w:tc>
          <w:tcPr>
            <w:tcW w:w="5245" w:type="dxa"/>
          </w:tcPr>
          <w:p w14:paraId="46FBBA8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Fixed effects</w:t>
            </w:r>
          </w:p>
        </w:tc>
        <w:tc>
          <w:tcPr>
            <w:tcW w:w="1701" w:type="dxa"/>
          </w:tcPr>
          <w:p w14:paraId="422FE59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76" w:type="dxa"/>
          </w:tcPr>
          <w:p w14:paraId="4287F18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7449A4CD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484447B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59" w:type="dxa"/>
          </w:tcPr>
          <w:p w14:paraId="7E80A32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134" w:type="dxa"/>
          </w:tcPr>
          <w:p w14:paraId="27FF0CC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7E9A9F7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0CE54CC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33CD27FC" w14:textId="77777777" w:rsidTr="0060350B">
        <w:tc>
          <w:tcPr>
            <w:tcW w:w="5245" w:type="dxa"/>
          </w:tcPr>
          <w:p w14:paraId="77B8CDD9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Loneliness (within-person)</w:t>
            </w:r>
          </w:p>
        </w:tc>
        <w:tc>
          <w:tcPr>
            <w:tcW w:w="1701" w:type="dxa"/>
          </w:tcPr>
          <w:p w14:paraId="07BE05D5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-0.007</w:t>
            </w:r>
          </w:p>
        </w:tc>
        <w:tc>
          <w:tcPr>
            <w:tcW w:w="1276" w:type="dxa"/>
          </w:tcPr>
          <w:p w14:paraId="1FF26392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0.049</w:t>
            </w:r>
          </w:p>
        </w:tc>
        <w:tc>
          <w:tcPr>
            <w:tcW w:w="992" w:type="dxa"/>
          </w:tcPr>
          <w:p w14:paraId="30E28B71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-0.15</w:t>
            </w:r>
          </w:p>
        </w:tc>
        <w:tc>
          <w:tcPr>
            <w:tcW w:w="851" w:type="dxa"/>
          </w:tcPr>
          <w:p w14:paraId="7E0C38C0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.882</w:t>
            </w:r>
          </w:p>
        </w:tc>
        <w:tc>
          <w:tcPr>
            <w:tcW w:w="1559" w:type="dxa"/>
          </w:tcPr>
          <w:p w14:paraId="35EA21A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-0.035</w:t>
            </w:r>
          </w:p>
        </w:tc>
        <w:tc>
          <w:tcPr>
            <w:tcW w:w="1134" w:type="dxa"/>
          </w:tcPr>
          <w:p w14:paraId="7218C4F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0.110</w:t>
            </w:r>
          </w:p>
        </w:tc>
        <w:tc>
          <w:tcPr>
            <w:tcW w:w="850" w:type="dxa"/>
          </w:tcPr>
          <w:p w14:paraId="3B497A1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-0.32</w:t>
            </w:r>
          </w:p>
        </w:tc>
        <w:tc>
          <w:tcPr>
            <w:tcW w:w="851" w:type="dxa"/>
          </w:tcPr>
          <w:p w14:paraId="0CDDCB4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.752</w:t>
            </w:r>
          </w:p>
        </w:tc>
      </w:tr>
      <w:tr w:rsidR="00E531C1" w:rsidRPr="00E02114" w14:paraId="4A162725" w14:textId="77777777" w:rsidTr="0060350B">
        <w:tc>
          <w:tcPr>
            <w:tcW w:w="5245" w:type="dxa"/>
          </w:tcPr>
          <w:p w14:paraId="6083AE4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 xml:space="preserve">Loneliness </w:t>
            </w:r>
            <w:r w:rsidRPr="00E02114">
              <w:rPr>
                <w:lang w:val="en-US"/>
              </w:rPr>
              <w:t xml:space="preserve">(within-person) </w:t>
            </w:r>
            <w:r w:rsidRPr="00800818">
              <w:rPr>
                <w:lang w:val="en-US"/>
              </w:rPr>
              <w:t xml:space="preserve">× OPD-SQS </w:t>
            </w:r>
            <w:r w:rsidRPr="00E02114">
              <w:rPr>
                <w:lang w:val="en-US"/>
              </w:rPr>
              <w:t>Sum Score</w:t>
            </w:r>
          </w:p>
        </w:tc>
        <w:tc>
          <w:tcPr>
            <w:tcW w:w="1701" w:type="dxa"/>
          </w:tcPr>
          <w:p w14:paraId="36C2FCA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0.004</w:t>
            </w:r>
          </w:p>
        </w:tc>
        <w:tc>
          <w:tcPr>
            <w:tcW w:w="1276" w:type="dxa"/>
          </w:tcPr>
          <w:p w14:paraId="716307A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0.002</w:t>
            </w:r>
          </w:p>
        </w:tc>
        <w:tc>
          <w:tcPr>
            <w:tcW w:w="992" w:type="dxa"/>
          </w:tcPr>
          <w:p w14:paraId="7F2976F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2.07</w:t>
            </w:r>
          </w:p>
        </w:tc>
        <w:tc>
          <w:tcPr>
            <w:tcW w:w="851" w:type="dxa"/>
          </w:tcPr>
          <w:p w14:paraId="74C5F81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.038</w:t>
            </w:r>
          </w:p>
        </w:tc>
        <w:tc>
          <w:tcPr>
            <w:tcW w:w="1559" w:type="dxa"/>
          </w:tcPr>
          <w:p w14:paraId="69CC394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0.012</w:t>
            </w:r>
          </w:p>
        </w:tc>
        <w:tc>
          <w:tcPr>
            <w:tcW w:w="1134" w:type="dxa"/>
          </w:tcPr>
          <w:p w14:paraId="5ABEB41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0.003</w:t>
            </w:r>
          </w:p>
        </w:tc>
        <w:tc>
          <w:tcPr>
            <w:tcW w:w="850" w:type="dxa"/>
          </w:tcPr>
          <w:p w14:paraId="6110630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3.66</w:t>
            </w:r>
          </w:p>
        </w:tc>
        <w:tc>
          <w:tcPr>
            <w:tcW w:w="851" w:type="dxa"/>
          </w:tcPr>
          <w:p w14:paraId="4CB4AB2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&lt; .001</w:t>
            </w:r>
          </w:p>
        </w:tc>
      </w:tr>
      <w:tr w:rsidR="00E531C1" w:rsidRPr="00E02114" w14:paraId="4BDEB9CF" w14:textId="77777777" w:rsidTr="0060350B">
        <w:tc>
          <w:tcPr>
            <w:tcW w:w="5245" w:type="dxa"/>
          </w:tcPr>
          <w:p w14:paraId="4EE89094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Loneliness (between-person)</w:t>
            </w:r>
          </w:p>
        </w:tc>
        <w:tc>
          <w:tcPr>
            <w:tcW w:w="1701" w:type="dxa"/>
          </w:tcPr>
          <w:p w14:paraId="4AFF6B4F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0.248</w:t>
            </w:r>
          </w:p>
        </w:tc>
        <w:tc>
          <w:tcPr>
            <w:tcW w:w="1276" w:type="dxa"/>
          </w:tcPr>
          <w:p w14:paraId="43C4A4F8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0.075</w:t>
            </w:r>
          </w:p>
        </w:tc>
        <w:tc>
          <w:tcPr>
            <w:tcW w:w="992" w:type="dxa"/>
          </w:tcPr>
          <w:p w14:paraId="69F98DD1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3.32</w:t>
            </w:r>
          </w:p>
        </w:tc>
        <w:tc>
          <w:tcPr>
            <w:tcW w:w="851" w:type="dxa"/>
          </w:tcPr>
          <w:p w14:paraId="25C26EF5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.001</w:t>
            </w:r>
          </w:p>
        </w:tc>
        <w:tc>
          <w:tcPr>
            <w:tcW w:w="1559" w:type="dxa"/>
          </w:tcPr>
          <w:p w14:paraId="2F27734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0.298</w:t>
            </w:r>
          </w:p>
        </w:tc>
        <w:tc>
          <w:tcPr>
            <w:tcW w:w="1134" w:type="dxa"/>
          </w:tcPr>
          <w:p w14:paraId="177E9FE6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0.066</w:t>
            </w:r>
          </w:p>
        </w:tc>
        <w:tc>
          <w:tcPr>
            <w:tcW w:w="850" w:type="dxa"/>
          </w:tcPr>
          <w:p w14:paraId="6FC8EF0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4.49</w:t>
            </w:r>
          </w:p>
        </w:tc>
        <w:tc>
          <w:tcPr>
            <w:tcW w:w="851" w:type="dxa"/>
          </w:tcPr>
          <w:p w14:paraId="0A85D8E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&lt; .001</w:t>
            </w:r>
          </w:p>
        </w:tc>
      </w:tr>
      <w:tr w:rsidR="00E531C1" w:rsidRPr="00E02114" w14:paraId="29D4B5E5" w14:textId="77777777" w:rsidTr="0060350B">
        <w:tc>
          <w:tcPr>
            <w:tcW w:w="5245" w:type="dxa"/>
          </w:tcPr>
          <w:p w14:paraId="3A8B1444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OPD-SQS Sum Score</w:t>
            </w:r>
          </w:p>
        </w:tc>
        <w:tc>
          <w:tcPr>
            <w:tcW w:w="1701" w:type="dxa"/>
          </w:tcPr>
          <w:p w14:paraId="049534EC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0.018</w:t>
            </w:r>
          </w:p>
        </w:tc>
        <w:tc>
          <w:tcPr>
            <w:tcW w:w="1276" w:type="dxa"/>
          </w:tcPr>
          <w:p w14:paraId="6B1BE865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0.011</w:t>
            </w:r>
          </w:p>
        </w:tc>
        <w:tc>
          <w:tcPr>
            <w:tcW w:w="992" w:type="dxa"/>
          </w:tcPr>
          <w:p w14:paraId="28AF6068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1.65</w:t>
            </w:r>
          </w:p>
        </w:tc>
        <w:tc>
          <w:tcPr>
            <w:tcW w:w="851" w:type="dxa"/>
          </w:tcPr>
          <w:p w14:paraId="6B12370B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.103</w:t>
            </w:r>
          </w:p>
        </w:tc>
        <w:tc>
          <w:tcPr>
            <w:tcW w:w="1559" w:type="dxa"/>
          </w:tcPr>
          <w:p w14:paraId="34D682D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0.062</w:t>
            </w:r>
          </w:p>
        </w:tc>
        <w:tc>
          <w:tcPr>
            <w:tcW w:w="1134" w:type="dxa"/>
          </w:tcPr>
          <w:p w14:paraId="2466C794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0.011</w:t>
            </w:r>
          </w:p>
        </w:tc>
        <w:tc>
          <w:tcPr>
            <w:tcW w:w="850" w:type="dxa"/>
          </w:tcPr>
          <w:p w14:paraId="16033F33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5.64</w:t>
            </w:r>
          </w:p>
        </w:tc>
        <w:tc>
          <w:tcPr>
            <w:tcW w:w="851" w:type="dxa"/>
          </w:tcPr>
          <w:p w14:paraId="159C577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&lt; .001</w:t>
            </w:r>
          </w:p>
        </w:tc>
      </w:tr>
      <w:tr w:rsidR="00E531C1" w:rsidRPr="00E02114" w14:paraId="3FF6E96D" w14:textId="77777777" w:rsidTr="0060350B">
        <w:tc>
          <w:tcPr>
            <w:tcW w:w="5245" w:type="dxa"/>
          </w:tcPr>
          <w:p w14:paraId="6052CC1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Random effects</w:t>
            </w:r>
          </w:p>
        </w:tc>
        <w:tc>
          <w:tcPr>
            <w:tcW w:w="1701" w:type="dxa"/>
          </w:tcPr>
          <w:p w14:paraId="636D37A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76" w:type="dxa"/>
          </w:tcPr>
          <w:p w14:paraId="6FFD91B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6DCCA16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5E57D60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59" w:type="dxa"/>
          </w:tcPr>
          <w:p w14:paraId="6ABB025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134" w:type="dxa"/>
          </w:tcPr>
          <w:p w14:paraId="2355B31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29C4AAB6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78D5DFC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5126B109" w14:textId="77777777" w:rsidTr="0060350B">
        <w:tc>
          <w:tcPr>
            <w:tcW w:w="5245" w:type="dxa"/>
          </w:tcPr>
          <w:p w14:paraId="7E65D87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σ₀ (Intercept)</w:t>
            </w:r>
          </w:p>
        </w:tc>
        <w:tc>
          <w:tcPr>
            <w:tcW w:w="1701" w:type="dxa"/>
          </w:tcPr>
          <w:p w14:paraId="242ED76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0.902</w:t>
            </w:r>
          </w:p>
        </w:tc>
        <w:tc>
          <w:tcPr>
            <w:tcW w:w="1276" w:type="dxa"/>
          </w:tcPr>
          <w:p w14:paraId="34095EE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668ACCB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75DD3C0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59" w:type="dxa"/>
          </w:tcPr>
          <w:p w14:paraId="4355FDA4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1.074</w:t>
            </w:r>
          </w:p>
        </w:tc>
        <w:tc>
          <w:tcPr>
            <w:tcW w:w="1134" w:type="dxa"/>
          </w:tcPr>
          <w:p w14:paraId="54F04F86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2227A47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65DC57F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4AD37570" w14:textId="77777777" w:rsidTr="0060350B">
        <w:tc>
          <w:tcPr>
            <w:tcW w:w="5245" w:type="dxa"/>
          </w:tcPr>
          <w:p w14:paraId="5462831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σ₁ (Slope: loneliness within)</w:t>
            </w:r>
          </w:p>
        </w:tc>
        <w:tc>
          <w:tcPr>
            <w:tcW w:w="1701" w:type="dxa"/>
          </w:tcPr>
          <w:p w14:paraId="624C7EA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0.</w:t>
            </w:r>
            <w:r w:rsidRPr="00E02114">
              <w:rPr>
                <w:lang w:val="en-US"/>
              </w:rPr>
              <w:t>143</w:t>
            </w:r>
          </w:p>
        </w:tc>
        <w:tc>
          <w:tcPr>
            <w:tcW w:w="1276" w:type="dxa"/>
          </w:tcPr>
          <w:p w14:paraId="2BA45A7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5B30244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60EBD05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59" w:type="dxa"/>
          </w:tcPr>
          <w:p w14:paraId="51A3932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0.327</w:t>
            </w:r>
          </w:p>
        </w:tc>
        <w:tc>
          <w:tcPr>
            <w:tcW w:w="1134" w:type="dxa"/>
          </w:tcPr>
          <w:p w14:paraId="0B52512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700058A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5854DDF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34CCA812" w14:textId="77777777" w:rsidTr="0060350B">
        <w:tc>
          <w:tcPr>
            <w:tcW w:w="5245" w:type="dxa"/>
          </w:tcPr>
          <w:p w14:paraId="2D4D327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σₑ (Residual)</w:t>
            </w:r>
          </w:p>
        </w:tc>
        <w:tc>
          <w:tcPr>
            <w:tcW w:w="1701" w:type="dxa"/>
          </w:tcPr>
          <w:p w14:paraId="0594C9F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0.</w:t>
            </w:r>
            <w:r w:rsidRPr="00E02114">
              <w:rPr>
                <w:lang w:val="en-US"/>
              </w:rPr>
              <w:t>415</w:t>
            </w:r>
          </w:p>
        </w:tc>
        <w:tc>
          <w:tcPr>
            <w:tcW w:w="1276" w:type="dxa"/>
          </w:tcPr>
          <w:p w14:paraId="38156D1D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2907BD9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29010B5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59" w:type="dxa"/>
          </w:tcPr>
          <w:p w14:paraId="281CFF5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0.760</w:t>
            </w:r>
          </w:p>
        </w:tc>
        <w:tc>
          <w:tcPr>
            <w:tcW w:w="1134" w:type="dxa"/>
          </w:tcPr>
          <w:p w14:paraId="7B7D8F2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1AEA2C2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24ADA62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0E660A83" w14:textId="77777777" w:rsidTr="0060350B">
        <w:tc>
          <w:tcPr>
            <w:tcW w:w="5245" w:type="dxa"/>
            <w:tcBorders>
              <w:bottom w:val="single" w:sz="4" w:space="0" w:color="auto"/>
            </w:tcBorders>
          </w:tcPr>
          <w:p w14:paraId="2A589C5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ϕ (</w:t>
            </w:r>
            <w:proofErr w:type="gramStart"/>
            <w:r w:rsidRPr="00800818">
              <w:rPr>
                <w:lang w:val="en-US"/>
              </w:rPr>
              <w:t>AR(</w:t>
            </w:r>
            <w:proofErr w:type="gramEnd"/>
            <w:r w:rsidRPr="00800818">
              <w:rPr>
                <w:lang w:val="en-US"/>
              </w:rPr>
              <w:t>1) autocorrelation)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71D134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0.</w:t>
            </w:r>
            <w:r w:rsidRPr="00E02114">
              <w:rPr>
                <w:lang w:val="en-US"/>
              </w:rPr>
              <w:t>317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D73827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601EF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91A60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9A42E4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0.221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04E61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6FBE23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22140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</w:tbl>
    <w:p w14:paraId="7BADF424" w14:textId="77777777" w:rsidR="00E531C1" w:rsidRPr="001F7128" w:rsidRDefault="00E531C1" w:rsidP="00E531C1">
      <w:pPr>
        <w:spacing w:line="480" w:lineRule="auto"/>
        <w:rPr>
          <w:lang w:val="en-US"/>
        </w:rPr>
      </w:pPr>
      <w:r w:rsidRPr="00E02114">
        <w:rPr>
          <w:lang w:val="en-US"/>
        </w:rPr>
        <w:t xml:space="preserve">Legend: Population sample: </w:t>
      </w:r>
      <w:r w:rsidRPr="001F7128">
        <w:rPr>
          <w:lang w:val="en-US"/>
        </w:rPr>
        <w:t xml:space="preserve">Marginal R² (fixed effects) = .14; Conditional R² (fixed + random effects) = .85; </w:t>
      </w:r>
      <w:r w:rsidRPr="00E02114">
        <w:rPr>
          <w:lang w:val="en-US"/>
        </w:rPr>
        <w:t xml:space="preserve">Patient sample: </w:t>
      </w:r>
      <w:r w:rsidRPr="001F7128">
        <w:rPr>
          <w:lang w:val="en-US"/>
        </w:rPr>
        <w:t>Marginal R² (fixed effects) = .38; Conditional R² (fixed + random effects) = .81.</w:t>
      </w:r>
    </w:p>
    <w:p w14:paraId="3EC7F490" w14:textId="77777777" w:rsidR="00E531C1" w:rsidRPr="001F7128" w:rsidRDefault="00E531C1" w:rsidP="00E531C1">
      <w:pPr>
        <w:spacing w:line="480" w:lineRule="auto"/>
        <w:rPr>
          <w:lang w:val="en-US"/>
        </w:rPr>
      </w:pPr>
      <w:r w:rsidRPr="001F7128">
        <w:rPr>
          <w:lang w:val="en-US"/>
        </w:rPr>
        <w:br w:type="page"/>
      </w:r>
    </w:p>
    <w:p w14:paraId="17FDFEE6" w14:textId="77777777" w:rsidR="00E531C1" w:rsidRPr="00E02114" w:rsidRDefault="00E531C1" w:rsidP="00E531C1">
      <w:pPr>
        <w:spacing w:line="480" w:lineRule="auto"/>
        <w:rPr>
          <w:lang w:val="en-US"/>
        </w:rPr>
      </w:pPr>
      <w:r w:rsidRPr="001F7128">
        <w:rPr>
          <w:lang w:val="en-US"/>
        </w:rPr>
        <w:lastRenderedPageBreak/>
        <w:t xml:space="preserve">Supplementary Table 2. </w:t>
      </w:r>
      <w:r w:rsidRPr="00E02114">
        <w:rPr>
          <w:lang w:val="en-GB"/>
        </w:rPr>
        <w:t xml:space="preserve">Linear mixed-effects models predicting suicidal ideation </w:t>
      </w:r>
      <w:r>
        <w:rPr>
          <w:lang w:val="en-GB"/>
        </w:rPr>
        <w:t>at the next measurement point</w:t>
      </w:r>
      <w:r w:rsidRPr="00E02114">
        <w:rPr>
          <w:lang w:val="en-GB"/>
        </w:rPr>
        <w:t xml:space="preserve"> </w:t>
      </w:r>
      <w:r>
        <w:rPr>
          <w:lang w:val="en-GB"/>
        </w:rPr>
        <w:t>based on</w:t>
      </w:r>
      <w:r w:rsidRPr="00E02114">
        <w:rPr>
          <w:lang w:val="en-GB"/>
        </w:rPr>
        <w:t xml:space="preserve"> lagged within-person loneliness, between-person loneliness, and deficits in personality functioning in the population and patient sample</w:t>
      </w:r>
    </w:p>
    <w:tbl>
      <w:tblPr>
        <w:tblStyle w:val="Tabellenraster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559"/>
        <w:gridCol w:w="992"/>
        <w:gridCol w:w="851"/>
        <w:gridCol w:w="850"/>
        <w:gridCol w:w="1560"/>
        <w:gridCol w:w="992"/>
        <w:gridCol w:w="850"/>
        <w:gridCol w:w="851"/>
      </w:tblGrid>
      <w:tr w:rsidR="00E531C1" w:rsidRPr="00E02114" w14:paraId="48F69BB5" w14:textId="77777777" w:rsidTr="0060350B"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0628751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204A98" w14:textId="77777777" w:rsidR="00E531C1" w:rsidRPr="00E02114" w:rsidRDefault="00E531C1" w:rsidP="0060350B">
            <w:pPr>
              <w:spacing w:line="360" w:lineRule="auto"/>
              <w:jc w:val="center"/>
              <w:rPr>
                <w:lang w:val="en-US"/>
              </w:rPr>
            </w:pPr>
            <w:r w:rsidRPr="00E02114">
              <w:rPr>
                <w:lang w:val="en-US"/>
              </w:rPr>
              <w:t>Population sample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6DA8A40" w14:textId="77777777" w:rsidR="00E531C1" w:rsidRPr="00E02114" w:rsidRDefault="00E531C1" w:rsidP="0060350B">
            <w:pPr>
              <w:spacing w:line="360" w:lineRule="auto"/>
              <w:jc w:val="center"/>
              <w:rPr>
                <w:lang w:val="en-US"/>
              </w:rPr>
            </w:pPr>
            <w:r w:rsidRPr="00E02114">
              <w:rPr>
                <w:lang w:val="en-US"/>
              </w:rPr>
              <w:t>Patient sample</w:t>
            </w:r>
          </w:p>
        </w:tc>
      </w:tr>
      <w:tr w:rsidR="00E531C1" w:rsidRPr="00E02114" w14:paraId="40BE4758" w14:textId="77777777" w:rsidTr="0060350B"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37C03C28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Predictor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0965B" w14:textId="77777777" w:rsidR="00E531C1" w:rsidRPr="00800818" w:rsidRDefault="00E531C1" w:rsidP="0060350B">
            <w:pPr>
              <w:spacing w:line="360" w:lineRule="auto"/>
              <w:jc w:val="center"/>
              <w:rPr>
                <w:lang w:val="en-US"/>
              </w:rPr>
            </w:pPr>
            <w:r w:rsidRPr="00800818">
              <w:rPr>
                <w:lang w:val="en-US"/>
              </w:rPr>
              <w:t>Estimate (</w:t>
            </w:r>
            <w:r w:rsidRPr="00800818">
              <w:rPr>
                <w:i/>
                <w:iCs/>
                <w:lang w:val="en-US"/>
              </w:rPr>
              <w:t>B</w:t>
            </w:r>
            <w:r w:rsidRPr="00800818">
              <w:rPr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51A5E" w14:textId="77777777" w:rsidR="00E531C1" w:rsidRPr="00800818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SE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164E8" w14:textId="77777777" w:rsidR="00E531C1" w:rsidRPr="00800818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9138A" w14:textId="77777777" w:rsidR="00E531C1" w:rsidRPr="00800818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F6755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lang w:val="en-US"/>
              </w:rPr>
              <w:t>Estimate (</w:t>
            </w:r>
            <w:r w:rsidRPr="00800818">
              <w:rPr>
                <w:i/>
                <w:iCs/>
                <w:lang w:val="en-US"/>
              </w:rPr>
              <w:t>B</w:t>
            </w:r>
            <w:r w:rsidRPr="00800818">
              <w:rPr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BE552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95288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FF9C9" w14:textId="77777777" w:rsidR="00E531C1" w:rsidRPr="00E02114" w:rsidRDefault="00E531C1" w:rsidP="0060350B">
            <w:pPr>
              <w:spacing w:line="360" w:lineRule="auto"/>
              <w:jc w:val="center"/>
              <w:rPr>
                <w:i/>
                <w:iCs/>
                <w:lang w:val="en-US"/>
              </w:rPr>
            </w:pPr>
            <w:r w:rsidRPr="00800818">
              <w:rPr>
                <w:i/>
                <w:iCs/>
                <w:lang w:val="en-US"/>
              </w:rPr>
              <w:t>p</w:t>
            </w:r>
          </w:p>
        </w:tc>
      </w:tr>
      <w:tr w:rsidR="00E531C1" w:rsidRPr="00E02114" w14:paraId="768D78E9" w14:textId="77777777" w:rsidTr="0060350B">
        <w:tc>
          <w:tcPr>
            <w:tcW w:w="5954" w:type="dxa"/>
            <w:tcBorders>
              <w:top w:val="single" w:sz="4" w:space="0" w:color="auto"/>
            </w:tcBorders>
          </w:tcPr>
          <w:p w14:paraId="5EC3E511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Intercept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C379ECF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0.479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D438AD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0.243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48F17A5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1.97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08AE3C4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.049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B50B356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-1.220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FCE1F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0.404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D7617B3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-3.02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6780CB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.003</w:t>
            </w:r>
          </w:p>
        </w:tc>
      </w:tr>
      <w:tr w:rsidR="00E531C1" w:rsidRPr="00E02114" w14:paraId="7A6ED520" w14:textId="77777777" w:rsidTr="0060350B">
        <w:tc>
          <w:tcPr>
            <w:tcW w:w="5954" w:type="dxa"/>
          </w:tcPr>
          <w:p w14:paraId="2C648326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Fixed effects</w:t>
            </w:r>
          </w:p>
        </w:tc>
        <w:tc>
          <w:tcPr>
            <w:tcW w:w="1559" w:type="dxa"/>
          </w:tcPr>
          <w:p w14:paraId="2708101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7B5D05A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3AAFFC8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0C781E9D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60" w:type="dxa"/>
          </w:tcPr>
          <w:p w14:paraId="773B36C3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35B0CCD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5AAFA454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1F40224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12CA4601" w14:textId="77777777" w:rsidTr="0060350B">
        <w:tc>
          <w:tcPr>
            <w:tcW w:w="5954" w:type="dxa"/>
          </w:tcPr>
          <w:p w14:paraId="08F331B4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proofErr w:type="spellStart"/>
            <w:r w:rsidRPr="00E02114">
              <w:t>Lagged</w:t>
            </w:r>
            <w:proofErr w:type="spellEnd"/>
            <w:r w:rsidRPr="00E02114">
              <w:t xml:space="preserve"> </w:t>
            </w:r>
            <w:proofErr w:type="spellStart"/>
            <w:r w:rsidRPr="00E02114">
              <w:t>Loneliness</w:t>
            </w:r>
            <w:proofErr w:type="spellEnd"/>
            <w:r w:rsidRPr="00E02114">
              <w:t xml:space="preserve"> (</w:t>
            </w:r>
            <w:proofErr w:type="spellStart"/>
            <w:r w:rsidRPr="00E02114">
              <w:t>within</w:t>
            </w:r>
            <w:proofErr w:type="spellEnd"/>
            <w:r w:rsidRPr="00E02114">
              <w:t>-person)</w:t>
            </w:r>
          </w:p>
        </w:tc>
        <w:tc>
          <w:tcPr>
            <w:tcW w:w="1559" w:type="dxa"/>
          </w:tcPr>
          <w:p w14:paraId="74C66A47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-0.007</w:t>
            </w:r>
          </w:p>
        </w:tc>
        <w:tc>
          <w:tcPr>
            <w:tcW w:w="992" w:type="dxa"/>
          </w:tcPr>
          <w:p w14:paraId="7AE82637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0.033</w:t>
            </w:r>
          </w:p>
        </w:tc>
        <w:tc>
          <w:tcPr>
            <w:tcW w:w="851" w:type="dxa"/>
          </w:tcPr>
          <w:p w14:paraId="370F18EC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-0.21</w:t>
            </w:r>
          </w:p>
        </w:tc>
        <w:tc>
          <w:tcPr>
            <w:tcW w:w="850" w:type="dxa"/>
          </w:tcPr>
          <w:p w14:paraId="593BE2D6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.837</w:t>
            </w:r>
          </w:p>
        </w:tc>
        <w:tc>
          <w:tcPr>
            <w:tcW w:w="1560" w:type="dxa"/>
          </w:tcPr>
          <w:p w14:paraId="697A020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0.038</w:t>
            </w:r>
          </w:p>
        </w:tc>
        <w:tc>
          <w:tcPr>
            <w:tcW w:w="992" w:type="dxa"/>
          </w:tcPr>
          <w:p w14:paraId="08ADDCE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0.067</w:t>
            </w:r>
          </w:p>
        </w:tc>
        <w:tc>
          <w:tcPr>
            <w:tcW w:w="850" w:type="dxa"/>
          </w:tcPr>
          <w:p w14:paraId="10FF7F0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0.56</w:t>
            </w:r>
          </w:p>
        </w:tc>
        <w:tc>
          <w:tcPr>
            <w:tcW w:w="851" w:type="dxa"/>
          </w:tcPr>
          <w:p w14:paraId="34B805F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.574</w:t>
            </w:r>
          </w:p>
        </w:tc>
      </w:tr>
      <w:tr w:rsidR="00E531C1" w:rsidRPr="00E02114" w14:paraId="7F1E2421" w14:textId="77777777" w:rsidTr="0060350B">
        <w:tc>
          <w:tcPr>
            <w:tcW w:w="5954" w:type="dxa"/>
          </w:tcPr>
          <w:p w14:paraId="74EC4357" w14:textId="77777777" w:rsidR="00E531C1" w:rsidRPr="001F7128" w:rsidRDefault="00E531C1" w:rsidP="0060350B">
            <w:pPr>
              <w:spacing w:line="360" w:lineRule="auto"/>
              <w:rPr>
                <w:lang w:val="en-US"/>
              </w:rPr>
            </w:pPr>
            <w:r w:rsidRPr="001F7128">
              <w:rPr>
                <w:lang w:val="en-US"/>
              </w:rPr>
              <w:t>Lagged Loneliness (within-person) × OPD-SQS Sum Score</w:t>
            </w:r>
          </w:p>
        </w:tc>
        <w:tc>
          <w:tcPr>
            <w:tcW w:w="1559" w:type="dxa"/>
          </w:tcPr>
          <w:p w14:paraId="26E05C8A" w14:textId="77777777" w:rsidR="00E531C1" w:rsidRPr="00E02114" w:rsidRDefault="00E531C1" w:rsidP="0060350B">
            <w:pPr>
              <w:spacing w:line="360" w:lineRule="auto"/>
            </w:pPr>
            <w:r w:rsidRPr="00E02114">
              <w:t>0.001</w:t>
            </w:r>
          </w:p>
        </w:tc>
        <w:tc>
          <w:tcPr>
            <w:tcW w:w="992" w:type="dxa"/>
          </w:tcPr>
          <w:p w14:paraId="084ADE3F" w14:textId="77777777" w:rsidR="00E531C1" w:rsidRPr="00E02114" w:rsidRDefault="00E531C1" w:rsidP="0060350B">
            <w:pPr>
              <w:spacing w:line="360" w:lineRule="auto"/>
            </w:pPr>
            <w:r w:rsidRPr="00E02114">
              <w:t>0.001</w:t>
            </w:r>
          </w:p>
        </w:tc>
        <w:tc>
          <w:tcPr>
            <w:tcW w:w="851" w:type="dxa"/>
          </w:tcPr>
          <w:p w14:paraId="3B3CCEA2" w14:textId="77777777" w:rsidR="00E531C1" w:rsidRPr="00E02114" w:rsidRDefault="00E531C1" w:rsidP="0060350B">
            <w:pPr>
              <w:spacing w:line="360" w:lineRule="auto"/>
            </w:pPr>
            <w:r w:rsidRPr="00E02114">
              <w:t>0.49</w:t>
            </w:r>
          </w:p>
        </w:tc>
        <w:tc>
          <w:tcPr>
            <w:tcW w:w="850" w:type="dxa"/>
          </w:tcPr>
          <w:p w14:paraId="26CFFC16" w14:textId="77777777" w:rsidR="00E531C1" w:rsidRPr="00E02114" w:rsidRDefault="00E531C1" w:rsidP="0060350B">
            <w:pPr>
              <w:spacing w:line="360" w:lineRule="auto"/>
            </w:pPr>
            <w:r w:rsidRPr="00E02114">
              <w:t>.628</w:t>
            </w:r>
          </w:p>
        </w:tc>
        <w:tc>
          <w:tcPr>
            <w:tcW w:w="1560" w:type="dxa"/>
          </w:tcPr>
          <w:p w14:paraId="1406ACAA" w14:textId="77777777" w:rsidR="00E531C1" w:rsidRPr="00E02114" w:rsidRDefault="00E531C1" w:rsidP="0060350B">
            <w:pPr>
              <w:spacing w:line="360" w:lineRule="auto"/>
            </w:pPr>
            <w:r w:rsidRPr="00E02114">
              <w:t>-0.002</w:t>
            </w:r>
          </w:p>
        </w:tc>
        <w:tc>
          <w:tcPr>
            <w:tcW w:w="992" w:type="dxa"/>
          </w:tcPr>
          <w:p w14:paraId="5F1AB2F9" w14:textId="77777777" w:rsidR="00E531C1" w:rsidRPr="00E02114" w:rsidRDefault="00E531C1" w:rsidP="0060350B">
            <w:pPr>
              <w:spacing w:line="360" w:lineRule="auto"/>
            </w:pPr>
            <w:r w:rsidRPr="00E02114">
              <w:t>0.002</w:t>
            </w:r>
          </w:p>
        </w:tc>
        <w:tc>
          <w:tcPr>
            <w:tcW w:w="850" w:type="dxa"/>
          </w:tcPr>
          <w:p w14:paraId="1E50E3A9" w14:textId="77777777" w:rsidR="00E531C1" w:rsidRPr="00E02114" w:rsidRDefault="00E531C1" w:rsidP="0060350B">
            <w:pPr>
              <w:spacing w:line="360" w:lineRule="auto"/>
            </w:pPr>
            <w:r w:rsidRPr="00E02114">
              <w:t>-0.99</w:t>
            </w:r>
          </w:p>
        </w:tc>
        <w:tc>
          <w:tcPr>
            <w:tcW w:w="851" w:type="dxa"/>
          </w:tcPr>
          <w:p w14:paraId="203A7EC6" w14:textId="77777777" w:rsidR="00E531C1" w:rsidRPr="00E02114" w:rsidRDefault="00E531C1" w:rsidP="0060350B">
            <w:pPr>
              <w:spacing w:line="360" w:lineRule="auto"/>
            </w:pPr>
            <w:r w:rsidRPr="00E02114">
              <w:t>.320</w:t>
            </w:r>
          </w:p>
        </w:tc>
      </w:tr>
      <w:tr w:rsidR="00E531C1" w:rsidRPr="00E02114" w14:paraId="29365730" w14:textId="77777777" w:rsidTr="0060350B">
        <w:tc>
          <w:tcPr>
            <w:tcW w:w="5954" w:type="dxa"/>
          </w:tcPr>
          <w:p w14:paraId="425CFAA7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proofErr w:type="spellStart"/>
            <w:r w:rsidRPr="00E02114">
              <w:t>Loneliness</w:t>
            </w:r>
            <w:proofErr w:type="spellEnd"/>
            <w:r w:rsidRPr="00E02114">
              <w:t xml:space="preserve"> (</w:t>
            </w:r>
            <w:proofErr w:type="spellStart"/>
            <w:r w:rsidRPr="00E02114">
              <w:t>between</w:t>
            </w:r>
            <w:proofErr w:type="spellEnd"/>
            <w:r w:rsidRPr="00E02114">
              <w:t>-person)</w:t>
            </w:r>
          </w:p>
        </w:tc>
        <w:tc>
          <w:tcPr>
            <w:tcW w:w="1559" w:type="dxa"/>
          </w:tcPr>
          <w:p w14:paraId="0408AB78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0.290</w:t>
            </w:r>
          </w:p>
        </w:tc>
        <w:tc>
          <w:tcPr>
            <w:tcW w:w="992" w:type="dxa"/>
          </w:tcPr>
          <w:p w14:paraId="5BA6C30E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0.082</w:t>
            </w:r>
          </w:p>
        </w:tc>
        <w:tc>
          <w:tcPr>
            <w:tcW w:w="851" w:type="dxa"/>
          </w:tcPr>
          <w:p w14:paraId="2795CD39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3.53</w:t>
            </w:r>
          </w:p>
        </w:tc>
        <w:tc>
          <w:tcPr>
            <w:tcW w:w="850" w:type="dxa"/>
          </w:tcPr>
          <w:p w14:paraId="38EED514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.001</w:t>
            </w:r>
          </w:p>
        </w:tc>
        <w:tc>
          <w:tcPr>
            <w:tcW w:w="1560" w:type="dxa"/>
          </w:tcPr>
          <w:p w14:paraId="3D71442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0.552</w:t>
            </w:r>
          </w:p>
        </w:tc>
        <w:tc>
          <w:tcPr>
            <w:tcW w:w="992" w:type="dxa"/>
          </w:tcPr>
          <w:p w14:paraId="3D501E2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0.088</w:t>
            </w:r>
          </w:p>
        </w:tc>
        <w:tc>
          <w:tcPr>
            <w:tcW w:w="850" w:type="dxa"/>
          </w:tcPr>
          <w:p w14:paraId="45A1886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6.26</w:t>
            </w:r>
          </w:p>
        </w:tc>
        <w:tc>
          <w:tcPr>
            <w:tcW w:w="851" w:type="dxa"/>
          </w:tcPr>
          <w:p w14:paraId="60FB714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&lt; .001</w:t>
            </w:r>
          </w:p>
        </w:tc>
      </w:tr>
      <w:tr w:rsidR="00E531C1" w:rsidRPr="00E02114" w14:paraId="065A5AF5" w14:textId="77777777" w:rsidTr="0060350B">
        <w:tc>
          <w:tcPr>
            <w:tcW w:w="5954" w:type="dxa"/>
          </w:tcPr>
          <w:p w14:paraId="24BB9977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 xml:space="preserve">OPD-SQS </w:t>
            </w:r>
            <w:proofErr w:type="spellStart"/>
            <w:r w:rsidRPr="00E02114">
              <w:t>Sum</w:t>
            </w:r>
            <w:proofErr w:type="spellEnd"/>
            <w:r w:rsidRPr="00E02114">
              <w:t xml:space="preserve"> Score</w:t>
            </w:r>
          </w:p>
        </w:tc>
        <w:tc>
          <w:tcPr>
            <w:tcW w:w="1559" w:type="dxa"/>
          </w:tcPr>
          <w:p w14:paraId="4BFB3994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0.016</w:t>
            </w:r>
          </w:p>
        </w:tc>
        <w:tc>
          <w:tcPr>
            <w:tcW w:w="992" w:type="dxa"/>
          </w:tcPr>
          <w:p w14:paraId="7FDCCA50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0.011</w:t>
            </w:r>
          </w:p>
        </w:tc>
        <w:tc>
          <w:tcPr>
            <w:tcW w:w="851" w:type="dxa"/>
          </w:tcPr>
          <w:p w14:paraId="544A6050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1.37</w:t>
            </w:r>
          </w:p>
        </w:tc>
        <w:tc>
          <w:tcPr>
            <w:tcW w:w="850" w:type="dxa"/>
          </w:tcPr>
          <w:p w14:paraId="445DC3A4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.174</w:t>
            </w:r>
          </w:p>
        </w:tc>
        <w:tc>
          <w:tcPr>
            <w:tcW w:w="1560" w:type="dxa"/>
          </w:tcPr>
          <w:p w14:paraId="5C27379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0.052</w:t>
            </w:r>
          </w:p>
        </w:tc>
        <w:tc>
          <w:tcPr>
            <w:tcW w:w="992" w:type="dxa"/>
          </w:tcPr>
          <w:p w14:paraId="678D04A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0.011</w:t>
            </w:r>
          </w:p>
        </w:tc>
        <w:tc>
          <w:tcPr>
            <w:tcW w:w="850" w:type="dxa"/>
          </w:tcPr>
          <w:p w14:paraId="27F8889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4.79</w:t>
            </w:r>
          </w:p>
        </w:tc>
        <w:tc>
          <w:tcPr>
            <w:tcW w:w="851" w:type="dxa"/>
          </w:tcPr>
          <w:p w14:paraId="049C970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t>&lt; .001</w:t>
            </w:r>
          </w:p>
        </w:tc>
      </w:tr>
      <w:tr w:rsidR="00E531C1" w:rsidRPr="00E02114" w14:paraId="311011F4" w14:textId="77777777" w:rsidTr="0060350B">
        <w:tc>
          <w:tcPr>
            <w:tcW w:w="5954" w:type="dxa"/>
          </w:tcPr>
          <w:p w14:paraId="53602F10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59" w:type="dxa"/>
          </w:tcPr>
          <w:p w14:paraId="2BFA4C49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3C4D4D55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7C9C9449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1DF1AFA1" w14:textId="77777777" w:rsidR="00E531C1" w:rsidRPr="00800818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60" w:type="dxa"/>
          </w:tcPr>
          <w:p w14:paraId="5BEB77B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735DC66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6F926750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5E9263E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16251DC9" w14:textId="77777777" w:rsidTr="0060350B">
        <w:tc>
          <w:tcPr>
            <w:tcW w:w="5954" w:type="dxa"/>
          </w:tcPr>
          <w:p w14:paraId="508D807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Random effects</w:t>
            </w:r>
          </w:p>
        </w:tc>
        <w:tc>
          <w:tcPr>
            <w:tcW w:w="1559" w:type="dxa"/>
          </w:tcPr>
          <w:p w14:paraId="5F86A30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4B2A4F04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31261AC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1DDD30D6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60" w:type="dxa"/>
          </w:tcPr>
          <w:p w14:paraId="49A7499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31BF53D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1400301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66423CD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263F6943" w14:textId="77777777" w:rsidTr="0060350B">
        <w:tc>
          <w:tcPr>
            <w:tcW w:w="5954" w:type="dxa"/>
          </w:tcPr>
          <w:p w14:paraId="28F4706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σ₀ (Intercept)</w:t>
            </w:r>
          </w:p>
        </w:tc>
        <w:tc>
          <w:tcPr>
            <w:tcW w:w="1559" w:type="dxa"/>
          </w:tcPr>
          <w:p w14:paraId="4488E4B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0.902</w:t>
            </w:r>
          </w:p>
        </w:tc>
        <w:tc>
          <w:tcPr>
            <w:tcW w:w="992" w:type="dxa"/>
          </w:tcPr>
          <w:p w14:paraId="52BB8E1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0046A5A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314DD25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60" w:type="dxa"/>
          </w:tcPr>
          <w:p w14:paraId="118AD87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1.02</w:t>
            </w:r>
          </w:p>
        </w:tc>
        <w:tc>
          <w:tcPr>
            <w:tcW w:w="992" w:type="dxa"/>
          </w:tcPr>
          <w:p w14:paraId="169FA12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04F53C8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4F2053E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1380732D" w14:textId="77777777" w:rsidTr="0060350B">
        <w:tc>
          <w:tcPr>
            <w:tcW w:w="5954" w:type="dxa"/>
          </w:tcPr>
          <w:p w14:paraId="69B5E67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σ₁ (Slope: loneliness within)</w:t>
            </w:r>
          </w:p>
        </w:tc>
        <w:tc>
          <w:tcPr>
            <w:tcW w:w="1559" w:type="dxa"/>
          </w:tcPr>
          <w:p w14:paraId="02581744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0.069</w:t>
            </w:r>
          </w:p>
        </w:tc>
        <w:tc>
          <w:tcPr>
            <w:tcW w:w="992" w:type="dxa"/>
          </w:tcPr>
          <w:p w14:paraId="0881349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5FCC4B9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3B7DE26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60" w:type="dxa"/>
          </w:tcPr>
          <w:p w14:paraId="67635731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0.154</w:t>
            </w:r>
          </w:p>
        </w:tc>
        <w:tc>
          <w:tcPr>
            <w:tcW w:w="992" w:type="dxa"/>
          </w:tcPr>
          <w:p w14:paraId="6914E178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611A9D4C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55114B3E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0AC886A6" w14:textId="77777777" w:rsidTr="0060350B">
        <w:tc>
          <w:tcPr>
            <w:tcW w:w="5954" w:type="dxa"/>
          </w:tcPr>
          <w:p w14:paraId="41CF3D2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σₑ (Residual)</w:t>
            </w:r>
          </w:p>
        </w:tc>
        <w:tc>
          <w:tcPr>
            <w:tcW w:w="1559" w:type="dxa"/>
          </w:tcPr>
          <w:p w14:paraId="466A80D3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0.449</w:t>
            </w:r>
          </w:p>
        </w:tc>
        <w:tc>
          <w:tcPr>
            <w:tcW w:w="992" w:type="dxa"/>
          </w:tcPr>
          <w:p w14:paraId="7EDCEF3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7CD15B7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06AF635D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60" w:type="dxa"/>
          </w:tcPr>
          <w:p w14:paraId="1183ACF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0.984</w:t>
            </w:r>
          </w:p>
        </w:tc>
        <w:tc>
          <w:tcPr>
            <w:tcW w:w="992" w:type="dxa"/>
          </w:tcPr>
          <w:p w14:paraId="03906DAF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56CC8B2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</w:tcPr>
          <w:p w14:paraId="0002E99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  <w:tr w:rsidR="00E531C1" w:rsidRPr="00E02114" w14:paraId="6CB33C17" w14:textId="77777777" w:rsidTr="0060350B">
        <w:tc>
          <w:tcPr>
            <w:tcW w:w="5954" w:type="dxa"/>
            <w:tcBorders>
              <w:bottom w:val="single" w:sz="4" w:space="0" w:color="auto"/>
            </w:tcBorders>
          </w:tcPr>
          <w:p w14:paraId="49E24FA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800818">
              <w:rPr>
                <w:lang w:val="en-US"/>
              </w:rPr>
              <w:t>ϕ (</w:t>
            </w:r>
            <w:proofErr w:type="gramStart"/>
            <w:r w:rsidRPr="00800818">
              <w:rPr>
                <w:lang w:val="en-US"/>
              </w:rPr>
              <w:t>AR(</w:t>
            </w:r>
            <w:proofErr w:type="gramEnd"/>
            <w:r w:rsidRPr="00800818">
              <w:rPr>
                <w:lang w:val="en-US"/>
              </w:rPr>
              <w:t>1) autocorrelation)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163D3D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0.361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3814CB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C827C1A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4DFA872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34DDD55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  <w:r w:rsidRPr="00E02114">
              <w:rPr>
                <w:lang w:val="en-US"/>
              </w:rPr>
              <w:t>0.182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30B709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0EA8DBD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14C71B7" w14:textId="77777777" w:rsidR="00E531C1" w:rsidRPr="00E02114" w:rsidRDefault="00E531C1" w:rsidP="0060350B">
            <w:pPr>
              <w:spacing w:line="360" w:lineRule="auto"/>
              <w:rPr>
                <w:lang w:val="en-US"/>
              </w:rPr>
            </w:pPr>
          </w:p>
        </w:tc>
      </w:tr>
    </w:tbl>
    <w:p w14:paraId="5237894E" w14:textId="77777777" w:rsidR="00EF094D" w:rsidRDefault="00E531C1" w:rsidP="00E531C1">
      <w:pPr>
        <w:spacing w:line="480" w:lineRule="auto"/>
        <w:rPr>
          <w:lang w:val="en-US"/>
        </w:rPr>
        <w:sectPr w:rsidR="00EF094D" w:rsidSect="00E531C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E02114">
        <w:rPr>
          <w:lang w:val="en-US"/>
        </w:rPr>
        <w:t xml:space="preserve">Legend: Population sample: </w:t>
      </w:r>
      <w:r w:rsidRPr="001F7128">
        <w:rPr>
          <w:lang w:val="en-US"/>
        </w:rPr>
        <w:t xml:space="preserve">Marginal R² (fixed effects) = .15; Conditional R² (fixed + random effects) = .83; </w:t>
      </w:r>
      <w:r w:rsidRPr="00E02114">
        <w:rPr>
          <w:lang w:val="en-US"/>
        </w:rPr>
        <w:t xml:space="preserve">Patient sample: </w:t>
      </w:r>
      <w:r w:rsidRPr="001F7128">
        <w:rPr>
          <w:lang w:val="en-US"/>
        </w:rPr>
        <w:t>Marginal R² (fixed effects) = .39; Conditional R² (fixed + random effects) = .71.</w:t>
      </w:r>
    </w:p>
    <w:p w14:paraId="379B6402" w14:textId="77777777" w:rsidR="00EF094D" w:rsidRDefault="00EF094D" w:rsidP="00EF094D">
      <w:pPr>
        <w:spacing w:line="480" w:lineRule="auto"/>
        <w:rPr>
          <w:lang w:val="en-GB"/>
        </w:rPr>
      </w:pPr>
      <w:r w:rsidRPr="003806FD">
        <w:rPr>
          <w:noProof/>
          <w:lang w:val="en-GB"/>
        </w:rPr>
        <w:lastRenderedPageBreak/>
        <w:drawing>
          <wp:inline distT="0" distB="0" distL="0" distR="0" wp14:anchorId="350707D9" wp14:editId="69C4EE04">
            <wp:extent cx="5731510" cy="5088134"/>
            <wp:effectExtent l="0" t="0" r="0" b="5080"/>
            <wp:docPr id="782587326" name="Grafik 1" descr="Ein Bild, das Text, Screenshot, Diagramm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587326" name="Grafik 1" descr="Ein Bild, das Text, Screenshot, Diagramm, Reihe enthält.&#10;&#10;Automatisch generierte Beschreibung"/>
                    <pic:cNvPicPr/>
                  </pic:nvPicPr>
                  <pic:blipFill rotWithShape="1">
                    <a:blip r:embed="rId4"/>
                    <a:srcRect t="3086"/>
                    <a:stretch/>
                  </pic:blipFill>
                  <pic:spPr bwMode="auto">
                    <a:xfrm>
                      <a:off x="0" y="0"/>
                      <a:ext cx="5731510" cy="5088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BFE94" w14:textId="77777777" w:rsidR="00EF094D" w:rsidRDefault="00EF094D" w:rsidP="00EF094D">
      <w:pPr>
        <w:spacing w:line="480" w:lineRule="auto"/>
        <w:rPr>
          <w:lang w:val="en-US"/>
        </w:rPr>
      </w:pPr>
      <w:r w:rsidRPr="00891EE6">
        <w:rPr>
          <w:lang w:val="en-GB"/>
        </w:rPr>
        <w:t>Supplementary Figure 1.</w:t>
      </w:r>
      <w:r>
        <w:rPr>
          <w:lang w:val="en-GB"/>
        </w:rPr>
        <w:t xml:space="preserve"> </w:t>
      </w:r>
      <w:r w:rsidRPr="001F7128">
        <w:rPr>
          <w:lang w:val="en-US"/>
        </w:rPr>
        <w:t>Johnson-</w:t>
      </w:r>
      <w:proofErr w:type="spellStart"/>
      <w:r w:rsidRPr="001F7128">
        <w:rPr>
          <w:lang w:val="en-US"/>
        </w:rPr>
        <w:t>Neyman</w:t>
      </w:r>
      <w:proofErr w:type="spellEnd"/>
      <w:r w:rsidRPr="001F7128">
        <w:rPr>
          <w:lang w:val="en-US"/>
        </w:rPr>
        <w:t xml:space="preserve"> plot illustrating the conditional effect of within-person loneliness on suicidal ideation as a function of personality functioning (OPD-SQS) </w:t>
      </w:r>
    </w:p>
    <w:p w14:paraId="600C1385" w14:textId="77777777" w:rsidR="00EF094D" w:rsidRDefault="00EF094D" w:rsidP="00EF094D">
      <w:pPr>
        <w:spacing w:line="480" w:lineRule="auto"/>
        <w:rPr>
          <w:lang w:val="en-US"/>
        </w:rPr>
      </w:pPr>
    </w:p>
    <w:p w14:paraId="5F585F11" w14:textId="25A257B9" w:rsidR="00EF094D" w:rsidRPr="00891EE6" w:rsidRDefault="00EF094D" w:rsidP="00EF094D">
      <w:pPr>
        <w:spacing w:line="480" w:lineRule="auto"/>
        <w:rPr>
          <w:lang w:val="en-GB"/>
        </w:rPr>
      </w:pPr>
      <w:r w:rsidRPr="001F7128">
        <w:rPr>
          <w:lang w:val="en-US"/>
        </w:rPr>
        <w:t>Figure legend: The solid line represents the estimated slope of within-person loneliness at different levels of OPD-SQS, with shaded areas indicating 95% confidence intervals. The blue-shaded regions mark ranges where the effect is statistically significant (</w:t>
      </w:r>
      <w:r w:rsidRPr="001F7128">
        <w:rPr>
          <w:i/>
          <w:iCs/>
          <w:lang w:val="en-US"/>
        </w:rPr>
        <w:t>p</w:t>
      </w:r>
      <w:r w:rsidRPr="001F7128">
        <w:rPr>
          <w:lang w:val="en-US"/>
        </w:rPr>
        <w:t xml:space="preserve"> &lt; .05); the red-shaded region denotes non-significant effects. Vertical dashed lines indicate the Johnson-</w:t>
      </w:r>
      <w:proofErr w:type="spellStart"/>
      <w:r w:rsidRPr="001F7128">
        <w:rPr>
          <w:lang w:val="en-US"/>
        </w:rPr>
        <w:t>Neyman</w:t>
      </w:r>
      <w:proofErr w:type="spellEnd"/>
      <w:r w:rsidRPr="001F7128">
        <w:rPr>
          <w:lang w:val="en-US"/>
        </w:rPr>
        <w:t xml:space="preserve"> significance thresholds. The thick black line on the x-axis shows the observed range of OPD-SQS values in the data.</w:t>
      </w:r>
    </w:p>
    <w:p w14:paraId="5C43EDCF" w14:textId="77777777" w:rsidR="00EF094D" w:rsidRPr="003B4292" w:rsidRDefault="00EF094D" w:rsidP="00EF094D">
      <w:pPr>
        <w:rPr>
          <w:lang w:val="en-GB"/>
        </w:rPr>
      </w:pPr>
    </w:p>
    <w:p w14:paraId="33152A8E" w14:textId="77777777" w:rsidR="00E531C1" w:rsidRPr="00EF094D" w:rsidRDefault="00E531C1" w:rsidP="00E531C1">
      <w:pPr>
        <w:spacing w:line="480" w:lineRule="auto"/>
        <w:rPr>
          <w:b/>
          <w:bCs/>
          <w:lang w:val="en-GB"/>
        </w:rPr>
      </w:pPr>
    </w:p>
    <w:p w14:paraId="257F7D59" w14:textId="77777777" w:rsidR="00D45AA0" w:rsidRPr="00E531C1" w:rsidRDefault="00D45AA0">
      <w:pPr>
        <w:rPr>
          <w:lang w:val="en-US"/>
        </w:rPr>
      </w:pPr>
    </w:p>
    <w:sectPr w:rsidR="00D45AA0" w:rsidRPr="00E531C1" w:rsidSect="00EF0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C1"/>
    <w:rsid w:val="00004B22"/>
    <w:rsid w:val="00012F6B"/>
    <w:rsid w:val="0004134B"/>
    <w:rsid w:val="0004269A"/>
    <w:rsid w:val="00046BED"/>
    <w:rsid w:val="0005637C"/>
    <w:rsid w:val="00077D25"/>
    <w:rsid w:val="00091241"/>
    <w:rsid w:val="000A34C5"/>
    <w:rsid w:val="000C07BE"/>
    <w:rsid w:val="000C1C41"/>
    <w:rsid w:val="000C5C95"/>
    <w:rsid w:val="000C79AD"/>
    <w:rsid w:val="000D1EA8"/>
    <w:rsid w:val="000F6BB0"/>
    <w:rsid w:val="00123E21"/>
    <w:rsid w:val="00132731"/>
    <w:rsid w:val="001336C1"/>
    <w:rsid w:val="00133A29"/>
    <w:rsid w:val="001365F0"/>
    <w:rsid w:val="00141811"/>
    <w:rsid w:val="00143A55"/>
    <w:rsid w:val="001500BC"/>
    <w:rsid w:val="00155EC0"/>
    <w:rsid w:val="00156F08"/>
    <w:rsid w:val="00182A3C"/>
    <w:rsid w:val="00183857"/>
    <w:rsid w:val="00184018"/>
    <w:rsid w:val="00187EB1"/>
    <w:rsid w:val="001B633A"/>
    <w:rsid w:val="001E4ED0"/>
    <w:rsid w:val="001E54CB"/>
    <w:rsid w:val="001F16EC"/>
    <w:rsid w:val="00212A78"/>
    <w:rsid w:val="00213F6F"/>
    <w:rsid w:val="00232E12"/>
    <w:rsid w:val="00233798"/>
    <w:rsid w:val="00237900"/>
    <w:rsid w:val="00240A9B"/>
    <w:rsid w:val="002A36FD"/>
    <w:rsid w:val="002C5B4A"/>
    <w:rsid w:val="002D5709"/>
    <w:rsid w:val="002E068F"/>
    <w:rsid w:val="002E1329"/>
    <w:rsid w:val="002F6095"/>
    <w:rsid w:val="00301CB1"/>
    <w:rsid w:val="003217BC"/>
    <w:rsid w:val="003221A8"/>
    <w:rsid w:val="00333791"/>
    <w:rsid w:val="00335F00"/>
    <w:rsid w:val="00353B55"/>
    <w:rsid w:val="0037374D"/>
    <w:rsid w:val="0038007C"/>
    <w:rsid w:val="003969EC"/>
    <w:rsid w:val="003A0A63"/>
    <w:rsid w:val="003A2FF4"/>
    <w:rsid w:val="003C262D"/>
    <w:rsid w:val="003C5005"/>
    <w:rsid w:val="003E6CB9"/>
    <w:rsid w:val="003E74D6"/>
    <w:rsid w:val="003F304C"/>
    <w:rsid w:val="003F7670"/>
    <w:rsid w:val="00400D93"/>
    <w:rsid w:val="004127F1"/>
    <w:rsid w:val="00416BDF"/>
    <w:rsid w:val="0044435F"/>
    <w:rsid w:val="00446FA3"/>
    <w:rsid w:val="00456E7D"/>
    <w:rsid w:val="00471666"/>
    <w:rsid w:val="004746F0"/>
    <w:rsid w:val="00487511"/>
    <w:rsid w:val="004A7C75"/>
    <w:rsid w:val="004C0373"/>
    <w:rsid w:val="004C7B76"/>
    <w:rsid w:val="004D00C7"/>
    <w:rsid w:val="004D0B04"/>
    <w:rsid w:val="004E530A"/>
    <w:rsid w:val="004F483E"/>
    <w:rsid w:val="004F6AE2"/>
    <w:rsid w:val="0052177D"/>
    <w:rsid w:val="00521D3C"/>
    <w:rsid w:val="00534722"/>
    <w:rsid w:val="00551087"/>
    <w:rsid w:val="005630C9"/>
    <w:rsid w:val="00566B7D"/>
    <w:rsid w:val="0058159F"/>
    <w:rsid w:val="005859F2"/>
    <w:rsid w:val="0058718C"/>
    <w:rsid w:val="00594E63"/>
    <w:rsid w:val="005A7DCA"/>
    <w:rsid w:val="005B4F4A"/>
    <w:rsid w:val="005C0E48"/>
    <w:rsid w:val="005F2ADF"/>
    <w:rsid w:val="006038D4"/>
    <w:rsid w:val="00614324"/>
    <w:rsid w:val="00614F30"/>
    <w:rsid w:val="00635339"/>
    <w:rsid w:val="0066046D"/>
    <w:rsid w:val="006612A1"/>
    <w:rsid w:val="00684EC4"/>
    <w:rsid w:val="00687B92"/>
    <w:rsid w:val="006A4E1A"/>
    <w:rsid w:val="006B4C54"/>
    <w:rsid w:val="006D0DF6"/>
    <w:rsid w:val="006E5A4C"/>
    <w:rsid w:val="00702DDA"/>
    <w:rsid w:val="00716514"/>
    <w:rsid w:val="00720D35"/>
    <w:rsid w:val="00753853"/>
    <w:rsid w:val="00756BBE"/>
    <w:rsid w:val="007578B1"/>
    <w:rsid w:val="00771155"/>
    <w:rsid w:val="007738CB"/>
    <w:rsid w:val="00777315"/>
    <w:rsid w:val="00782537"/>
    <w:rsid w:val="00784529"/>
    <w:rsid w:val="007B5C25"/>
    <w:rsid w:val="007C4C02"/>
    <w:rsid w:val="007D1EF3"/>
    <w:rsid w:val="007E64EF"/>
    <w:rsid w:val="007E6DA4"/>
    <w:rsid w:val="0080344B"/>
    <w:rsid w:val="00804D60"/>
    <w:rsid w:val="008062A8"/>
    <w:rsid w:val="00814E72"/>
    <w:rsid w:val="008242B4"/>
    <w:rsid w:val="008340D0"/>
    <w:rsid w:val="008343A1"/>
    <w:rsid w:val="00835B00"/>
    <w:rsid w:val="00837C7C"/>
    <w:rsid w:val="0085516E"/>
    <w:rsid w:val="0086152C"/>
    <w:rsid w:val="0088224D"/>
    <w:rsid w:val="00893E9C"/>
    <w:rsid w:val="008B25FD"/>
    <w:rsid w:val="008B7CAB"/>
    <w:rsid w:val="008C064D"/>
    <w:rsid w:val="008D55B0"/>
    <w:rsid w:val="008F7915"/>
    <w:rsid w:val="00912C99"/>
    <w:rsid w:val="00934C5F"/>
    <w:rsid w:val="009505C0"/>
    <w:rsid w:val="00953355"/>
    <w:rsid w:val="009540E3"/>
    <w:rsid w:val="0095591C"/>
    <w:rsid w:val="00966475"/>
    <w:rsid w:val="00982237"/>
    <w:rsid w:val="00990172"/>
    <w:rsid w:val="00991A2D"/>
    <w:rsid w:val="0099222D"/>
    <w:rsid w:val="00992C1F"/>
    <w:rsid w:val="0099487D"/>
    <w:rsid w:val="009957B6"/>
    <w:rsid w:val="009A3D8F"/>
    <w:rsid w:val="009B47C8"/>
    <w:rsid w:val="009C2696"/>
    <w:rsid w:val="009E6E49"/>
    <w:rsid w:val="009F228B"/>
    <w:rsid w:val="00A017BD"/>
    <w:rsid w:val="00A24A42"/>
    <w:rsid w:val="00A2507E"/>
    <w:rsid w:val="00A254EB"/>
    <w:rsid w:val="00A371CE"/>
    <w:rsid w:val="00A523EF"/>
    <w:rsid w:val="00A55917"/>
    <w:rsid w:val="00A57282"/>
    <w:rsid w:val="00A613AE"/>
    <w:rsid w:val="00A74EC3"/>
    <w:rsid w:val="00A85F67"/>
    <w:rsid w:val="00AB09C9"/>
    <w:rsid w:val="00AB31BC"/>
    <w:rsid w:val="00AB64A6"/>
    <w:rsid w:val="00AB76E4"/>
    <w:rsid w:val="00AC00F6"/>
    <w:rsid w:val="00AC05EB"/>
    <w:rsid w:val="00AE1755"/>
    <w:rsid w:val="00AF6ECA"/>
    <w:rsid w:val="00B0688E"/>
    <w:rsid w:val="00B122D5"/>
    <w:rsid w:val="00B1636C"/>
    <w:rsid w:val="00B25274"/>
    <w:rsid w:val="00B3688F"/>
    <w:rsid w:val="00B36FEE"/>
    <w:rsid w:val="00B40C09"/>
    <w:rsid w:val="00B44D09"/>
    <w:rsid w:val="00B50B0C"/>
    <w:rsid w:val="00B82A7A"/>
    <w:rsid w:val="00BA2047"/>
    <w:rsid w:val="00BA354F"/>
    <w:rsid w:val="00BB03C4"/>
    <w:rsid w:val="00BB6982"/>
    <w:rsid w:val="00BD1DBF"/>
    <w:rsid w:val="00BF6333"/>
    <w:rsid w:val="00C12C2C"/>
    <w:rsid w:val="00C20F00"/>
    <w:rsid w:val="00C2520D"/>
    <w:rsid w:val="00C44FDA"/>
    <w:rsid w:val="00C4678C"/>
    <w:rsid w:val="00C51CE9"/>
    <w:rsid w:val="00C60287"/>
    <w:rsid w:val="00C64AA4"/>
    <w:rsid w:val="00C71AD4"/>
    <w:rsid w:val="00C721B2"/>
    <w:rsid w:val="00C825C0"/>
    <w:rsid w:val="00C95F37"/>
    <w:rsid w:val="00CA4A83"/>
    <w:rsid w:val="00CB7965"/>
    <w:rsid w:val="00CC1285"/>
    <w:rsid w:val="00CC446C"/>
    <w:rsid w:val="00CD000F"/>
    <w:rsid w:val="00CE4F65"/>
    <w:rsid w:val="00CE59C7"/>
    <w:rsid w:val="00CE5A31"/>
    <w:rsid w:val="00CF1EE3"/>
    <w:rsid w:val="00CF2B68"/>
    <w:rsid w:val="00D04001"/>
    <w:rsid w:val="00D07D4A"/>
    <w:rsid w:val="00D127A2"/>
    <w:rsid w:val="00D13976"/>
    <w:rsid w:val="00D21AFA"/>
    <w:rsid w:val="00D22A52"/>
    <w:rsid w:val="00D25291"/>
    <w:rsid w:val="00D34E5F"/>
    <w:rsid w:val="00D45AA0"/>
    <w:rsid w:val="00D51C38"/>
    <w:rsid w:val="00D5651E"/>
    <w:rsid w:val="00D56D6D"/>
    <w:rsid w:val="00D57113"/>
    <w:rsid w:val="00D66300"/>
    <w:rsid w:val="00D70B4B"/>
    <w:rsid w:val="00D750C0"/>
    <w:rsid w:val="00D93183"/>
    <w:rsid w:val="00DA05F0"/>
    <w:rsid w:val="00DA0AA2"/>
    <w:rsid w:val="00DB0741"/>
    <w:rsid w:val="00DC4BA2"/>
    <w:rsid w:val="00DD4404"/>
    <w:rsid w:val="00DD4D1E"/>
    <w:rsid w:val="00DD7D30"/>
    <w:rsid w:val="00DF548F"/>
    <w:rsid w:val="00E1469E"/>
    <w:rsid w:val="00E30417"/>
    <w:rsid w:val="00E52E9E"/>
    <w:rsid w:val="00E53132"/>
    <w:rsid w:val="00E531C1"/>
    <w:rsid w:val="00E53807"/>
    <w:rsid w:val="00E562D2"/>
    <w:rsid w:val="00E574A7"/>
    <w:rsid w:val="00E67C4D"/>
    <w:rsid w:val="00E80C50"/>
    <w:rsid w:val="00E965A4"/>
    <w:rsid w:val="00EC49BC"/>
    <w:rsid w:val="00EC6558"/>
    <w:rsid w:val="00ED2624"/>
    <w:rsid w:val="00EE521F"/>
    <w:rsid w:val="00EF094D"/>
    <w:rsid w:val="00EF3EB3"/>
    <w:rsid w:val="00F05E99"/>
    <w:rsid w:val="00F15E9A"/>
    <w:rsid w:val="00F20ED0"/>
    <w:rsid w:val="00F236A5"/>
    <w:rsid w:val="00F23AB8"/>
    <w:rsid w:val="00F32109"/>
    <w:rsid w:val="00F50309"/>
    <w:rsid w:val="00F6798C"/>
    <w:rsid w:val="00F803FE"/>
    <w:rsid w:val="00F834D0"/>
    <w:rsid w:val="00F85D42"/>
    <w:rsid w:val="00F874B3"/>
    <w:rsid w:val="00FA286E"/>
    <w:rsid w:val="00FB0371"/>
    <w:rsid w:val="00FB2217"/>
    <w:rsid w:val="00FB428C"/>
    <w:rsid w:val="00FD08AD"/>
    <w:rsid w:val="00FD7609"/>
    <w:rsid w:val="00FE75C2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FCF838D"/>
  <w15:chartTrackingRefBased/>
  <w15:docId w15:val="{49D6D424-FAA2-3C47-BF40-4B62C866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31C1"/>
    <w:pPr>
      <w:spacing w:after="0" w:line="240" w:lineRule="auto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5859F2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E531C1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eikeernst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Mareike Ernst</dc:creator>
  <cp:keywords/>
  <dc:description/>
  <cp:lastModifiedBy>Mareike Ernst</cp:lastModifiedBy>
  <cp:revision>2</cp:revision>
  <dcterms:created xsi:type="dcterms:W3CDTF">2025-05-03T06:33:00Z</dcterms:created>
  <dcterms:modified xsi:type="dcterms:W3CDTF">2025-05-03T08:04:00Z</dcterms:modified>
</cp:coreProperties>
</file>