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AB994" w14:textId="77777777" w:rsidR="008632FE" w:rsidRDefault="008632FE" w:rsidP="00C53228">
      <w:pPr>
        <w:jc w:val="both"/>
        <w:rPr>
          <w:b/>
          <w:bCs/>
          <w:sz w:val="28"/>
          <w:szCs w:val="28"/>
          <w:lang w:val="en-US"/>
        </w:rPr>
      </w:pPr>
    </w:p>
    <w:p w14:paraId="17CE23F5" w14:textId="77777777" w:rsidR="008632FE" w:rsidRDefault="008632FE" w:rsidP="00C53228">
      <w:pPr>
        <w:jc w:val="both"/>
        <w:rPr>
          <w:b/>
          <w:bCs/>
          <w:sz w:val="28"/>
          <w:szCs w:val="28"/>
          <w:lang w:val="en-US"/>
        </w:rPr>
      </w:pPr>
    </w:p>
    <w:p w14:paraId="5A462287" w14:textId="77777777" w:rsidR="008632FE" w:rsidRDefault="008632FE" w:rsidP="00C53228">
      <w:pPr>
        <w:jc w:val="center"/>
        <w:rPr>
          <w:b/>
          <w:bCs/>
          <w:sz w:val="28"/>
          <w:szCs w:val="28"/>
          <w:lang w:val="en-US"/>
        </w:rPr>
      </w:pPr>
      <w:r>
        <w:rPr>
          <w:b/>
          <w:bCs/>
          <w:sz w:val="28"/>
          <w:szCs w:val="28"/>
          <w:lang w:val="en-US"/>
        </w:rPr>
        <w:t xml:space="preserve">Supplemental </w:t>
      </w:r>
      <w:proofErr w:type="gramStart"/>
      <w:r>
        <w:rPr>
          <w:b/>
          <w:bCs/>
          <w:sz w:val="28"/>
          <w:szCs w:val="28"/>
          <w:lang w:val="en-US"/>
        </w:rPr>
        <w:t>Materials;</w:t>
      </w:r>
      <w:proofErr w:type="gramEnd"/>
    </w:p>
    <w:p w14:paraId="4FA77B8B" w14:textId="1E830F9B" w:rsidR="008632FE" w:rsidRDefault="008632FE" w:rsidP="00C53228">
      <w:pPr>
        <w:jc w:val="center"/>
        <w:rPr>
          <w:b/>
          <w:bCs/>
          <w:sz w:val="28"/>
          <w:szCs w:val="28"/>
          <w:lang w:val="en-US"/>
        </w:rPr>
      </w:pPr>
      <w:r>
        <w:rPr>
          <w:b/>
          <w:bCs/>
          <w:sz w:val="28"/>
          <w:szCs w:val="28"/>
          <w:lang w:val="en-US"/>
        </w:rPr>
        <w:t xml:space="preserve">Reduced </w:t>
      </w:r>
      <w:r w:rsidRPr="005A6B58">
        <w:rPr>
          <w:b/>
          <w:bCs/>
          <w:sz w:val="28"/>
          <w:szCs w:val="28"/>
          <w:lang w:val="en-US"/>
        </w:rPr>
        <w:t>Social Risk-</w:t>
      </w:r>
      <w:r>
        <w:rPr>
          <w:b/>
          <w:bCs/>
          <w:sz w:val="28"/>
          <w:szCs w:val="28"/>
          <w:lang w:val="en-US"/>
        </w:rPr>
        <w:t>T</w:t>
      </w:r>
      <w:r w:rsidRPr="005A6B58">
        <w:rPr>
          <w:b/>
          <w:bCs/>
          <w:sz w:val="28"/>
          <w:szCs w:val="28"/>
          <w:lang w:val="en-US"/>
        </w:rPr>
        <w:t>aking in Depression</w:t>
      </w:r>
    </w:p>
    <w:p w14:paraId="673B6FEA" w14:textId="77777777" w:rsidR="008632FE" w:rsidRDefault="008632FE" w:rsidP="00C53228">
      <w:pPr>
        <w:jc w:val="center"/>
        <w:rPr>
          <w:b/>
          <w:bCs/>
          <w:sz w:val="28"/>
          <w:szCs w:val="28"/>
          <w:lang w:val="en-US"/>
        </w:rPr>
      </w:pPr>
    </w:p>
    <w:p w14:paraId="6E415DD7" w14:textId="77777777" w:rsidR="008632FE" w:rsidRPr="005A6B58" w:rsidRDefault="008632FE" w:rsidP="00C53228">
      <w:pPr>
        <w:jc w:val="center"/>
        <w:rPr>
          <w:sz w:val="24"/>
          <w:szCs w:val="24"/>
          <w:lang w:val="en-US"/>
        </w:rPr>
      </w:pPr>
      <w:r w:rsidRPr="005A6B58">
        <w:rPr>
          <w:sz w:val="24"/>
          <w:szCs w:val="24"/>
          <w:lang w:val="en-US"/>
        </w:rPr>
        <w:t>Daisy Follett</w:t>
      </w:r>
      <w:r w:rsidRPr="005A6B58">
        <w:rPr>
          <w:sz w:val="24"/>
          <w:szCs w:val="24"/>
          <w:vertAlign w:val="superscript"/>
          <w:lang w:val="en-US"/>
        </w:rPr>
        <w:t>1</w:t>
      </w:r>
      <w:r w:rsidRPr="005A6B58">
        <w:rPr>
          <w:sz w:val="24"/>
          <w:szCs w:val="24"/>
          <w:lang w:val="en-US"/>
        </w:rPr>
        <w:t xml:space="preserve">, </w:t>
      </w:r>
      <w:r>
        <w:rPr>
          <w:sz w:val="24"/>
          <w:szCs w:val="24"/>
          <w:lang w:val="en-US"/>
        </w:rPr>
        <w:t>Caitlin Hitchcock</w:t>
      </w:r>
      <w:r w:rsidRPr="00E21FC7">
        <w:rPr>
          <w:sz w:val="24"/>
          <w:szCs w:val="24"/>
          <w:vertAlign w:val="superscript"/>
          <w:lang w:val="en-US"/>
        </w:rPr>
        <w:t>1</w:t>
      </w:r>
      <w:r>
        <w:rPr>
          <w:sz w:val="24"/>
          <w:szCs w:val="24"/>
          <w:lang w:val="en-US"/>
        </w:rPr>
        <w:t xml:space="preserve">, </w:t>
      </w:r>
      <w:r w:rsidRPr="005A6B58">
        <w:rPr>
          <w:sz w:val="24"/>
          <w:szCs w:val="24"/>
          <w:lang w:val="en-US"/>
        </w:rPr>
        <w:t>Tim Dalgleish</w:t>
      </w:r>
      <w:r w:rsidRPr="00E21FC7">
        <w:rPr>
          <w:sz w:val="24"/>
          <w:szCs w:val="24"/>
          <w:vertAlign w:val="superscript"/>
          <w:lang w:val="en-US"/>
        </w:rPr>
        <w:t>1</w:t>
      </w:r>
      <w:r>
        <w:rPr>
          <w:sz w:val="24"/>
          <w:szCs w:val="24"/>
          <w:vertAlign w:val="superscript"/>
          <w:lang w:val="en-US"/>
        </w:rPr>
        <w:t>,2</w:t>
      </w:r>
      <w:r>
        <w:rPr>
          <w:sz w:val="24"/>
          <w:szCs w:val="24"/>
          <w:lang w:val="en-US"/>
        </w:rPr>
        <w:t>*</w:t>
      </w:r>
      <w:r w:rsidRPr="005A6B58">
        <w:rPr>
          <w:sz w:val="24"/>
          <w:szCs w:val="24"/>
          <w:lang w:val="en-US"/>
        </w:rPr>
        <w:t>, Jason Stretton</w:t>
      </w:r>
      <w:r w:rsidRPr="00E21FC7">
        <w:rPr>
          <w:sz w:val="24"/>
          <w:szCs w:val="24"/>
          <w:vertAlign w:val="superscript"/>
          <w:lang w:val="en-US"/>
        </w:rPr>
        <w:t>1</w:t>
      </w:r>
      <w:r>
        <w:rPr>
          <w:sz w:val="24"/>
          <w:szCs w:val="24"/>
          <w:lang w:val="en-US"/>
        </w:rPr>
        <w:t>*</w:t>
      </w:r>
    </w:p>
    <w:p w14:paraId="5CB9E848" w14:textId="77777777" w:rsidR="008632FE" w:rsidRPr="00BD215B" w:rsidRDefault="008632FE" w:rsidP="00C53228">
      <w:pPr>
        <w:jc w:val="center"/>
        <w:rPr>
          <w:sz w:val="24"/>
          <w:szCs w:val="24"/>
          <w:lang w:val="en-US"/>
        </w:rPr>
      </w:pPr>
      <w:r>
        <w:rPr>
          <w:sz w:val="24"/>
          <w:szCs w:val="24"/>
          <w:lang w:val="en-US"/>
        </w:rPr>
        <w:t>*Joint senior authors</w:t>
      </w:r>
    </w:p>
    <w:p w14:paraId="6310F0A4" w14:textId="77777777" w:rsidR="008632FE" w:rsidRDefault="008632FE" w:rsidP="00C53228">
      <w:pPr>
        <w:jc w:val="center"/>
        <w:rPr>
          <w:sz w:val="24"/>
          <w:szCs w:val="24"/>
          <w:lang w:val="en-US"/>
        </w:rPr>
      </w:pPr>
    </w:p>
    <w:p w14:paraId="1BEC9F4B" w14:textId="77777777" w:rsidR="008632FE" w:rsidRPr="00A01A77" w:rsidRDefault="008632FE" w:rsidP="00C53228">
      <w:pPr>
        <w:jc w:val="center"/>
        <w:rPr>
          <w:sz w:val="24"/>
          <w:szCs w:val="24"/>
          <w:lang w:val="en-US"/>
        </w:rPr>
      </w:pPr>
      <w:r w:rsidRPr="00A01A77">
        <w:rPr>
          <w:sz w:val="24"/>
          <w:szCs w:val="24"/>
          <w:lang w:val="en-US"/>
        </w:rPr>
        <w:t>1. Medical Research Council Cognition and Brain Sciences Unit, University of Cambridge,</w:t>
      </w:r>
    </w:p>
    <w:p w14:paraId="5FA7C04F" w14:textId="77777777" w:rsidR="008632FE" w:rsidRPr="00A01A77" w:rsidRDefault="008632FE" w:rsidP="00C53228">
      <w:pPr>
        <w:jc w:val="center"/>
        <w:rPr>
          <w:sz w:val="24"/>
          <w:szCs w:val="24"/>
          <w:lang w:val="en-US"/>
        </w:rPr>
      </w:pPr>
      <w:r w:rsidRPr="00A01A77">
        <w:rPr>
          <w:sz w:val="24"/>
          <w:szCs w:val="24"/>
          <w:lang w:val="en-US"/>
        </w:rPr>
        <w:t xml:space="preserve">2. </w:t>
      </w:r>
      <w:proofErr w:type="spellStart"/>
      <w:r w:rsidRPr="00A01A77">
        <w:rPr>
          <w:sz w:val="24"/>
          <w:szCs w:val="24"/>
          <w:lang w:val="en-US"/>
        </w:rPr>
        <w:t>Cambridgeshire</w:t>
      </w:r>
      <w:proofErr w:type="spellEnd"/>
      <w:r w:rsidRPr="00A01A77">
        <w:rPr>
          <w:sz w:val="24"/>
          <w:szCs w:val="24"/>
          <w:lang w:val="en-US"/>
        </w:rPr>
        <w:t xml:space="preserve"> and Peterborough NHS Foundation Trust, Cambridge, UK</w:t>
      </w:r>
    </w:p>
    <w:p w14:paraId="41897C27" w14:textId="23892404" w:rsidR="008632FE" w:rsidRDefault="008632FE" w:rsidP="00C53228">
      <w:pPr>
        <w:jc w:val="center"/>
        <w:rPr>
          <w:sz w:val="24"/>
          <w:szCs w:val="24"/>
          <w:lang w:val="en-US"/>
        </w:rPr>
      </w:pPr>
      <w:r>
        <w:rPr>
          <w:sz w:val="24"/>
          <w:szCs w:val="24"/>
          <w:lang w:val="en-US"/>
        </w:rPr>
        <w:t xml:space="preserve">Corresponding author for this manuscript: </w:t>
      </w:r>
      <w:r w:rsidR="007E43FE">
        <w:rPr>
          <w:sz w:val="24"/>
          <w:szCs w:val="24"/>
          <w:lang w:val="en-US"/>
        </w:rPr>
        <w:t>jason.stretton</w:t>
      </w:r>
      <w:r>
        <w:rPr>
          <w:sz w:val="24"/>
          <w:szCs w:val="24"/>
          <w:lang w:val="en-US"/>
        </w:rPr>
        <w:t>@mrc-cbu.cam.ac.uk</w:t>
      </w:r>
    </w:p>
    <w:p w14:paraId="526CBBC2" w14:textId="77777777" w:rsidR="008632FE" w:rsidRDefault="008632FE" w:rsidP="00C53228">
      <w:pPr>
        <w:jc w:val="center"/>
        <w:rPr>
          <w:sz w:val="24"/>
          <w:szCs w:val="24"/>
          <w:lang w:val="en-US"/>
        </w:rPr>
      </w:pPr>
    </w:p>
    <w:p w14:paraId="306BE848" w14:textId="77777777" w:rsidR="008632FE" w:rsidRDefault="008632FE" w:rsidP="00C53228">
      <w:pPr>
        <w:jc w:val="center"/>
        <w:rPr>
          <w:sz w:val="24"/>
          <w:szCs w:val="24"/>
          <w:lang w:val="en-US"/>
        </w:rPr>
      </w:pPr>
    </w:p>
    <w:p w14:paraId="36BACDBA" w14:textId="77777777" w:rsidR="008632FE" w:rsidRDefault="008632FE" w:rsidP="00C53228">
      <w:pPr>
        <w:jc w:val="center"/>
        <w:rPr>
          <w:sz w:val="24"/>
          <w:szCs w:val="24"/>
          <w:lang w:val="en-US"/>
        </w:rPr>
      </w:pPr>
    </w:p>
    <w:p w14:paraId="37731B8F" w14:textId="77777777" w:rsidR="008632FE" w:rsidRDefault="008632FE" w:rsidP="00C53228">
      <w:pPr>
        <w:jc w:val="center"/>
        <w:rPr>
          <w:sz w:val="24"/>
          <w:szCs w:val="24"/>
          <w:lang w:val="en-US"/>
        </w:rPr>
      </w:pPr>
    </w:p>
    <w:p w14:paraId="55F4FF42" w14:textId="77777777" w:rsidR="008632FE" w:rsidRDefault="008632FE" w:rsidP="00C53228">
      <w:pPr>
        <w:jc w:val="center"/>
        <w:rPr>
          <w:sz w:val="24"/>
          <w:szCs w:val="24"/>
          <w:lang w:val="en-US"/>
        </w:rPr>
      </w:pPr>
    </w:p>
    <w:p w14:paraId="32F17DAA" w14:textId="77777777" w:rsidR="008632FE" w:rsidRDefault="008632FE" w:rsidP="00C53228">
      <w:pPr>
        <w:jc w:val="center"/>
        <w:rPr>
          <w:sz w:val="24"/>
          <w:szCs w:val="24"/>
          <w:lang w:val="en-US"/>
        </w:rPr>
      </w:pPr>
    </w:p>
    <w:p w14:paraId="756EB1CE" w14:textId="77777777" w:rsidR="008632FE" w:rsidRDefault="008632FE" w:rsidP="00C53228">
      <w:pPr>
        <w:jc w:val="center"/>
        <w:rPr>
          <w:sz w:val="24"/>
          <w:szCs w:val="24"/>
          <w:lang w:val="en-US"/>
        </w:rPr>
      </w:pPr>
    </w:p>
    <w:p w14:paraId="32A81DE1" w14:textId="77777777" w:rsidR="008632FE" w:rsidRDefault="008632FE" w:rsidP="00C53228">
      <w:pPr>
        <w:jc w:val="center"/>
        <w:rPr>
          <w:sz w:val="24"/>
          <w:szCs w:val="24"/>
          <w:lang w:val="en-US"/>
        </w:rPr>
      </w:pPr>
    </w:p>
    <w:p w14:paraId="768F05E5" w14:textId="77777777" w:rsidR="008632FE" w:rsidRDefault="008632FE" w:rsidP="00C53228">
      <w:pPr>
        <w:jc w:val="center"/>
        <w:rPr>
          <w:sz w:val="24"/>
          <w:szCs w:val="24"/>
          <w:lang w:val="en-US"/>
        </w:rPr>
      </w:pPr>
    </w:p>
    <w:p w14:paraId="67E21521" w14:textId="77777777" w:rsidR="008632FE" w:rsidRDefault="008632FE" w:rsidP="00C53228">
      <w:pPr>
        <w:jc w:val="center"/>
        <w:rPr>
          <w:sz w:val="24"/>
          <w:szCs w:val="24"/>
          <w:lang w:val="en-US"/>
        </w:rPr>
      </w:pPr>
    </w:p>
    <w:p w14:paraId="67518567" w14:textId="77777777" w:rsidR="008632FE" w:rsidRDefault="008632FE" w:rsidP="00C53228">
      <w:pPr>
        <w:jc w:val="center"/>
        <w:rPr>
          <w:sz w:val="24"/>
          <w:szCs w:val="24"/>
          <w:lang w:val="en-US"/>
        </w:rPr>
      </w:pPr>
      <w:r>
        <w:t>Declarations of interest: none</w:t>
      </w:r>
    </w:p>
    <w:p w14:paraId="3D77A845" w14:textId="77777777" w:rsidR="008632FE" w:rsidRDefault="008632FE" w:rsidP="00C53228">
      <w:pPr>
        <w:jc w:val="center"/>
        <w:rPr>
          <w:sz w:val="24"/>
          <w:szCs w:val="24"/>
          <w:lang w:val="en-US"/>
        </w:rPr>
      </w:pPr>
      <w:r w:rsidRPr="00A01A77">
        <w:rPr>
          <w:sz w:val="24"/>
          <w:szCs w:val="24"/>
          <w:lang w:val="en-US"/>
        </w:rPr>
        <w:t>This work was funded by the UK Medical Research Council (Grant Reference: SUAG/043 G101400)</w:t>
      </w:r>
    </w:p>
    <w:p w14:paraId="327F2F77" w14:textId="77777777" w:rsidR="008632FE" w:rsidRDefault="008632FE" w:rsidP="00C53228">
      <w:pPr>
        <w:jc w:val="center"/>
        <w:rPr>
          <w:b/>
          <w:bCs/>
          <w:sz w:val="28"/>
          <w:szCs w:val="28"/>
          <w:lang w:val="en-US"/>
        </w:rPr>
      </w:pPr>
    </w:p>
    <w:p w14:paraId="544CBE3F" w14:textId="77777777" w:rsidR="008632FE" w:rsidRDefault="008632FE" w:rsidP="00C53228">
      <w:pPr>
        <w:jc w:val="both"/>
        <w:rPr>
          <w:rFonts w:cstheme="minorHAnsi"/>
          <w:b/>
          <w:bCs/>
          <w:sz w:val="28"/>
          <w:szCs w:val="28"/>
        </w:rPr>
      </w:pPr>
    </w:p>
    <w:p w14:paraId="1F2B64CF" w14:textId="77777777" w:rsidR="008632FE" w:rsidRDefault="008632FE" w:rsidP="00C53228">
      <w:pPr>
        <w:jc w:val="both"/>
        <w:rPr>
          <w:rFonts w:cstheme="minorHAnsi"/>
          <w:b/>
          <w:bCs/>
          <w:sz w:val="28"/>
          <w:szCs w:val="28"/>
        </w:rPr>
      </w:pPr>
    </w:p>
    <w:p w14:paraId="5EC71E95" w14:textId="77777777" w:rsidR="008632FE" w:rsidRDefault="008632FE" w:rsidP="00C53228">
      <w:pPr>
        <w:jc w:val="both"/>
        <w:rPr>
          <w:rFonts w:cstheme="minorHAnsi"/>
          <w:b/>
          <w:bCs/>
          <w:sz w:val="28"/>
          <w:szCs w:val="28"/>
        </w:rPr>
      </w:pPr>
    </w:p>
    <w:p w14:paraId="17ED1B9D" w14:textId="77777777" w:rsidR="008632FE" w:rsidRDefault="008632FE" w:rsidP="00C53228">
      <w:pPr>
        <w:jc w:val="both"/>
        <w:rPr>
          <w:rFonts w:cstheme="minorHAnsi"/>
          <w:b/>
          <w:bCs/>
          <w:sz w:val="28"/>
          <w:szCs w:val="28"/>
        </w:rPr>
      </w:pPr>
    </w:p>
    <w:p w14:paraId="7E491592" w14:textId="77777777" w:rsidR="00267C7C" w:rsidRPr="005A6B58" w:rsidRDefault="00267C7C" w:rsidP="00C53228">
      <w:pPr>
        <w:spacing w:line="480" w:lineRule="auto"/>
        <w:jc w:val="both"/>
        <w:rPr>
          <w:rFonts w:cstheme="minorHAnsi"/>
          <w:b/>
          <w:bCs/>
          <w:sz w:val="28"/>
          <w:szCs w:val="28"/>
        </w:rPr>
      </w:pPr>
      <w:r w:rsidRPr="005A6B58">
        <w:rPr>
          <w:rFonts w:cstheme="minorHAnsi"/>
          <w:b/>
          <w:bCs/>
          <w:sz w:val="28"/>
          <w:szCs w:val="28"/>
        </w:rPr>
        <w:lastRenderedPageBreak/>
        <w:t>Supplementary Materials</w:t>
      </w:r>
    </w:p>
    <w:p w14:paraId="54CD8370" w14:textId="77777777" w:rsidR="00267C7C" w:rsidRPr="005A6B58" w:rsidRDefault="00267C7C" w:rsidP="00C53228">
      <w:pPr>
        <w:spacing w:line="480" w:lineRule="auto"/>
        <w:jc w:val="both"/>
        <w:rPr>
          <w:rFonts w:cstheme="minorHAnsi"/>
          <w:b/>
          <w:bCs/>
          <w:sz w:val="24"/>
          <w:szCs w:val="24"/>
        </w:rPr>
      </w:pPr>
      <w:r w:rsidRPr="005A6B58">
        <w:rPr>
          <w:rFonts w:cstheme="minorHAnsi"/>
          <w:b/>
          <w:bCs/>
          <w:sz w:val="24"/>
          <w:szCs w:val="24"/>
        </w:rPr>
        <w:t>Supplementary Materials A; Full Protocol</w:t>
      </w:r>
    </w:p>
    <w:p w14:paraId="6B385433" w14:textId="217C5C07" w:rsidR="00267C7C" w:rsidRDefault="00267C7C" w:rsidP="00C53228">
      <w:pPr>
        <w:spacing w:line="480" w:lineRule="auto"/>
        <w:jc w:val="both"/>
        <w:rPr>
          <w:rFonts w:cstheme="minorHAnsi"/>
          <w:sz w:val="24"/>
          <w:szCs w:val="24"/>
        </w:rPr>
      </w:pPr>
      <w:r>
        <w:rPr>
          <w:rFonts w:cstheme="minorHAnsi"/>
          <w:sz w:val="24"/>
          <w:szCs w:val="24"/>
        </w:rPr>
        <w:t xml:space="preserve">Prior to the experimental session, participants completed four questionnaires at home; these were the </w:t>
      </w:r>
      <w:r w:rsidRPr="00071F2B">
        <w:rPr>
          <w:rFonts w:cstheme="minorHAnsi"/>
          <w:sz w:val="24"/>
          <w:szCs w:val="24"/>
        </w:rPr>
        <w:t xml:space="preserve">Submissive Behaviour Scale (Allan &amp; Gilbert, 1997), Striving to Avoid Inferiority Scale (Gilbert, </w:t>
      </w:r>
      <w:proofErr w:type="spellStart"/>
      <w:r w:rsidRPr="00071F2B">
        <w:rPr>
          <w:rFonts w:cstheme="minorHAnsi"/>
          <w:sz w:val="24"/>
          <w:szCs w:val="24"/>
        </w:rPr>
        <w:t>Broomhead</w:t>
      </w:r>
      <w:proofErr w:type="spellEnd"/>
      <w:r w:rsidRPr="00071F2B">
        <w:rPr>
          <w:rFonts w:cstheme="minorHAnsi"/>
          <w:sz w:val="24"/>
          <w:szCs w:val="24"/>
        </w:rPr>
        <w:t>, Irons &amp; McEwan, 2007), Interpersonal Sensitivity Measure (Boyce &amp; Parker, 1989) and Involuntary Subordination Questionnaire (Sturman, 2011)</w:t>
      </w:r>
      <w:r>
        <w:rPr>
          <w:rFonts w:cstheme="minorHAnsi"/>
          <w:sz w:val="24"/>
          <w:szCs w:val="24"/>
        </w:rPr>
        <w:t xml:space="preserve">. The experimental session had five sections and was performed in groups of five participants at the Medical Research Council Cognition and Brain Sciences Unit in Cambridge, UK. The first section was completion of three questionnaires. This included two mood questionnaires, the </w:t>
      </w:r>
      <w:r w:rsidRPr="002F03A5">
        <w:rPr>
          <w:rFonts w:cstheme="minorHAnsi"/>
          <w:sz w:val="24"/>
          <w:szCs w:val="24"/>
        </w:rPr>
        <w:t>Beck Depression Inventory II (Beck, Steer &amp; Brown, 1996)</w:t>
      </w:r>
      <w:r>
        <w:rPr>
          <w:rFonts w:cstheme="minorHAnsi"/>
          <w:sz w:val="24"/>
          <w:szCs w:val="24"/>
        </w:rPr>
        <w:t xml:space="preserve"> and</w:t>
      </w:r>
      <w:r w:rsidRPr="002F03A5">
        <w:rPr>
          <w:rFonts w:cstheme="minorHAnsi"/>
          <w:sz w:val="24"/>
          <w:szCs w:val="24"/>
        </w:rPr>
        <w:t xml:space="preserve"> Beck Anxiety Inventory (Beck, Epstein, Brown &amp; Steer, 1988)</w:t>
      </w:r>
      <w:r>
        <w:rPr>
          <w:rFonts w:cstheme="minorHAnsi"/>
          <w:sz w:val="24"/>
          <w:szCs w:val="24"/>
        </w:rPr>
        <w:t>, and one experimental questionnaire which formed part of the Actual-Ideal Task (reported elsewhere). This questionnaire had participants rate themselves from 1-9 on an inventory of 48 socially relevant attributes. The second section was a Public Goods Game, completed on laptops and programm</w:t>
      </w:r>
      <w:r w:rsidR="00046F54">
        <w:rPr>
          <w:rFonts w:cstheme="minorHAnsi"/>
          <w:sz w:val="24"/>
          <w:szCs w:val="24"/>
        </w:rPr>
        <w:t>ed in z-Tree</w:t>
      </w:r>
      <w:r>
        <w:rPr>
          <w:rFonts w:cstheme="minorHAnsi"/>
          <w:sz w:val="24"/>
          <w:szCs w:val="24"/>
        </w:rPr>
        <w:t xml:space="preserve">. In </w:t>
      </w:r>
      <w:proofErr w:type="gramStart"/>
      <w:r>
        <w:rPr>
          <w:rFonts w:cstheme="minorHAnsi"/>
          <w:sz w:val="24"/>
          <w:szCs w:val="24"/>
        </w:rPr>
        <w:t>this neuroeconomic game participants</w:t>
      </w:r>
      <w:proofErr w:type="gramEnd"/>
      <w:r>
        <w:rPr>
          <w:rFonts w:cstheme="minorHAnsi"/>
          <w:sz w:val="24"/>
          <w:szCs w:val="24"/>
        </w:rPr>
        <w:t xml:space="preserve"> decide individually how much of a resource (tokens) they wish to contribute to a group pot, which is multiplied and split equally. In our version, participants also had the option to punish other </w:t>
      </w:r>
      <w:r w:rsidRPr="002F03A5">
        <w:rPr>
          <w:rFonts w:cstheme="minorHAnsi"/>
          <w:sz w:val="24"/>
          <w:szCs w:val="24"/>
        </w:rPr>
        <w:t xml:space="preserve">players by paying to deduct tokens from their total. This task is designed to investigate collaborative </w:t>
      </w:r>
      <w:proofErr w:type="gramStart"/>
      <w:r w:rsidR="00C53228" w:rsidRPr="002F03A5">
        <w:rPr>
          <w:rFonts w:cstheme="minorHAnsi"/>
          <w:sz w:val="24"/>
          <w:szCs w:val="24"/>
        </w:rPr>
        <w:t>behaviour</w:t>
      </w:r>
      <w:r w:rsidRPr="002F03A5">
        <w:rPr>
          <w:rFonts w:cstheme="minorHAnsi"/>
          <w:sz w:val="24"/>
          <w:szCs w:val="24"/>
        </w:rPr>
        <w:t>, and</w:t>
      </w:r>
      <w:proofErr w:type="gramEnd"/>
      <w:r w:rsidRPr="002F03A5">
        <w:rPr>
          <w:rFonts w:cstheme="minorHAnsi"/>
          <w:sz w:val="24"/>
          <w:szCs w:val="24"/>
        </w:rPr>
        <w:t xml:space="preserve"> gave the participants an opportunity to work as a team and establish knowledge of the other players. The third section of the protocol involved </w:t>
      </w:r>
      <w:r>
        <w:rPr>
          <w:rFonts w:cstheme="minorHAnsi"/>
          <w:sz w:val="24"/>
          <w:szCs w:val="24"/>
        </w:rPr>
        <w:t>two</w:t>
      </w:r>
      <w:r w:rsidRPr="002F03A5">
        <w:rPr>
          <w:rFonts w:cstheme="minorHAnsi"/>
          <w:sz w:val="24"/>
          <w:szCs w:val="24"/>
        </w:rPr>
        <w:t xml:space="preserve"> more questionnaires; the </w:t>
      </w:r>
      <w:r w:rsidRPr="005A6B58">
        <w:rPr>
          <w:sz w:val="24"/>
          <w:szCs w:val="24"/>
        </w:rPr>
        <w:t>Hewitt-</w:t>
      </w:r>
      <w:proofErr w:type="spellStart"/>
      <w:r w:rsidRPr="005A6B58">
        <w:rPr>
          <w:sz w:val="24"/>
          <w:szCs w:val="24"/>
        </w:rPr>
        <w:t>Flett</w:t>
      </w:r>
      <w:proofErr w:type="spellEnd"/>
      <w:r w:rsidRPr="005A6B58">
        <w:rPr>
          <w:sz w:val="24"/>
          <w:szCs w:val="24"/>
        </w:rPr>
        <w:t xml:space="preserve"> Perfectionism Scale (Hewitt &amp; </w:t>
      </w:r>
      <w:proofErr w:type="spellStart"/>
      <w:r w:rsidRPr="005A6B58">
        <w:rPr>
          <w:sz w:val="24"/>
          <w:szCs w:val="24"/>
        </w:rPr>
        <w:t>Flett</w:t>
      </w:r>
      <w:proofErr w:type="spellEnd"/>
      <w:r w:rsidRPr="005A6B58">
        <w:rPr>
          <w:sz w:val="24"/>
          <w:szCs w:val="24"/>
        </w:rPr>
        <w:t>, 1990), and Narcissistic Personality Questionnaire (</w:t>
      </w:r>
      <w:proofErr w:type="spellStart"/>
      <w:r w:rsidRPr="005A6B58">
        <w:rPr>
          <w:sz w:val="24"/>
          <w:szCs w:val="24"/>
        </w:rPr>
        <w:t>Raskin</w:t>
      </w:r>
      <w:proofErr w:type="spellEnd"/>
      <w:r w:rsidRPr="005A6B58">
        <w:rPr>
          <w:sz w:val="24"/>
          <w:szCs w:val="24"/>
        </w:rPr>
        <w:t xml:space="preserve"> &amp; Hall, 1979). </w:t>
      </w:r>
      <w:r w:rsidRPr="002F03A5">
        <w:rPr>
          <w:rFonts w:cstheme="minorHAnsi"/>
          <w:sz w:val="24"/>
          <w:szCs w:val="24"/>
        </w:rPr>
        <w:t>The fourth section was the Balloon Analogue Risk Task, detailed here. The fifth section was completion of an experimental questionnaire which formed part</w:t>
      </w:r>
      <w:r w:rsidRPr="005A6B58">
        <w:rPr>
          <w:rFonts w:cstheme="minorHAnsi"/>
          <w:sz w:val="28"/>
          <w:szCs w:val="28"/>
        </w:rPr>
        <w:t xml:space="preserve"> </w:t>
      </w:r>
      <w:r>
        <w:rPr>
          <w:rFonts w:cstheme="minorHAnsi"/>
          <w:sz w:val="24"/>
          <w:szCs w:val="24"/>
        </w:rPr>
        <w:t xml:space="preserve">of an Ultimatum Game Task. This </w:t>
      </w:r>
      <w:proofErr w:type="gramStart"/>
      <w:r>
        <w:rPr>
          <w:rFonts w:cstheme="minorHAnsi"/>
          <w:sz w:val="24"/>
          <w:szCs w:val="24"/>
        </w:rPr>
        <w:t>widely-used</w:t>
      </w:r>
      <w:proofErr w:type="gramEnd"/>
      <w:r>
        <w:rPr>
          <w:rFonts w:cstheme="minorHAnsi"/>
          <w:sz w:val="24"/>
          <w:szCs w:val="24"/>
        </w:rPr>
        <w:t xml:space="preserve"> </w:t>
      </w:r>
      <w:r>
        <w:rPr>
          <w:rFonts w:cstheme="minorHAnsi"/>
          <w:sz w:val="24"/>
          <w:szCs w:val="24"/>
        </w:rPr>
        <w:lastRenderedPageBreak/>
        <w:t xml:space="preserve">neuroeconomic game has participants play in pairs comprising of one </w:t>
      </w:r>
      <w:proofErr w:type="spellStart"/>
      <w:r>
        <w:rPr>
          <w:rFonts w:cstheme="minorHAnsi"/>
          <w:sz w:val="24"/>
          <w:szCs w:val="24"/>
        </w:rPr>
        <w:t>Offerer</w:t>
      </w:r>
      <w:proofErr w:type="spellEnd"/>
      <w:r>
        <w:rPr>
          <w:rFonts w:cstheme="minorHAnsi"/>
          <w:sz w:val="24"/>
          <w:szCs w:val="24"/>
        </w:rPr>
        <w:t xml:space="preserve"> and one Receiver. </w:t>
      </w:r>
      <w:proofErr w:type="spellStart"/>
      <w:r>
        <w:rPr>
          <w:rFonts w:cstheme="minorHAnsi"/>
          <w:sz w:val="24"/>
          <w:szCs w:val="24"/>
        </w:rPr>
        <w:t>Offerers</w:t>
      </w:r>
      <w:proofErr w:type="spellEnd"/>
      <w:r>
        <w:rPr>
          <w:rFonts w:cstheme="minorHAnsi"/>
          <w:sz w:val="24"/>
          <w:szCs w:val="24"/>
        </w:rPr>
        <w:t xml:space="preserve"> decide how to split an amount of a resource between the pair. The Receiver can choose to accept the split, or to reject it, in which instance neither player receives anything. The questionnaire asked participants to imagine playing the game as an </w:t>
      </w:r>
      <w:proofErr w:type="spellStart"/>
      <w:r>
        <w:rPr>
          <w:rFonts w:cstheme="minorHAnsi"/>
          <w:sz w:val="24"/>
          <w:szCs w:val="24"/>
        </w:rPr>
        <w:t>Offerer</w:t>
      </w:r>
      <w:proofErr w:type="spellEnd"/>
      <w:r>
        <w:rPr>
          <w:rFonts w:cstheme="minorHAnsi"/>
          <w:sz w:val="24"/>
          <w:szCs w:val="24"/>
        </w:rPr>
        <w:t xml:space="preserve"> against each of their fellow </w:t>
      </w:r>
      <w:proofErr w:type="gramStart"/>
      <w:r>
        <w:rPr>
          <w:rFonts w:cstheme="minorHAnsi"/>
          <w:sz w:val="24"/>
          <w:szCs w:val="24"/>
        </w:rPr>
        <w:t>players, and</w:t>
      </w:r>
      <w:proofErr w:type="gramEnd"/>
      <w:r>
        <w:rPr>
          <w:rFonts w:cstheme="minorHAnsi"/>
          <w:sz w:val="24"/>
          <w:szCs w:val="24"/>
        </w:rPr>
        <w:t xml:space="preserve"> decide how much they might offer them given different amounts of money. Following this experimental session participants returned the next day for an imaging session which utilised their answers on the Actual-Ideal and Ultimatum Game questionnaires.</w:t>
      </w:r>
    </w:p>
    <w:p w14:paraId="199EA8F8" w14:textId="5BF5992D" w:rsidR="00071F2B" w:rsidRDefault="00071F2B" w:rsidP="00C53228">
      <w:pPr>
        <w:spacing w:line="480" w:lineRule="auto"/>
        <w:jc w:val="both"/>
        <w:rPr>
          <w:rFonts w:cstheme="minorHAnsi"/>
          <w:sz w:val="24"/>
          <w:szCs w:val="24"/>
        </w:rPr>
      </w:pPr>
    </w:p>
    <w:p w14:paraId="780244C9" w14:textId="6E50F9FB" w:rsidR="00071F2B" w:rsidRDefault="00071F2B" w:rsidP="00C53228">
      <w:pPr>
        <w:spacing w:line="480" w:lineRule="auto"/>
        <w:jc w:val="both"/>
        <w:rPr>
          <w:rFonts w:cstheme="minorHAnsi"/>
          <w:sz w:val="24"/>
          <w:szCs w:val="24"/>
        </w:rPr>
      </w:pPr>
    </w:p>
    <w:p w14:paraId="339312E9" w14:textId="751101EC" w:rsidR="00071F2B" w:rsidRDefault="00071F2B" w:rsidP="00C53228">
      <w:pPr>
        <w:spacing w:line="480" w:lineRule="auto"/>
        <w:jc w:val="both"/>
        <w:rPr>
          <w:rFonts w:cstheme="minorHAnsi"/>
          <w:sz w:val="24"/>
          <w:szCs w:val="24"/>
        </w:rPr>
      </w:pPr>
    </w:p>
    <w:p w14:paraId="2883A9A1" w14:textId="3A1BBF32" w:rsidR="00071F2B" w:rsidRDefault="00071F2B" w:rsidP="00C53228">
      <w:pPr>
        <w:spacing w:line="480" w:lineRule="auto"/>
        <w:jc w:val="both"/>
        <w:rPr>
          <w:rFonts w:cstheme="minorHAnsi"/>
          <w:sz w:val="24"/>
          <w:szCs w:val="24"/>
        </w:rPr>
      </w:pPr>
    </w:p>
    <w:p w14:paraId="5582C4D1" w14:textId="5EA40E73" w:rsidR="00071F2B" w:rsidRDefault="00071F2B" w:rsidP="00C53228">
      <w:pPr>
        <w:spacing w:line="480" w:lineRule="auto"/>
        <w:jc w:val="both"/>
        <w:rPr>
          <w:rFonts w:cstheme="minorHAnsi"/>
          <w:sz w:val="24"/>
          <w:szCs w:val="24"/>
        </w:rPr>
      </w:pPr>
    </w:p>
    <w:p w14:paraId="56CB2FE3" w14:textId="67710991" w:rsidR="00071F2B" w:rsidRDefault="00071F2B" w:rsidP="00C53228">
      <w:pPr>
        <w:spacing w:line="480" w:lineRule="auto"/>
        <w:jc w:val="both"/>
        <w:rPr>
          <w:rFonts w:cstheme="minorHAnsi"/>
          <w:sz w:val="24"/>
          <w:szCs w:val="24"/>
        </w:rPr>
      </w:pPr>
    </w:p>
    <w:p w14:paraId="7688FDB4" w14:textId="13DF3507" w:rsidR="00071F2B" w:rsidRDefault="00071F2B" w:rsidP="00C53228">
      <w:pPr>
        <w:spacing w:line="480" w:lineRule="auto"/>
        <w:jc w:val="both"/>
        <w:rPr>
          <w:rFonts w:cstheme="minorHAnsi"/>
          <w:sz w:val="24"/>
          <w:szCs w:val="24"/>
        </w:rPr>
      </w:pPr>
    </w:p>
    <w:p w14:paraId="7501F866" w14:textId="77777777" w:rsidR="00071F2B" w:rsidRPr="005A6B58" w:rsidRDefault="00071F2B" w:rsidP="00C53228">
      <w:pPr>
        <w:spacing w:line="480" w:lineRule="auto"/>
        <w:jc w:val="both"/>
      </w:pPr>
    </w:p>
    <w:p w14:paraId="77D7D41D" w14:textId="77777777" w:rsidR="00C53228" w:rsidRDefault="00C53228" w:rsidP="00C53228">
      <w:pPr>
        <w:spacing w:line="480" w:lineRule="auto"/>
        <w:jc w:val="both"/>
        <w:rPr>
          <w:rFonts w:cstheme="minorHAnsi"/>
          <w:b/>
          <w:bCs/>
          <w:sz w:val="24"/>
          <w:szCs w:val="24"/>
        </w:rPr>
      </w:pPr>
    </w:p>
    <w:p w14:paraId="095D7785" w14:textId="77777777" w:rsidR="00C53228" w:rsidRDefault="00C53228" w:rsidP="00C53228">
      <w:pPr>
        <w:spacing w:line="480" w:lineRule="auto"/>
        <w:jc w:val="both"/>
        <w:rPr>
          <w:rFonts w:cstheme="minorHAnsi"/>
          <w:b/>
          <w:bCs/>
          <w:sz w:val="24"/>
          <w:szCs w:val="24"/>
        </w:rPr>
      </w:pPr>
    </w:p>
    <w:p w14:paraId="75451D0C" w14:textId="77777777" w:rsidR="00C53228" w:rsidRDefault="00C53228" w:rsidP="00C53228">
      <w:pPr>
        <w:spacing w:line="480" w:lineRule="auto"/>
        <w:jc w:val="both"/>
        <w:rPr>
          <w:rFonts w:cstheme="minorHAnsi"/>
          <w:b/>
          <w:bCs/>
          <w:sz w:val="24"/>
          <w:szCs w:val="24"/>
        </w:rPr>
      </w:pPr>
    </w:p>
    <w:p w14:paraId="7A05490B" w14:textId="77777777" w:rsidR="00C53228" w:rsidRDefault="00C53228" w:rsidP="00C53228">
      <w:pPr>
        <w:spacing w:line="480" w:lineRule="auto"/>
        <w:jc w:val="both"/>
        <w:rPr>
          <w:rFonts w:cstheme="minorHAnsi"/>
          <w:b/>
          <w:bCs/>
          <w:sz w:val="24"/>
          <w:szCs w:val="24"/>
        </w:rPr>
      </w:pPr>
    </w:p>
    <w:p w14:paraId="6B0313AC" w14:textId="46FD2F1D" w:rsidR="00267C7C" w:rsidRDefault="00267C7C" w:rsidP="00C53228">
      <w:pPr>
        <w:spacing w:line="480" w:lineRule="auto"/>
        <w:jc w:val="both"/>
        <w:rPr>
          <w:rFonts w:cstheme="minorHAnsi"/>
          <w:sz w:val="24"/>
          <w:szCs w:val="24"/>
        </w:rPr>
      </w:pPr>
      <w:r w:rsidRPr="005A6B58">
        <w:rPr>
          <w:rFonts w:cstheme="minorHAnsi"/>
          <w:b/>
          <w:bCs/>
          <w:sz w:val="24"/>
          <w:szCs w:val="24"/>
        </w:rPr>
        <w:lastRenderedPageBreak/>
        <w:t>Supplementary Materials B; Instructions for Participants.</w:t>
      </w:r>
      <w:r>
        <w:rPr>
          <w:rFonts w:cstheme="minorHAnsi"/>
          <w:sz w:val="24"/>
          <w:szCs w:val="24"/>
        </w:rPr>
        <w:t xml:space="preserve"> </w:t>
      </w:r>
    </w:p>
    <w:p w14:paraId="7016A418" w14:textId="0C2F8C27" w:rsidR="00267C7C" w:rsidRDefault="00267C7C" w:rsidP="00C53228">
      <w:pPr>
        <w:spacing w:after="0" w:line="480" w:lineRule="auto"/>
        <w:jc w:val="both"/>
        <w:rPr>
          <w:color w:val="000000" w:themeColor="text1"/>
          <w:sz w:val="24"/>
        </w:rPr>
      </w:pPr>
      <w:r w:rsidRPr="00071F2B">
        <w:rPr>
          <w:color w:val="000000" w:themeColor="text1"/>
          <w:sz w:val="24"/>
        </w:rPr>
        <w:t>“In this game the goal is to maximise your winnings by collecting tokens, each worth 50p.</w:t>
      </w:r>
    </w:p>
    <w:p w14:paraId="172075F5" w14:textId="77777777" w:rsidR="00071F2B" w:rsidRPr="00071F2B" w:rsidRDefault="00071F2B" w:rsidP="00C53228">
      <w:pPr>
        <w:spacing w:after="0" w:line="480" w:lineRule="auto"/>
        <w:jc w:val="both"/>
        <w:rPr>
          <w:color w:val="000000" w:themeColor="text1"/>
          <w:sz w:val="24"/>
        </w:rPr>
      </w:pPr>
    </w:p>
    <w:p w14:paraId="2FA21B3D" w14:textId="2CC647F2" w:rsidR="00267C7C" w:rsidRDefault="00267C7C" w:rsidP="00C53228">
      <w:pPr>
        <w:spacing w:after="0" w:line="480" w:lineRule="auto"/>
        <w:jc w:val="both"/>
        <w:rPr>
          <w:color w:val="000000" w:themeColor="text1"/>
          <w:sz w:val="24"/>
        </w:rPr>
      </w:pPr>
      <w:r w:rsidRPr="00071F2B">
        <w:rPr>
          <w:color w:val="000000" w:themeColor="text1"/>
          <w:sz w:val="24"/>
        </w:rPr>
        <w:t xml:space="preserve">You will receive tokens for each balloon you pump up, according to its size. But if you pump it too far it will </w:t>
      </w:r>
      <w:proofErr w:type="gramStart"/>
      <w:r w:rsidRPr="00071F2B">
        <w:rPr>
          <w:color w:val="000000" w:themeColor="text1"/>
          <w:sz w:val="24"/>
        </w:rPr>
        <w:t>pop</w:t>
      </w:r>
      <w:proofErr w:type="gramEnd"/>
      <w:r w:rsidRPr="00071F2B">
        <w:rPr>
          <w:color w:val="000000" w:themeColor="text1"/>
          <w:sz w:val="24"/>
        </w:rPr>
        <w:t xml:space="preserve"> and you'll get nothing for that balloon.</w:t>
      </w:r>
    </w:p>
    <w:p w14:paraId="4DC2E395" w14:textId="77777777" w:rsidR="00071F2B" w:rsidRPr="00071F2B" w:rsidRDefault="00071F2B" w:rsidP="00C53228">
      <w:pPr>
        <w:spacing w:after="0" w:line="480" w:lineRule="auto"/>
        <w:jc w:val="both"/>
        <w:rPr>
          <w:color w:val="000000" w:themeColor="text1"/>
          <w:sz w:val="24"/>
        </w:rPr>
      </w:pPr>
    </w:p>
    <w:p w14:paraId="78FBCA00" w14:textId="2288835D" w:rsidR="00267C7C" w:rsidRDefault="00267C7C" w:rsidP="00C53228">
      <w:pPr>
        <w:spacing w:after="0" w:line="480" w:lineRule="auto"/>
        <w:jc w:val="both"/>
        <w:rPr>
          <w:color w:val="000000" w:themeColor="text1"/>
          <w:sz w:val="24"/>
        </w:rPr>
      </w:pPr>
      <w:r w:rsidRPr="00071F2B">
        <w:rPr>
          <w:color w:val="000000" w:themeColor="text1"/>
          <w:sz w:val="24"/>
        </w:rPr>
        <w:t xml:space="preserve">Balloons differ in their maximum size - they can occasionally reach to almost the size of the </w:t>
      </w:r>
      <w:proofErr w:type="gramStart"/>
      <w:r w:rsidRPr="00071F2B">
        <w:rPr>
          <w:color w:val="000000" w:themeColor="text1"/>
          <w:sz w:val="24"/>
        </w:rPr>
        <w:t>screen</w:t>
      </w:r>
      <w:proofErr w:type="gramEnd"/>
      <w:r w:rsidRPr="00071F2B">
        <w:rPr>
          <w:color w:val="000000" w:themeColor="text1"/>
          <w:sz w:val="24"/>
        </w:rPr>
        <w:t xml:space="preserve"> but most will pop well before that.</w:t>
      </w:r>
    </w:p>
    <w:p w14:paraId="6A245C6D" w14:textId="77777777" w:rsidR="00071F2B" w:rsidRPr="00071F2B" w:rsidRDefault="00071F2B" w:rsidP="00C53228">
      <w:pPr>
        <w:spacing w:after="0" w:line="480" w:lineRule="auto"/>
        <w:jc w:val="both"/>
        <w:rPr>
          <w:color w:val="000000" w:themeColor="text1"/>
          <w:sz w:val="24"/>
        </w:rPr>
      </w:pPr>
    </w:p>
    <w:p w14:paraId="6E814FD8" w14:textId="77777777" w:rsidR="00267C7C" w:rsidRPr="00071F2B" w:rsidRDefault="00267C7C" w:rsidP="00C53228">
      <w:pPr>
        <w:spacing w:after="0" w:line="480" w:lineRule="auto"/>
        <w:jc w:val="both"/>
        <w:rPr>
          <w:color w:val="000000" w:themeColor="text1"/>
          <w:sz w:val="24"/>
        </w:rPr>
      </w:pPr>
      <w:r w:rsidRPr="00071F2B">
        <w:rPr>
          <w:color w:val="000000" w:themeColor="text1"/>
          <w:sz w:val="24"/>
        </w:rPr>
        <w:t>Press SPACE to pump the balloon, or RETURN to bank the cash for this balloon and move onto the next.  You will play this game twice; once for yourself, and once for your group. When playing for yourself, you keep all tokens and your total is private. When playing for the group, the tokens will be shared equally amongst the group, and your teammates will be informed of how much you won for them, and how often you popped the balloon. Which version you are playing will be clearly indicated on the next screen and throughout the game.”</w:t>
      </w:r>
    </w:p>
    <w:p w14:paraId="71E0F665" w14:textId="77777777" w:rsidR="00267C7C" w:rsidRPr="00071F2B" w:rsidRDefault="00267C7C" w:rsidP="00C53228">
      <w:pPr>
        <w:spacing w:after="0"/>
        <w:jc w:val="both"/>
        <w:rPr>
          <w:color w:val="000000" w:themeColor="text1"/>
          <w:sz w:val="24"/>
        </w:rPr>
      </w:pPr>
    </w:p>
    <w:p w14:paraId="6334490C" w14:textId="77777777" w:rsidR="00071F2B" w:rsidRDefault="00071F2B" w:rsidP="00C53228">
      <w:pPr>
        <w:spacing w:after="0"/>
        <w:jc w:val="both"/>
        <w:rPr>
          <w:b/>
          <w:bCs/>
          <w:color w:val="000000" w:themeColor="text1"/>
          <w:sz w:val="24"/>
        </w:rPr>
      </w:pPr>
      <w:bookmarkStart w:id="0" w:name="_Hlk92816790"/>
    </w:p>
    <w:p w14:paraId="43344D8B" w14:textId="77777777" w:rsidR="00071F2B" w:rsidRDefault="00071F2B" w:rsidP="00C53228">
      <w:pPr>
        <w:spacing w:after="0"/>
        <w:jc w:val="both"/>
        <w:rPr>
          <w:b/>
          <w:bCs/>
          <w:color w:val="000000" w:themeColor="text1"/>
          <w:sz w:val="24"/>
        </w:rPr>
      </w:pPr>
    </w:p>
    <w:p w14:paraId="605B8F15" w14:textId="77777777" w:rsidR="00071F2B" w:rsidRDefault="00071F2B" w:rsidP="00C53228">
      <w:pPr>
        <w:spacing w:after="0"/>
        <w:jc w:val="both"/>
        <w:rPr>
          <w:b/>
          <w:bCs/>
          <w:color w:val="000000" w:themeColor="text1"/>
          <w:sz w:val="24"/>
        </w:rPr>
      </w:pPr>
    </w:p>
    <w:p w14:paraId="7AD4C0D8" w14:textId="77777777" w:rsidR="00071F2B" w:rsidRDefault="00071F2B" w:rsidP="00C53228">
      <w:pPr>
        <w:spacing w:after="0"/>
        <w:jc w:val="both"/>
        <w:rPr>
          <w:b/>
          <w:bCs/>
          <w:color w:val="000000" w:themeColor="text1"/>
          <w:sz w:val="24"/>
        </w:rPr>
      </w:pPr>
    </w:p>
    <w:p w14:paraId="5F64679B" w14:textId="77777777" w:rsidR="00071F2B" w:rsidRDefault="00071F2B" w:rsidP="00C53228">
      <w:pPr>
        <w:spacing w:after="0"/>
        <w:jc w:val="both"/>
        <w:rPr>
          <w:b/>
          <w:bCs/>
          <w:color w:val="000000" w:themeColor="text1"/>
          <w:sz w:val="24"/>
        </w:rPr>
      </w:pPr>
    </w:p>
    <w:p w14:paraId="137BF031" w14:textId="77777777" w:rsidR="00071F2B" w:rsidRDefault="00071F2B" w:rsidP="00C53228">
      <w:pPr>
        <w:spacing w:after="0"/>
        <w:jc w:val="both"/>
        <w:rPr>
          <w:b/>
          <w:bCs/>
          <w:color w:val="000000" w:themeColor="text1"/>
          <w:sz w:val="24"/>
        </w:rPr>
      </w:pPr>
    </w:p>
    <w:p w14:paraId="01A41829" w14:textId="77777777" w:rsidR="00071F2B" w:rsidRDefault="00071F2B" w:rsidP="00C53228">
      <w:pPr>
        <w:spacing w:after="0"/>
        <w:jc w:val="both"/>
        <w:rPr>
          <w:b/>
          <w:bCs/>
          <w:color w:val="000000" w:themeColor="text1"/>
          <w:sz w:val="24"/>
        </w:rPr>
      </w:pPr>
    </w:p>
    <w:p w14:paraId="0DE34F6A" w14:textId="77777777" w:rsidR="00071F2B" w:rsidRDefault="00071F2B" w:rsidP="00C53228">
      <w:pPr>
        <w:spacing w:after="0"/>
        <w:jc w:val="both"/>
        <w:rPr>
          <w:b/>
          <w:bCs/>
          <w:color w:val="000000" w:themeColor="text1"/>
          <w:sz w:val="24"/>
        </w:rPr>
      </w:pPr>
    </w:p>
    <w:p w14:paraId="0E72512A" w14:textId="77777777" w:rsidR="00071F2B" w:rsidRDefault="00071F2B" w:rsidP="00C53228">
      <w:pPr>
        <w:spacing w:after="0"/>
        <w:jc w:val="both"/>
        <w:rPr>
          <w:b/>
          <w:bCs/>
          <w:color w:val="000000" w:themeColor="text1"/>
          <w:sz w:val="24"/>
        </w:rPr>
      </w:pPr>
    </w:p>
    <w:p w14:paraId="461C411E" w14:textId="77777777" w:rsidR="00071F2B" w:rsidRDefault="00071F2B" w:rsidP="00C53228">
      <w:pPr>
        <w:spacing w:after="0"/>
        <w:jc w:val="both"/>
        <w:rPr>
          <w:b/>
          <w:bCs/>
          <w:color w:val="000000" w:themeColor="text1"/>
          <w:sz w:val="24"/>
        </w:rPr>
      </w:pPr>
    </w:p>
    <w:p w14:paraId="3106B4C7" w14:textId="77777777" w:rsidR="00071F2B" w:rsidRDefault="00071F2B" w:rsidP="00C53228">
      <w:pPr>
        <w:spacing w:after="0"/>
        <w:jc w:val="both"/>
        <w:rPr>
          <w:b/>
          <w:bCs/>
          <w:color w:val="000000" w:themeColor="text1"/>
          <w:sz w:val="24"/>
        </w:rPr>
      </w:pPr>
    </w:p>
    <w:p w14:paraId="66966A80" w14:textId="77777777" w:rsidR="00071F2B" w:rsidRDefault="00071F2B" w:rsidP="00C53228">
      <w:pPr>
        <w:spacing w:after="0"/>
        <w:jc w:val="both"/>
        <w:rPr>
          <w:b/>
          <w:bCs/>
          <w:color w:val="000000" w:themeColor="text1"/>
          <w:sz w:val="24"/>
        </w:rPr>
      </w:pPr>
    </w:p>
    <w:p w14:paraId="2629A828" w14:textId="77777777" w:rsidR="00071F2B" w:rsidRDefault="00071F2B" w:rsidP="00C53228">
      <w:pPr>
        <w:spacing w:after="0"/>
        <w:jc w:val="both"/>
        <w:rPr>
          <w:b/>
          <w:bCs/>
          <w:color w:val="000000" w:themeColor="text1"/>
          <w:sz w:val="24"/>
        </w:rPr>
      </w:pPr>
    </w:p>
    <w:p w14:paraId="4B900CD4" w14:textId="77777777" w:rsidR="00C53228" w:rsidRDefault="00C53228" w:rsidP="00C53228">
      <w:pPr>
        <w:spacing w:after="0"/>
        <w:jc w:val="both"/>
        <w:rPr>
          <w:b/>
          <w:bCs/>
          <w:color w:val="000000" w:themeColor="text1"/>
          <w:sz w:val="24"/>
        </w:rPr>
      </w:pPr>
    </w:p>
    <w:p w14:paraId="5E59744E" w14:textId="75AEBCDB" w:rsidR="00267C7C" w:rsidRPr="00071F2B" w:rsidRDefault="00267C7C" w:rsidP="00C53228">
      <w:pPr>
        <w:spacing w:after="0" w:line="480" w:lineRule="auto"/>
        <w:jc w:val="both"/>
        <w:rPr>
          <w:b/>
          <w:bCs/>
          <w:color w:val="000000" w:themeColor="text1"/>
          <w:sz w:val="24"/>
        </w:rPr>
      </w:pPr>
      <w:r w:rsidRPr="00071F2B">
        <w:rPr>
          <w:b/>
          <w:bCs/>
          <w:color w:val="000000" w:themeColor="text1"/>
          <w:sz w:val="24"/>
        </w:rPr>
        <w:lastRenderedPageBreak/>
        <w:t xml:space="preserve">Supplementary Materials C: Pearson Correlations between </w:t>
      </w:r>
      <w:r w:rsidR="00753DF6" w:rsidRPr="00071F2B">
        <w:rPr>
          <w:b/>
          <w:bCs/>
          <w:color w:val="000000" w:themeColor="text1"/>
          <w:sz w:val="24"/>
        </w:rPr>
        <w:t xml:space="preserve">Symptom </w:t>
      </w:r>
      <w:r w:rsidRPr="00071F2B">
        <w:rPr>
          <w:b/>
          <w:bCs/>
          <w:color w:val="000000" w:themeColor="text1"/>
          <w:sz w:val="24"/>
        </w:rPr>
        <w:t>and Social Status Measures and Corrected Mean Average number of Pumps on the Social and Individual BART</w:t>
      </w:r>
    </w:p>
    <w:p w14:paraId="28CFB8AB" w14:textId="77777777" w:rsidR="00267C7C" w:rsidRDefault="00267C7C" w:rsidP="00C53228">
      <w:pPr>
        <w:spacing w:after="0" w:line="480" w:lineRule="auto"/>
        <w:jc w:val="both"/>
        <w:rPr>
          <w:color w:val="000000" w:themeColor="text1"/>
        </w:rPr>
      </w:pPr>
    </w:p>
    <w:p w14:paraId="43EC33EA" w14:textId="2B5EF248" w:rsidR="00267C7C" w:rsidRDefault="00267C7C" w:rsidP="00C53228">
      <w:pPr>
        <w:spacing w:after="0" w:line="480" w:lineRule="auto"/>
        <w:jc w:val="both"/>
        <w:rPr>
          <w:color w:val="000000" w:themeColor="text1"/>
        </w:rPr>
      </w:pPr>
      <w:r>
        <w:rPr>
          <w:sz w:val="24"/>
          <w:szCs w:val="24"/>
        </w:rPr>
        <w:t xml:space="preserve">To investigate whether the six individual difference measures might explain our observed results, Pearson correlations were conducted between these and the adjusted mean number of pumps per trial (Table </w:t>
      </w:r>
      <w:r w:rsidR="007E43FE">
        <w:rPr>
          <w:sz w:val="24"/>
          <w:szCs w:val="24"/>
        </w:rPr>
        <w:t>S</w:t>
      </w:r>
      <w:r>
        <w:rPr>
          <w:sz w:val="24"/>
          <w:szCs w:val="24"/>
        </w:rPr>
        <w:t>1). No significant correlations were observed either within or across groups with either condition.</w:t>
      </w:r>
    </w:p>
    <w:tbl>
      <w:tblPr>
        <w:tblStyle w:val="TableGrid"/>
        <w:tblpPr w:leftFromText="180" w:rightFromText="180" w:vertAnchor="text" w:horzAnchor="margin" w:tblpY="33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1276"/>
        <w:gridCol w:w="992"/>
        <w:gridCol w:w="1276"/>
        <w:gridCol w:w="850"/>
        <w:gridCol w:w="1384"/>
        <w:gridCol w:w="743"/>
      </w:tblGrid>
      <w:tr w:rsidR="00267C7C" w:rsidRPr="00881DF2" w14:paraId="21CBEB55" w14:textId="77777777" w:rsidTr="00FC7F94">
        <w:trPr>
          <w:trHeight w:val="241"/>
        </w:trPr>
        <w:tc>
          <w:tcPr>
            <w:tcW w:w="1701" w:type="dxa"/>
            <w:tcBorders>
              <w:top w:val="single" w:sz="18" w:space="0" w:color="auto"/>
            </w:tcBorders>
          </w:tcPr>
          <w:p w14:paraId="57906FE6" w14:textId="77777777" w:rsidR="00267C7C" w:rsidRPr="00881DF2" w:rsidRDefault="00267C7C" w:rsidP="00C53228">
            <w:pPr>
              <w:jc w:val="both"/>
              <w:rPr>
                <w:rFonts w:ascii="Times New Roman" w:hAnsi="Times New Roman" w:cs="Times New Roman"/>
                <w:sz w:val="24"/>
                <w:szCs w:val="24"/>
              </w:rPr>
            </w:pPr>
          </w:p>
        </w:tc>
        <w:tc>
          <w:tcPr>
            <w:tcW w:w="1276" w:type="dxa"/>
            <w:tcBorders>
              <w:top w:val="single" w:sz="18" w:space="0" w:color="auto"/>
            </w:tcBorders>
          </w:tcPr>
          <w:p w14:paraId="5B21A6DD" w14:textId="77777777" w:rsidR="00267C7C" w:rsidRPr="00881DF2" w:rsidRDefault="00267C7C" w:rsidP="00C53228">
            <w:pPr>
              <w:jc w:val="both"/>
              <w:rPr>
                <w:rFonts w:ascii="Times New Roman" w:hAnsi="Times New Roman" w:cs="Times New Roman"/>
                <w:sz w:val="24"/>
                <w:szCs w:val="24"/>
              </w:rPr>
            </w:pPr>
          </w:p>
        </w:tc>
        <w:tc>
          <w:tcPr>
            <w:tcW w:w="2268" w:type="dxa"/>
            <w:gridSpan w:val="2"/>
            <w:tcBorders>
              <w:top w:val="single" w:sz="18" w:space="0" w:color="auto"/>
              <w:bottom w:val="single" w:sz="2" w:space="0" w:color="auto"/>
            </w:tcBorders>
          </w:tcPr>
          <w:p w14:paraId="350B6419" w14:textId="77777777" w:rsidR="00267C7C" w:rsidRPr="00881DF2" w:rsidRDefault="00267C7C" w:rsidP="00C53228">
            <w:pPr>
              <w:jc w:val="both"/>
              <w:rPr>
                <w:rFonts w:ascii="Times New Roman" w:hAnsi="Times New Roman" w:cs="Times New Roman"/>
                <w:sz w:val="24"/>
                <w:szCs w:val="24"/>
              </w:rPr>
            </w:pPr>
            <w:r w:rsidRPr="00881DF2">
              <w:rPr>
                <w:rFonts w:ascii="Times New Roman" w:hAnsi="Times New Roman" w:cs="Times New Roman"/>
                <w:sz w:val="24"/>
                <w:szCs w:val="24"/>
              </w:rPr>
              <w:t>Controls</w:t>
            </w:r>
          </w:p>
        </w:tc>
        <w:tc>
          <w:tcPr>
            <w:tcW w:w="2126" w:type="dxa"/>
            <w:gridSpan w:val="2"/>
            <w:tcBorders>
              <w:top w:val="single" w:sz="18" w:space="0" w:color="auto"/>
              <w:bottom w:val="single" w:sz="4" w:space="0" w:color="auto"/>
            </w:tcBorders>
          </w:tcPr>
          <w:p w14:paraId="110BD792" w14:textId="77777777" w:rsidR="00267C7C" w:rsidRPr="00881DF2" w:rsidRDefault="00267C7C" w:rsidP="00C53228">
            <w:pPr>
              <w:tabs>
                <w:tab w:val="center" w:pos="1039"/>
                <w:tab w:val="right" w:pos="2078"/>
              </w:tabs>
              <w:jc w:val="both"/>
              <w:rPr>
                <w:rFonts w:ascii="Times New Roman" w:hAnsi="Times New Roman" w:cs="Times New Roman"/>
                <w:sz w:val="24"/>
                <w:szCs w:val="24"/>
              </w:rPr>
            </w:pPr>
            <w:r>
              <w:rPr>
                <w:rFonts w:ascii="Times New Roman" w:hAnsi="Times New Roman" w:cs="Times New Roman"/>
                <w:sz w:val="24"/>
                <w:szCs w:val="24"/>
              </w:rPr>
              <w:tab/>
            </w:r>
            <w:r w:rsidRPr="00881DF2">
              <w:rPr>
                <w:rFonts w:ascii="Times New Roman" w:hAnsi="Times New Roman" w:cs="Times New Roman"/>
                <w:sz w:val="24"/>
                <w:szCs w:val="24"/>
              </w:rPr>
              <w:t>Depressed</w:t>
            </w:r>
            <w:r>
              <w:rPr>
                <w:rFonts w:ascii="Times New Roman" w:hAnsi="Times New Roman" w:cs="Times New Roman"/>
                <w:sz w:val="24"/>
                <w:szCs w:val="24"/>
              </w:rPr>
              <w:tab/>
            </w:r>
          </w:p>
        </w:tc>
        <w:tc>
          <w:tcPr>
            <w:tcW w:w="2127" w:type="dxa"/>
            <w:gridSpan w:val="2"/>
            <w:tcBorders>
              <w:top w:val="single" w:sz="18" w:space="0" w:color="auto"/>
              <w:bottom w:val="single" w:sz="4" w:space="0" w:color="auto"/>
            </w:tcBorders>
          </w:tcPr>
          <w:p w14:paraId="0E59B044"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Across Groups</w:t>
            </w:r>
          </w:p>
        </w:tc>
      </w:tr>
      <w:tr w:rsidR="00267C7C" w:rsidRPr="00881DF2" w14:paraId="7B680E09" w14:textId="77777777" w:rsidTr="00FC7F94">
        <w:trPr>
          <w:trHeight w:val="378"/>
        </w:trPr>
        <w:tc>
          <w:tcPr>
            <w:tcW w:w="1701" w:type="dxa"/>
            <w:tcBorders>
              <w:bottom w:val="single" w:sz="4" w:space="0" w:color="auto"/>
            </w:tcBorders>
          </w:tcPr>
          <w:p w14:paraId="270FF26C" w14:textId="77777777" w:rsidR="00267C7C" w:rsidRPr="00881DF2" w:rsidRDefault="00267C7C" w:rsidP="00C53228">
            <w:pPr>
              <w:jc w:val="both"/>
              <w:rPr>
                <w:rFonts w:ascii="Times New Roman" w:hAnsi="Times New Roman" w:cs="Times New Roman"/>
                <w:sz w:val="24"/>
                <w:szCs w:val="24"/>
              </w:rPr>
            </w:pPr>
            <w:r w:rsidRPr="00881DF2">
              <w:rPr>
                <w:rFonts w:ascii="Times New Roman" w:hAnsi="Times New Roman" w:cs="Times New Roman"/>
                <w:sz w:val="24"/>
                <w:szCs w:val="24"/>
              </w:rPr>
              <w:t>Variable</w:t>
            </w:r>
          </w:p>
        </w:tc>
        <w:tc>
          <w:tcPr>
            <w:tcW w:w="1276" w:type="dxa"/>
            <w:tcBorders>
              <w:bottom w:val="single" w:sz="4" w:space="0" w:color="auto"/>
            </w:tcBorders>
          </w:tcPr>
          <w:p w14:paraId="29D3EB35" w14:textId="77777777" w:rsidR="00267C7C" w:rsidRDefault="00267C7C" w:rsidP="00C53228">
            <w:pPr>
              <w:jc w:val="both"/>
              <w:rPr>
                <w:rFonts w:ascii="Times New Roman" w:hAnsi="Times New Roman" w:cs="Times New Roman"/>
                <w:sz w:val="24"/>
                <w:szCs w:val="24"/>
              </w:rPr>
            </w:pPr>
          </w:p>
        </w:tc>
        <w:tc>
          <w:tcPr>
            <w:tcW w:w="1276" w:type="dxa"/>
            <w:tcBorders>
              <w:top w:val="single" w:sz="2" w:space="0" w:color="auto"/>
              <w:bottom w:val="single" w:sz="4" w:space="0" w:color="auto"/>
            </w:tcBorders>
          </w:tcPr>
          <w:p w14:paraId="41F31F27"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R Statistic</w:t>
            </w:r>
          </w:p>
        </w:tc>
        <w:tc>
          <w:tcPr>
            <w:tcW w:w="992" w:type="dxa"/>
            <w:tcBorders>
              <w:top w:val="single" w:sz="2" w:space="0" w:color="auto"/>
              <w:bottom w:val="single" w:sz="4" w:space="0" w:color="auto"/>
            </w:tcBorders>
          </w:tcPr>
          <w:p w14:paraId="26FEFF46"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Sig.</w:t>
            </w:r>
          </w:p>
        </w:tc>
        <w:tc>
          <w:tcPr>
            <w:tcW w:w="1276" w:type="dxa"/>
            <w:tcBorders>
              <w:top w:val="single" w:sz="4" w:space="0" w:color="auto"/>
              <w:bottom w:val="single" w:sz="4" w:space="0" w:color="auto"/>
            </w:tcBorders>
          </w:tcPr>
          <w:p w14:paraId="1F93EDAF"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R Statistic</w:t>
            </w:r>
          </w:p>
        </w:tc>
        <w:tc>
          <w:tcPr>
            <w:tcW w:w="850" w:type="dxa"/>
            <w:tcBorders>
              <w:top w:val="single" w:sz="4" w:space="0" w:color="auto"/>
              <w:bottom w:val="single" w:sz="4" w:space="0" w:color="auto"/>
            </w:tcBorders>
          </w:tcPr>
          <w:p w14:paraId="09121078"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Sig.</w:t>
            </w:r>
          </w:p>
        </w:tc>
        <w:tc>
          <w:tcPr>
            <w:tcW w:w="1384" w:type="dxa"/>
            <w:tcBorders>
              <w:top w:val="single" w:sz="4" w:space="0" w:color="auto"/>
              <w:bottom w:val="single" w:sz="4" w:space="0" w:color="auto"/>
            </w:tcBorders>
          </w:tcPr>
          <w:p w14:paraId="150E806C"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R</w:t>
            </w:r>
            <w:r w:rsidRPr="00881DF2">
              <w:rPr>
                <w:rFonts w:ascii="Times New Roman" w:hAnsi="Times New Roman" w:cs="Times New Roman"/>
                <w:sz w:val="24"/>
                <w:szCs w:val="24"/>
              </w:rPr>
              <w:t xml:space="preserve"> statistic</w:t>
            </w:r>
          </w:p>
        </w:tc>
        <w:tc>
          <w:tcPr>
            <w:tcW w:w="743" w:type="dxa"/>
            <w:tcBorders>
              <w:top w:val="single" w:sz="4" w:space="0" w:color="auto"/>
              <w:bottom w:val="single" w:sz="4" w:space="0" w:color="auto"/>
            </w:tcBorders>
          </w:tcPr>
          <w:p w14:paraId="686164E2" w14:textId="77777777" w:rsidR="00267C7C" w:rsidRPr="00881DF2" w:rsidRDefault="00267C7C" w:rsidP="00C53228">
            <w:pPr>
              <w:jc w:val="both"/>
              <w:rPr>
                <w:rFonts w:ascii="Times New Roman" w:hAnsi="Times New Roman" w:cs="Times New Roman"/>
                <w:sz w:val="24"/>
                <w:szCs w:val="24"/>
              </w:rPr>
            </w:pPr>
            <w:r w:rsidRPr="00881DF2">
              <w:rPr>
                <w:rFonts w:ascii="Times New Roman" w:hAnsi="Times New Roman" w:cs="Times New Roman"/>
                <w:sz w:val="24"/>
                <w:szCs w:val="24"/>
              </w:rPr>
              <w:t>Sig.</w:t>
            </w:r>
          </w:p>
        </w:tc>
      </w:tr>
      <w:tr w:rsidR="00267C7C" w:rsidRPr="00881DF2" w14:paraId="5A47F895" w14:textId="77777777" w:rsidTr="00FC7F94">
        <w:trPr>
          <w:trHeight w:val="241"/>
        </w:trPr>
        <w:tc>
          <w:tcPr>
            <w:tcW w:w="1701" w:type="dxa"/>
            <w:tcBorders>
              <w:top w:val="single" w:sz="4" w:space="0" w:color="auto"/>
            </w:tcBorders>
          </w:tcPr>
          <w:p w14:paraId="61EF6A9A"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BAI</w:t>
            </w:r>
          </w:p>
        </w:tc>
        <w:tc>
          <w:tcPr>
            <w:tcW w:w="1276" w:type="dxa"/>
            <w:tcBorders>
              <w:top w:val="single" w:sz="4" w:space="0" w:color="auto"/>
            </w:tcBorders>
          </w:tcPr>
          <w:p w14:paraId="38D96F30"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Social</w:t>
            </w:r>
          </w:p>
        </w:tc>
        <w:tc>
          <w:tcPr>
            <w:tcW w:w="1276" w:type="dxa"/>
            <w:tcBorders>
              <w:top w:val="single" w:sz="4" w:space="0" w:color="auto"/>
            </w:tcBorders>
          </w:tcPr>
          <w:p w14:paraId="088B44BB" w14:textId="54D6E5C4"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w:t>
            </w:r>
            <w:r w:rsidR="007E43FE">
              <w:rPr>
                <w:rFonts w:ascii="Times New Roman" w:hAnsi="Times New Roman" w:cs="Times New Roman"/>
                <w:sz w:val="24"/>
                <w:szCs w:val="24"/>
              </w:rPr>
              <w:t>30</w:t>
            </w:r>
          </w:p>
        </w:tc>
        <w:tc>
          <w:tcPr>
            <w:tcW w:w="992" w:type="dxa"/>
            <w:tcBorders>
              <w:top w:val="single" w:sz="4" w:space="0" w:color="auto"/>
            </w:tcBorders>
          </w:tcPr>
          <w:p w14:paraId="61D86790" w14:textId="3C12D03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.08</w:t>
            </w:r>
          </w:p>
        </w:tc>
        <w:tc>
          <w:tcPr>
            <w:tcW w:w="1276" w:type="dxa"/>
            <w:tcBorders>
              <w:top w:val="single" w:sz="4" w:space="0" w:color="auto"/>
            </w:tcBorders>
          </w:tcPr>
          <w:p w14:paraId="4609F0E7" w14:textId="1D3F5603"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.15</w:t>
            </w:r>
          </w:p>
        </w:tc>
        <w:tc>
          <w:tcPr>
            <w:tcW w:w="850" w:type="dxa"/>
            <w:tcBorders>
              <w:top w:val="single" w:sz="4" w:space="0" w:color="auto"/>
            </w:tcBorders>
          </w:tcPr>
          <w:p w14:paraId="066BB5D9" w14:textId="7CD5EF9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.47</w:t>
            </w:r>
          </w:p>
        </w:tc>
        <w:tc>
          <w:tcPr>
            <w:tcW w:w="1384" w:type="dxa"/>
            <w:tcBorders>
              <w:top w:val="single" w:sz="4" w:space="0" w:color="auto"/>
            </w:tcBorders>
          </w:tcPr>
          <w:p w14:paraId="6D2BF6D5" w14:textId="35B16EF8"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-.20</w:t>
            </w:r>
          </w:p>
        </w:tc>
        <w:tc>
          <w:tcPr>
            <w:tcW w:w="743" w:type="dxa"/>
            <w:tcBorders>
              <w:top w:val="single" w:sz="4" w:space="0" w:color="auto"/>
            </w:tcBorders>
          </w:tcPr>
          <w:p w14:paraId="4AA941A3" w14:textId="4AA1217C"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.12</w:t>
            </w:r>
          </w:p>
        </w:tc>
      </w:tr>
      <w:tr w:rsidR="00267C7C" w:rsidRPr="00881DF2" w14:paraId="4F9CB14B" w14:textId="77777777" w:rsidTr="00FC7F94">
        <w:trPr>
          <w:trHeight w:val="241"/>
        </w:trPr>
        <w:tc>
          <w:tcPr>
            <w:tcW w:w="1701" w:type="dxa"/>
          </w:tcPr>
          <w:p w14:paraId="16185B53" w14:textId="77777777" w:rsidR="00267C7C" w:rsidRDefault="00267C7C" w:rsidP="00C53228">
            <w:pPr>
              <w:jc w:val="both"/>
              <w:rPr>
                <w:rFonts w:ascii="Times New Roman" w:hAnsi="Times New Roman" w:cs="Times New Roman"/>
                <w:sz w:val="24"/>
                <w:szCs w:val="24"/>
              </w:rPr>
            </w:pPr>
          </w:p>
        </w:tc>
        <w:tc>
          <w:tcPr>
            <w:tcW w:w="1276" w:type="dxa"/>
          </w:tcPr>
          <w:p w14:paraId="3F7447E8" w14:textId="77777777" w:rsidR="00267C7C" w:rsidRDefault="00267C7C" w:rsidP="00C53228">
            <w:pPr>
              <w:jc w:val="both"/>
              <w:rPr>
                <w:rFonts w:ascii="Times New Roman" w:hAnsi="Times New Roman" w:cs="Times New Roman"/>
                <w:sz w:val="24"/>
                <w:szCs w:val="24"/>
              </w:rPr>
            </w:pPr>
            <w:r>
              <w:rPr>
                <w:rFonts w:ascii="Times New Roman" w:hAnsi="Times New Roman" w:cs="Times New Roman"/>
                <w:sz w:val="24"/>
                <w:szCs w:val="24"/>
              </w:rPr>
              <w:t>Individual</w:t>
            </w:r>
          </w:p>
        </w:tc>
        <w:tc>
          <w:tcPr>
            <w:tcW w:w="1276" w:type="dxa"/>
          </w:tcPr>
          <w:p w14:paraId="6AF7776E" w14:textId="7B0D4765"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w:t>
            </w:r>
            <w:r w:rsidR="007E43FE">
              <w:rPr>
                <w:rFonts w:ascii="Times New Roman" w:hAnsi="Times New Roman" w:cs="Times New Roman"/>
                <w:sz w:val="24"/>
                <w:szCs w:val="24"/>
              </w:rPr>
              <w:t>31</w:t>
            </w:r>
          </w:p>
        </w:tc>
        <w:tc>
          <w:tcPr>
            <w:tcW w:w="992" w:type="dxa"/>
          </w:tcPr>
          <w:p w14:paraId="32ADA33C" w14:textId="28EDF7EF"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.07</w:t>
            </w:r>
          </w:p>
        </w:tc>
        <w:tc>
          <w:tcPr>
            <w:tcW w:w="1276" w:type="dxa"/>
          </w:tcPr>
          <w:p w14:paraId="4A5BFA68" w14:textId="3E325C2E"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.20</w:t>
            </w:r>
          </w:p>
        </w:tc>
        <w:tc>
          <w:tcPr>
            <w:tcW w:w="850" w:type="dxa"/>
          </w:tcPr>
          <w:p w14:paraId="45A237CE" w14:textId="10DD7F2E"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.31</w:t>
            </w:r>
          </w:p>
        </w:tc>
        <w:tc>
          <w:tcPr>
            <w:tcW w:w="1384" w:type="dxa"/>
          </w:tcPr>
          <w:p w14:paraId="7B43B35F" w14:textId="0D9AA9C3"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-.04</w:t>
            </w:r>
          </w:p>
        </w:tc>
        <w:tc>
          <w:tcPr>
            <w:tcW w:w="743" w:type="dxa"/>
          </w:tcPr>
          <w:p w14:paraId="6F454609" w14:textId="454F2179"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.74</w:t>
            </w:r>
          </w:p>
        </w:tc>
      </w:tr>
      <w:tr w:rsidR="00267C7C" w:rsidRPr="00881DF2" w14:paraId="64470BD5" w14:textId="77777777" w:rsidTr="00FC7F94">
        <w:trPr>
          <w:trHeight w:val="257"/>
        </w:trPr>
        <w:tc>
          <w:tcPr>
            <w:tcW w:w="1701" w:type="dxa"/>
          </w:tcPr>
          <w:p w14:paraId="494A64FC"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BDI</w:t>
            </w:r>
          </w:p>
        </w:tc>
        <w:tc>
          <w:tcPr>
            <w:tcW w:w="1276" w:type="dxa"/>
          </w:tcPr>
          <w:p w14:paraId="4610F01D" w14:textId="77777777" w:rsidR="00267C7C" w:rsidRPr="00881DF2" w:rsidRDefault="00267C7C" w:rsidP="00C53228">
            <w:pPr>
              <w:jc w:val="both"/>
              <w:rPr>
                <w:rFonts w:ascii="Times New Roman" w:hAnsi="Times New Roman" w:cs="Times New Roman"/>
                <w:sz w:val="24"/>
                <w:szCs w:val="24"/>
              </w:rPr>
            </w:pPr>
            <w:r w:rsidRPr="00507D7D">
              <w:rPr>
                <w:rFonts w:ascii="Times New Roman" w:hAnsi="Times New Roman" w:cs="Times New Roman"/>
                <w:sz w:val="24"/>
                <w:szCs w:val="24"/>
              </w:rPr>
              <w:t>Social</w:t>
            </w:r>
          </w:p>
        </w:tc>
        <w:tc>
          <w:tcPr>
            <w:tcW w:w="1276" w:type="dxa"/>
          </w:tcPr>
          <w:p w14:paraId="12D856D7" w14:textId="5B0640A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.03</w:t>
            </w:r>
          </w:p>
        </w:tc>
        <w:tc>
          <w:tcPr>
            <w:tcW w:w="992" w:type="dxa"/>
          </w:tcPr>
          <w:p w14:paraId="10882277" w14:textId="214706B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.84</w:t>
            </w:r>
          </w:p>
        </w:tc>
        <w:tc>
          <w:tcPr>
            <w:tcW w:w="1276" w:type="dxa"/>
          </w:tcPr>
          <w:p w14:paraId="519EF716" w14:textId="7C49DA40"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.16</w:t>
            </w:r>
          </w:p>
        </w:tc>
        <w:tc>
          <w:tcPr>
            <w:tcW w:w="850" w:type="dxa"/>
          </w:tcPr>
          <w:p w14:paraId="5A79E83F" w14:textId="1321C8F7"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.43</w:t>
            </w:r>
          </w:p>
        </w:tc>
        <w:tc>
          <w:tcPr>
            <w:tcW w:w="1384" w:type="dxa"/>
          </w:tcPr>
          <w:p w14:paraId="11CFB040" w14:textId="6FB5E48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-.12</w:t>
            </w:r>
          </w:p>
        </w:tc>
        <w:tc>
          <w:tcPr>
            <w:tcW w:w="743" w:type="dxa"/>
          </w:tcPr>
          <w:p w14:paraId="67A94849" w14:textId="45ADF47E"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.36</w:t>
            </w:r>
          </w:p>
        </w:tc>
      </w:tr>
      <w:tr w:rsidR="00267C7C" w:rsidRPr="00881DF2" w14:paraId="16217DA5" w14:textId="77777777" w:rsidTr="00FC7F94">
        <w:trPr>
          <w:trHeight w:val="257"/>
        </w:trPr>
        <w:tc>
          <w:tcPr>
            <w:tcW w:w="1701" w:type="dxa"/>
          </w:tcPr>
          <w:p w14:paraId="149DD920" w14:textId="77777777" w:rsidR="00267C7C" w:rsidRDefault="00267C7C" w:rsidP="00C53228">
            <w:pPr>
              <w:jc w:val="both"/>
              <w:rPr>
                <w:rFonts w:ascii="Times New Roman" w:hAnsi="Times New Roman" w:cs="Times New Roman"/>
                <w:sz w:val="24"/>
                <w:szCs w:val="24"/>
              </w:rPr>
            </w:pPr>
          </w:p>
        </w:tc>
        <w:tc>
          <w:tcPr>
            <w:tcW w:w="1276" w:type="dxa"/>
          </w:tcPr>
          <w:p w14:paraId="069F65F0" w14:textId="77777777" w:rsidR="00267C7C" w:rsidRPr="00507D7D" w:rsidRDefault="00267C7C" w:rsidP="00C53228">
            <w:pPr>
              <w:jc w:val="both"/>
              <w:rPr>
                <w:rFonts w:ascii="Times New Roman" w:hAnsi="Times New Roman" w:cs="Times New Roman"/>
                <w:sz w:val="24"/>
                <w:szCs w:val="24"/>
              </w:rPr>
            </w:pPr>
            <w:r w:rsidRPr="00507D7D">
              <w:rPr>
                <w:rFonts w:ascii="Times New Roman" w:hAnsi="Times New Roman" w:cs="Times New Roman"/>
                <w:sz w:val="24"/>
                <w:szCs w:val="24"/>
              </w:rPr>
              <w:t>Individual</w:t>
            </w:r>
          </w:p>
        </w:tc>
        <w:tc>
          <w:tcPr>
            <w:tcW w:w="1276" w:type="dxa"/>
          </w:tcPr>
          <w:p w14:paraId="2C165C57" w14:textId="01767297"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.02</w:t>
            </w:r>
          </w:p>
        </w:tc>
        <w:tc>
          <w:tcPr>
            <w:tcW w:w="992" w:type="dxa"/>
          </w:tcPr>
          <w:p w14:paraId="70E13943" w14:textId="1F916EC2"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.92</w:t>
            </w:r>
          </w:p>
        </w:tc>
        <w:tc>
          <w:tcPr>
            <w:tcW w:w="1276" w:type="dxa"/>
          </w:tcPr>
          <w:p w14:paraId="0B5EC05F" w14:textId="7081D21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.18</w:t>
            </w:r>
          </w:p>
        </w:tc>
        <w:tc>
          <w:tcPr>
            <w:tcW w:w="850" w:type="dxa"/>
          </w:tcPr>
          <w:p w14:paraId="4D06A7E5" w14:textId="224EFB9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.36</w:t>
            </w:r>
          </w:p>
        </w:tc>
        <w:tc>
          <w:tcPr>
            <w:tcW w:w="1384" w:type="dxa"/>
          </w:tcPr>
          <w:p w14:paraId="1363DC8D" w14:textId="0A86D7F8" w:rsidR="00267C7C" w:rsidRDefault="00071F2B" w:rsidP="00C53228">
            <w:pPr>
              <w:jc w:val="both"/>
              <w:rPr>
                <w:rFonts w:ascii="Times New Roman" w:hAnsi="Times New Roman" w:cs="Times New Roman"/>
                <w:sz w:val="24"/>
                <w:szCs w:val="24"/>
              </w:rPr>
            </w:pPr>
            <w:r>
              <w:rPr>
                <w:rFonts w:ascii="Times New Roman" w:hAnsi="Times New Roman" w:cs="Times New Roman"/>
                <w:sz w:val="24"/>
                <w:szCs w:val="24"/>
              </w:rPr>
              <w:t>.09</w:t>
            </w:r>
          </w:p>
        </w:tc>
        <w:tc>
          <w:tcPr>
            <w:tcW w:w="743" w:type="dxa"/>
          </w:tcPr>
          <w:p w14:paraId="7910D753" w14:textId="04C919ED" w:rsidR="00267C7C" w:rsidRDefault="00071F2B" w:rsidP="00C53228">
            <w:pPr>
              <w:jc w:val="both"/>
              <w:rPr>
                <w:rFonts w:ascii="Times New Roman" w:hAnsi="Times New Roman" w:cs="Times New Roman"/>
                <w:sz w:val="24"/>
                <w:szCs w:val="24"/>
              </w:rPr>
            </w:pPr>
            <w:r>
              <w:rPr>
                <w:rFonts w:ascii="Times New Roman" w:hAnsi="Times New Roman" w:cs="Times New Roman"/>
                <w:sz w:val="24"/>
                <w:szCs w:val="24"/>
              </w:rPr>
              <w:t>.45</w:t>
            </w:r>
          </w:p>
        </w:tc>
      </w:tr>
      <w:tr w:rsidR="00267C7C" w:rsidRPr="00881DF2" w14:paraId="09473D1D" w14:textId="77777777" w:rsidTr="00FC7F94">
        <w:trPr>
          <w:trHeight w:val="241"/>
        </w:trPr>
        <w:tc>
          <w:tcPr>
            <w:tcW w:w="1701" w:type="dxa"/>
          </w:tcPr>
          <w:p w14:paraId="1DDDEB66"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IPSM</w:t>
            </w:r>
          </w:p>
        </w:tc>
        <w:tc>
          <w:tcPr>
            <w:tcW w:w="1276" w:type="dxa"/>
          </w:tcPr>
          <w:p w14:paraId="659C7454"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Social</w:t>
            </w:r>
          </w:p>
        </w:tc>
        <w:tc>
          <w:tcPr>
            <w:tcW w:w="1276" w:type="dxa"/>
          </w:tcPr>
          <w:p w14:paraId="3E27B746" w14:textId="2EE48289"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-.14</w:t>
            </w:r>
          </w:p>
        </w:tc>
        <w:tc>
          <w:tcPr>
            <w:tcW w:w="992" w:type="dxa"/>
          </w:tcPr>
          <w:p w14:paraId="14AEBC78" w14:textId="50B9C0F8"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.43</w:t>
            </w:r>
          </w:p>
        </w:tc>
        <w:tc>
          <w:tcPr>
            <w:tcW w:w="1276" w:type="dxa"/>
          </w:tcPr>
          <w:p w14:paraId="0E80F860" w14:textId="71E00F19"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.02</w:t>
            </w:r>
          </w:p>
        </w:tc>
        <w:tc>
          <w:tcPr>
            <w:tcW w:w="850" w:type="dxa"/>
          </w:tcPr>
          <w:p w14:paraId="04C537DF" w14:textId="79B51910"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.92</w:t>
            </w:r>
          </w:p>
        </w:tc>
        <w:tc>
          <w:tcPr>
            <w:tcW w:w="1384" w:type="dxa"/>
          </w:tcPr>
          <w:p w14:paraId="1CFD13F2" w14:textId="4DE9D7D3"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-.21</w:t>
            </w:r>
          </w:p>
        </w:tc>
        <w:tc>
          <w:tcPr>
            <w:tcW w:w="743" w:type="dxa"/>
          </w:tcPr>
          <w:p w14:paraId="33F2EBA7" w14:textId="1CCCC10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.10</w:t>
            </w:r>
          </w:p>
        </w:tc>
      </w:tr>
      <w:tr w:rsidR="00267C7C" w:rsidRPr="00881DF2" w14:paraId="5CD29858" w14:textId="77777777" w:rsidTr="00FC7F94">
        <w:trPr>
          <w:trHeight w:val="241"/>
        </w:trPr>
        <w:tc>
          <w:tcPr>
            <w:tcW w:w="1701" w:type="dxa"/>
          </w:tcPr>
          <w:p w14:paraId="0D00340A" w14:textId="77777777" w:rsidR="00267C7C" w:rsidRDefault="00267C7C" w:rsidP="00C53228">
            <w:pPr>
              <w:jc w:val="both"/>
              <w:rPr>
                <w:rFonts w:ascii="Times New Roman" w:hAnsi="Times New Roman" w:cs="Times New Roman"/>
                <w:sz w:val="24"/>
                <w:szCs w:val="24"/>
              </w:rPr>
            </w:pPr>
          </w:p>
        </w:tc>
        <w:tc>
          <w:tcPr>
            <w:tcW w:w="1276" w:type="dxa"/>
          </w:tcPr>
          <w:p w14:paraId="5BD92771" w14:textId="77777777" w:rsidR="00267C7C" w:rsidRPr="00507D7D" w:rsidRDefault="00267C7C" w:rsidP="00C53228">
            <w:pPr>
              <w:jc w:val="both"/>
              <w:rPr>
                <w:rFonts w:ascii="Times New Roman" w:hAnsi="Times New Roman" w:cs="Times New Roman"/>
                <w:sz w:val="24"/>
                <w:szCs w:val="24"/>
              </w:rPr>
            </w:pPr>
            <w:r w:rsidRPr="00507D7D">
              <w:rPr>
                <w:rFonts w:ascii="Times New Roman" w:hAnsi="Times New Roman" w:cs="Times New Roman"/>
                <w:sz w:val="24"/>
                <w:szCs w:val="24"/>
              </w:rPr>
              <w:t>Individual</w:t>
            </w:r>
          </w:p>
        </w:tc>
        <w:tc>
          <w:tcPr>
            <w:tcW w:w="1276" w:type="dxa"/>
          </w:tcPr>
          <w:p w14:paraId="34CB02A7" w14:textId="23B28088"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-.08</w:t>
            </w:r>
          </w:p>
        </w:tc>
        <w:tc>
          <w:tcPr>
            <w:tcW w:w="992" w:type="dxa"/>
          </w:tcPr>
          <w:p w14:paraId="6B318A05" w14:textId="14D5528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.65</w:t>
            </w:r>
          </w:p>
        </w:tc>
        <w:tc>
          <w:tcPr>
            <w:tcW w:w="1276" w:type="dxa"/>
          </w:tcPr>
          <w:p w14:paraId="6688DB59" w14:textId="3640AB92"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.24</w:t>
            </w:r>
          </w:p>
        </w:tc>
        <w:tc>
          <w:tcPr>
            <w:tcW w:w="850" w:type="dxa"/>
          </w:tcPr>
          <w:p w14:paraId="2B53D726" w14:textId="28C48B33"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.23</w:t>
            </w:r>
          </w:p>
        </w:tc>
        <w:tc>
          <w:tcPr>
            <w:tcW w:w="1384" w:type="dxa"/>
          </w:tcPr>
          <w:p w14:paraId="4A71A346" w14:textId="3B42B89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.06</w:t>
            </w:r>
          </w:p>
        </w:tc>
        <w:tc>
          <w:tcPr>
            <w:tcW w:w="743" w:type="dxa"/>
          </w:tcPr>
          <w:p w14:paraId="04917F70" w14:textId="4E16227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.65</w:t>
            </w:r>
          </w:p>
        </w:tc>
      </w:tr>
      <w:tr w:rsidR="00267C7C" w:rsidRPr="00881DF2" w14:paraId="60A34CEB" w14:textId="77777777" w:rsidTr="00FC7F94">
        <w:trPr>
          <w:trHeight w:val="257"/>
        </w:trPr>
        <w:tc>
          <w:tcPr>
            <w:tcW w:w="1701" w:type="dxa"/>
          </w:tcPr>
          <w:p w14:paraId="162B4BB4"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ISQ</w:t>
            </w:r>
          </w:p>
        </w:tc>
        <w:tc>
          <w:tcPr>
            <w:tcW w:w="1276" w:type="dxa"/>
          </w:tcPr>
          <w:p w14:paraId="1603E2CE"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Social</w:t>
            </w:r>
          </w:p>
        </w:tc>
        <w:tc>
          <w:tcPr>
            <w:tcW w:w="1276" w:type="dxa"/>
          </w:tcPr>
          <w:p w14:paraId="2E20A4F8" w14:textId="08F35969"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.16</w:t>
            </w:r>
          </w:p>
        </w:tc>
        <w:tc>
          <w:tcPr>
            <w:tcW w:w="992" w:type="dxa"/>
          </w:tcPr>
          <w:p w14:paraId="35659769" w14:textId="5E38A9F1"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.37</w:t>
            </w:r>
          </w:p>
        </w:tc>
        <w:tc>
          <w:tcPr>
            <w:tcW w:w="1276" w:type="dxa"/>
          </w:tcPr>
          <w:p w14:paraId="156E5E67" w14:textId="0D3A036C"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.16</w:t>
            </w:r>
          </w:p>
        </w:tc>
        <w:tc>
          <w:tcPr>
            <w:tcW w:w="850" w:type="dxa"/>
          </w:tcPr>
          <w:p w14:paraId="4628654B" w14:textId="50E55672"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.42</w:t>
            </w:r>
          </w:p>
        </w:tc>
        <w:tc>
          <w:tcPr>
            <w:tcW w:w="1384" w:type="dxa"/>
          </w:tcPr>
          <w:p w14:paraId="16C2B9DA" w14:textId="3524730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-.08</w:t>
            </w:r>
          </w:p>
        </w:tc>
        <w:tc>
          <w:tcPr>
            <w:tcW w:w="743" w:type="dxa"/>
          </w:tcPr>
          <w:p w14:paraId="47609E3C" w14:textId="40C9BB2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.56</w:t>
            </w:r>
          </w:p>
        </w:tc>
      </w:tr>
      <w:tr w:rsidR="00267C7C" w:rsidRPr="00881DF2" w14:paraId="03E8E668" w14:textId="77777777" w:rsidTr="00FC7F94">
        <w:trPr>
          <w:trHeight w:val="257"/>
        </w:trPr>
        <w:tc>
          <w:tcPr>
            <w:tcW w:w="1701" w:type="dxa"/>
          </w:tcPr>
          <w:p w14:paraId="73CACD80" w14:textId="77777777" w:rsidR="00267C7C" w:rsidRDefault="00267C7C" w:rsidP="00C53228">
            <w:pPr>
              <w:jc w:val="both"/>
              <w:rPr>
                <w:rFonts w:ascii="Times New Roman" w:hAnsi="Times New Roman" w:cs="Times New Roman"/>
                <w:sz w:val="24"/>
                <w:szCs w:val="24"/>
              </w:rPr>
            </w:pPr>
          </w:p>
        </w:tc>
        <w:tc>
          <w:tcPr>
            <w:tcW w:w="1276" w:type="dxa"/>
          </w:tcPr>
          <w:p w14:paraId="463AAA8D" w14:textId="77777777" w:rsidR="00267C7C" w:rsidRDefault="00267C7C" w:rsidP="00C53228">
            <w:pPr>
              <w:jc w:val="both"/>
              <w:rPr>
                <w:rFonts w:ascii="Times New Roman" w:hAnsi="Times New Roman" w:cs="Times New Roman"/>
                <w:sz w:val="24"/>
                <w:szCs w:val="24"/>
              </w:rPr>
            </w:pPr>
            <w:r>
              <w:rPr>
                <w:rFonts w:ascii="Times New Roman" w:hAnsi="Times New Roman" w:cs="Times New Roman"/>
                <w:sz w:val="24"/>
                <w:szCs w:val="24"/>
              </w:rPr>
              <w:t>Individual</w:t>
            </w:r>
          </w:p>
        </w:tc>
        <w:tc>
          <w:tcPr>
            <w:tcW w:w="1276" w:type="dxa"/>
          </w:tcPr>
          <w:p w14:paraId="53ADB139" w14:textId="6048A35D"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.13</w:t>
            </w:r>
          </w:p>
        </w:tc>
        <w:tc>
          <w:tcPr>
            <w:tcW w:w="992" w:type="dxa"/>
          </w:tcPr>
          <w:p w14:paraId="4974B4EB" w14:textId="0FF3CBA1"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.45</w:t>
            </w:r>
          </w:p>
        </w:tc>
        <w:tc>
          <w:tcPr>
            <w:tcW w:w="1276" w:type="dxa"/>
          </w:tcPr>
          <w:p w14:paraId="1D4D73B7" w14:textId="6AC944EA"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.31</w:t>
            </w:r>
          </w:p>
        </w:tc>
        <w:tc>
          <w:tcPr>
            <w:tcW w:w="850" w:type="dxa"/>
          </w:tcPr>
          <w:p w14:paraId="3F5CECE0" w14:textId="63F20D08"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.11</w:t>
            </w:r>
          </w:p>
        </w:tc>
        <w:tc>
          <w:tcPr>
            <w:tcW w:w="1384" w:type="dxa"/>
          </w:tcPr>
          <w:p w14:paraId="6AF82C75" w14:textId="51EFD86A"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.18</w:t>
            </w:r>
          </w:p>
        </w:tc>
        <w:tc>
          <w:tcPr>
            <w:tcW w:w="743" w:type="dxa"/>
          </w:tcPr>
          <w:p w14:paraId="4DCE7199" w14:textId="266D153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.17</w:t>
            </w:r>
          </w:p>
        </w:tc>
      </w:tr>
      <w:tr w:rsidR="00267C7C" w:rsidRPr="00881DF2" w14:paraId="70A1DF82" w14:textId="77777777" w:rsidTr="00FC7F94">
        <w:trPr>
          <w:trHeight w:val="241"/>
        </w:trPr>
        <w:tc>
          <w:tcPr>
            <w:tcW w:w="1701" w:type="dxa"/>
          </w:tcPr>
          <w:p w14:paraId="18DBE5DF" w14:textId="77777777" w:rsidR="00267C7C" w:rsidRDefault="00267C7C" w:rsidP="00C53228">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SAIS:Insecure</w:t>
            </w:r>
            <w:proofErr w:type="spellEnd"/>
            <w:proofErr w:type="gramEnd"/>
          </w:p>
        </w:tc>
        <w:tc>
          <w:tcPr>
            <w:tcW w:w="1276" w:type="dxa"/>
          </w:tcPr>
          <w:p w14:paraId="470E576E"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Social</w:t>
            </w:r>
          </w:p>
        </w:tc>
        <w:tc>
          <w:tcPr>
            <w:tcW w:w="1276" w:type="dxa"/>
          </w:tcPr>
          <w:p w14:paraId="0C3CF260" w14:textId="0BE853BF"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.04</w:t>
            </w:r>
          </w:p>
        </w:tc>
        <w:tc>
          <w:tcPr>
            <w:tcW w:w="992" w:type="dxa"/>
          </w:tcPr>
          <w:p w14:paraId="192B176E" w14:textId="3438C525"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.80</w:t>
            </w:r>
          </w:p>
        </w:tc>
        <w:tc>
          <w:tcPr>
            <w:tcW w:w="1276" w:type="dxa"/>
          </w:tcPr>
          <w:p w14:paraId="252EA689" w14:textId="51255F2F"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.01</w:t>
            </w:r>
          </w:p>
        </w:tc>
        <w:tc>
          <w:tcPr>
            <w:tcW w:w="850" w:type="dxa"/>
          </w:tcPr>
          <w:p w14:paraId="09B7ABDE" w14:textId="55CB07CE"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.95</w:t>
            </w:r>
          </w:p>
        </w:tc>
        <w:tc>
          <w:tcPr>
            <w:tcW w:w="1384" w:type="dxa"/>
          </w:tcPr>
          <w:p w14:paraId="66490BCF" w14:textId="22BF243A"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-.08</w:t>
            </w:r>
          </w:p>
        </w:tc>
        <w:tc>
          <w:tcPr>
            <w:tcW w:w="743" w:type="dxa"/>
          </w:tcPr>
          <w:p w14:paraId="1B56EBD4" w14:textId="06E2ED8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.53</w:t>
            </w:r>
          </w:p>
        </w:tc>
      </w:tr>
      <w:tr w:rsidR="00267C7C" w:rsidRPr="00881DF2" w14:paraId="7BEF80FD" w14:textId="77777777" w:rsidTr="00FC7F94">
        <w:trPr>
          <w:trHeight w:val="241"/>
        </w:trPr>
        <w:tc>
          <w:tcPr>
            <w:tcW w:w="1701" w:type="dxa"/>
          </w:tcPr>
          <w:p w14:paraId="0D08609C" w14:textId="77777777" w:rsidR="00267C7C" w:rsidRDefault="00267C7C" w:rsidP="00C53228">
            <w:pPr>
              <w:jc w:val="both"/>
              <w:rPr>
                <w:rFonts w:ascii="Times New Roman" w:hAnsi="Times New Roman" w:cs="Times New Roman"/>
                <w:sz w:val="24"/>
                <w:szCs w:val="24"/>
              </w:rPr>
            </w:pPr>
          </w:p>
        </w:tc>
        <w:tc>
          <w:tcPr>
            <w:tcW w:w="1276" w:type="dxa"/>
          </w:tcPr>
          <w:p w14:paraId="156F072F" w14:textId="77777777" w:rsidR="00267C7C" w:rsidRDefault="00267C7C" w:rsidP="00C53228">
            <w:pPr>
              <w:jc w:val="both"/>
              <w:rPr>
                <w:rFonts w:ascii="Times New Roman" w:hAnsi="Times New Roman" w:cs="Times New Roman"/>
                <w:sz w:val="24"/>
                <w:szCs w:val="24"/>
              </w:rPr>
            </w:pPr>
            <w:r>
              <w:rPr>
                <w:rFonts w:ascii="Times New Roman" w:hAnsi="Times New Roman" w:cs="Times New Roman"/>
                <w:sz w:val="24"/>
                <w:szCs w:val="24"/>
              </w:rPr>
              <w:t>Individual</w:t>
            </w:r>
          </w:p>
        </w:tc>
        <w:tc>
          <w:tcPr>
            <w:tcW w:w="1276" w:type="dxa"/>
          </w:tcPr>
          <w:p w14:paraId="5F7346A0" w14:textId="0C7E5358"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-.18</w:t>
            </w:r>
          </w:p>
        </w:tc>
        <w:tc>
          <w:tcPr>
            <w:tcW w:w="992" w:type="dxa"/>
          </w:tcPr>
          <w:p w14:paraId="64695CF0" w14:textId="20FF9E7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.30</w:t>
            </w:r>
          </w:p>
        </w:tc>
        <w:tc>
          <w:tcPr>
            <w:tcW w:w="1276" w:type="dxa"/>
          </w:tcPr>
          <w:p w14:paraId="391F43D9" w14:textId="4C7009D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.22</w:t>
            </w:r>
          </w:p>
        </w:tc>
        <w:tc>
          <w:tcPr>
            <w:tcW w:w="850" w:type="dxa"/>
          </w:tcPr>
          <w:p w14:paraId="7F7A9B71" w14:textId="3080CE90"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.26</w:t>
            </w:r>
          </w:p>
        </w:tc>
        <w:tc>
          <w:tcPr>
            <w:tcW w:w="1384" w:type="dxa"/>
          </w:tcPr>
          <w:p w14:paraId="1DAA466C" w14:textId="649E6B9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.00</w:t>
            </w:r>
          </w:p>
        </w:tc>
        <w:tc>
          <w:tcPr>
            <w:tcW w:w="743" w:type="dxa"/>
          </w:tcPr>
          <w:p w14:paraId="285C6731" w14:textId="77E4B4EA"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.99</w:t>
            </w:r>
          </w:p>
        </w:tc>
      </w:tr>
      <w:tr w:rsidR="00267C7C" w:rsidRPr="00881DF2" w14:paraId="5309F99E" w14:textId="77777777" w:rsidTr="00FC7F94">
        <w:trPr>
          <w:trHeight w:val="257"/>
        </w:trPr>
        <w:tc>
          <w:tcPr>
            <w:tcW w:w="1701" w:type="dxa"/>
          </w:tcPr>
          <w:p w14:paraId="2E3460F9" w14:textId="77777777" w:rsidR="00267C7C" w:rsidRDefault="00267C7C" w:rsidP="00C53228">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SAIS:Secure</w:t>
            </w:r>
            <w:proofErr w:type="spellEnd"/>
            <w:proofErr w:type="gramEnd"/>
          </w:p>
        </w:tc>
        <w:tc>
          <w:tcPr>
            <w:tcW w:w="1276" w:type="dxa"/>
          </w:tcPr>
          <w:p w14:paraId="2A78FC10"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Social</w:t>
            </w:r>
          </w:p>
        </w:tc>
        <w:tc>
          <w:tcPr>
            <w:tcW w:w="1276" w:type="dxa"/>
          </w:tcPr>
          <w:p w14:paraId="7E6AAFDA" w14:textId="3703BF6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.05</w:t>
            </w:r>
          </w:p>
        </w:tc>
        <w:tc>
          <w:tcPr>
            <w:tcW w:w="992" w:type="dxa"/>
          </w:tcPr>
          <w:p w14:paraId="5DE92751" w14:textId="3AE7DDD0"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.77</w:t>
            </w:r>
          </w:p>
        </w:tc>
        <w:tc>
          <w:tcPr>
            <w:tcW w:w="1276" w:type="dxa"/>
          </w:tcPr>
          <w:p w14:paraId="549648A2" w14:textId="6E646A9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-.01</w:t>
            </w:r>
          </w:p>
        </w:tc>
        <w:tc>
          <w:tcPr>
            <w:tcW w:w="850" w:type="dxa"/>
          </w:tcPr>
          <w:p w14:paraId="246D5282" w14:textId="38B9EA1D"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.98</w:t>
            </w:r>
          </w:p>
        </w:tc>
        <w:tc>
          <w:tcPr>
            <w:tcW w:w="1384" w:type="dxa"/>
          </w:tcPr>
          <w:p w14:paraId="11030F09" w14:textId="6AEE538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.14</w:t>
            </w:r>
          </w:p>
        </w:tc>
        <w:tc>
          <w:tcPr>
            <w:tcW w:w="743" w:type="dxa"/>
          </w:tcPr>
          <w:p w14:paraId="3D647C86" w14:textId="2D2CDF40"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.27</w:t>
            </w:r>
          </w:p>
        </w:tc>
      </w:tr>
      <w:tr w:rsidR="00267C7C" w:rsidRPr="00881DF2" w14:paraId="3CE609EA" w14:textId="77777777" w:rsidTr="00FC7F94">
        <w:trPr>
          <w:trHeight w:val="257"/>
        </w:trPr>
        <w:tc>
          <w:tcPr>
            <w:tcW w:w="1701" w:type="dxa"/>
          </w:tcPr>
          <w:p w14:paraId="40BA138A" w14:textId="77777777" w:rsidR="00267C7C" w:rsidRDefault="00267C7C" w:rsidP="00C53228">
            <w:pPr>
              <w:jc w:val="both"/>
              <w:rPr>
                <w:rFonts w:ascii="Times New Roman" w:hAnsi="Times New Roman" w:cs="Times New Roman"/>
                <w:sz w:val="24"/>
                <w:szCs w:val="24"/>
              </w:rPr>
            </w:pPr>
          </w:p>
        </w:tc>
        <w:tc>
          <w:tcPr>
            <w:tcW w:w="1276" w:type="dxa"/>
          </w:tcPr>
          <w:p w14:paraId="3D8C799D" w14:textId="77777777" w:rsidR="00267C7C" w:rsidRDefault="00267C7C" w:rsidP="00C53228">
            <w:pPr>
              <w:jc w:val="both"/>
              <w:rPr>
                <w:rFonts w:ascii="Times New Roman" w:hAnsi="Times New Roman" w:cs="Times New Roman"/>
                <w:sz w:val="24"/>
                <w:szCs w:val="24"/>
              </w:rPr>
            </w:pPr>
            <w:r>
              <w:rPr>
                <w:rFonts w:ascii="Times New Roman" w:hAnsi="Times New Roman" w:cs="Times New Roman"/>
                <w:sz w:val="24"/>
                <w:szCs w:val="24"/>
              </w:rPr>
              <w:t>Individual</w:t>
            </w:r>
          </w:p>
        </w:tc>
        <w:tc>
          <w:tcPr>
            <w:tcW w:w="1276" w:type="dxa"/>
          </w:tcPr>
          <w:p w14:paraId="512245C4" w14:textId="10D3B44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.22</w:t>
            </w:r>
          </w:p>
        </w:tc>
        <w:tc>
          <w:tcPr>
            <w:tcW w:w="992" w:type="dxa"/>
          </w:tcPr>
          <w:p w14:paraId="2ADB3FDB" w14:textId="22650BDD"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.20</w:t>
            </w:r>
          </w:p>
        </w:tc>
        <w:tc>
          <w:tcPr>
            <w:tcW w:w="1276" w:type="dxa"/>
          </w:tcPr>
          <w:p w14:paraId="382D6B42" w14:textId="62B1B66F"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-.12</w:t>
            </w:r>
          </w:p>
        </w:tc>
        <w:tc>
          <w:tcPr>
            <w:tcW w:w="850" w:type="dxa"/>
          </w:tcPr>
          <w:p w14:paraId="41788D61" w14:textId="22FC8552"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.56</w:t>
            </w:r>
          </w:p>
        </w:tc>
        <w:tc>
          <w:tcPr>
            <w:tcW w:w="1384" w:type="dxa"/>
          </w:tcPr>
          <w:p w14:paraId="48D4AA3D" w14:textId="52901A0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.02</w:t>
            </w:r>
          </w:p>
        </w:tc>
        <w:tc>
          <w:tcPr>
            <w:tcW w:w="743" w:type="dxa"/>
          </w:tcPr>
          <w:p w14:paraId="2193C47F" w14:textId="7C247619"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.86</w:t>
            </w:r>
          </w:p>
        </w:tc>
      </w:tr>
      <w:tr w:rsidR="00267C7C" w:rsidRPr="00881DF2" w14:paraId="6084CA84" w14:textId="77777777" w:rsidTr="00FC7F94">
        <w:trPr>
          <w:trHeight w:val="289"/>
        </w:trPr>
        <w:tc>
          <w:tcPr>
            <w:tcW w:w="1701" w:type="dxa"/>
          </w:tcPr>
          <w:p w14:paraId="60171E50"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SBS</w:t>
            </w:r>
          </w:p>
        </w:tc>
        <w:tc>
          <w:tcPr>
            <w:tcW w:w="1276" w:type="dxa"/>
          </w:tcPr>
          <w:p w14:paraId="71F2C7C3" w14:textId="77777777"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Social</w:t>
            </w:r>
          </w:p>
        </w:tc>
        <w:tc>
          <w:tcPr>
            <w:tcW w:w="1276" w:type="dxa"/>
          </w:tcPr>
          <w:p w14:paraId="09E688D7" w14:textId="5F927FFE"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-.10</w:t>
            </w:r>
          </w:p>
        </w:tc>
        <w:tc>
          <w:tcPr>
            <w:tcW w:w="992" w:type="dxa"/>
          </w:tcPr>
          <w:p w14:paraId="6C1C6377" w14:textId="1036A956"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.57</w:t>
            </w:r>
          </w:p>
        </w:tc>
        <w:tc>
          <w:tcPr>
            <w:tcW w:w="1276" w:type="dxa"/>
          </w:tcPr>
          <w:p w14:paraId="1820B163" w14:textId="05ED1291"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.00</w:t>
            </w:r>
          </w:p>
        </w:tc>
        <w:tc>
          <w:tcPr>
            <w:tcW w:w="850" w:type="dxa"/>
          </w:tcPr>
          <w:p w14:paraId="3941DED5" w14:textId="0E3E4072"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.99</w:t>
            </w:r>
          </w:p>
        </w:tc>
        <w:tc>
          <w:tcPr>
            <w:tcW w:w="1384" w:type="dxa"/>
          </w:tcPr>
          <w:p w14:paraId="2F0E703D" w14:textId="208586B7"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-.19</w:t>
            </w:r>
          </w:p>
        </w:tc>
        <w:tc>
          <w:tcPr>
            <w:tcW w:w="743" w:type="dxa"/>
          </w:tcPr>
          <w:p w14:paraId="57F4AC5A" w14:textId="5DC51059"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.13</w:t>
            </w:r>
          </w:p>
        </w:tc>
      </w:tr>
      <w:tr w:rsidR="00267C7C" w:rsidRPr="00881DF2" w14:paraId="22BF02B4" w14:textId="77777777" w:rsidTr="00FC7F94">
        <w:trPr>
          <w:trHeight w:val="363"/>
        </w:trPr>
        <w:tc>
          <w:tcPr>
            <w:tcW w:w="1701" w:type="dxa"/>
            <w:tcBorders>
              <w:bottom w:val="single" w:sz="18" w:space="0" w:color="auto"/>
            </w:tcBorders>
          </w:tcPr>
          <w:p w14:paraId="615A1147" w14:textId="77777777" w:rsidR="00267C7C" w:rsidRDefault="00267C7C" w:rsidP="00C53228">
            <w:pPr>
              <w:jc w:val="both"/>
              <w:rPr>
                <w:rFonts w:ascii="Times New Roman" w:hAnsi="Times New Roman" w:cs="Times New Roman"/>
                <w:sz w:val="24"/>
                <w:szCs w:val="24"/>
              </w:rPr>
            </w:pPr>
          </w:p>
        </w:tc>
        <w:tc>
          <w:tcPr>
            <w:tcW w:w="1276" w:type="dxa"/>
            <w:tcBorders>
              <w:bottom w:val="single" w:sz="18" w:space="0" w:color="auto"/>
            </w:tcBorders>
          </w:tcPr>
          <w:p w14:paraId="5755BD23" w14:textId="77777777" w:rsidR="00267C7C" w:rsidRDefault="00267C7C" w:rsidP="00C53228">
            <w:pPr>
              <w:jc w:val="both"/>
              <w:rPr>
                <w:rFonts w:ascii="Times New Roman" w:hAnsi="Times New Roman" w:cs="Times New Roman"/>
                <w:sz w:val="24"/>
                <w:szCs w:val="24"/>
              </w:rPr>
            </w:pPr>
            <w:r>
              <w:rPr>
                <w:rFonts w:ascii="Times New Roman" w:hAnsi="Times New Roman" w:cs="Times New Roman"/>
                <w:sz w:val="24"/>
                <w:szCs w:val="24"/>
              </w:rPr>
              <w:t>Individual</w:t>
            </w:r>
          </w:p>
        </w:tc>
        <w:tc>
          <w:tcPr>
            <w:tcW w:w="1276" w:type="dxa"/>
            <w:tcBorders>
              <w:bottom w:val="single" w:sz="18" w:space="0" w:color="auto"/>
            </w:tcBorders>
          </w:tcPr>
          <w:p w14:paraId="0F45DA95" w14:textId="6AB8B198"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-.14</w:t>
            </w:r>
          </w:p>
        </w:tc>
        <w:tc>
          <w:tcPr>
            <w:tcW w:w="992" w:type="dxa"/>
            <w:tcBorders>
              <w:bottom w:val="single" w:sz="18" w:space="0" w:color="auto"/>
            </w:tcBorders>
          </w:tcPr>
          <w:p w14:paraId="05DF4B11" w14:textId="70B3884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.41</w:t>
            </w:r>
          </w:p>
        </w:tc>
        <w:tc>
          <w:tcPr>
            <w:tcW w:w="1276" w:type="dxa"/>
            <w:tcBorders>
              <w:bottom w:val="single" w:sz="18" w:space="0" w:color="auto"/>
            </w:tcBorders>
          </w:tcPr>
          <w:p w14:paraId="624F82D9" w14:textId="0D1B3073"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.07</w:t>
            </w:r>
          </w:p>
        </w:tc>
        <w:tc>
          <w:tcPr>
            <w:tcW w:w="850" w:type="dxa"/>
            <w:tcBorders>
              <w:bottom w:val="single" w:sz="18" w:space="0" w:color="auto"/>
            </w:tcBorders>
          </w:tcPr>
          <w:p w14:paraId="1F5B971A" w14:textId="3DABF174"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.72</w:t>
            </w:r>
          </w:p>
        </w:tc>
        <w:tc>
          <w:tcPr>
            <w:tcW w:w="1384" w:type="dxa"/>
            <w:tcBorders>
              <w:bottom w:val="single" w:sz="18" w:space="0" w:color="auto"/>
            </w:tcBorders>
          </w:tcPr>
          <w:p w14:paraId="17C072E0" w14:textId="6E9AD5BB" w:rsidR="00267C7C" w:rsidRPr="00881DF2" w:rsidRDefault="00071F2B" w:rsidP="00C53228">
            <w:pPr>
              <w:jc w:val="both"/>
              <w:rPr>
                <w:rFonts w:ascii="Times New Roman" w:hAnsi="Times New Roman" w:cs="Times New Roman"/>
                <w:sz w:val="24"/>
                <w:szCs w:val="24"/>
              </w:rPr>
            </w:pPr>
            <w:r>
              <w:rPr>
                <w:rFonts w:ascii="Times New Roman" w:hAnsi="Times New Roman" w:cs="Times New Roman"/>
                <w:sz w:val="24"/>
                <w:szCs w:val="24"/>
              </w:rPr>
              <w:t>-.01</w:t>
            </w:r>
          </w:p>
        </w:tc>
        <w:tc>
          <w:tcPr>
            <w:tcW w:w="743" w:type="dxa"/>
            <w:tcBorders>
              <w:bottom w:val="single" w:sz="18" w:space="0" w:color="auto"/>
            </w:tcBorders>
          </w:tcPr>
          <w:p w14:paraId="4D03B837" w14:textId="6284C6E1" w:rsidR="00267C7C" w:rsidRPr="00881DF2" w:rsidRDefault="00267C7C" w:rsidP="00C53228">
            <w:pPr>
              <w:jc w:val="both"/>
              <w:rPr>
                <w:rFonts w:ascii="Times New Roman" w:hAnsi="Times New Roman" w:cs="Times New Roman"/>
                <w:sz w:val="24"/>
                <w:szCs w:val="24"/>
              </w:rPr>
            </w:pPr>
            <w:r>
              <w:rPr>
                <w:rFonts w:ascii="Times New Roman" w:hAnsi="Times New Roman" w:cs="Times New Roman"/>
                <w:sz w:val="24"/>
                <w:szCs w:val="24"/>
              </w:rPr>
              <w:t>.93</w:t>
            </w:r>
          </w:p>
        </w:tc>
      </w:tr>
      <w:tr w:rsidR="00267C7C" w:rsidRPr="00881DF2" w14:paraId="29CB1F35" w14:textId="77777777" w:rsidTr="00FC7F94">
        <w:trPr>
          <w:trHeight w:val="241"/>
        </w:trPr>
        <w:tc>
          <w:tcPr>
            <w:tcW w:w="9498" w:type="dxa"/>
            <w:gridSpan w:val="8"/>
            <w:tcBorders>
              <w:top w:val="single" w:sz="18" w:space="0" w:color="auto"/>
              <w:bottom w:val="single" w:sz="18" w:space="0" w:color="FFFFFF" w:themeColor="background1"/>
            </w:tcBorders>
          </w:tcPr>
          <w:p w14:paraId="14D77C60" w14:textId="7123EE80" w:rsidR="00267C7C" w:rsidRPr="00071F2B" w:rsidRDefault="00267C7C" w:rsidP="00C53228">
            <w:pPr>
              <w:jc w:val="both"/>
              <w:rPr>
                <w:rFonts w:cstheme="minorHAnsi"/>
                <w:sz w:val="24"/>
                <w:szCs w:val="24"/>
              </w:rPr>
            </w:pPr>
            <w:r w:rsidRPr="00071F2B">
              <w:rPr>
                <w:rFonts w:cstheme="minorHAnsi"/>
                <w:b/>
                <w:bCs/>
                <w:sz w:val="24"/>
                <w:szCs w:val="24"/>
              </w:rPr>
              <w:t xml:space="preserve">Table </w:t>
            </w:r>
            <w:r w:rsidR="007E43FE" w:rsidRPr="00071F2B">
              <w:rPr>
                <w:rFonts w:cstheme="minorHAnsi"/>
                <w:b/>
                <w:bCs/>
                <w:sz w:val="24"/>
                <w:szCs w:val="24"/>
              </w:rPr>
              <w:t>S</w:t>
            </w:r>
            <w:r w:rsidRPr="00071F2B">
              <w:rPr>
                <w:rFonts w:cstheme="minorHAnsi"/>
                <w:b/>
                <w:bCs/>
                <w:sz w:val="24"/>
                <w:szCs w:val="24"/>
              </w:rPr>
              <w:t>1.</w:t>
            </w:r>
            <w:r w:rsidRPr="00071F2B">
              <w:rPr>
                <w:rFonts w:cstheme="minorHAnsi"/>
                <w:sz w:val="24"/>
                <w:szCs w:val="24"/>
              </w:rPr>
              <w:t xml:space="preserve"> No significant correlations were found between the </w:t>
            </w:r>
            <w:r w:rsidR="007E43FE" w:rsidRPr="00071F2B">
              <w:rPr>
                <w:rFonts w:cstheme="minorHAnsi"/>
                <w:sz w:val="24"/>
                <w:szCs w:val="24"/>
              </w:rPr>
              <w:t xml:space="preserve">symptom </w:t>
            </w:r>
            <w:r w:rsidRPr="00071F2B">
              <w:rPr>
                <w:rFonts w:cstheme="minorHAnsi"/>
                <w:sz w:val="24"/>
                <w:szCs w:val="24"/>
              </w:rPr>
              <w:t>and social status measures and corrected average number of pumps on either the Social or Individual condition</w:t>
            </w:r>
            <w:r w:rsidR="007E43FE" w:rsidRPr="00071F2B">
              <w:rPr>
                <w:rFonts w:cstheme="minorHAnsi"/>
                <w:sz w:val="24"/>
                <w:szCs w:val="24"/>
              </w:rPr>
              <w:t>s</w:t>
            </w:r>
            <w:r w:rsidRPr="00071F2B">
              <w:rPr>
                <w:rFonts w:cstheme="minorHAnsi"/>
                <w:sz w:val="24"/>
                <w:szCs w:val="24"/>
              </w:rPr>
              <w:t xml:space="preserve"> of the BART</w:t>
            </w:r>
          </w:p>
        </w:tc>
      </w:tr>
    </w:tbl>
    <w:p w14:paraId="7078EDCC" w14:textId="77777777" w:rsidR="00267C7C" w:rsidRDefault="00267C7C" w:rsidP="00C53228">
      <w:pPr>
        <w:spacing w:after="0"/>
        <w:jc w:val="both"/>
        <w:rPr>
          <w:color w:val="000000" w:themeColor="text1"/>
        </w:rPr>
      </w:pPr>
    </w:p>
    <w:p w14:paraId="6A479821" w14:textId="77777777" w:rsidR="00267C7C" w:rsidRDefault="00267C7C" w:rsidP="00C53228">
      <w:pPr>
        <w:spacing w:after="0"/>
        <w:jc w:val="both"/>
        <w:rPr>
          <w:color w:val="000000" w:themeColor="text1"/>
        </w:rPr>
      </w:pPr>
    </w:p>
    <w:p w14:paraId="57A40EEA" w14:textId="2E844869" w:rsidR="00267C7C" w:rsidRDefault="00267C7C" w:rsidP="00C53228">
      <w:pPr>
        <w:spacing w:after="0" w:line="480" w:lineRule="auto"/>
        <w:jc w:val="both"/>
        <w:rPr>
          <w:rFonts w:cstheme="minorHAnsi"/>
          <w:sz w:val="24"/>
          <w:szCs w:val="18"/>
        </w:rPr>
      </w:pPr>
      <w:r w:rsidRPr="00071F2B">
        <w:rPr>
          <w:rFonts w:cstheme="minorHAnsi"/>
          <w:sz w:val="24"/>
          <w:szCs w:val="18"/>
        </w:rPr>
        <w:t xml:space="preserve">Moreover, a repeated measures ANCOVA was run with all individual difference measures included as covariates. This </w:t>
      </w:r>
      <w:r w:rsidR="007E43FE" w:rsidRPr="00071F2B">
        <w:rPr>
          <w:rFonts w:cstheme="minorHAnsi"/>
          <w:sz w:val="24"/>
          <w:szCs w:val="18"/>
        </w:rPr>
        <w:t>showed</w:t>
      </w:r>
      <w:r w:rsidRPr="00071F2B">
        <w:rPr>
          <w:rFonts w:cstheme="minorHAnsi"/>
          <w:sz w:val="24"/>
          <w:szCs w:val="18"/>
        </w:rPr>
        <w:t xml:space="preserve"> no significant effects of any covariates and the adjusted mean number of pumps in either the individual or social conditions and the interaction reported between Condition and Group remained significant, </w:t>
      </w:r>
      <w:r w:rsidRPr="00753DF6">
        <w:rPr>
          <w:rFonts w:cstheme="minorHAnsi"/>
          <w:sz w:val="24"/>
          <w:szCs w:val="18"/>
        </w:rPr>
        <w:t>(</w:t>
      </w:r>
      <w:r w:rsidRPr="00071F2B">
        <w:rPr>
          <w:rFonts w:cstheme="minorHAnsi"/>
          <w:sz w:val="24"/>
          <w:szCs w:val="18"/>
        </w:rPr>
        <w:t>F</w:t>
      </w:r>
      <w:r w:rsidRPr="00753DF6">
        <w:rPr>
          <w:rFonts w:cstheme="minorHAnsi"/>
          <w:sz w:val="24"/>
          <w:szCs w:val="18"/>
        </w:rPr>
        <w:t xml:space="preserve">(1,49)=9.79, </w:t>
      </w:r>
      <w:r w:rsidRPr="00071F2B">
        <w:rPr>
          <w:rFonts w:cstheme="minorHAnsi"/>
          <w:sz w:val="24"/>
          <w:szCs w:val="18"/>
        </w:rPr>
        <w:t>p</w:t>
      </w:r>
      <w:r w:rsidRPr="00753DF6">
        <w:rPr>
          <w:rFonts w:cstheme="minorHAnsi"/>
          <w:sz w:val="24"/>
          <w:szCs w:val="18"/>
        </w:rPr>
        <w:t>=0.03,</w:t>
      </w:r>
      <w:r w:rsidRPr="00071F2B">
        <w:rPr>
          <w:rFonts w:cstheme="minorHAnsi"/>
          <w:sz w:val="24"/>
          <w:szCs w:val="18"/>
        </w:rPr>
        <w:t xml:space="preserve"> </w:t>
      </w:r>
      <w:r w:rsidRPr="00753DF6">
        <w:rPr>
          <w:rFonts w:cstheme="minorHAnsi"/>
          <w:sz w:val="24"/>
          <w:szCs w:val="18"/>
        </w:rPr>
        <w:t>η</w:t>
      </w:r>
      <w:r w:rsidRPr="00071F2B">
        <w:rPr>
          <w:rFonts w:cstheme="minorHAnsi"/>
          <w:sz w:val="24"/>
          <w:szCs w:val="18"/>
          <w:vertAlign w:val="subscript"/>
        </w:rPr>
        <w:t>p</w:t>
      </w:r>
      <w:r w:rsidRPr="00071F2B">
        <w:rPr>
          <w:rFonts w:cstheme="minorHAnsi"/>
          <w:sz w:val="24"/>
          <w:szCs w:val="18"/>
        </w:rPr>
        <w:t>2</w:t>
      </w:r>
      <w:r w:rsidRPr="00753DF6">
        <w:rPr>
          <w:rFonts w:cstheme="minorHAnsi"/>
          <w:sz w:val="24"/>
          <w:szCs w:val="18"/>
        </w:rPr>
        <w:t xml:space="preserve"> </w:t>
      </w:r>
      <w:r w:rsidRPr="00071F2B">
        <w:rPr>
          <w:rFonts w:cstheme="minorHAnsi"/>
          <w:sz w:val="24"/>
          <w:szCs w:val="18"/>
        </w:rPr>
        <w:t>=.17</w:t>
      </w:r>
      <w:r w:rsidRPr="00753DF6">
        <w:rPr>
          <w:rFonts w:cstheme="minorHAnsi"/>
          <w:sz w:val="24"/>
          <w:szCs w:val="18"/>
        </w:rPr>
        <w:t>).</w:t>
      </w:r>
    </w:p>
    <w:p w14:paraId="23DAA602" w14:textId="2946392A" w:rsidR="00071F2B" w:rsidRDefault="00071F2B" w:rsidP="00C53228">
      <w:pPr>
        <w:spacing w:after="0" w:line="480" w:lineRule="auto"/>
        <w:jc w:val="both"/>
        <w:rPr>
          <w:rFonts w:cstheme="minorHAnsi"/>
          <w:sz w:val="24"/>
          <w:szCs w:val="18"/>
        </w:rPr>
      </w:pPr>
    </w:p>
    <w:p w14:paraId="2F394CC0" w14:textId="2F432EFD" w:rsidR="00267C7C" w:rsidRPr="00753DF6" w:rsidRDefault="00267C7C" w:rsidP="00C53228">
      <w:pPr>
        <w:spacing w:after="0" w:line="480" w:lineRule="auto"/>
        <w:jc w:val="both"/>
        <w:rPr>
          <w:b/>
          <w:bCs/>
          <w:color w:val="000000" w:themeColor="text1"/>
          <w:sz w:val="24"/>
          <w:szCs w:val="24"/>
        </w:rPr>
      </w:pPr>
      <w:r w:rsidRPr="00753DF6">
        <w:rPr>
          <w:b/>
          <w:bCs/>
          <w:color w:val="000000" w:themeColor="text1"/>
          <w:sz w:val="24"/>
          <w:szCs w:val="24"/>
        </w:rPr>
        <w:lastRenderedPageBreak/>
        <w:t xml:space="preserve">Supplementary Materials D; Results of Repeated Measures ANCOVA including BAI score </w:t>
      </w:r>
      <w:r w:rsidR="007E43FE" w:rsidRPr="00753DF6">
        <w:rPr>
          <w:b/>
          <w:bCs/>
          <w:color w:val="000000" w:themeColor="text1"/>
          <w:sz w:val="24"/>
          <w:szCs w:val="24"/>
        </w:rPr>
        <w:t xml:space="preserve">as a </w:t>
      </w:r>
      <w:r w:rsidRPr="00753DF6">
        <w:rPr>
          <w:b/>
          <w:bCs/>
          <w:color w:val="000000" w:themeColor="text1"/>
          <w:sz w:val="24"/>
          <w:szCs w:val="24"/>
        </w:rPr>
        <w:t>covariate</w:t>
      </w:r>
    </w:p>
    <w:p w14:paraId="44423D63" w14:textId="77777777" w:rsidR="00267C7C" w:rsidRPr="00071F2B" w:rsidRDefault="00267C7C" w:rsidP="00C53228">
      <w:pPr>
        <w:spacing w:after="0" w:line="480" w:lineRule="auto"/>
        <w:jc w:val="both"/>
        <w:rPr>
          <w:b/>
          <w:bCs/>
          <w:color w:val="000000" w:themeColor="text1"/>
          <w:sz w:val="24"/>
          <w:szCs w:val="24"/>
        </w:rPr>
      </w:pPr>
    </w:p>
    <w:p w14:paraId="3C39DE6D" w14:textId="1F791ECE" w:rsidR="00267C7C" w:rsidRPr="00071F2B" w:rsidRDefault="00267C7C" w:rsidP="00C53228">
      <w:pPr>
        <w:spacing w:after="0" w:line="480" w:lineRule="auto"/>
        <w:jc w:val="both"/>
        <w:rPr>
          <w:rFonts w:cstheme="minorHAnsi"/>
          <w:sz w:val="24"/>
          <w:szCs w:val="24"/>
        </w:rPr>
      </w:pPr>
      <w:r w:rsidRPr="00071F2B">
        <w:rPr>
          <w:rFonts w:cstheme="minorHAnsi"/>
          <w:sz w:val="24"/>
          <w:szCs w:val="24"/>
        </w:rPr>
        <w:t xml:space="preserve">A repeated measures ANCOVA was </w:t>
      </w:r>
      <w:r w:rsidR="007E43FE" w:rsidRPr="00071F2B">
        <w:rPr>
          <w:rFonts w:cstheme="minorHAnsi"/>
          <w:sz w:val="24"/>
          <w:szCs w:val="24"/>
        </w:rPr>
        <w:t xml:space="preserve">conducted </w:t>
      </w:r>
      <w:r w:rsidRPr="00071F2B">
        <w:rPr>
          <w:rFonts w:cstheme="minorHAnsi"/>
          <w:sz w:val="24"/>
          <w:szCs w:val="24"/>
        </w:rPr>
        <w:t xml:space="preserve">with BAI as a covariate (Table </w:t>
      </w:r>
      <w:r w:rsidR="007E43FE" w:rsidRPr="00071F2B">
        <w:rPr>
          <w:rFonts w:cstheme="minorHAnsi"/>
          <w:sz w:val="24"/>
          <w:szCs w:val="24"/>
        </w:rPr>
        <w:t>S</w:t>
      </w:r>
      <w:r w:rsidRPr="00071F2B">
        <w:rPr>
          <w:rFonts w:cstheme="minorHAnsi"/>
          <w:sz w:val="24"/>
          <w:szCs w:val="24"/>
        </w:rPr>
        <w:t xml:space="preserve">2). This found no significant interaction between BAI score and the difference in number of pumps between the two conditions, </w:t>
      </w:r>
      <w:r w:rsidRPr="00071F2B">
        <w:rPr>
          <w:rFonts w:cstheme="minorHAnsi"/>
          <w:i/>
          <w:sz w:val="24"/>
          <w:szCs w:val="24"/>
        </w:rPr>
        <w:t>F</w:t>
      </w:r>
      <w:r w:rsidRPr="00071F2B">
        <w:rPr>
          <w:rFonts w:cstheme="minorHAnsi"/>
          <w:sz w:val="24"/>
          <w:szCs w:val="24"/>
        </w:rPr>
        <w:t xml:space="preserve">(1,60)=0.05, </w:t>
      </w:r>
      <w:r w:rsidRPr="00071F2B">
        <w:rPr>
          <w:rFonts w:cstheme="minorHAnsi"/>
          <w:i/>
          <w:iCs/>
          <w:sz w:val="24"/>
          <w:szCs w:val="24"/>
        </w:rPr>
        <w:t>p</w:t>
      </w:r>
      <w:r w:rsidRPr="00071F2B">
        <w:rPr>
          <w:rFonts w:cstheme="minorHAnsi"/>
          <w:sz w:val="24"/>
          <w:szCs w:val="24"/>
        </w:rPr>
        <w:t>=0.82, ηp</w:t>
      </w:r>
      <w:r w:rsidRPr="00071F2B">
        <w:rPr>
          <w:rFonts w:cstheme="minorHAnsi"/>
          <w:sz w:val="24"/>
          <w:szCs w:val="24"/>
          <w:vertAlign w:val="superscript"/>
        </w:rPr>
        <w:t>2</w:t>
      </w:r>
      <w:r w:rsidRPr="00071F2B">
        <w:rPr>
          <w:rFonts w:cstheme="minorHAnsi"/>
          <w:sz w:val="24"/>
          <w:szCs w:val="24"/>
        </w:rPr>
        <w:t xml:space="preserve"> =.00, and the interaction reported between Condition and Group remained significant, </w:t>
      </w:r>
      <w:r w:rsidRPr="00071F2B">
        <w:rPr>
          <w:rFonts w:cstheme="minorHAnsi"/>
          <w:i/>
          <w:sz w:val="24"/>
          <w:szCs w:val="24"/>
        </w:rPr>
        <w:t>F</w:t>
      </w:r>
      <w:r w:rsidRPr="00071F2B">
        <w:rPr>
          <w:rFonts w:cstheme="minorHAnsi"/>
          <w:sz w:val="24"/>
          <w:szCs w:val="24"/>
        </w:rPr>
        <w:t xml:space="preserve">(1,60)=6.77, </w:t>
      </w:r>
      <w:r w:rsidRPr="00071F2B">
        <w:rPr>
          <w:rFonts w:cstheme="minorHAnsi"/>
          <w:i/>
          <w:iCs/>
          <w:sz w:val="24"/>
          <w:szCs w:val="24"/>
        </w:rPr>
        <w:t>p</w:t>
      </w:r>
      <w:r w:rsidRPr="00071F2B">
        <w:rPr>
          <w:rFonts w:cstheme="minorHAnsi"/>
          <w:sz w:val="24"/>
          <w:szCs w:val="24"/>
        </w:rPr>
        <w:t>=0.012, ηp</w:t>
      </w:r>
      <w:r w:rsidRPr="00071F2B">
        <w:rPr>
          <w:rFonts w:cstheme="minorHAnsi"/>
          <w:sz w:val="24"/>
          <w:szCs w:val="24"/>
          <w:vertAlign w:val="superscript"/>
        </w:rPr>
        <w:t>2</w:t>
      </w:r>
      <w:r w:rsidRPr="00071F2B">
        <w:rPr>
          <w:rFonts w:cstheme="minorHAnsi"/>
          <w:sz w:val="24"/>
          <w:szCs w:val="24"/>
        </w:rPr>
        <w:t xml:space="preserve"> =.11.</w:t>
      </w:r>
    </w:p>
    <w:p w14:paraId="1316BED0" w14:textId="77777777" w:rsidR="00267C7C" w:rsidRPr="00753DF6" w:rsidRDefault="00267C7C" w:rsidP="00C53228">
      <w:pPr>
        <w:spacing w:after="0"/>
        <w:jc w:val="both"/>
        <w:rPr>
          <w:rFonts w:cstheme="minorHAns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024"/>
        <w:gridCol w:w="1503"/>
        <w:gridCol w:w="1503"/>
        <w:gridCol w:w="1503"/>
        <w:gridCol w:w="1503"/>
      </w:tblGrid>
      <w:tr w:rsidR="00267C7C" w:rsidRPr="00315787" w14:paraId="00C68ECD" w14:textId="77777777" w:rsidTr="00FC7F94">
        <w:tc>
          <w:tcPr>
            <w:tcW w:w="1980" w:type="dxa"/>
            <w:tcBorders>
              <w:top w:val="single" w:sz="18" w:space="0" w:color="auto"/>
              <w:bottom w:val="single" w:sz="4" w:space="0" w:color="auto"/>
              <w:right w:val="single" w:sz="4" w:space="0" w:color="auto"/>
            </w:tcBorders>
          </w:tcPr>
          <w:p w14:paraId="6AA2E26A" w14:textId="77777777" w:rsidR="00267C7C" w:rsidRPr="00315787" w:rsidRDefault="00267C7C" w:rsidP="00C53228">
            <w:pPr>
              <w:spacing w:line="240" w:lineRule="auto"/>
              <w:jc w:val="both"/>
            </w:pPr>
          </w:p>
        </w:tc>
        <w:tc>
          <w:tcPr>
            <w:tcW w:w="1024" w:type="dxa"/>
            <w:tcBorders>
              <w:top w:val="single" w:sz="18" w:space="0" w:color="auto"/>
              <w:left w:val="single" w:sz="4" w:space="0" w:color="auto"/>
              <w:bottom w:val="single" w:sz="4" w:space="0" w:color="auto"/>
            </w:tcBorders>
          </w:tcPr>
          <w:p w14:paraId="05D4E6D6" w14:textId="77777777" w:rsidR="00267C7C" w:rsidRPr="00315787" w:rsidRDefault="00267C7C" w:rsidP="00C53228">
            <w:pPr>
              <w:spacing w:line="240" w:lineRule="auto"/>
              <w:jc w:val="both"/>
            </w:pPr>
          </w:p>
          <w:p w14:paraId="53A8498D" w14:textId="77777777" w:rsidR="00267C7C" w:rsidRPr="00315787" w:rsidRDefault="00267C7C" w:rsidP="00C53228">
            <w:pPr>
              <w:spacing w:line="240" w:lineRule="auto"/>
              <w:jc w:val="both"/>
            </w:pPr>
            <w:r w:rsidRPr="00315787">
              <w:t>df</w:t>
            </w:r>
          </w:p>
        </w:tc>
        <w:tc>
          <w:tcPr>
            <w:tcW w:w="1503" w:type="dxa"/>
            <w:tcBorders>
              <w:top w:val="single" w:sz="18" w:space="0" w:color="auto"/>
              <w:bottom w:val="single" w:sz="4" w:space="0" w:color="auto"/>
            </w:tcBorders>
          </w:tcPr>
          <w:p w14:paraId="7A1A8DB2" w14:textId="77777777" w:rsidR="00267C7C" w:rsidRPr="00315787" w:rsidRDefault="00267C7C" w:rsidP="00C53228">
            <w:pPr>
              <w:spacing w:line="240" w:lineRule="auto"/>
              <w:jc w:val="both"/>
            </w:pPr>
          </w:p>
          <w:p w14:paraId="67BADFF2" w14:textId="77777777" w:rsidR="00267C7C" w:rsidRPr="00315787" w:rsidRDefault="00267C7C" w:rsidP="00C53228">
            <w:pPr>
              <w:spacing w:line="240" w:lineRule="auto"/>
              <w:jc w:val="both"/>
            </w:pPr>
            <w:r w:rsidRPr="00315787">
              <w:t>Mean Square</w:t>
            </w:r>
          </w:p>
        </w:tc>
        <w:tc>
          <w:tcPr>
            <w:tcW w:w="1503" w:type="dxa"/>
            <w:tcBorders>
              <w:top w:val="single" w:sz="18" w:space="0" w:color="auto"/>
              <w:bottom w:val="single" w:sz="4" w:space="0" w:color="auto"/>
            </w:tcBorders>
          </w:tcPr>
          <w:p w14:paraId="072E318A" w14:textId="77777777" w:rsidR="00267C7C" w:rsidRPr="00315787" w:rsidRDefault="00267C7C" w:rsidP="00C53228">
            <w:pPr>
              <w:spacing w:line="240" w:lineRule="auto"/>
              <w:jc w:val="both"/>
            </w:pPr>
          </w:p>
          <w:p w14:paraId="122F40D2" w14:textId="77777777" w:rsidR="00267C7C" w:rsidRPr="00315787" w:rsidRDefault="00267C7C" w:rsidP="00C53228">
            <w:pPr>
              <w:spacing w:line="240" w:lineRule="auto"/>
              <w:jc w:val="both"/>
            </w:pPr>
            <w:r w:rsidRPr="00315787">
              <w:t>F</w:t>
            </w:r>
          </w:p>
        </w:tc>
        <w:tc>
          <w:tcPr>
            <w:tcW w:w="1503" w:type="dxa"/>
            <w:tcBorders>
              <w:top w:val="single" w:sz="18" w:space="0" w:color="auto"/>
              <w:bottom w:val="single" w:sz="4" w:space="0" w:color="auto"/>
            </w:tcBorders>
          </w:tcPr>
          <w:p w14:paraId="39D668EB" w14:textId="77777777" w:rsidR="00267C7C" w:rsidRPr="00315787" w:rsidRDefault="00267C7C" w:rsidP="00C53228">
            <w:pPr>
              <w:spacing w:line="240" w:lineRule="auto"/>
              <w:jc w:val="both"/>
            </w:pPr>
          </w:p>
          <w:p w14:paraId="7183D4C9" w14:textId="77777777" w:rsidR="00267C7C" w:rsidRPr="00315787" w:rsidRDefault="00267C7C" w:rsidP="00C53228">
            <w:pPr>
              <w:spacing w:line="240" w:lineRule="auto"/>
              <w:jc w:val="both"/>
            </w:pPr>
            <w:r w:rsidRPr="00315787">
              <w:t>Sig.</w:t>
            </w:r>
          </w:p>
        </w:tc>
        <w:tc>
          <w:tcPr>
            <w:tcW w:w="1503" w:type="dxa"/>
            <w:tcBorders>
              <w:top w:val="single" w:sz="18" w:space="0" w:color="auto"/>
              <w:bottom w:val="single" w:sz="4" w:space="0" w:color="auto"/>
            </w:tcBorders>
          </w:tcPr>
          <w:p w14:paraId="698725EB" w14:textId="77777777" w:rsidR="00267C7C" w:rsidRPr="00315787" w:rsidRDefault="00267C7C" w:rsidP="00C53228">
            <w:pPr>
              <w:spacing w:line="240" w:lineRule="auto"/>
              <w:jc w:val="both"/>
            </w:pPr>
            <w:r w:rsidRPr="00315787">
              <w:t>Partial ETA Squared</w:t>
            </w:r>
          </w:p>
        </w:tc>
      </w:tr>
      <w:tr w:rsidR="00267C7C" w:rsidRPr="00315787" w14:paraId="25D49852" w14:textId="77777777" w:rsidTr="00FC7F94">
        <w:tc>
          <w:tcPr>
            <w:tcW w:w="1980" w:type="dxa"/>
            <w:tcBorders>
              <w:top w:val="single" w:sz="4" w:space="0" w:color="auto"/>
              <w:right w:val="single" w:sz="4" w:space="0" w:color="auto"/>
            </w:tcBorders>
          </w:tcPr>
          <w:p w14:paraId="5C610D90" w14:textId="77777777" w:rsidR="00267C7C" w:rsidRPr="00315787" w:rsidRDefault="00267C7C" w:rsidP="00C53228">
            <w:pPr>
              <w:spacing w:line="240" w:lineRule="auto"/>
              <w:jc w:val="both"/>
            </w:pPr>
            <w:r w:rsidRPr="00315787">
              <w:t>Condition x BAI</w:t>
            </w:r>
          </w:p>
        </w:tc>
        <w:tc>
          <w:tcPr>
            <w:tcW w:w="1024" w:type="dxa"/>
            <w:tcBorders>
              <w:top w:val="single" w:sz="4" w:space="0" w:color="auto"/>
              <w:left w:val="single" w:sz="4" w:space="0" w:color="auto"/>
            </w:tcBorders>
          </w:tcPr>
          <w:p w14:paraId="125224E8" w14:textId="77777777" w:rsidR="00267C7C" w:rsidRPr="00315787" w:rsidRDefault="00267C7C" w:rsidP="00C53228">
            <w:pPr>
              <w:spacing w:line="240" w:lineRule="auto"/>
              <w:jc w:val="both"/>
            </w:pPr>
            <w:r w:rsidRPr="00315787">
              <w:t>1</w:t>
            </w:r>
          </w:p>
        </w:tc>
        <w:tc>
          <w:tcPr>
            <w:tcW w:w="1503" w:type="dxa"/>
            <w:tcBorders>
              <w:top w:val="single" w:sz="4" w:space="0" w:color="auto"/>
            </w:tcBorders>
          </w:tcPr>
          <w:p w14:paraId="745EA42E" w14:textId="48225E0D" w:rsidR="00267C7C" w:rsidRPr="00315787" w:rsidRDefault="00071F2B" w:rsidP="00C53228">
            <w:pPr>
              <w:spacing w:line="240" w:lineRule="auto"/>
              <w:jc w:val="both"/>
            </w:pPr>
            <w:r>
              <w:t>1.29</w:t>
            </w:r>
          </w:p>
        </w:tc>
        <w:tc>
          <w:tcPr>
            <w:tcW w:w="1503" w:type="dxa"/>
            <w:tcBorders>
              <w:top w:val="single" w:sz="4" w:space="0" w:color="auto"/>
            </w:tcBorders>
          </w:tcPr>
          <w:p w14:paraId="6DCD78FC" w14:textId="09A775B7" w:rsidR="00267C7C" w:rsidRPr="00315787" w:rsidRDefault="00071F2B" w:rsidP="00C53228">
            <w:pPr>
              <w:spacing w:line="240" w:lineRule="auto"/>
              <w:jc w:val="both"/>
            </w:pPr>
            <w:r>
              <w:t>.05</w:t>
            </w:r>
          </w:p>
        </w:tc>
        <w:tc>
          <w:tcPr>
            <w:tcW w:w="1503" w:type="dxa"/>
            <w:tcBorders>
              <w:top w:val="single" w:sz="4" w:space="0" w:color="auto"/>
            </w:tcBorders>
          </w:tcPr>
          <w:p w14:paraId="7EA75A8C" w14:textId="78EBDA63" w:rsidR="00267C7C" w:rsidRPr="00315787" w:rsidRDefault="00071F2B" w:rsidP="00C53228">
            <w:pPr>
              <w:spacing w:line="240" w:lineRule="auto"/>
              <w:jc w:val="both"/>
            </w:pPr>
            <w:r>
              <w:t>.82</w:t>
            </w:r>
          </w:p>
        </w:tc>
        <w:tc>
          <w:tcPr>
            <w:tcW w:w="1503" w:type="dxa"/>
            <w:tcBorders>
              <w:top w:val="single" w:sz="4" w:space="0" w:color="auto"/>
            </w:tcBorders>
          </w:tcPr>
          <w:p w14:paraId="7549A890" w14:textId="77777777" w:rsidR="00267C7C" w:rsidRPr="00315787" w:rsidRDefault="00267C7C" w:rsidP="00C53228">
            <w:pPr>
              <w:spacing w:line="240" w:lineRule="auto"/>
              <w:jc w:val="both"/>
            </w:pPr>
            <w:r w:rsidRPr="00315787">
              <w:t>.001</w:t>
            </w:r>
          </w:p>
        </w:tc>
      </w:tr>
      <w:tr w:rsidR="00267C7C" w:rsidRPr="00315787" w14:paraId="0654ACB3" w14:textId="77777777" w:rsidTr="00FC7F94">
        <w:tc>
          <w:tcPr>
            <w:tcW w:w="1980" w:type="dxa"/>
            <w:tcBorders>
              <w:bottom w:val="single" w:sz="18" w:space="0" w:color="auto"/>
              <w:right w:val="single" w:sz="4" w:space="0" w:color="auto"/>
            </w:tcBorders>
          </w:tcPr>
          <w:p w14:paraId="67E44CF1" w14:textId="77777777" w:rsidR="00267C7C" w:rsidRPr="00315787" w:rsidRDefault="00267C7C" w:rsidP="00C53228">
            <w:pPr>
              <w:spacing w:line="240" w:lineRule="auto"/>
              <w:jc w:val="both"/>
            </w:pPr>
            <w:r w:rsidRPr="00315787">
              <w:t>Condition x Group</w:t>
            </w:r>
          </w:p>
        </w:tc>
        <w:tc>
          <w:tcPr>
            <w:tcW w:w="1024" w:type="dxa"/>
            <w:tcBorders>
              <w:left w:val="single" w:sz="4" w:space="0" w:color="auto"/>
              <w:bottom w:val="single" w:sz="18" w:space="0" w:color="auto"/>
            </w:tcBorders>
          </w:tcPr>
          <w:p w14:paraId="3C689A82" w14:textId="77777777" w:rsidR="00267C7C" w:rsidRPr="00315787" w:rsidRDefault="00267C7C" w:rsidP="00C53228">
            <w:pPr>
              <w:spacing w:line="240" w:lineRule="auto"/>
              <w:jc w:val="both"/>
            </w:pPr>
            <w:r w:rsidRPr="00315787">
              <w:t>1</w:t>
            </w:r>
          </w:p>
        </w:tc>
        <w:tc>
          <w:tcPr>
            <w:tcW w:w="1503" w:type="dxa"/>
            <w:tcBorders>
              <w:bottom w:val="single" w:sz="18" w:space="0" w:color="auto"/>
            </w:tcBorders>
          </w:tcPr>
          <w:p w14:paraId="13FC48B8" w14:textId="26D09300" w:rsidR="00267C7C" w:rsidRPr="00315787" w:rsidRDefault="00071F2B" w:rsidP="00C53228">
            <w:pPr>
              <w:spacing w:line="240" w:lineRule="auto"/>
              <w:jc w:val="both"/>
            </w:pPr>
            <w:r>
              <w:t>169.03</w:t>
            </w:r>
          </w:p>
        </w:tc>
        <w:tc>
          <w:tcPr>
            <w:tcW w:w="1503" w:type="dxa"/>
            <w:tcBorders>
              <w:bottom w:val="single" w:sz="18" w:space="0" w:color="auto"/>
            </w:tcBorders>
          </w:tcPr>
          <w:p w14:paraId="507E6600" w14:textId="7E1D49B5" w:rsidR="00267C7C" w:rsidRPr="00315787" w:rsidRDefault="00071F2B" w:rsidP="00C53228">
            <w:pPr>
              <w:spacing w:line="240" w:lineRule="auto"/>
              <w:jc w:val="both"/>
            </w:pPr>
            <w:r>
              <w:t>6.77</w:t>
            </w:r>
          </w:p>
        </w:tc>
        <w:tc>
          <w:tcPr>
            <w:tcW w:w="1503" w:type="dxa"/>
            <w:tcBorders>
              <w:bottom w:val="single" w:sz="18" w:space="0" w:color="auto"/>
            </w:tcBorders>
          </w:tcPr>
          <w:p w14:paraId="1C1BFFD2" w14:textId="19729975" w:rsidR="00267C7C" w:rsidRPr="00315787" w:rsidRDefault="00071F2B" w:rsidP="00C53228">
            <w:pPr>
              <w:spacing w:line="240" w:lineRule="auto"/>
              <w:jc w:val="both"/>
            </w:pPr>
            <w:r>
              <w:t>.01</w:t>
            </w:r>
          </w:p>
        </w:tc>
        <w:tc>
          <w:tcPr>
            <w:tcW w:w="1503" w:type="dxa"/>
            <w:tcBorders>
              <w:bottom w:val="single" w:sz="18" w:space="0" w:color="auto"/>
            </w:tcBorders>
          </w:tcPr>
          <w:p w14:paraId="7931CB64" w14:textId="77777777" w:rsidR="00267C7C" w:rsidRPr="00315787" w:rsidRDefault="00267C7C" w:rsidP="00C53228">
            <w:pPr>
              <w:spacing w:line="240" w:lineRule="auto"/>
              <w:jc w:val="both"/>
            </w:pPr>
            <w:r w:rsidRPr="00315787">
              <w:t>.105</w:t>
            </w:r>
          </w:p>
        </w:tc>
      </w:tr>
      <w:tr w:rsidR="00267C7C" w:rsidRPr="00315787" w14:paraId="24D42C2D" w14:textId="77777777" w:rsidTr="00FC7F94">
        <w:tc>
          <w:tcPr>
            <w:tcW w:w="9016" w:type="dxa"/>
            <w:gridSpan w:val="6"/>
            <w:tcBorders>
              <w:top w:val="single" w:sz="18" w:space="0" w:color="auto"/>
              <w:bottom w:val="single" w:sz="18" w:space="0" w:color="FFFFFF" w:themeColor="background1"/>
            </w:tcBorders>
          </w:tcPr>
          <w:p w14:paraId="7971FBC2" w14:textId="67AF0ED5" w:rsidR="00267C7C" w:rsidRPr="00315787" w:rsidRDefault="00267C7C" w:rsidP="00C53228">
            <w:pPr>
              <w:spacing w:line="240" w:lineRule="auto"/>
              <w:jc w:val="both"/>
            </w:pPr>
            <w:r w:rsidRPr="00071F2B">
              <w:rPr>
                <w:b/>
                <w:bCs/>
                <w:sz w:val="24"/>
              </w:rPr>
              <w:t xml:space="preserve">Table </w:t>
            </w:r>
            <w:r w:rsidR="007E43FE" w:rsidRPr="00071F2B">
              <w:rPr>
                <w:b/>
                <w:bCs/>
                <w:sz w:val="24"/>
              </w:rPr>
              <w:t>S</w:t>
            </w:r>
            <w:r w:rsidRPr="00071F2B">
              <w:rPr>
                <w:b/>
                <w:bCs/>
                <w:sz w:val="24"/>
              </w:rPr>
              <w:t>2.</w:t>
            </w:r>
            <w:r w:rsidRPr="00071F2B">
              <w:rPr>
                <w:sz w:val="24"/>
              </w:rPr>
              <w:t xml:space="preserve"> No interaction was found between BAI score and difference in the Number of Pumps between the two Conditions</w:t>
            </w:r>
          </w:p>
        </w:tc>
      </w:tr>
      <w:bookmarkEnd w:id="0"/>
    </w:tbl>
    <w:p w14:paraId="7AAF86FF" w14:textId="77777777" w:rsidR="00267C7C" w:rsidRDefault="00267C7C" w:rsidP="00C53228">
      <w:pPr>
        <w:spacing w:after="0"/>
        <w:jc w:val="both"/>
        <w:rPr>
          <w:color w:val="000000" w:themeColor="text1"/>
        </w:rPr>
      </w:pPr>
    </w:p>
    <w:p w14:paraId="3ADADDDF" w14:textId="77777777" w:rsidR="00267C7C" w:rsidRDefault="00267C7C" w:rsidP="00C53228">
      <w:pPr>
        <w:spacing w:after="0"/>
        <w:jc w:val="both"/>
        <w:rPr>
          <w:color w:val="000000" w:themeColor="text1"/>
        </w:rPr>
      </w:pPr>
    </w:p>
    <w:p w14:paraId="740C60B3" w14:textId="77777777" w:rsidR="00071F2B" w:rsidRDefault="00071F2B" w:rsidP="00C53228">
      <w:pPr>
        <w:spacing w:after="0"/>
        <w:jc w:val="both"/>
        <w:rPr>
          <w:b/>
          <w:bCs/>
          <w:color w:val="000000" w:themeColor="text1"/>
          <w:sz w:val="24"/>
        </w:rPr>
      </w:pPr>
    </w:p>
    <w:p w14:paraId="576E7512" w14:textId="77777777" w:rsidR="00071F2B" w:rsidRDefault="00071F2B" w:rsidP="00C53228">
      <w:pPr>
        <w:spacing w:after="0"/>
        <w:jc w:val="both"/>
        <w:rPr>
          <w:b/>
          <w:bCs/>
          <w:color w:val="000000" w:themeColor="text1"/>
          <w:sz w:val="24"/>
        </w:rPr>
      </w:pPr>
    </w:p>
    <w:p w14:paraId="773DFDFC" w14:textId="77777777" w:rsidR="00071F2B" w:rsidRDefault="00071F2B" w:rsidP="00C53228">
      <w:pPr>
        <w:spacing w:after="0"/>
        <w:jc w:val="both"/>
        <w:rPr>
          <w:b/>
          <w:bCs/>
          <w:color w:val="000000" w:themeColor="text1"/>
          <w:sz w:val="24"/>
        </w:rPr>
      </w:pPr>
    </w:p>
    <w:p w14:paraId="4F5E3A88" w14:textId="77777777" w:rsidR="00071F2B" w:rsidRDefault="00071F2B" w:rsidP="00C53228">
      <w:pPr>
        <w:spacing w:after="0"/>
        <w:jc w:val="both"/>
        <w:rPr>
          <w:b/>
          <w:bCs/>
          <w:color w:val="000000" w:themeColor="text1"/>
          <w:sz w:val="24"/>
        </w:rPr>
      </w:pPr>
    </w:p>
    <w:p w14:paraId="35A811F2" w14:textId="77777777" w:rsidR="00071F2B" w:rsidRDefault="00071F2B" w:rsidP="00C53228">
      <w:pPr>
        <w:spacing w:after="0"/>
        <w:jc w:val="both"/>
        <w:rPr>
          <w:b/>
          <w:bCs/>
          <w:color w:val="000000" w:themeColor="text1"/>
          <w:sz w:val="24"/>
        </w:rPr>
      </w:pPr>
    </w:p>
    <w:p w14:paraId="4437B687" w14:textId="77777777" w:rsidR="00071F2B" w:rsidRDefault="00071F2B" w:rsidP="00C53228">
      <w:pPr>
        <w:spacing w:after="0"/>
        <w:jc w:val="both"/>
        <w:rPr>
          <w:b/>
          <w:bCs/>
          <w:color w:val="000000" w:themeColor="text1"/>
          <w:sz w:val="24"/>
        </w:rPr>
      </w:pPr>
    </w:p>
    <w:p w14:paraId="64AB8A08" w14:textId="77777777" w:rsidR="00071F2B" w:rsidRDefault="00071F2B" w:rsidP="00C53228">
      <w:pPr>
        <w:spacing w:after="0"/>
        <w:jc w:val="both"/>
        <w:rPr>
          <w:b/>
          <w:bCs/>
          <w:color w:val="000000" w:themeColor="text1"/>
          <w:sz w:val="24"/>
        </w:rPr>
      </w:pPr>
    </w:p>
    <w:p w14:paraId="5CD85900" w14:textId="77777777" w:rsidR="00071F2B" w:rsidRDefault="00071F2B" w:rsidP="00C53228">
      <w:pPr>
        <w:spacing w:after="0"/>
        <w:jc w:val="both"/>
        <w:rPr>
          <w:b/>
          <w:bCs/>
          <w:color w:val="000000" w:themeColor="text1"/>
          <w:sz w:val="24"/>
        </w:rPr>
      </w:pPr>
    </w:p>
    <w:p w14:paraId="5DF3F58B" w14:textId="77777777" w:rsidR="00071F2B" w:rsidRDefault="00071F2B" w:rsidP="00C53228">
      <w:pPr>
        <w:spacing w:after="0"/>
        <w:jc w:val="both"/>
        <w:rPr>
          <w:b/>
          <w:bCs/>
          <w:color w:val="000000" w:themeColor="text1"/>
          <w:sz w:val="24"/>
        </w:rPr>
      </w:pPr>
    </w:p>
    <w:p w14:paraId="7715D146" w14:textId="77777777" w:rsidR="00071F2B" w:rsidRDefault="00071F2B" w:rsidP="00C53228">
      <w:pPr>
        <w:spacing w:after="0"/>
        <w:jc w:val="both"/>
        <w:rPr>
          <w:b/>
          <w:bCs/>
          <w:color w:val="000000" w:themeColor="text1"/>
          <w:sz w:val="24"/>
        </w:rPr>
      </w:pPr>
    </w:p>
    <w:p w14:paraId="21BA2134" w14:textId="77777777" w:rsidR="00071F2B" w:rsidRDefault="00071F2B" w:rsidP="00C53228">
      <w:pPr>
        <w:spacing w:after="0"/>
        <w:jc w:val="both"/>
        <w:rPr>
          <w:b/>
          <w:bCs/>
          <w:color w:val="000000" w:themeColor="text1"/>
          <w:sz w:val="24"/>
        </w:rPr>
      </w:pPr>
    </w:p>
    <w:p w14:paraId="223CD8DE" w14:textId="77777777" w:rsidR="00071F2B" w:rsidRDefault="00071F2B" w:rsidP="00C53228">
      <w:pPr>
        <w:spacing w:after="0"/>
        <w:jc w:val="both"/>
        <w:rPr>
          <w:b/>
          <w:bCs/>
          <w:color w:val="000000" w:themeColor="text1"/>
          <w:sz w:val="24"/>
        </w:rPr>
      </w:pPr>
    </w:p>
    <w:p w14:paraId="38B53390" w14:textId="77777777" w:rsidR="00071F2B" w:rsidRDefault="00071F2B" w:rsidP="00C53228">
      <w:pPr>
        <w:spacing w:after="0"/>
        <w:jc w:val="both"/>
        <w:rPr>
          <w:b/>
          <w:bCs/>
          <w:color w:val="000000" w:themeColor="text1"/>
          <w:sz w:val="24"/>
        </w:rPr>
      </w:pPr>
    </w:p>
    <w:p w14:paraId="74A8AF18" w14:textId="77777777" w:rsidR="00071F2B" w:rsidRDefault="00071F2B" w:rsidP="00C53228">
      <w:pPr>
        <w:spacing w:after="0"/>
        <w:jc w:val="both"/>
        <w:rPr>
          <w:b/>
          <w:bCs/>
          <w:color w:val="000000" w:themeColor="text1"/>
          <w:sz w:val="24"/>
        </w:rPr>
      </w:pPr>
    </w:p>
    <w:p w14:paraId="1A19B955" w14:textId="77777777" w:rsidR="00071F2B" w:rsidRDefault="00071F2B" w:rsidP="00C53228">
      <w:pPr>
        <w:spacing w:after="0"/>
        <w:jc w:val="both"/>
        <w:rPr>
          <w:b/>
          <w:bCs/>
          <w:color w:val="000000" w:themeColor="text1"/>
          <w:sz w:val="24"/>
        </w:rPr>
      </w:pPr>
    </w:p>
    <w:p w14:paraId="639209DF" w14:textId="77777777" w:rsidR="00071F2B" w:rsidRDefault="00071F2B" w:rsidP="00C53228">
      <w:pPr>
        <w:spacing w:after="0"/>
        <w:jc w:val="both"/>
        <w:rPr>
          <w:b/>
          <w:bCs/>
          <w:color w:val="000000" w:themeColor="text1"/>
          <w:sz w:val="24"/>
        </w:rPr>
      </w:pPr>
    </w:p>
    <w:p w14:paraId="040A6D6B" w14:textId="77777777" w:rsidR="00071F2B" w:rsidRDefault="00071F2B" w:rsidP="00C53228">
      <w:pPr>
        <w:spacing w:after="0"/>
        <w:jc w:val="both"/>
        <w:rPr>
          <w:b/>
          <w:bCs/>
          <w:color w:val="000000" w:themeColor="text1"/>
          <w:sz w:val="24"/>
        </w:rPr>
      </w:pPr>
    </w:p>
    <w:p w14:paraId="2747323D" w14:textId="77777777" w:rsidR="00071F2B" w:rsidRDefault="00071F2B" w:rsidP="00C53228">
      <w:pPr>
        <w:spacing w:after="0"/>
        <w:jc w:val="both"/>
        <w:rPr>
          <w:b/>
          <w:bCs/>
          <w:color w:val="000000" w:themeColor="text1"/>
          <w:sz w:val="24"/>
        </w:rPr>
      </w:pPr>
    </w:p>
    <w:p w14:paraId="35BFEC9D" w14:textId="77777777" w:rsidR="00071F2B" w:rsidRDefault="00071F2B" w:rsidP="00C53228">
      <w:pPr>
        <w:spacing w:after="0"/>
        <w:jc w:val="both"/>
        <w:rPr>
          <w:b/>
          <w:bCs/>
          <w:color w:val="000000" w:themeColor="text1"/>
          <w:sz w:val="24"/>
        </w:rPr>
      </w:pPr>
    </w:p>
    <w:p w14:paraId="1DB43045" w14:textId="77777777" w:rsidR="00071F2B" w:rsidRDefault="00071F2B" w:rsidP="00C53228">
      <w:pPr>
        <w:spacing w:after="0"/>
        <w:jc w:val="both"/>
        <w:rPr>
          <w:b/>
          <w:bCs/>
          <w:color w:val="000000" w:themeColor="text1"/>
          <w:sz w:val="24"/>
        </w:rPr>
      </w:pPr>
    </w:p>
    <w:p w14:paraId="1A681CC7" w14:textId="77777777" w:rsidR="00071F2B" w:rsidRDefault="00071F2B" w:rsidP="00C53228">
      <w:pPr>
        <w:spacing w:after="0"/>
        <w:jc w:val="both"/>
        <w:rPr>
          <w:b/>
          <w:bCs/>
          <w:color w:val="000000" w:themeColor="text1"/>
          <w:sz w:val="24"/>
        </w:rPr>
      </w:pPr>
    </w:p>
    <w:p w14:paraId="6388A76B" w14:textId="77777777" w:rsidR="00071F2B" w:rsidRDefault="00071F2B" w:rsidP="00C53228">
      <w:pPr>
        <w:spacing w:after="0"/>
        <w:jc w:val="both"/>
        <w:rPr>
          <w:b/>
          <w:bCs/>
          <w:color w:val="000000" w:themeColor="text1"/>
          <w:sz w:val="24"/>
        </w:rPr>
      </w:pPr>
    </w:p>
    <w:p w14:paraId="797E89F4" w14:textId="76E1D471" w:rsidR="00267C7C" w:rsidRPr="00071F2B" w:rsidRDefault="00267C7C" w:rsidP="00C53228">
      <w:pPr>
        <w:spacing w:after="0" w:line="480" w:lineRule="auto"/>
        <w:jc w:val="both"/>
        <w:rPr>
          <w:b/>
          <w:bCs/>
          <w:color w:val="000000" w:themeColor="text1"/>
          <w:sz w:val="24"/>
        </w:rPr>
      </w:pPr>
      <w:r w:rsidRPr="00071F2B">
        <w:rPr>
          <w:b/>
          <w:bCs/>
          <w:color w:val="000000" w:themeColor="text1"/>
          <w:sz w:val="24"/>
        </w:rPr>
        <w:lastRenderedPageBreak/>
        <w:t xml:space="preserve">Supplementary Materials E; </w:t>
      </w:r>
      <w:r w:rsidR="007E43FE" w:rsidRPr="00071F2B">
        <w:rPr>
          <w:b/>
          <w:bCs/>
          <w:color w:val="000000" w:themeColor="text1"/>
          <w:sz w:val="24"/>
        </w:rPr>
        <w:t xml:space="preserve">Performance on the prior </w:t>
      </w:r>
      <w:r w:rsidRPr="00071F2B">
        <w:rPr>
          <w:b/>
          <w:bCs/>
          <w:color w:val="000000" w:themeColor="text1"/>
          <w:sz w:val="24"/>
        </w:rPr>
        <w:t>Public Goods Game</w:t>
      </w:r>
    </w:p>
    <w:p w14:paraId="5A445CDF" w14:textId="52A185F2" w:rsidR="00267C7C" w:rsidRPr="00071F2B" w:rsidRDefault="00267C7C" w:rsidP="00C53228">
      <w:pPr>
        <w:spacing w:after="0" w:line="480" w:lineRule="auto"/>
        <w:jc w:val="both"/>
        <w:rPr>
          <w:color w:val="000000" w:themeColor="text1"/>
          <w:sz w:val="24"/>
        </w:rPr>
      </w:pPr>
      <w:bookmarkStart w:id="1" w:name="_Hlk90904354"/>
      <w:bookmarkStart w:id="2" w:name="_Hlk92814077"/>
      <w:r w:rsidRPr="00071F2B">
        <w:rPr>
          <w:color w:val="000000" w:themeColor="text1"/>
          <w:sz w:val="24"/>
        </w:rPr>
        <w:t xml:space="preserve">To investigate whether performance on the </w:t>
      </w:r>
      <w:r w:rsidR="007E43FE" w:rsidRPr="00071F2B">
        <w:rPr>
          <w:color w:val="000000" w:themeColor="text1"/>
          <w:sz w:val="24"/>
        </w:rPr>
        <w:t xml:space="preserve">prior </w:t>
      </w:r>
      <w:r w:rsidRPr="00071F2B">
        <w:rPr>
          <w:color w:val="000000" w:themeColor="text1"/>
          <w:sz w:val="24"/>
        </w:rPr>
        <w:t xml:space="preserve">Public Goods Game influenced the observed differences between our samples, Independent samples t-test were run between MDD and Control groups on each of the five key variables of the PGG; Final Total Tokens, Mean Percentage Contribution, Mean Raw Contribution, Mean Percentage </w:t>
      </w:r>
      <w:proofErr w:type="spellStart"/>
      <w:r w:rsidRPr="00071F2B">
        <w:rPr>
          <w:color w:val="000000" w:themeColor="text1"/>
          <w:sz w:val="24"/>
        </w:rPr>
        <w:t>Punishpoints</w:t>
      </w:r>
      <w:proofErr w:type="spellEnd"/>
      <w:r w:rsidRPr="00071F2B">
        <w:rPr>
          <w:color w:val="000000" w:themeColor="text1"/>
          <w:sz w:val="24"/>
        </w:rPr>
        <w:t xml:space="preserve"> and Mean Raw </w:t>
      </w:r>
      <w:proofErr w:type="spellStart"/>
      <w:r w:rsidRPr="00071F2B">
        <w:rPr>
          <w:color w:val="000000" w:themeColor="text1"/>
          <w:sz w:val="24"/>
        </w:rPr>
        <w:t>Punishpoints</w:t>
      </w:r>
      <w:proofErr w:type="spellEnd"/>
      <w:r w:rsidRPr="00071F2B">
        <w:rPr>
          <w:color w:val="000000" w:themeColor="text1"/>
          <w:sz w:val="24"/>
        </w:rPr>
        <w:t xml:space="preserve"> (where “percentage” variables represented the percentage of the participants tokens contributed or utilised in punishing others). No significant differences were observed between groups; these results are presented in Table </w:t>
      </w:r>
      <w:r w:rsidR="007E43FE" w:rsidRPr="00071F2B">
        <w:rPr>
          <w:color w:val="000000" w:themeColor="text1"/>
          <w:sz w:val="24"/>
        </w:rPr>
        <w:t>S3</w:t>
      </w:r>
      <w:r w:rsidRPr="00071F2B">
        <w:rPr>
          <w:color w:val="000000" w:themeColor="text1"/>
          <w:sz w:val="24"/>
        </w:rPr>
        <w:t>.</w:t>
      </w:r>
    </w:p>
    <w:tbl>
      <w:tblPr>
        <w:tblStyle w:val="TableGrid"/>
        <w:tblpPr w:leftFromText="180" w:rightFromText="180" w:vertAnchor="text" w:horzAnchor="margin" w:tblpY="3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846"/>
        <w:gridCol w:w="997"/>
        <w:gridCol w:w="846"/>
        <w:gridCol w:w="855"/>
        <w:gridCol w:w="1418"/>
        <w:gridCol w:w="652"/>
      </w:tblGrid>
      <w:tr w:rsidR="00267C7C" w:rsidRPr="00650986" w14:paraId="5866BD59" w14:textId="77777777" w:rsidTr="00FC7F94">
        <w:tc>
          <w:tcPr>
            <w:tcW w:w="3402" w:type="dxa"/>
            <w:tcBorders>
              <w:top w:val="single" w:sz="18" w:space="0" w:color="auto"/>
            </w:tcBorders>
          </w:tcPr>
          <w:p w14:paraId="0BABC60F" w14:textId="77777777" w:rsidR="00267C7C" w:rsidRPr="00650986" w:rsidRDefault="00267C7C" w:rsidP="00C53228">
            <w:pPr>
              <w:spacing w:line="240" w:lineRule="auto"/>
              <w:jc w:val="both"/>
              <w:rPr>
                <w:rFonts w:ascii="Times New Roman" w:hAnsi="Times New Roman" w:cs="Times New Roman"/>
                <w:sz w:val="24"/>
                <w:szCs w:val="24"/>
              </w:rPr>
            </w:pPr>
          </w:p>
        </w:tc>
        <w:tc>
          <w:tcPr>
            <w:tcW w:w="1843" w:type="dxa"/>
            <w:gridSpan w:val="2"/>
            <w:tcBorders>
              <w:top w:val="single" w:sz="18" w:space="0" w:color="auto"/>
              <w:bottom w:val="single" w:sz="2" w:space="0" w:color="auto"/>
            </w:tcBorders>
          </w:tcPr>
          <w:p w14:paraId="57D9E844"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Controls</w:t>
            </w:r>
          </w:p>
        </w:tc>
        <w:tc>
          <w:tcPr>
            <w:tcW w:w="1701" w:type="dxa"/>
            <w:gridSpan w:val="2"/>
            <w:tcBorders>
              <w:top w:val="single" w:sz="18" w:space="0" w:color="auto"/>
            </w:tcBorders>
          </w:tcPr>
          <w:p w14:paraId="5DB06918"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Depressed</w:t>
            </w:r>
          </w:p>
        </w:tc>
        <w:tc>
          <w:tcPr>
            <w:tcW w:w="1418" w:type="dxa"/>
            <w:tcBorders>
              <w:top w:val="single" w:sz="18" w:space="0" w:color="auto"/>
            </w:tcBorders>
          </w:tcPr>
          <w:p w14:paraId="53BCA93D" w14:textId="77777777" w:rsidR="00267C7C" w:rsidRPr="00650986" w:rsidRDefault="00267C7C" w:rsidP="00C53228">
            <w:pPr>
              <w:spacing w:line="240" w:lineRule="auto"/>
              <w:jc w:val="both"/>
              <w:rPr>
                <w:rFonts w:ascii="Times New Roman" w:hAnsi="Times New Roman" w:cs="Times New Roman"/>
                <w:sz w:val="24"/>
                <w:szCs w:val="24"/>
              </w:rPr>
            </w:pPr>
          </w:p>
        </w:tc>
        <w:tc>
          <w:tcPr>
            <w:tcW w:w="652" w:type="dxa"/>
            <w:tcBorders>
              <w:top w:val="single" w:sz="18" w:space="0" w:color="auto"/>
            </w:tcBorders>
          </w:tcPr>
          <w:p w14:paraId="07B57C1B" w14:textId="77777777" w:rsidR="00267C7C" w:rsidRPr="00650986" w:rsidRDefault="00267C7C" w:rsidP="00C53228">
            <w:pPr>
              <w:spacing w:line="240" w:lineRule="auto"/>
              <w:jc w:val="both"/>
              <w:rPr>
                <w:rFonts w:ascii="Times New Roman" w:hAnsi="Times New Roman" w:cs="Times New Roman"/>
                <w:sz w:val="24"/>
                <w:szCs w:val="24"/>
              </w:rPr>
            </w:pPr>
          </w:p>
        </w:tc>
      </w:tr>
      <w:tr w:rsidR="00267C7C" w:rsidRPr="00650986" w14:paraId="61172240" w14:textId="77777777" w:rsidTr="00FC7F94">
        <w:tc>
          <w:tcPr>
            <w:tcW w:w="3402" w:type="dxa"/>
            <w:tcBorders>
              <w:bottom w:val="single" w:sz="4" w:space="0" w:color="auto"/>
            </w:tcBorders>
          </w:tcPr>
          <w:p w14:paraId="787AD93E"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Variable</w:t>
            </w:r>
          </w:p>
        </w:tc>
        <w:tc>
          <w:tcPr>
            <w:tcW w:w="846" w:type="dxa"/>
            <w:tcBorders>
              <w:top w:val="single" w:sz="2" w:space="0" w:color="auto"/>
              <w:bottom w:val="single" w:sz="4" w:space="0" w:color="auto"/>
            </w:tcBorders>
          </w:tcPr>
          <w:p w14:paraId="1BED1E88"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M</w:t>
            </w:r>
          </w:p>
        </w:tc>
        <w:tc>
          <w:tcPr>
            <w:tcW w:w="997" w:type="dxa"/>
            <w:tcBorders>
              <w:top w:val="single" w:sz="2" w:space="0" w:color="auto"/>
              <w:bottom w:val="single" w:sz="4" w:space="0" w:color="auto"/>
            </w:tcBorders>
          </w:tcPr>
          <w:p w14:paraId="72B8F662"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SD</w:t>
            </w:r>
          </w:p>
        </w:tc>
        <w:tc>
          <w:tcPr>
            <w:tcW w:w="846" w:type="dxa"/>
            <w:tcBorders>
              <w:top w:val="single" w:sz="4" w:space="0" w:color="auto"/>
              <w:bottom w:val="single" w:sz="4" w:space="0" w:color="auto"/>
            </w:tcBorders>
          </w:tcPr>
          <w:p w14:paraId="3CD10989"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M</w:t>
            </w:r>
          </w:p>
        </w:tc>
        <w:tc>
          <w:tcPr>
            <w:tcW w:w="855" w:type="dxa"/>
            <w:tcBorders>
              <w:top w:val="single" w:sz="4" w:space="0" w:color="auto"/>
              <w:bottom w:val="single" w:sz="4" w:space="0" w:color="auto"/>
            </w:tcBorders>
          </w:tcPr>
          <w:p w14:paraId="3A679108"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SD</w:t>
            </w:r>
          </w:p>
        </w:tc>
        <w:tc>
          <w:tcPr>
            <w:tcW w:w="1418" w:type="dxa"/>
            <w:tcBorders>
              <w:bottom w:val="single" w:sz="4" w:space="0" w:color="auto"/>
            </w:tcBorders>
          </w:tcPr>
          <w:p w14:paraId="3233A597"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T statistic</w:t>
            </w:r>
          </w:p>
        </w:tc>
        <w:tc>
          <w:tcPr>
            <w:tcW w:w="652" w:type="dxa"/>
            <w:tcBorders>
              <w:bottom w:val="single" w:sz="4" w:space="0" w:color="auto"/>
            </w:tcBorders>
          </w:tcPr>
          <w:p w14:paraId="026468DA"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Sig.</w:t>
            </w:r>
          </w:p>
        </w:tc>
      </w:tr>
      <w:tr w:rsidR="00267C7C" w:rsidRPr="00650986" w14:paraId="06F1AC61" w14:textId="77777777" w:rsidTr="00FC7F94">
        <w:tc>
          <w:tcPr>
            <w:tcW w:w="3402" w:type="dxa"/>
            <w:tcBorders>
              <w:top w:val="single" w:sz="4" w:space="0" w:color="auto"/>
            </w:tcBorders>
          </w:tcPr>
          <w:p w14:paraId="4F89CDCA"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Final Total</w:t>
            </w:r>
          </w:p>
        </w:tc>
        <w:tc>
          <w:tcPr>
            <w:tcW w:w="846" w:type="dxa"/>
            <w:tcBorders>
              <w:top w:val="single" w:sz="4" w:space="0" w:color="auto"/>
            </w:tcBorders>
          </w:tcPr>
          <w:p w14:paraId="74A8955F"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41.58</w:t>
            </w:r>
          </w:p>
        </w:tc>
        <w:tc>
          <w:tcPr>
            <w:tcW w:w="997" w:type="dxa"/>
            <w:tcBorders>
              <w:top w:val="single" w:sz="4" w:space="0" w:color="auto"/>
            </w:tcBorders>
          </w:tcPr>
          <w:p w14:paraId="0277594C"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17.69</w:t>
            </w:r>
          </w:p>
        </w:tc>
        <w:tc>
          <w:tcPr>
            <w:tcW w:w="846" w:type="dxa"/>
            <w:tcBorders>
              <w:top w:val="single" w:sz="4" w:space="0" w:color="auto"/>
            </w:tcBorders>
          </w:tcPr>
          <w:p w14:paraId="37A96EC9"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41.36</w:t>
            </w:r>
          </w:p>
        </w:tc>
        <w:tc>
          <w:tcPr>
            <w:tcW w:w="855" w:type="dxa"/>
            <w:tcBorders>
              <w:top w:val="single" w:sz="4" w:space="0" w:color="auto"/>
            </w:tcBorders>
          </w:tcPr>
          <w:p w14:paraId="7A0BD502"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26.16</w:t>
            </w:r>
          </w:p>
        </w:tc>
        <w:tc>
          <w:tcPr>
            <w:tcW w:w="1418" w:type="dxa"/>
            <w:tcBorders>
              <w:top w:val="single" w:sz="4" w:space="0" w:color="auto"/>
            </w:tcBorders>
          </w:tcPr>
          <w:p w14:paraId="32F7A337"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.035</w:t>
            </w:r>
          </w:p>
        </w:tc>
        <w:tc>
          <w:tcPr>
            <w:tcW w:w="652" w:type="dxa"/>
            <w:tcBorders>
              <w:top w:val="single" w:sz="4" w:space="0" w:color="auto"/>
            </w:tcBorders>
          </w:tcPr>
          <w:p w14:paraId="613D47A0"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.972</w:t>
            </w:r>
          </w:p>
        </w:tc>
      </w:tr>
      <w:tr w:rsidR="00267C7C" w:rsidRPr="00650986" w14:paraId="5964F6C1" w14:textId="77777777" w:rsidTr="00FC7F94">
        <w:tc>
          <w:tcPr>
            <w:tcW w:w="3402" w:type="dxa"/>
          </w:tcPr>
          <w:p w14:paraId="006EC442"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Mean Percentage Contribution</w:t>
            </w:r>
          </w:p>
        </w:tc>
        <w:tc>
          <w:tcPr>
            <w:tcW w:w="846" w:type="dxa"/>
          </w:tcPr>
          <w:p w14:paraId="346BC23D"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.39</w:t>
            </w:r>
          </w:p>
        </w:tc>
        <w:tc>
          <w:tcPr>
            <w:tcW w:w="997" w:type="dxa"/>
          </w:tcPr>
          <w:p w14:paraId="250762B9"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.18</w:t>
            </w:r>
          </w:p>
        </w:tc>
        <w:tc>
          <w:tcPr>
            <w:tcW w:w="846" w:type="dxa"/>
          </w:tcPr>
          <w:p w14:paraId="276319E7"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.41</w:t>
            </w:r>
          </w:p>
        </w:tc>
        <w:tc>
          <w:tcPr>
            <w:tcW w:w="855" w:type="dxa"/>
          </w:tcPr>
          <w:p w14:paraId="1FE58814"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.19</w:t>
            </w:r>
          </w:p>
        </w:tc>
        <w:tc>
          <w:tcPr>
            <w:tcW w:w="1418" w:type="dxa"/>
          </w:tcPr>
          <w:p w14:paraId="43A2183B"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-.333</w:t>
            </w:r>
          </w:p>
        </w:tc>
        <w:tc>
          <w:tcPr>
            <w:tcW w:w="652" w:type="dxa"/>
          </w:tcPr>
          <w:p w14:paraId="3C887107"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.741</w:t>
            </w:r>
          </w:p>
        </w:tc>
      </w:tr>
      <w:tr w:rsidR="00267C7C" w:rsidRPr="00650986" w14:paraId="1DE9C155" w14:textId="77777777" w:rsidTr="00FC7F94">
        <w:tc>
          <w:tcPr>
            <w:tcW w:w="3402" w:type="dxa"/>
          </w:tcPr>
          <w:p w14:paraId="115B2275"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Mean Raw Contribution</w:t>
            </w:r>
          </w:p>
        </w:tc>
        <w:tc>
          <w:tcPr>
            <w:tcW w:w="846" w:type="dxa"/>
          </w:tcPr>
          <w:p w14:paraId="70459BE5"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10.45</w:t>
            </w:r>
          </w:p>
        </w:tc>
        <w:tc>
          <w:tcPr>
            <w:tcW w:w="997" w:type="dxa"/>
          </w:tcPr>
          <w:p w14:paraId="397AA5A4"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3.32</w:t>
            </w:r>
          </w:p>
        </w:tc>
        <w:tc>
          <w:tcPr>
            <w:tcW w:w="846" w:type="dxa"/>
          </w:tcPr>
          <w:p w14:paraId="31314B63"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9.81</w:t>
            </w:r>
          </w:p>
        </w:tc>
        <w:tc>
          <w:tcPr>
            <w:tcW w:w="855" w:type="dxa"/>
          </w:tcPr>
          <w:p w14:paraId="4B25E164"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4.13</w:t>
            </w:r>
          </w:p>
        </w:tc>
        <w:tc>
          <w:tcPr>
            <w:tcW w:w="1418" w:type="dxa"/>
          </w:tcPr>
          <w:p w14:paraId="07449DA9"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.599</w:t>
            </w:r>
          </w:p>
        </w:tc>
        <w:tc>
          <w:tcPr>
            <w:tcW w:w="652" w:type="dxa"/>
          </w:tcPr>
          <w:p w14:paraId="6E61182F"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.552</w:t>
            </w:r>
          </w:p>
        </w:tc>
      </w:tr>
      <w:tr w:rsidR="00267C7C" w:rsidRPr="00650986" w14:paraId="4FBA72A9" w14:textId="77777777" w:rsidTr="00FC7F94">
        <w:tc>
          <w:tcPr>
            <w:tcW w:w="3402" w:type="dxa"/>
          </w:tcPr>
          <w:p w14:paraId="2BAA8FE7"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 xml:space="preserve">Mean Percentage </w:t>
            </w:r>
            <w:proofErr w:type="spellStart"/>
            <w:r w:rsidRPr="00650986">
              <w:rPr>
                <w:rFonts w:ascii="Times New Roman" w:hAnsi="Times New Roman" w:cs="Times New Roman"/>
                <w:sz w:val="24"/>
                <w:szCs w:val="24"/>
              </w:rPr>
              <w:t>Punishpoints</w:t>
            </w:r>
            <w:proofErr w:type="spellEnd"/>
          </w:p>
        </w:tc>
        <w:tc>
          <w:tcPr>
            <w:tcW w:w="846" w:type="dxa"/>
          </w:tcPr>
          <w:p w14:paraId="495F6955"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.03</w:t>
            </w:r>
          </w:p>
        </w:tc>
        <w:tc>
          <w:tcPr>
            <w:tcW w:w="997" w:type="dxa"/>
          </w:tcPr>
          <w:p w14:paraId="6C58C89A"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.04</w:t>
            </w:r>
          </w:p>
        </w:tc>
        <w:tc>
          <w:tcPr>
            <w:tcW w:w="846" w:type="dxa"/>
          </w:tcPr>
          <w:p w14:paraId="2514BD46"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.06</w:t>
            </w:r>
          </w:p>
        </w:tc>
        <w:tc>
          <w:tcPr>
            <w:tcW w:w="855" w:type="dxa"/>
          </w:tcPr>
          <w:p w14:paraId="27ADEDB0"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.11</w:t>
            </w:r>
          </w:p>
        </w:tc>
        <w:tc>
          <w:tcPr>
            <w:tcW w:w="1418" w:type="dxa"/>
          </w:tcPr>
          <w:p w14:paraId="568448CF"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-1.034</w:t>
            </w:r>
          </w:p>
        </w:tc>
        <w:tc>
          <w:tcPr>
            <w:tcW w:w="652" w:type="dxa"/>
          </w:tcPr>
          <w:p w14:paraId="2BEA1F2B"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.306</w:t>
            </w:r>
          </w:p>
        </w:tc>
      </w:tr>
      <w:tr w:rsidR="00267C7C" w:rsidRPr="00650986" w14:paraId="0397BD04" w14:textId="77777777" w:rsidTr="00FC7F94">
        <w:trPr>
          <w:trHeight w:val="403"/>
        </w:trPr>
        <w:tc>
          <w:tcPr>
            <w:tcW w:w="3402" w:type="dxa"/>
            <w:tcBorders>
              <w:bottom w:val="single" w:sz="18" w:space="0" w:color="auto"/>
            </w:tcBorders>
          </w:tcPr>
          <w:p w14:paraId="3ECDA685"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 xml:space="preserve">Mean Raw </w:t>
            </w:r>
            <w:proofErr w:type="spellStart"/>
            <w:r w:rsidRPr="00650986">
              <w:rPr>
                <w:rFonts w:ascii="Times New Roman" w:hAnsi="Times New Roman" w:cs="Times New Roman"/>
                <w:sz w:val="24"/>
                <w:szCs w:val="24"/>
              </w:rPr>
              <w:t>Punishpoints</w:t>
            </w:r>
            <w:proofErr w:type="spellEnd"/>
          </w:p>
        </w:tc>
        <w:tc>
          <w:tcPr>
            <w:tcW w:w="846" w:type="dxa"/>
            <w:tcBorders>
              <w:bottom w:val="single" w:sz="18" w:space="0" w:color="auto"/>
            </w:tcBorders>
          </w:tcPr>
          <w:p w14:paraId="727A1015"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.91</w:t>
            </w:r>
          </w:p>
        </w:tc>
        <w:tc>
          <w:tcPr>
            <w:tcW w:w="997" w:type="dxa"/>
            <w:tcBorders>
              <w:bottom w:val="single" w:sz="18" w:space="0" w:color="auto"/>
            </w:tcBorders>
          </w:tcPr>
          <w:p w14:paraId="4FC7F8AE"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.91</w:t>
            </w:r>
          </w:p>
        </w:tc>
        <w:tc>
          <w:tcPr>
            <w:tcW w:w="846" w:type="dxa"/>
            <w:tcBorders>
              <w:bottom w:val="single" w:sz="18" w:space="0" w:color="auto"/>
            </w:tcBorders>
          </w:tcPr>
          <w:p w14:paraId="459BF936"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.91</w:t>
            </w:r>
          </w:p>
        </w:tc>
        <w:tc>
          <w:tcPr>
            <w:tcW w:w="855" w:type="dxa"/>
            <w:tcBorders>
              <w:bottom w:val="single" w:sz="18" w:space="0" w:color="auto"/>
            </w:tcBorders>
          </w:tcPr>
          <w:p w14:paraId="0BB469D5"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1.32</w:t>
            </w:r>
          </w:p>
        </w:tc>
        <w:tc>
          <w:tcPr>
            <w:tcW w:w="1418" w:type="dxa"/>
            <w:tcBorders>
              <w:bottom w:val="single" w:sz="18" w:space="0" w:color="auto"/>
            </w:tcBorders>
          </w:tcPr>
          <w:p w14:paraId="234CC25C"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-.012</w:t>
            </w:r>
          </w:p>
        </w:tc>
        <w:tc>
          <w:tcPr>
            <w:tcW w:w="652" w:type="dxa"/>
            <w:tcBorders>
              <w:bottom w:val="single" w:sz="18" w:space="0" w:color="auto"/>
            </w:tcBorders>
          </w:tcPr>
          <w:p w14:paraId="52C8FCD1" w14:textId="77777777" w:rsidR="00267C7C" w:rsidRPr="00650986" w:rsidRDefault="00267C7C" w:rsidP="00C53228">
            <w:pPr>
              <w:spacing w:line="240" w:lineRule="auto"/>
              <w:jc w:val="both"/>
              <w:rPr>
                <w:rFonts w:ascii="Times New Roman" w:hAnsi="Times New Roman" w:cs="Times New Roman"/>
                <w:sz w:val="24"/>
                <w:szCs w:val="24"/>
              </w:rPr>
            </w:pPr>
            <w:r w:rsidRPr="00650986">
              <w:rPr>
                <w:rFonts w:ascii="Times New Roman" w:hAnsi="Times New Roman" w:cs="Times New Roman"/>
                <w:sz w:val="24"/>
                <w:szCs w:val="24"/>
              </w:rPr>
              <w:t>.990</w:t>
            </w:r>
          </w:p>
        </w:tc>
      </w:tr>
      <w:tr w:rsidR="00267C7C" w:rsidRPr="00650986" w14:paraId="411C7E1C" w14:textId="77777777" w:rsidTr="00FC7F94">
        <w:tc>
          <w:tcPr>
            <w:tcW w:w="9016" w:type="dxa"/>
            <w:gridSpan w:val="7"/>
            <w:tcBorders>
              <w:top w:val="single" w:sz="18" w:space="0" w:color="auto"/>
              <w:bottom w:val="single" w:sz="18" w:space="0" w:color="FFFFFF" w:themeColor="background1"/>
            </w:tcBorders>
          </w:tcPr>
          <w:p w14:paraId="6F3AE2D2" w14:textId="030C7C28" w:rsidR="00267C7C" w:rsidRPr="00071F2B" w:rsidRDefault="00267C7C" w:rsidP="00C53228">
            <w:pPr>
              <w:spacing w:line="240" w:lineRule="auto"/>
              <w:jc w:val="both"/>
              <w:rPr>
                <w:rFonts w:cstheme="minorHAnsi"/>
                <w:sz w:val="24"/>
                <w:szCs w:val="24"/>
              </w:rPr>
            </w:pPr>
            <w:r w:rsidRPr="00071F2B">
              <w:rPr>
                <w:rFonts w:cstheme="minorHAnsi"/>
                <w:b/>
                <w:bCs/>
                <w:sz w:val="24"/>
                <w:szCs w:val="24"/>
              </w:rPr>
              <w:t xml:space="preserve">Table </w:t>
            </w:r>
            <w:r w:rsidR="009D21CA" w:rsidRPr="00071F2B">
              <w:rPr>
                <w:rFonts w:cstheme="minorHAnsi"/>
                <w:b/>
                <w:bCs/>
                <w:sz w:val="24"/>
                <w:szCs w:val="24"/>
              </w:rPr>
              <w:t>S</w:t>
            </w:r>
            <w:r w:rsidRPr="00071F2B">
              <w:rPr>
                <w:rFonts w:cstheme="minorHAnsi"/>
                <w:b/>
                <w:bCs/>
                <w:sz w:val="24"/>
                <w:szCs w:val="24"/>
              </w:rPr>
              <w:t>3.</w:t>
            </w:r>
            <w:r w:rsidRPr="00071F2B">
              <w:rPr>
                <w:rFonts w:cstheme="minorHAnsi"/>
                <w:sz w:val="24"/>
                <w:szCs w:val="24"/>
              </w:rPr>
              <w:t xml:space="preserve"> Independent samples t-test found no significant differences between groups on the 5 key variables</w:t>
            </w:r>
          </w:p>
        </w:tc>
      </w:tr>
      <w:bookmarkEnd w:id="1"/>
    </w:tbl>
    <w:p w14:paraId="7D1EE0B2" w14:textId="77777777" w:rsidR="00267C7C" w:rsidRDefault="00267C7C" w:rsidP="00C53228">
      <w:pPr>
        <w:spacing w:after="0"/>
        <w:jc w:val="both"/>
        <w:rPr>
          <w:color w:val="000000" w:themeColor="text1"/>
        </w:rPr>
      </w:pPr>
    </w:p>
    <w:p w14:paraId="249EF56A" w14:textId="77777777" w:rsidR="00267C7C" w:rsidRDefault="00267C7C" w:rsidP="00C53228">
      <w:pPr>
        <w:spacing w:after="0"/>
        <w:jc w:val="both"/>
        <w:rPr>
          <w:color w:val="000000" w:themeColor="text1"/>
        </w:rPr>
      </w:pPr>
    </w:p>
    <w:p w14:paraId="1EC5D525" w14:textId="1EEB0576" w:rsidR="00267C7C" w:rsidRPr="00C53228" w:rsidRDefault="00267C7C" w:rsidP="00C53228">
      <w:pPr>
        <w:spacing w:after="0" w:line="480" w:lineRule="auto"/>
        <w:jc w:val="both"/>
        <w:rPr>
          <w:color w:val="000000" w:themeColor="text1"/>
          <w:sz w:val="24"/>
        </w:rPr>
      </w:pPr>
      <w:bookmarkStart w:id="3" w:name="_Hlk90904135"/>
      <w:r w:rsidRPr="00071F2B">
        <w:rPr>
          <w:color w:val="000000" w:themeColor="text1"/>
          <w:sz w:val="24"/>
        </w:rPr>
        <w:t xml:space="preserve">To investigate this on the individual level, a Pearson correlation analysis was run between the corrected number of pumps on the Social BART and two key variables in the PGG; the Final Total Tokens accrued and the Mean number of </w:t>
      </w:r>
      <w:proofErr w:type="spellStart"/>
      <w:r w:rsidRPr="00071F2B">
        <w:rPr>
          <w:color w:val="000000" w:themeColor="text1"/>
          <w:sz w:val="24"/>
        </w:rPr>
        <w:t>Punishpoints</w:t>
      </w:r>
      <w:proofErr w:type="spellEnd"/>
      <w:r w:rsidRPr="00071F2B">
        <w:rPr>
          <w:color w:val="000000" w:themeColor="text1"/>
          <w:sz w:val="24"/>
        </w:rPr>
        <w:t xml:space="preserve"> allocated by the participants group during the PGG. No significant correlations were observed either when the samples were analysed separately or combined (Table </w:t>
      </w:r>
      <w:r w:rsidR="009D21CA" w:rsidRPr="00071F2B">
        <w:rPr>
          <w:color w:val="000000" w:themeColor="text1"/>
          <w:sz w:val="24"/>
        </w:rPr>
        <w:t>S4</w:t>
      </w:r>
      <w:r w:rsidRPr="00071F2B">
        <w:rPr>
          <w:color w:val="000000" w:themeColor="text1"/>
          <w:sz w:val="24"/>
        </w:rPr>
        <w:t>).</w:t>
      </w:r>
    </w:p>
    <w:tbl>
      <w:tblPr>
        <w:tblpPr w:leftFromText="180" w:rightFromText="180" w:vertAnchor="text"/>
        <w:tblW w:w="0" w:type="dxa"/>
        <w:shd w:val="clear" w:color="auto" w:fill="FFFFFF"/>
        <w:tblCellMar>
          <w:left w:w="0" w:type="dxa"/>
          <w:right w:w="0" w:type="dxa"/>
        </w:tblCellMar>
        <w:tblLook w:val="04A0" w:firstRow="1" w:lastRow="0" w:firstColumn="1" w:lastColumn="0" w:noHBand="0" w:noVBand="1"/>
      </w:tblPr>
      <w:tblGrid>
        <w:gridCol w:w="1843"/>
        <w:gridCol w:w="1559"/>
        <w:gridCol w:w="1560"/>
        <w:gridCol w:w="1984"/>
        <w:gridCol w:w="1701"/>
      </w:tblGrid>
      <w:tr w:rsidR="00267C7C" w:rsidRPr="00B10E92" w14:paraId="44CBBDA6" w14:textId="77777777" w:rsidTr="00FC7F94">
        <w:trPr>
          <w:trHeight w:val="284"/>
        </w:trPr>
        <w:tc>
          <w:tcPr>
            <w:tcW w:w="1843" w:type="dxa"/>
            <w:tcBorders>
              <w:top w:val="single" w:sz="18" w:space="0" w:color="auto"/>
              <w:left w:val="nil"/>
              <w:bottom w:val="nil"/>
              <w:right w:val="nil"/>
            </w:tcBorders>
            <w:shd w:val="clear" w:color="auto" w:fill="FFFFFF"/>
            <w:tcMar>
              <w:top w:w="0" w:type="dxa"/>
              <w:left w:w="108" w:type="dxa"/>
              <w:bottom w:w="0" w:type="dxa"/>
              <w:right w:w="108" w:type="dxa"/>
            </w:tcMar>
            <w:hideMark/>
          </w:tcPr>
          <w:p w14:paraId="268EB041"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 </w:t>
            </w:r>
          </w:p>
        </w:tc>
        <w:tc>
          <w:tcPr>
            <w:tcW w:w="3119" w:type="dxa"/>
            <w:gridSpan w:val="2"/>
            <w:tcBorders>
              <w:top w:val="single" w:sz="18" w:space="0" w:color="auto"/>
              <w:left w:val="nil"/>
              <w:bottom w:val="single" w:sz="8" w:space="0" w:color="auto"/>
              <w:right w:val="nil"/>
            </w:tcBorders>
            <w:shd w:val="clear" w:color="auto" w:fill="FFFFFF"/>
            <w:tcMar>
              <w:top w:w="0" w:type="dxa"/>
              <w:left w:w="108" w:type="dxa"/>
              <w:bottom w:w="0" w:type="dxa"/>
              <w:right w:w="108" w:type="dxa"/>
            </w:tcMar>
            <w:hideMark/>
          </w:tcPr>
          <w:p w14:paraId="4B0C7B5A"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Final Total</w:t>
            </w:r>
          </w:p>
        </w:tc>
        <w:tc>
          <w:tcPr>
            <w:tcW w:w="3685" w:type="dxa"/>
            <w:gridSpan w:val="2"/>
            <w:tcBorders>
              <w:top w:val="single" w:sz="18" w:space="0" w:color="auto"/>
              <w:left w:val="nil"/>
              <w:bottom w:val="nil"/>
              <w:right w:val="nil"/>
            </w:tcBorders>
            <w:shd w:val="clear" w:color="auto" w:fill="FFFFFF"/>
            <w:tcMar>
              <w:top w:w="0" w:type="dxa"/>
              <w:left w:w="108" w:type="dxa"/>
              <w:bottom w:w="0" w:type="dxa"/>
              <w:right w:w="108" w:type="dxa"/>
            </w:tcMar>
            <w:hideMark/>
          </w:tcPr>
          <w:p w14:paraId="38E503B3" w14:textId="77777777" w:rsidR="00267C7C" w:rsidRPr="00B10E92" w:rsidRDefault="00267C7C" w:rsidP="00C53228">
            <w:pPr>
              <w:spacing w:after="0" w:line="240" w:lineRule="auto"/>
              <w:jc w:val="both"/>
              <w:rPr>
                <w:rFonts w:ascii="Calibri" w:eastAsia="Times New Roman" w:hAnsi="Calibri" w:cs="Calibri"/>
                <w:color w:val="222222"/>
                <w:lang w:eastAsia="en-GB"/>
              </w:rPr>
            </w:pPr>
            <w:proofErr w:type="spellStart"/>
            <w:r w:rsidRPr="00B10E92">
              <w:rPr>
                <w:rFonts w:ascii="Times New Roman" w:eastAsia="Times New Roman" w:hAnsi="Times New Roman" w:cs="Times New Roman"/>
                <w:color w:val="222222"/>
                <w:sz w:val="24"/>
                <w:szCs w:val="24"/>
                <w:lang w:eastAsia="en-GB"/>
              </w:rPr>
              <w:t>Punishpoints</w:t>
            </w:r>
            <w:proofErr w:type="spellEnd"/>
          </w:p>
        </w:tc>
      </w:tr>
      <w:tr w:rsidR="00267C7C" w:rsidRPr="00B10E92" w14:paraId="3732784B" w14:textId="77777777" w:rsidTr="00FC7F94">
        <w:trPr>
          <w:trHeight w:val="284"/>
        </w:trPr>
        <w:tc>
          <w:tcPr>
            <w:tcW w:w="184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5737580E"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Group</w:t>
            </w:r>
          </w:p>
        </w:tc>
        <w:tc>
          <w:tcPr>
            <w:tcW w:w="1559" w:type="dxa"/>
            <w:tcBorders>
              <w:top w:val="nil"/>
              <w:left w:val="nil"/>
              <w:bottom w:val="single" w:sz="8" w:space="0" w:color="auto"/>
              <w:right w:val="nil"/>
            </w:tcBorders>
            <w:shd w:val="clear" w:color="auto" w:fill="FFFFFF"/>
            <w:tcMar>
              <w:top w:w="0" w:type="dxa"/>
              <w:left w:w="108" w:type="dxa"/>
              <w:bottom w:w="0" w:type="dxa"/>
              <w:right w:w="108" w:type="dxa"/>
            </w:tcMar>
            <w:hideMark/>
          </w:tcPr>
          <w:p w14:paraId="0139E742"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R</w:t>
            </w:r>
          </w:p>
        </w:tc>
        <w:tc>
          <w:tcPr>
            <w:tcW w:w="1560"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14:paraId="25697E1C"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Sig.</w:t>
            </w:r>
          </w:p>
        </w:tc>
        <w:tc>
          <w:tcPr>
            <w:tcW w:w="1984"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14:paraId="5B17B550"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R</w:t>
            </w:r>
          </w:p>
        </w:tc>
        <w:tc>
          <w:tcPr>
            <w:tcW w:w="1701"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14:paraId="3793ABCC"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Sig.</w:t>
            </w:r>
          </w:p>
        </w:tc>
      </w:tr>
      <w:tr w:rsidR="00267C7C" w:rsidRPr="00B10E92" w14:paraId="3DB82384" w14:textId="77777777" w:rsidTr="00FC7F94">
        <w:trPr>
          <w:trHeight w:val="284"/>
        </w:trPr>
        <w:tc>
          <w:tcPr>
            <w:tcW w:w="1843" w:type="dxa"/>
            <w:tcBorders>
              <w:top w:val="nil"/>
              <w:left w:val="nil"/>
              <w:bottom w:val="nil"/>
              <w:right w:val="nil"/>
            </w:tcBorders>
            <w:shd w:val="clear" w:color="auto" w:fill="FFFFFF"/>
            <w:tcMar>
              <w:top w:w="0" w:type="dxa"/>
              <w:left w:w="108" w:type="dxa"/>
              <w:bottom w:w="0" w:type="dxa"/>
              <w:right w:w="108" w:type="dxa"/>
            </w:tcMar>
            <w:hideMark/>
          </w:tcPr>
          <w:p w14:paraId="263D9E27"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Across Groups</w:t>
            </w:r>
          </w:p>
        </w:tc>
        <w:tc>
          <w:tcPr>
            <w:tcW w:w="1559" w:type="dxa"/>
            <w:tcBorders>
              <w:top w:val="nil"/>
              <w:left w:val="nil"/>
              <w:bottom w:val="nil"/>
              <w:right w:val="nil"/>
            </w:tcBorders>
            <w:shd w:val="clear" w:color="auto" w:fill="FFFFFF"/>
            <w:tcMar>
              <w:top w:w="0" w:type="dxa"/>
              <w:left w:w="108" w:type="dxa"/>
              <w:bottom w:w="0" w:type="dxa"/>
              <w:right w:w="108" w:type="dxa"/>
            </w:tcMar>
            <w:hideMark/>
          </w:tcPr>
          <w:p w14:paraId="24E90DE5"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-.102</w:t>
            </w:r>
          </w:p>
        </w:tc>
        <w:tc>
          <w:tcPr>
            <w:tcW w:w="1560" w:type="dxa"/>
            <w:tcBorders>
              <w:top w:val="nil"/>
              <w:left w:val="nil"/>
              <w:bottom w:val="nil"/>
              <w:right w:val="nil"/>
            </w:tcBorders>
            <w:shd w:val="clear" w:color="auto" w:fill="FFFFFF"/>
            <w:tcMar>
              <w:top w:w="0" w:type="dxa"/>
              <w:left w:w="108" w:type="dxa"/>
              <w:bottom w:w="0" w:type="dxa"/>
              <w:right w:w="108" w:type="dxa"/>
            </w:tcMar>
            <w:hideMark/>
          </w:tcPr>
          <w:p w14:paraId="1BC6C7DC"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.431</w:t>
            </w:r>
          </w:p>
        </w:tc>
        <w:tc>
          <w:tcPr>
            <w:tcW w:w="1984" w:type="dxa"/>
            <w:tcBorders>
              <w:top w:val="nil"/>
              <w:left w:val="nil"/>
              <w:bottom w:val="nil"/>
              <w:right w:val="nil"/>
            </w:tcBorders>
            <w:shd w:val="clear" w:color="auto" w:fill="FFFFFF"/>
            <w:tcMar>
              <w:top w:w="0" w:type="dxa"/>
              <w:left w:w="108" w:type="dxa"/>
              <w:bottom w:w="0" w:type="dxa"/>
              <w:right w:w="108" w:type="dxa"/>
            </w:tcMar>
            <w:hideMark/>
          </w:tcPr>
          <w:p w14:paraId="33EE0935"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-.033</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4DE3F844"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.797</w:t>
            </w:r>
          </w:p>
        </w:tc>
      </w:tr>
      <w:tr w:rsidR="00267C7C" w:rsidRPr="00B10E92" w14:paraId="452419D4" w14:textId="77777777" w:rsidTr="00FC7F94">
        <w:trPr>
          <w:trHeight w:val="302"/>
        </w:trPr>
        <w:tc>
          <w:tcPr>
            <w:tcW w:w="1843" w:type="dxa"/>
            <w:shd w:val="clear" w:color="auto" w:fill="FFFFFF"/>
            <w:tcMar>
              <w:top w:w="0" w:type="dxa"/>
              <w:left w:w="108" w:type="dxa"/>
              <w:bottom w:w="0" w:type="dxa"/>
              <w:right w:w="108" w:type="dxa"/>
            </w:tcMar>
            <w:hideMark/>
          </w:tcPr>
          <w:p w14:paraId="5C375E7C"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Controls</w:t>
            </w:r>
          </w:p>
        </w:tc>
        <w:tc>
          <w:tcPr>
            <w:tcW w:w="1559" w:type="dxa"/>
            <w:shd w:val="clear" w:color="auto" w:fill="FFFFFF"/>
            <w:tcMar>
              <w:top w:w="0" w:type="dxa"/>
              <w:left w:w="108" w:type="dxa"/>
              <w:bottom w:w="0" w:type="dxa"/>
              <w:right w:w="108" w:type="dxa"/>
            </w:tcMar>
            <w:hideMark/>
          </w:tcPr>
          <w:p w14:paraId="5330AB97"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.056</w:t>
            </w:r>
          </w:p>
        </w:tc>
        <w:tc>
          <w:tcPr>
            <w:tcW w:w="1560" w:type="dxa"/>
            <w:shd w:val="clear" w:color="auto" w:fill="FFFFFF"/>
            <w:tcMar>
              <w:top w:w="0" w:type="dxa"/>
              <w:left w:w="108" w:type="dxa"/>
              <w:bottom w:w="0" w:type="dxa"/>
              <w:right w:w="108" w:type="dxa"/>
            </w:tcMar>
            <w:hideMark/>
          </w:tcPr>
          <w:p w14:paraId="0D3392F4"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.748</w:t>
            </w:r>
          </w:p>
        </w:tc>
        <w:tc>
          <w:tcPr>
            <w:tcW w:w="1984" w:type="dxa"/>
            <w:shd w:val="clear" w:color="auto" w:fill="FFFFFF"/>
            <w:tcMar>
              <w:top w:w="0" w:type="dxa"/>
              <w:left w:w="108" w:type="dxa"/>
              <w:bottom w:w="0" w:type="dxa"/>
              <w:right w:w="108" w:type="dxa"/>
            </w:tcMar>
            <w:hideMark/>
          </w:tcPr>
          <w:p w14:paraId="0E995EFB"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-.99</w:t>
            </w:r>
          </w:p>
        </w:tc>
        <w:tc>
          <w:tcPr>
            <w:tcW w:w="1701" w:type="dxa"/>
            <w:shd w:val="clear" w:color="auto" w:fill="FFFFFF"/>
            <w:tcMar>
              <w:top w:w="0" w:type="dxa"/>
              <w:left w:w="108" w:type="dxa"/>
              <w:bottom w:w="0" w:type="dxa"/>
              <w:right w:w="108" w:type="dxa"/>
            </w:tcMar>
            <w:hideMark/>
          </w:tcPr>
          <w:p w14:paraId="2CDD6979"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.572</w:t>
            </w:r>
          </w:p>
        </w:tc>
      </w:tr>
      <w:tr w:rsidR="00267C7C" w:rsidRPr="00B10E92" w14:paraId="2A722DCE" w14:textId="77777777" w:rsidTr="00FC7F94">
        <w:trPr>
          <w:trHeight w:val="427"/>
        </w:trPr>
        <w:tc>
          <w:tcPr>
            <w:tcW w:w="1843" w:type="dxa"/>
            <w:tcBorders>
              <w:top w:val="nil"/>
              <w:left w:val="nil"/>
              <w:bottom w:val="single" w:sz="18" w:space="0" w:color="auto"/>
              <w:right w:val="nil"/>
            </w:tcBorders>
            <w:shd w:val="clear" w:color="auto" w:fill="FFFFFF"/>
            <w:tcMar>
              <w:top w:w="0" w:type="dxa"/>
              <w:left w:w="108" w:type="dxa"/>
              <w:bottom w:w="0" w:type="dxa"/>
              <w:right w:w="108" w:type="dxa"/>
            </w:tcMar>
            <w:hideMark/>
          </w:tcPr>
          <w:p w14:paraId="14FFAFD0"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Depressed</w:t>
            </w:r>
          </w:p>
        </w:tc>
        <w:tc>
          <w:tcPr>
            <w:tcW w:w="1559" w:type="dxa"/>
            <w:tcBorders>
              <w:top w:val="nil"/>
              <w:left w:val="nil"/>
              <w:bottom w:val="single" w:sz="18" w:space="0" w:color="auto"/>
              <w:right w:val="nil"/>
            </w:tcBorders>
            <w:shd w:val="clear" w:color="auto" w:fill="FFFFFF"/>
            <w:tcMar>
              <w:top w:w="0" w:type="dxa"/>
              <w:left w:w="108" w:type="dxa"/>
              <w:bottom w:w="0" w:type="dxa"/>
              <w:right w:w="108" w:type="dxa"/>
            </w:tcMar>
            <w:hideMark/>
          </w:tcPr>
          <w:p w14:paraId="30087137"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-.225</w:t>
            </w:r>
          </w:p>
        </w:tc>
        <w:tc>
          <w:tcPr>
            <w:tcW w:w="1560" w:type="dxa"/>
            <w:tcBorders>
              <w:top w:val="nil"/>
              <w:left w:val="nil"/>
              <w:bottom w:val="single" w:sz="18" w:space="0" w:color="auto"/>
              <w:right w:val="nil"/>
            </w:tcBorders>
            <w:shd w:val="clear" w:color="auto" w:fill="FFFFFF"/>
            <w:tcMar>
              <w:top w:w="0" w:type="dxa"/>
              <w:left w:w="108" w:type="dxa"/>
              <w:bottom w:w="0" w:type="dxa"/>
              <w:right w:w="108" w:type="dxa"/>
            </w:tcMar>
            <w:hideMark/>
          </w:tcPr>
          <w:p w14:paraId="4EEC1CBA"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.260</w:t>
            </w:r>
          </w:p>
        </w:tc>
        <w:tc>
          <w:tcPr>
            <w:tcW w:w="1984" w:type="dxa"/>
            <w:tcBorders>
              <w:top w:val="nil"/>
              <w:left w:val="nil"/>
              <w:bottom w:val="single" w:sz="18" w:space="0" w:color="auto"/>
              <w:right w:val="nil"/>
            </w:tcBorders>
            <w:shd w:val="clear" w:color="auto" w:fill="FFFFFF"/>
            <w:tcMar>
              <w:top w:w="0" w:type="dxa"/>
              <w:left w:w="108" w:type="dxa"/>
              <w:bottom w:w="0" w:type="dxa"/>
              <w:right w:w="108" w:type="dxa"/>
            </w:tcMar>
            <w:hideMark/>
          </w:tcPr>
          <w:p w14:paraId="5316EBED"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.173</w:t>
            </w:r>
          </w:p>
        </w:tc>
        <w:tc>
          <w:tcPr>
            <w:tcW w:w="1701" w:type="dxa"/>
            <w:tcBorders>
              <w:top w:val="nil"/>
              <w:left w:val="nil"/>
              <w:bottom w:val="single" w:sz="18" w:space="0" w:color="auto"/>
              <w:right w:val="nil"/>
            </w:tcBorders>
            <w:shd w:val="clear" w:color="auto" w:fill="FFFFFF"/>
            <w:tcMar>
              <w:top w:w="0" w:type="dxa"/>
              <w:left w:w="108" w:type="dxa"/>
              <w:bottom w:w="0" w:type="dxa"/>
              <w:right w:w="108" w:type="dxa"/>
            </w:tcMar>
            <w:hideMark/>
          </w:tcPr>
          <w:p w14:paraId="3165D391" w14:textId="77777777" w:rsidR="00267C7C" w:rsidRPr="00B10E92" w:rsidRDefault="00267C7C" w:rsidP="00C53228">
            <w:pPr>
              <w:spacing w:after="0" w:line="240" w:lineRule="auto"/>
              <w:jc w:val="both"/>
              <w:rPr>
                <w:rFonts w:ascii="Calibri" w:eastAsia="Times New Roman" w:hAnsi="Calibri" w:cs="Calibri"/>
                <w:color w:val="222222"/>
                <w:lang w:eastAsia="en-GB"/>
              </w:rPr>
            </w:pPr>
            <w:r w:rsidRPr="00B10E92">
              <w:rPr>
                <w:rFonts w:ascii="Times New Roman" w:eastAsia="Times New Roman" w:hAnsi="Times New Roman" w:cs="Times New Roman"/>
                <w:color w:val="222222"/>
                <w:sz w:val="24"/>
                <w:szCs w:val="24"/>
                <w:lang w:eastAsia="en-GB"/>
              </w:rPr>
              <w:t>.389</w:t>
            </w:r>
          </w:p>
        </w:tc>
      </w:tr>
      <w:tr w:rsidR="00267C7C" w:rsidRPr="00B10E92" w14:paraId="269C0986" w14:textId="77777777" w:rsidTr="00071F2B">
        <w:trPr>
          <w:trHeight w:val="409"/>
        </w:trPr>
        <w:tc>
          <w:tcPr>
            <w:tcW w:w="8647" w:type="dxa"/>
            <w:gridSpan w:val="5"/>
            <w:tcBorders>
              <w:top w:val="single" w:sz="18" w:space="0" w:color="auto"/>
              <w:left w:val="nil"/>
              <w:bottom w:val="nil"/>
              <w:right w:val="nil"/>
            </w:tcBorders>
            <w:shd w:val="clear" w:color="auto" w:fill="FFFFFF"/>
            <w:tcMar>
              <w:top w:w="0" w:type="dxa"/>
              <w:left w:w="108" w:type="dxa"/>
              <w:bottom w:w="0" w:type="dxa"/>
              <w:right w:w="108" w:type="dxa"/>
            </w:tcMar>
            <w:hideMark/>
          </w:tcPr>
          <w:p w14:paraId="7954004A" w14:textId="76DE714C" w:rsidR="00267C7C" w:rsidRPr="00071F2B" w:rsidRDefault="00267C7C" w:rsidP="00C53228">
            <w:pPr>
              <w:spacing w:after="0" w:line="240" w:lineRule="auto"/>
              <w:jc w:val="both"/>
              <w:rPr>
                <w:rFonts w:eastAsia="Times New Roman" w:cstheme="minorHAnsi"/>
                <w:color w:val="222222"/>
                <w:lang w:eastAsia="en-GB"/>
              </w:rPr>
            </w:pPr>
            <w:r w:rsidRPr="00071F2B">
              <w:rPr>
                <w:rFonts w:eastAsia="Times New Roman" w:cstheme="minorHAnsi"/>
                <w:b/>
                <w:bCs/>
                <w:color w:val="222222"/>
                <w:sz w:val="24"/>
                <w:szCs w:val="24"/>
                <w:lang w:eastAsia="en-GB"/>
              </w:rPr>
              <w:t xml:space="preserve">Table </w:t>
            </w:r>
            <w:r w:rsidR="009D21CA" w:rsidRPr="00071F2B">
              <w:rPr>
                <w:rFonts w:eastAsia="Times New Roman" w:cstheme="minorHAnsi"/>
                <w:b/>
                <w:bCs/>
                <w:color w:val="222222"/>
                <w:sz w:val="24"/>
                <w:szCs w:val="24"/>
                <w:lang w:eastAsia="en-GB"/>
              </w:rPr>
              <w:t>S</w:t>
            </w:r>
            <w:r w:rsidRPr="00071F2B">
              <w:rPr>
                <w:rFonts w:eastAsia="Times New Roman" w:cstheme="minorHAnsi"/>
                <w:b/>
                <w:bCs/>
                <w:color w:val="222222"/>
                <w:sz w:val="24"/>
                <w:szCs w:val="24"/>
                <w:lang w:eastAsia="en-GB"/>
              </w:rPr>
              <w:t>4. </w:t>
            </w:r>
            <w:r w:rsidRPr="00071F2B">
              <w:rPr>
                <w:rFonts w:eastAsia="Times New Roman" w:cstheme="minorHAnsi"/>
                <w:color w:val="222222"/>
                <w:sz w:val="24"/>
                <w:szCs w:val="24"/>
                <w:lang w:eastAsia="en-GB"/>
              </w:rPr>
              <w:t xml:space="preserve">No correlations were observed between the number of pumps an individual made in the Social Condition of BART and either the Total Tokens accrued or the number of </w:t>
            </w:r>
            <w:proofErr w:type="spellStart"/>
            <w:r w:rsidRPr="00071F2B">
              <w:rPr>
                <w:rFonts w:eastAsia="Times New Roman" w:cstheme="minorHAnsi"/>
                <w:color w:val="222222"/>
                <w:sz w:val="24"/>
                <w:szCs w:val="24"/>
                <w:lang w:eastAsia="en-GB"/>
              </w:rPr>
              <w:t>Punishpoints</w:t>
            </w:r>
            <w:proofErr w:type="spellEnd"/>
            <w:r w:rsidRPr="00071F2B">
              <w:rPr>
                <w:rFonts w:eastAsia="Times New Roman" w:cstheme="minorHAnsi"/>
                <w:color w:val="222222"/>
                <w:sz w:val="24"/>
                <w:szCs w:val="24"/>
                <w:lang w:eastAsia="en-GB"/>
              </w:rPr>
              <w:t xml:space="preserve"> allocated by their group during the </w:t>
            </w:r>
            <w:r w:rsidR="00C53228">
              <w:rPr>
                <w:rFonts w:eastAsia="Times New Roman" w:cstheme="minorHAnsi"/>
                <w:color w:val="222222"/>
                <w:sz w:val="24"/>
                <w:szCs w:val="24"/>
                <w:lang w:eastAsia="en-GB"/>
              </w:rPr>
              <w:t xml:space="preserve">prior </w:t>
            </w:r>
            <w:r w:rsidRPr="00071F2B">
              <w:rPr>
                <w:rFonts w:eastAsia="Times New Roman" w:cstheme="minorHAnsi"/>
                <w:color w:val="222222"/>
                <w:sz w:val="24"/>
                <w:szCs w:val="24"/>
                <w:lang w:eastAsia="en-GB"/>
              </w:rPr>
              <w:t>PGG</w:t>
            </w:r>
            <w:r w:rsidR="00C53228">
              <w:rPr>
                <w:rFonts w:eastAsia="Times New Roman" w:cstheme="minorHAnsi"/>
                <w:color w:val="222222"/>
                <w:sz w:val="24"/>
                <w:szCs w:val="24"/>
                <w:lang w:eastAsia="en-GB"/>
              </w:rPr>
              <w:t>.</w:t>
            </w:r>
          </w:p>
        </w:tc>
      </w:tr>
      <w:bookmarkEnd w:id="2"/>
      <w:bookmarkEnd w:id="3"/>
    </w:tbl>
    <w:p w14:paraId="47AD5C47" w14:textId="546B98FA" w:rsidR="00671032" w:rsidRDefault="00671032" w:rsidP="00C53228">
      <w:pPr>
        <w:jc w:val="both"/>
      </w:pPr>
    </w:p>
    <w:sectPr w:rsidR="0067103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48B33" w14:textId="77777777" w:rsidR="004704A6" w:rsidRDefault="004704A6">
      <w:pPr>
        <w:spacing w:after="0" w:line="240" w:lineRule="auto"/>
      </w:pPr>
      <w:r>
        <w:separator/>
      </w:r>
    </w:p>
  </w:endnote>
  <w:endnote w:type="continuationSeparator" w:id="0">
    <w:p w14:paraId="2F65F314" w14:textId="77777777" w:rsidR="004704A6" w:rsidRDefault="00470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802DC" w14:textId="77777777" w:rsidR="004704A6" w:rsidRDefault="004704A6">
      <w:pPr>
        <w:spacing w:after="0" w:line="240" w:lineRule="auto"/>
      </w:pPr>
      <w:r>
        <w:separator/>
      </w:r>
    </w:p>
  </w:footnote>
  <w:footnote w:type="continuationSeparator" w:id="0">
    <w:p w14:paraId="473E7083" w14:textId="77777777" w:rsidR="004704A6" w:rsidRDefault="00470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1670574"/>
      <w:docPartObj>
        <w:docPartGallery w:val="Page Numbers (Top of Page)"/>
        <w:docPartUnique/>
      </w:docPartObj>
    </w:sdtPr>
    <w:sdtEndPr>
      <w:rPr>
        <w:noProof/>
      </w:rPr>
    </w:sdtEndPr>
    <w:sdtContent>
      <w:p w14:paraId="7DBEE579" w14:textId="2436E3EE" w:rsidR="000B2F58" w:rsidRDefault="008632FE">
        <w:pPr>
          <w:pStyle w:val="Header"/>
          <w:jc w:val="right"/>
        </w:pPr>
        <w:r>
          <w:fldChar w:fldCharType="begin"/>
        </w:r>
        <w:r>
          <w:instrText xml:space="preserve"> PAGE   \* MERGEFORMAT </w:instrText>
        </w:r>
        <w:r>
          <w:fldChar w:fldCharType="separate"/>
        </w:r>
        <w:r w:rsidR="00046F54">
          <w:rPr>
            <w:noProof/>
          </w:rPr>
          <w:t>1</w:t>
        </w:r>
        <w:r>
          <w:rPr>
            <w:noProof/>
          </w:rPr>
          <w:fldChar w:fldCharType="end"/>
        </w:r>
      </w:p>
    </w:sdtContent>
  </w:sdt>
  <w:p w14:paraId="1F764048" w14:textId="77777777" w:rsidR="000B2F58" w:rsidRDefault="004704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C7C"/>
    <w:rsid w:val="00046F54"/>
    <w:rsid w:val="00071F2B"/>
    <w:rsid w:val="00267C7C"/>
    <w:rsid w:val="003A3E38"/>
    <w:rsid w:val="003C6DA6"/>
    <w:rsid w:val="004704A6"/>
    <w:rsid w:val="00671032"/>
    <w:rsid w:val="00753DF6"/>
    <w:rsid w:val="007E43FE"/>
    <w:rsid w:val="00816C0C"/>
    <w:rsid w:val="00862158"/>
    <w:rsid w:val="008632FE"/>
    <w:rsid w:val="009D21CA"/>
    <w:rsid w:val="00C53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0163"/>
  <w15:chartTrackingRefBased/>
  <w15:docId w15:val="{5527E942-78B8-4F1B-ADE8-F4B39E56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C7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7C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C7C"/>
  </w:style>
  <w:style w:type="paragraph" w:styleId="BalloonText">
    <w:name w:val="Balloon Text"/>
    <w:basedOn w:val="Normal"/>
    <w:link w:val="BalloonTextChar"/>
    <w:uiPriority w:val="99"/>
    <w:semiHidden/>
    <w:unhideWhenUsed/>
    <w:rsid w:val="00267C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C7C"/>
    <w:rPr>
      <w:rFonts w:ascii="Segoe UI" w:hAnsi="Segoe UI" w:cs="Segoe UI"/>
      <w:sz w:val="18"/>
      <w:szCs w:val="18"/>
    </w:rPr>
  </w:style>
  <w:style w:type="character" w:styleId="CommentReference">
    <w:name w:val="annotation reference"/>
    <w:basedOn w:val="DefaultParagraphFont"/>
    <w:uiPriority w:val="99"/>
    <w:semiHidden/>
    <w:unhideWhenUsed/>
    <w:rsid w:val="007E43FE"/>
    <w:rPr>
      <w:sz w:val="16"/>
      <w:szCs w:val="16"/>
    </w:rPr>
  </w:style>
  <w:style w:type="paragraph" w:styleId="CommentText">
    <w:name w:val="annotation text"/>
    <w:basedOn w:val="Normal"/>
    <w:link w:val="CommentTextChar"/>
    <w:uiPriority w:val="99"/>
    <w:semiHidden/>
    <w:unhideWhenUsed/>
    <w:rsid w:val="007E43FE"/>
    <w:pPr>
      <w:spacing w:line="240" w:lineRule="auto"/>
    </w:pPr>
    <w:rPr>
      <w:sz w:val="20"/>
      <w:szCs w:val="20"/>
    </w:rPr>
  </w:style>
  <w:style w:type="character" w:customStyle="1" w:styleId="CommentTextChar">
    <w:name w:val="Comment Text Char"/>
    <w:basedOn w:val="DefaultParagraphFont"/>
    <w:link w:val="CommentText"/>
    <w:uiPriority w:val="99"/>
    <w:semiHidden/>
    <w:rsid w:val="007E43FE"/>
    <w:rPr>
      <w:sz w:val="20"/>
      <w:szCs w:val="20"/>
    </w:rPr>
  </w:style>
  <w:style w:type="paragraph" w:styleId="CommentSubject">
    <w:name w:val="annotation subject"/>
    <w:basedOn w:val="CommentText"/>
    <w:next w:val="CommentText"/>
    <w:link w:val="CommentSubjectChar"/>
    <w:uiPriority w:val="99"/>
    <w:semiHidden/>
    <w:unhideWhenUsed/>
    <w:rsid w:val="007E43FE"/>
    <w:rPr>
      <w:b/>
      <w:bCs/>
    </w:rPr>
  </w:style>
  <w:style w:type="character" w:customStyle="1" w:styleId="CommentSubjectChar">
    <w:name w:val="Comment Subject Char"/>
    <w:basedOn w:val="CommentTextChar"/>
    <w:link w:val="CommentSubject"/>
    <w:uiPriority w:val="99"/>
    <w:semiHidden/>
    <w:rsid w:val="007E43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Stretton</dc:creator>
  <cp:keywords/>
  <dc:description/>
  <cp:lastModifiedBy>Ouellette, Anthony</cp:lastModifiedBy>
  <cp:revision>2</cp:revision>
  <dcterms:created xsi:type="dcterms:W3CDTF">2023-01-03T15:43:00Z</dcterms:created>
  <dcterms:modified xsi:type="dcterms:W3CDTF">2023-01-03T15:43:00Z</dcterms:modified>
</cp:coreProperties>
</file>