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966" w:rsidRPr="00FB5966" w:rsidRDefault="00FB5966" w:rsidP="00FB5966">
      <w:pPr>
        <w:spacing w:line="360" w:lineRule="auto"/>
        <w:jc w:val="center"/>
        <w:rPr>
          <w:rFonts w:ascii="Times New Roman" w:hAnsi="Times New Roman" w:cs="Times New Roman"/>
          <w:b/>
          <w:bCs/>
          <w:sz w:val="24"/>
          <w:szCs w:val="24"/>
        </w:rPr>
      </w:pPr>
      <w:bookmarkStart w:id="0" w:name="_GoBack"/>
      <w:bookmarkEnd w:id="0"/>
      <w:r w:rsidRPr="00FB5966">
        <w:rPr>
          <w:rFonts w:ascii="Times New Roman" w:hAnsi="Times New Roman" w:cs="Times New Roman"/>
          <w:b/>
          <w:bCs/>
          <w:sz w:val="24"/>
          <w:szCs w:val="24"/>
        </w:rPr>
        <w:t>Supplemental Materials</w:t>
      </w:r>
    </w:p>
    <w:p w:rsidR="00FB5966" w:rsidRPr="00FB5966" w:rsidRDefault="00FB5966" w:rsidP="00FB5966">
      <w:pPr>
        <w:spacing w:line="360" w:lineRule="auto"/>
        <w:jc w:val="center"/>
        <w:rPr>
          <w:rFonts w:ascii="Times New Roman" w:hAnsi="Times New Roman" w:cs="Times New Roman"/>
          <w:b/>
          <w:bCs/>
          <w:sz w:val="24"/>
          <w:szCs w:val="24"/>
        </w:rPr>
      </w:pPr>
      <w:r w:rsidRPr="00FB5966">
        <w:rPr>
          <w:rFonts w:ascii="Times New Roman" w:hAnsi="Times New Roman" w:cs="Times New Roman"/>
          <w:b/>
          <w:bCs/>
          <w:sz w:val="24"/>
          <w:szCs w:val="24"/>
        </w:rPr>
        <w:t>Identifying Highly Influential Nodes in the Complicated Grief Network</w:t>
      </w:r>
    </w:p>
    <w:p w:rsidR="00FB5966" w:rsidRPr="00FB5966" w:rsidRDefault="00FB5966" w:rsidP="00FB5966">
      <w:pPr>
        <w:spacing w:line="360" w:lineRule="auto"/>
        <w:jc w:val="center"/>
        <w:rPr>
          <w:rFonts w:ascii="Times New Roman" w:hAnsi="Times New Roman" w:cs="Times New Roman"/>
          <w:b/>
          <w:bCs/>
          <w:sz w:val="24"/>
          <w:szCs w:val="24"/>
        </w:rPr>
      </w:pPr>
      <w:r w:rsidRPr="00FB5966">
        <w:rPr>
          <w:rFonts w:ascii="Times New Roman" w:hAnsi="Times New Roman" w:cs="Times New Roman"/>
          <w:b/>
          <w:bCs/>
          <w:sz w:val="24"/>
          <w:szCs w:val="24"/>
        </w:rPr>
        <w:t xml:space="preserve">by </w:t>
      </w:r>
      <w:r>
        <w:rPr>
          <w:rFonts w:ascii="Times New Roman" w:hAnsi="Times New Roman" w:cs="Times New Roman"/>
          <w:b/>
          <w:bCs/>
          <w:sz w:val="24"/>
          <w:szCs w:val="24"/>
        </w:rPr>
        <w:t>D</w:t>
      </w:r>
      <w:r w:rsidRPr="00FB5966">
        <w:rPr>
          <w:rFonts w:ascii="Times New Roman" w:hAnsi="Times New Roman" w:cs="Times New Roman"/>
          <w:b/>
          <w:bCs/>
          <w:sz w:val="24"/>
          <w:szCs w:val="24"/>
        </w:rPr>
        <w:t xml:space="preserve">. </w:t>
      </w:r>
      <w:r>
        <w:rPr>
          <w:rFonts w:ascii="Times New Roman" w:hAnsi="Times New Roman" w:cs="Times New Roman"/>
          <w:b/>
          <w:bCs/>
          <w:sz w:val="24"/>
          <w:szCs w:val="24"/>
        </w:rPr>
        <w:t>J</w:t>
      </w:r>
      <w:r w:rsidRPr="00FB5966">
        <w:rPr>
          <w:rFonts w:ascii="Times New Roman" w:hAnsi="Times New Roman" w:cs="Times New Roman"/>
          <w:b/>
          <w:bCs/>
          <w:sz w:val="24"/>
          <w:szCs w:val="24"/>
        </w:rPr>
        <w:t>. Robinaugh</w:t>
      </w:r>
      <w:r>
        <w:rPr>
          <w:rFonts w:ascii="Times New Roman" w:hAnsi="Times New Roman" w:cs="Times New Roman"/>
          <w:b/>
          <w:bCs/>
          <w:sz w:val="24"/>
          <w:szCs w:val="24"/>
        </w:rPr>
        <w:t xml:space="preserve"> et al.</w:t>
      </w:r>
      <w:r w:rsidRPr="00FB5966">
        <w:rPr>
          <w:rFonts w:ascii="Times New Roman" w:hAnsi="Times New Roman" w:cs="Times New Roman"/>
          <w:b/>
          <w:bCs/>
          <w:sz w:val="24"/>
          <w:szCs w:val="24"/>
        </w:rPr>
        <w:t xml:space="preserve">, 2016, </w:t>
      </w:r>
      <w:r w:rsidRPr="00FB5966">
        <w:rPr>
          <w:rFonts w:ascii="Times New Roman" w:hAnsi="Times New Roman" w:cs="Times New Roman"/>
          <w:b/>
          <w:bCs/>
          <w:i/>
          <w:sz w:val="24"/>
          <w:szCs w:val="24"/>
        </w:rPr>
        <w:t>Journal of Abnormal Psychology</w:t>
      </w:r>
    </w:p>
    <w:p w:rsidR="00FB5966" w:rsidRPr="00FB5966" w:rsidRDefault="00FB5966" w:rsidP="00FB5966">
      <w:pPr>
        <w:spacing w:line="360" w:lineRule="auto"/>
        <w:jc w:val="center"/>
        <w:rPr>
          <w:rFonts w:ascii="Times New Roman" w:hAnsi="Times New Roman" w:cs="Times New Roman"/>
          <w:b/>
          <w:bCs/>
          <w:sz w:val="24"/>
          <w:szCs w:val="24"/>
        </w:rPr>
      </w:pPr>
      <w:r w:rsidRPr="00FB5966">
        <w:rPr>
          <w:rFonts w:ascii="Times New Roman" w:hAnsi="Times New Roman" w:cs="Times New Roman"/>
          <w:b/>
          <w:bCs/>
          <w:sz w:val="24"/>
          <w:szCs w:val="24"/>
        </w:rPr>
        <w:t>http://dx.doi.org/10.1037/abn0000181</w:t>
      </w:r>
    </w:p>
    <w:p w:rsidR="00D05E20" w:rsidRDefault="00FB5966" w:rsidP="00FB5966">
      <w:pPr>
        <w:jc w:val="center"/>
        <w:rPr>
          <w:rFonts w:ascii="Times New Roman" w:hAnsi="Times New Roman" w:cs="Times New Roman"/>
          <w:b/>
        </w:rPr>
      </w:pPr>
      <w:r>
        <w:rPr>
          <w:rFonts w:ascii="Times New Roman" w:hAnsi="Times New Roman" w:cs="Times New Roman"/>
          <w:b/>
        </w:rPr>
        <w:br w:type="page"/>
      </w:r>
      <w:r w:rsidR="00D05E20">
        <w:rPr>
          <w:rFonts w:ascii="Times New Roman" w:hAnsi="Times New Roman" w:cs="Times New Roman"/>
          <w:b/>
        </w:rPr>
        <w:lastRenderedPageBreak/>
        <w:t>Supplementary Materials A</w:t>
      </w:r>
    </w:p>
    <w:p w:rsidR="00D05E20" w:rsidRPr="00A23459" w:rsidRDefault="00E47564" w:rsidP="00D05E20">
      <w:pPr>
        <w:jc w:val="center"/>
        <w:rPr>
          <w:rFonts w:ascii="Times New Roman" w:hAnsi="Times New Roman" w:cs="Times New Roman"/>
          <w:b/>
        </w:rPr>
      </w:pPr>
      <w:r>
        <w:rPr>
          <w:rFonts w:ascii="Times New Roman" w:hAnsi="Times New Roman" w:cs="Times New Roman"/>
          <w:b/>
        </w:rPr>
        <w:t xml:space="preserve">Aim 1: </w:t>
      </w:r>
      <w:r w:rsidR="00D05E20">
        <w:rPr>
          <w:rFonts w:ascii="Times New Roman" w:hAnsi="Times New Roman" w:cs="Times New Roman"/>
          <w:b/>
        </w:rPr>
        <w:t>Simulated Single-Node Interventions</w:t>
      </w:r>
    </w:p>
    <w:p w:rsidR="00D05E20" w:rsidRDefault="00D05E20" w:rsidP="00D05E20">
      <w:pPr>
        <w:shd w:val="clear" w:color="auto" w:fill="FFFFFF"/>
        <w:spacing w:after="240"/>
        <w:rPr>
          <w:rFonts w:ascii="Times New Roman" w:hAnsi="Times New Roman" w:cs="Times New Roman"/>
          <w:sz w:val="24"/>
          <w:szCs w:val="24"/>
        </w:rPr>
      </w:pPr>
      <w:r w:rsidRPr="00E52BAF">
        <w:rPr>
          <w:rFonts w:ascii="Times New Roman" w:hAnsi="Times New Roman" w:cs="Times New Roman"/>
          <w:sz w:val="24"/>
          <w:szCs w:val="24"/>
        </w:rPr>
        <w:t xml:space="preserve">To evaluate centrality and </w:t>
      </w:r>
      <w:r w:rsidR="00862911">
        <w:rPr>
          <w:rFonts w:ascii="Times New Roman" w:hAnsi="Times New Roman" w:cs="Times New Roman"/>
          <w:sz w:val="24"/>
          <w:szCs w:val="24"/>
        </w:rPr>
        <w:t>expected influence</w:t>
      </w:r>
      <w:r w:rsidRPr="00E52BAF">
        <w:rPr>
          <w:rFonts w:ascii="Times New Roman" w:hAnsi="Times New Roman" w:cs="Times New Roman"/>
          <w:sz w:val="24"/>
          <w:szCs w:val="24"/>
        </w:rPr>
        <w:t xml:space="preserve"> indices as measures of node importance, we simulated single-node interventions in randomly generated networks. We performed this process in three steps.</w:t>
      </w:r>
    </w:p>
    <w:p w:rsidR="00D05E20" w:rsidRPr="00E52BAF" w:rsidRDefault="00D05E20" w:rsidP="00D05E20">
      <w:pPr>
        <w:shd w:val="clear" w:color="auto" w:fill="FFFFFF"/>
        <w:spacing w:after="240"/>
        <w:rPr>
          <w:rFonts w:ascii="Times New Roman" w:hAnsi="Times New Roman" w:cs="Times New Roman"/>
          <w:sz w:val="24"/>
          <w:szCs w:val="24"/>
        </w:rPr>
      </w:pPr>
      <w:r w:rsidRPr="00E2441F">
        <w:rPr>
          <w:rFonts w:ascii="Times New Roman" w:hAnsi="Times New Roman" w:cs="Times New Roman"/>
          <w:b/>
          <w:sz w:val="24"/>
          <w:szCs w:val="24"/>
        </w:rPr>
        <w:t>In Step 1,</w:t>
      </w:r>
      <w:r w:rsidRPr="00E52BAF">
        <w:rPr>
          <w:rFonts w:ascii="Times New Roman" w:hAnsi="Times New Roman" w:cs="Times New Roman"/>
          <w:sz w:val="24"/>
          <w:szCs w:val="24"/>
        </w:rPr>
        <w:t xml:space="preserve"> we randomly generated networks. First, we used the erdos.renyi.game random graph generation tool from the R package igraph to create an unweighted and undirected adjacency matrix. We used the G (n, p) variant of the </w:t>
      </w:r>
      <w:r w:rsidR="00E2441F">
        <w:rPr>
          <w:rFonts w:ascii="Times New Roman" w:hAnsi="Times New Roman" w:cs="Times New Roman"/>
          <w:sz w:val="24"/>
          <w:szCs w:val="24"/>
        </w:rPr>
        <w:t xml:space="preserve">Erdős-Rényi </w:t>
      </w:r>
      <w:r w:rsidRPr="00E52BAF">
        <w:rPr>
          <w:rFonts w:ascii="Times New Roman" w:hAnsi="Times New Roman" w:cs="Times New Roman"/>
          <w:sz w:val="24"/>
          <w:szCs w:val="24"/>
        </w:rPr>
        <w:t xml:space="preserve">graph model, with n (the number of nodes) set to 13 and p (the probability of an edge being present) set to .50. We chose these parameters so that the generated networks would have </w:t>
      </w:r>
      <w:r w:rsidR="003F4681">
        <w:rPr>
          <w:rFonts w:ascii="Times New Roman" w:hAnsi="Times New Roman" w:cs="Times New Roman"/>
          <w:sz w:val="24"/>
          <w:szCs w:val="24"/>
        </w:rPr>
        <w:t>unweighted density</w:t>
      </w:r>
      <w:r w:rsidRPr="00E52BAF">
        <w:rPr>
          <w:rFonts w:ascii="Times New Roman" w:hAnsi="Times New Roman" w:cs="Times New Roman"/>
          <w:sz w:val="24"/>
          <w:szCs w:val="24"/>
        </w:rPr>
        <w:t xml:space="preserve"> comparable to the </w:t>
      </w:r>
      <w:r w:rsidR="00D139CC">
        <w:rPr>
          <w:rFonts w:ascii="Times New Roman" w:hAnsi="Times New Roman" w:cs="Times New Roman"/>
          <w:sz w:val="24"/>
          <w:szCs w:val="24"/>
        </w:rPr>
        <w:t>lasso</w:t>
      </w:r>
      <w:r w:rsidRPr="00E52BAF">
        <w:rPr>
          <w:rFonts w:ascii="Times New Roman" w:hAnsi="Times New Roman" w:cs="Times New Roman"/>
          <w:sz w:val="24"/>
          <w:szCs w:val="24"/>
        </w:rPr>
        <w:t xml:space="preserve"> network of complicated grief symptoms that was the focus of our Aim 2 analyses. The result of this </w:t>
      </w:r>
      <w:r w:rsidR="007D0D94">
        <w:rPr>
          <w:rFonts w:ascii="Times New Roman" w:hAnsi="Times New Roman" w:cs="Times New Roman"/>
          <w:sz w:val="24"/>
          <w:szCs w:val="24"/>
        </w:rPr>
        <w:t xml:space="preserve">generation </w:t>
      </w:r>
      <w:r w:rsidRPr="00E52BAF">
        <w:rPr>
          <w:rFonts w:ascii="Times New Roman" w:hAnsi="Times New Roman" w:cs="Times New Roman"/>
          <w:sz w:val="24"/>
          <w:szCs w:val="24"/>
        </w:rPr>
        <w:t xml:space="preserve">tool is an unweighted and undirected </w:t>
      </w:r>
      <w:r>
        <w:rPr>
          <w:rFonts w:ascii="Times New Roman" w:hAnsi="Times New Roman" w:cs="Times New Roman"/>
          <w:sz w:val="24"/>
          <w:szCs w:val="24"/>
        </w:rPr>
        <w:t>network where edges indicate the presence of a relationship between two nodes, but not the strength of those relationships</w:t>
      </w:r>
      <w:r w:rsidRPr="00E52BAF">
        <w:rPr>
          <w:rFonts w:ascii="Times New Roman" w:hAnsi="Times New Roman" w:cs="Times New Roman"/>
          <w:sz w:val="24"/>
          <w:szCs w:val="24"/>
        </w:rPr>
        <w:t xml:space="preserve">. </w:t>
      </w:r>
    </w:p>
    <w:p w:rsidR="00D05E20" w:rsidRPr="00E52BAF" w:rsidRDefault="00D05E20" w:rsidP="00D05E20">
      <w:pPr>
        <w:shd w:val="clear" w:color="auto" w:fill="FFFFFF"/>
        <w:spacing w:after="240"/>
        <w:jc w:val="center"/>
        <w:rPr>
          <w:rFonts w:ascii="Times New Roman" w:hAnsi="Times New Roman" w:cs="Times New Roman"/>
          <w:sz w:val="24"/>
          <w:szCs w:val="24"/>
        </w:rPr>
      </w:pPr>
      <w:r>
        <w:rPr>
          <w:noProof/>
        </w:rPr>
        <w:drawing>
          <wp:inline distT="0" distB="0" distL="0" distR="0" wp14:anchorId="14543AC3" wp14:editId="7E5EF70B">
            <wp:extent cx="2381562" cy="146685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383137" cy="1467820"/>
                    </a:xfrm>
                    <a:prstGeom prst="rect">
                      <a:avLst/>
                    </a:prstGeom>
                  </pic:spPr>
                </pic:pic>
              </a:graphicData>
            </a:graphic>
          </wp:inline>
        </w:drawing>
      </w:r>
    </w:p>
    <w:p w:rsidR="00D05E20" w:rsidRPr="00E52BAF" w:rsidRDefault="00D05E20" w:rsidP="00D05E20">
      <w:pPr>
        <w:shd w:val="clear" w:color="auto" w:fill="FFFFFF"/>
        <w:spacing w:after="240"/>
        <w:rPr>
          <w:rFonts w:ascii="Times New Roman" w:hAnsi="Times New Roman" w:cs="Times New Roman"/>
          <w:sz w:val="24"/>
          <w:szCs w:val="24"/>
        </w:rPr>
      </w:pPr>
      <w:r w:rsidRPr="00E52BAF">
        <w:rPr>
          <w:rFonts w:ascii="Times New Roman" w:hAnsi="Times New Roman" w:cs="Times New Roman"/>
          <w:sz w:val="24"/>
          <w:szCs w:val="24"/>
        </w:rPr>
        <w:t xml:space="preserve">We next assigned edge weights by multiplying the unweighted adjacency matrix produced by the </w:t>
      </w:r>
      <w:r w:rsidR="00E2441F">
        <w:rPr>
          <w:rFonts w:ascii="Times New Roman" w:hAnsi="Times New Roman" w:cs="Times New Roman"/>
          <w:sz w:val="24"/>
          <w:szCs w:val="24"/>
        </w:rPr>
        <w:t xml:space="preserve">Erdős-Rényi </w:t>
      </w:r>
      <w:r w:rsidRPr="00E52BAF">
        <w:rPr>
          <w:rFonts w:ascii="Times New Roman" w:hAnsi="Times New Roman" w:cs="Times New Roman"/>
          <w:sz w:val="24"/>
          <w:szCs w:val="24"/>
        </w:rPr>
        <w:t>generation tool by a matrix of values randomly sampled from a gamma distribution (shape</w:t>
      </w:r>
      <w:r w:rsidR="009B1FED">
        <w:rPr>
          <w:rFonts w:ascii="Times New Roman" w:hAnsi="Times New Roman" w:cs="Times New Roman"/>
          <w:sz w:val="24"/>
          <w:szCs w:val="24"/>
        </w:rPr>
        <w:t xml:space="preserve"> </w:t>
      </w:r>
      <w:r w:rsidRPr="00E52BAF">
        <w:rPr>
          <w:rFonts w:ascii="Times New Roman" w:hAnsi="Times New Roman" w:cs="Times New Roman"/>
          <w:sz w:val="24"/>
          <w:szCs w:val="24"/>
        </w:rPr>
        <w:t>=</w:t>
      </w:r>
      <w:r w:rsidR="009B1FED">
        <w:rPr>
          <w:rFonts w:ascii="Times New Roman" w:hAnsi="Times New Roman" w:cs="Times New Roman"/>
          <w:sz w:val="24"/>
          <w:szCs w:val="24"/>
        </w:rPr>
        <w:t xml:space="preserve"> </w:t>
      </w:r>
      <w:r w:rsidRPr="00E52BAF">
        <w:rPr>
          <w:rFonts w:ascii="Times New Roman" w:hAnsi="Times New Roman" w:cs="Times New Roman"/>
          <w:sz w:val="24"/>
          <w:szCs w:val="24"/>
        </w:rPr>
        <w:t>.85, rate</w:t>
      </w:r>
      <w:r w:rsidR="009B1FED">
        <w:rPr>
          <w:rFonts w:ascii="Times New Roman" w:hAnsi="Times New Roman" w:cs="Times New Roman"/>
          <w:sz w:val="24"/>
          <w:szCs w:val="24"/>
        </w:rPr>
        <w:t xml:space="preserve"> </w:t>
      </w:r>
      <w:r w:rsidRPr="00E52BAF">
        <w:rPr>
          <w:rFonts w:ascii="Times New Roman" w:hAnsi="Times New Roman" w:cs="Times New Roman"/>
          <w:sz w:val="24"/>
          <w:szCs w:val="24"/>
        </w:rPr>
        <w:t>=</w:t>
      </w:r>
      <w:r w:rsidR="009B1FED">
        <w:rPr>
          <w:rFonts w:ascii="Times New Roman" w:hAnsi="Times New Roman" w:cs="Times New Roman"/>
          <w:sz w:val="24"/>
          <w:szCs w:val="24"/>
        </w:rPr>
        <w:t xml:space="preserve"> </w:t>
      </w:r>
      <w:r w:rsidRPr="00E52BAF">
        <w:rPr>
          <w:rFonts w:ascii="Times New Roman" w:hAnsi="Times New Roman" w:cs="Times New Roman"/>
          <w:sz w:val="24"/>
          <w:szCs w:val="24"/>
        </w:rPr>
        <w:t>12)</w:t>
      </w:r>
      <w:r>
        <w:rPr>
          <w:rFonts w:ascii="Times New Roman" w:hAnsi="Times New Roman" w:cs="Times New Roman"/>
          <w:sz w:val="24"/>
          <w:szCs w:val="24"/>
        </w:rPr>
        <w:t xml:space="preserve"> where the vertical asymptote of the distribution was set to .05</w:t>
      </w:r>
      <w:r w:rsidRPr="00E52BAF">
        <w:rPr>
          <w:rFonts w:ascii="Times New Roman" w:hAnsi="Times New Roman" w:cs="Times New Roman"/>
          <w:sz w:val="24"/>
          <w:szCs w:val="24"/>
        </w:rPr>
        <w:t xml:space="preserve">. We chose this distribution so that the distribution of edge weights was comparable to the </w:t>
      </w:r>
      <w:r w:rsidR="00D139CC">
        <w:rPr>
          <w:rFonts w:ascii="Times New Roman" w:hAnsi="Times New Roman" w:cs="Times New Roman"/>
          <w:sz w:val="24"/>
          <w:szCs w:val="24"/>
        </w:rPr>
        <w:t>lasso</w:t>
      </w:r>
      <w:r w:rsidRPr="00E52BAF">
        <w:rPr>
          <w:rFonts w:ascii="Times New Roman" w:hAnsi="Times New Roman" w:cs="Times New Roman"/>
          <w:sz w:val="24"/>
          <w:szCs w:val="24"/>
        </w:rPr>
        <w:t xml:space="preserve"> network of complicated grief symptoms that was the focus of our Aim 2 analyses.</w:t>
      </w:r>
      <w:r>
        <w:rPr>
          <w:rFonts w:ascii="Times New Roman" w:hAnsi="Times New Roman" w:cs="Times New Roman"/>
          <w:sz w:val="24"/>
          <w:szCs w:val="24"/>
        </w:rPr>
        <w:t xml:space="preserve"> In the figure below, greater edge thickness signifies greater edge weight. Nodes with stronger edges are pushed to the center for the network </w:t>
      </w:r>
      <w:r w:rsidR="00730E32">
        <w:rPr>
          <w:rFonts w:ascii="Times New Roman" w:hAnsi="Times New Roman" w:cs="Times New Roman"/>
          <w:sz w:val="24"/>
          <w:szCs w:val="24"/>
        </w:rPr>
        <w:t>by</w:t>
      </w:r>
      <w:r w:rsidR="00BC090C">
        <w:rPr>
          <w:rFonts w:ascii="Times New Roman" w:hAnsi="Times New Roman" w:cs="Times New Roman"/>
          <w:sz w:val="24"/>
          <w:szCs w:val="24"/>
        </w:rPr>
        <w:t xml:space="preserve"> the</w:t>
      </w:r>
      <w:r>
        <w:rPr>
          <w:rFonts w:ascii="Times New Roman" w:hAnsi="Times New Roman" w:cs="Times New Roman"/>
          <w:sz w:val="24"/>
          <w:szCs w:val="24"/>
        </w:rPr>
        <w:t xml:space="preserve"> Fruchterman-R</w:t>
      </w:r>
      <w:r w:rsidRPr="00877FB2">
        <w:rPr>
          <w:rFonts w:ascii="Times New Roman" w:hAnsi="Times New Roman" w:cs="Times New Roman"/>
          <w:sz w:val="24"/>
          <w:szCs w:val="24"/>
        </w:rPr>
        <w:t>eingold</w:t>
      </w:r>
      <w:r>
        <w:rPr>
          <w:rFonts w:ascii="Times New Roman" w:hAnsi="Times New Roman" w:cs="Times New Roman"/>
          <w:sz w:val="24"/>
          <w:szCs w:val="24"/>
        </w:rPr>
        <w:t xml:space="preserve"> algorithm</w:t>
      </w:r>
      <w:r w:rsidR="001D740F">
        <w:rPr>
          <w:rFonts w:ascii="Times New Roman" w:hAnsi="Times New Roman" w:cs="Times New Roman"/>
          <w:sz w:val="24"/>
          <w:szCs w:val="24"/>
        </w:rPr>
        <w:t>.</w:t>
      </w:r>
    </w:p>
    <w:p w:rsidR="00D05E20" w:rsidRPr="00E52BAF" w:rsidRDefault="00D05E20" w:rsidP="00D05E20">
      <w:pPr>
        <w:shd w:val="clear" w:color="auto" w:fill="FFFFFF"/>
        <w:spacing w:after="240"/>
        <w:jc w:val="center"/>
        <w:rPr>
          <w:rFonts w:ascii="Times New Roman" w:hAnsi="Times New Roman" w:cs="Times New Roman"/>
          <w:sz w:val="24"/>
          <w:szCs w:val="24"/>
        </w:rPr>
      </w:pPr>
      <w:r>
        <w:rPr>
          <w:noProof/>
        </w:rPr>
        <w:drawing>
          <wp:inline distT="0" distB="0" distL="0" distR="0" wp14:anchorId="1C3867A5" wp14:editId="3AECE827">
            <wp:extent cx="2850539" cy="1771650"/>
            <wp:effectExtent l="19050" t="0" r="6961"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850539" cy="1771650"/>
                    </a:xfrm>
                    <a:prstGeom prst="rect">
                      <a:avLst/>
                    </a:prstGeom>
                  </pic:spPr>
                </pic:pic>
              </a:graphicData>
            </a:graphic>
          </wp:inline>
        </w:drawing>
      </w:r>
    </w:p>
    <w:p w:rsidR="00D05E20" w:rsidRPr="00E52BAF" w:rsidRDefault="001D740F" w:rsidP="00D05E20">
      <w:pPr>
        <w:shd w:val="clear" w:color="auto" w:fill="FFFFFF"/>
        <w:spacing w:after="240"/>
        <w:rPr>
          <w:rFonts w:ascii="Times New Roman" w:hAnsi="Times New Roman" w:cs="Times New Roman"/>
          <w:sz w:val="24"/>
          <w:szCs w:val="24"/>
        </w:rPr>
      </w:pPr>
      <w:r>
        <w:rPr>
          <w:rFonts w:ascii="Times New Roman" w:hAnsi="Times New Roman" w:cs="Times New Roman"/>
          <w:sz w:val="24"/>
          <w:szCs w:val="24"/>
        </w:rPr>
        <w:lastRenderedPageBreak/>
        <w:t>As a final step in generating the network, w</w:t>
      </w:r>
      <w:r w:rsidR="00D05E20" w:rsidRPr="00E52BAF">
        <w:rPr>
          <w:rFonts w:ascii="Times New Roman" w:hAnsi="Times New Roman" w:cs="Times New Roman"/>
          <w:sz w:val="24"/>
          <w:szCs w:val="24"/>
        </w:rPr>
        <w:t>e randomly assigned a specified proportion of edge weights to be negative.</w:t>
      </w:r>
      <w:r w:rsidR="00D05E20">
        <w:rPr>
          <w:rFonts w:ascii="Times New Roman" w:hAnsi="Times New Roman" w:cs="Times New Roman"/>
          <w:sz w:val="24"/>
          <w:szCs w:val="24"/>
        </w:rPr>
        <w:t xml:space="preserve"> We randomly generated networks in each of 4 conditions: 0%, 5%, 10%, and 25% negative edges. In the example network </w:t>
      </w:r>
      <w:r w:rsidR="00465F92">
        <w:rPr>
          <w:rFonts w:ascii="Times New Roman" w:hAnsi="Times New Roman" w:cs="Times New Roman"/>
          <w:sz w:val="24"/>
          <w:szCs w:val="24"/>
        </w:rPr>
        <w:t xml:space="preserve">presented </w:t>
      </w:r>
      <w:r w:rsidR="003F4681">
        <w:rPr>
          <w:rFonts w:ascii="Times New Roman" w:hAnsi="Times New Roman" w:cs="Times New Roman"/>
          <w:sz w:val="24"/>
          <w:szCs w:val="24"/>
        </w:rPr>
        <w:t>here</w:t>
      </w:r>
      <w:r w:rsidR="00D05E20">
        <w:rPr>
          <w:rFonts w:ascii="Times New Roman" w:hAnsi="Times New Roman" w:cs="Times New Roman"/>
          <w:sz w:val="24"/>
          <w:szCs w:val="24"/>
        </w:rPr>
        <w:t>, 5% of edges are negative.</w:t>
      </w:r>
      <w:r w:rsidR="00465F92">
        <w:rPr>
          <w:rFonts w:ascii="Times New Roman" w:hAnsi="Times New Roman" w:cs="Times New Roman"/>
          <w:sz w:val="24"/>
          <w:szCs w:val="24"/>
        </w:rPr>
        <w:t xml:space="preserve"> In the figure below, positive edges appear in green and negative edges appear in red.</w:t>
      </w:r>
    </w:p>
    <w:p w:rsidR="00D05E20" w:rsidRDefault="00D05E20" w:rsidP="00D05E20">
      <w:pPr>
        <w:shd w:val="clear" w:color="auto" w:fill="FFFFFF"/>
        <w:spacing w:after="240"/>
        <w:jc w:val="center"/>
        <w:rPr>
          <w:rFonts w:ascii="Times New Roman" w:hAnsi="Times New Roman" w:cs="Times New Roman"/>
        </w:rPr>
      </w:pPr>
      <w:r>
        <w:rPr>
          <w:noProof/>
        </w:rPr>
        <w:drawing>
          <wp:inline distT="0" distB="0" distL="0" distR="0" wp14:anchorId="2D92F763" wp14:editId="7A2954EC">
            <wp:extent cx="2695575" cy="166601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705780" cy="1672323"/>
                    </a:xfrm>
                    <a:prstGeom prst="rect">
                      <a:avLst/>
                    </a:prstGeom>
                  </pic:spPr>
                </pic:pic>
              </a:graphicData>
            </a:graphic>
          </wp:inline>
        </w:drawing>
      </w:r>
    </w:p>
    <w:tbl>
      <w:tblPr>
        <w:tblStyle w:val="TableGrid"/>
        <w:tblpPr w:leftFromText="180" w:rightFromText="180" w:vertAnchor="text" w:horzAnchor="page" w:tblpX="2233" w:tblpY="17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1176"/>
        <w:gridCol w:w="1469"/>
        <w:gridCol w:w="1469"/>
        <w:gridCol w:w="1116"/>
        <w:gridCol w:w="1116"/>
      </w:tblGrid>
      <w:tr w:rsidR="00D05E20" w:rsidTr="00A2514B">
        <w:tc>
          <w:tcPr>
            <w:tcW w:w="7400" w:type="dxa"/>
            <w:gridSpan w:val="6"/>
            <w:tcBorders>
              <w:bottom w:val="single" w:sz="4" w:space="0" w:color="auto"/>
            </w:tcBorders>
            <w:vAlign w:val="bottom"/>
          </w:tcPr>
          <w:p w:rsidR="00D05E20" w:rsidRPr="0066707C" w:rsidRDefault="00D05E20" w:rsidP="00A2514B">
            <w:pPr>
              <w:rPr>
                <w:rFonts w:ascii="Times New Roman" w:hAnsi="Times New Roman" w:cs="Times New Roman"/>
                <w:color w:val="000000"/>
                <w:sz w:val="24"/>
                <w:szCs w:val="24"/>
              </w:rPr>
            </w:pPr>
            <w:r w:rsidRPr="003E247B">
              <w:rPr>
                <w:rFonts w:ascii="Times New Roman" w:hAnsi="Times New Roman" w:cs="Times New Roman"/>
                <w:b/>
                <w:color w:val="000000"/>
                <w:sz w:val="24"/>
                <w:szCs w:val="24"/>
              </w:rPr>
              <w:t>Table A1.</w:t>
            </w:r>
            <w:r>
              <w:rPr>
                <w:rFonts w:ascii="Times New Roman" w:hAnsi="Times New Roman" w:cs="Times New Roman"/>
                <w:color w:val="000000"/>
                <w:sz w:val="24"/>
                <w:szCs w:val="24"/>
              </w:rPr>
              <w:t xml:space="preserve"> Centrality and </w:t>
            </w:r>
            <w:r w:rsidR="00862911">
              <w:rPr>
                <w:rFonts w:ascii="Times New Roman" w:hAnsi="Times New Roman" w:cs="Times New Roman"/>
                <w:color w:val="000000"/>
                <w:sz w:val="24"/>
                <w:szCs w:val="24"/>
              </w:rPr>
              <w:t>expected influence</w:t>
            </w:r>
            <w:r>
              <w:rPr>
                <w:rFonts w:ascii="Times New Roman" w:hAnsi="Times New Roman" w:cs="Times New Roman"/>
                <w:color w:val="000000"/>
                <w:sz w:val="24"/>
                <w:szCs w:val="24"/>
              </w:rPr>
              <w:t xml:space="preserve"> indices for sample network</w:t>
            </w:r>
          </w:p>
        </w:tc>
      </w:tr>
      <w:tr w:rsidR="00D05E20" w:rsidTr="00A2514B">
        <w:tc>
          <w:tcPr>
            <w:tcW w:w="1054" w:type="dxa"/>
            <w:tcBorders>
              <w:top w:val="single" w:sz="4" w:space="0" w:color="auto"/>
              <w:bottom w:val="single" w:sz="4" w:space="0" w:color="auto"/>
            </w:tcBorders>
            <w:vAlign w:val="bottom"/>
          </w:tcPr>
          <w:p w:rsidR="00D05E20" w:rsidRPr="0066707C" w:rsidRDefault="00D05E20" w:rsidP="00A2514B">
            <w:pPr>
              <w:rPr>
                <w:rFonts w:ascii="Times New Roman" w:hAnsi="Times New Roman" w:cs="Times New Roman"/>
                <w:color w:val="000000"/>
                <w:sz w:val="24"/>
                <w:szCs w:val="24"/>
              </w:rPr>
            </w:pPr>
            <w:r>
              <w:rPr>
                <w:rFonts w:ascii="Times New Roman" w:hAnsi="Times New Roman" w:cs="Times New Roman"/>
                <w:color w:val="000000"/>
                <w:sz w:val="24"/>
                <w:szCs w:val="24"/>
              </w:rPr>
              <w:t>Node</w:t>
            </w:r>
          </w:p>
        </w:tc>
        <w:tc>
          <w:tcPr>
            <w:tcW w:w="1176" w:type="dxa"/>
            <w:tcBorders>
              <w:top w:val="single" w:sz="4" w:space="0" w:color="auto"/>
              <w:bottom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Closeness</w:t>
            </w:r>
          </w:p>
        </w:tc>
        <w:tc>
          <w:tcPr>
            <w:tcW w:w="1469" w:type="dxa"/>
            <w:tcBorders>
              <w:top w:val="single" w:sz="4" w:space="0" w:color="auto"/>
              <w:bottom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Betweenness</w:t>
            </w:r>
          </w:p>
        </w:tc>
        <w:tc>
          <w:tcPr>
            <w:tcW w:w="1469" w:type="dxa"/>
            <w:tcBorders>
              <w:top w:val="single" w:sz="4" w:space="0" w:color="auto"/>
              <w:bottom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Strength</w:t>
            </w:r>
          </w:p>
        </w:tc>
        <w:tc>
          <w:tcPr>
            <w:tcW w:w="1116" w:type="dxa"/>
            <w:tcBorders>
              <w:top w:val="single" w:sz="4" w:space="0" w:color="auto"/>
              <w:bottom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EI1</w:t>
            </w:r>
          </w:p>
        </w:tc>
        <w:tc>
          <w:tcPr>
            <w:tcW w:w="1116" w:type="dxa"/>
            <w:tcBorders>
              <w:top w:val="single" w:sz="4" w:space="0" w:color="auto"/>
              <w:bottom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EI2</w:t>
            </w:r>
          </w:p>
        </w:tc>
      </w:tr>
      <w:tr w:rsidR="00D05E20" w:rsidTr="00A2514B">
        <w:tc>
          <w:tcPr>
            <w:tcW w:w="1054" w:type="dxa"/>
            <w:tcBorders>
              <w:top w:val="single" w:sz="4" w:space="0" w:color="auto"/>
            </w:tcBorders>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1</w:t>
            </w:r>
          </w:p>
        </w:tc>
        <w:tc>
          <w:tcPr>
            <w:tcW w:w="1176" w:type="dxa"/>
            <w:tcBorders>
              <w:top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0.00624</w:t>
            </w:r>
          </w:p>
        </w:tc>
        <w:tc>
          <w:tcPr>
            <w:tcW w:w="1469" w:type="dxa"/>
            <w:tcBorders>
              <w:top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2</w:t>
            </w:r>
          </w:p>
        </w:tc>
        <w:tc>
          <w:tcPr>
            <w:tcW w:w="1469" w:type="dxa"/>
            <w:tcBorders>
              <w:top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0.739</w:t>
            </w:r>
          </w:p>
        </w:tc>
        <w:tc>
          <w:tcPr>
            <w:tcW w:w="1116" w:type="dxa"/>
            <w:tcBorders>
              <w:top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0.739</w:t>
            </w:r>
          </w:p>
        </w:tc>
        <w:tc>
          <w:tcPr>
            <w:tcW w:w="1116" w:type="dxa"/>
            <w:tcBorders>
              <w:top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1.296</w:t>
            </w:r>
          </w:p>
        </w:tc>
      </w:tr>
      <w:tr w:rsidR="00D05E20" w:rsidTr="00A2514B">
        <w:tc>
          <w:tcPr>
            <w:tcW w:w="1054" w:type="dxa"/>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2</w:t>
            </w:r>
          </w:p>
        </w:tc>
        <w:tc>
          <w:tcPr>
            <w:tcW w:w="117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0.00670</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8</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0.640</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0.640</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1.127</w:t>
            </w:r>
          </w:p>
        </w:tc>
      </w:tr>
      <w:tr w:rsidR="00D05E20" w:rsidTr="00A2514B">
        <w:tc>
          <w:tcPr>
            <w:tcW w:w="1054" w:type="dxa"/>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3</w:t>
            </w:r>
          </w:p>
        </w:tc>
        <w:tc>
          <w:tcPr>
            <w:tcW w:w="117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0.00687</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6</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0.767</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0.557</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1.067</w:t>
            </w:r>
          </w:p>
        </w:tc>
      </w:tr>
      <w:tr w:rsidR="00D05E20" w:rsidTr="00A2514B">
        <w:tc>
          <w:tcPr>
            <w:tcW w:w="1054" w:type="dxa"/>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4</w:t>
            </w:r>
          </w:p>
        </w:tc>
        <w:tc>
          <w:tcPr>
            <w:tcW w:w="117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0.00577</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6</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0.623</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0.623</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1.063</w:t>
            </w:r>
          </w:p>
        </w:tc>
      </w:tr>
      <w:tr w:rsidR="00D05E20" w:rsidTr="00A2514B">
        <w:tc>
          <w:tcPr>
            <w:tcW w:w="1054" w:type="dxa"/>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5</w:t>
            </w:r>
          </w:p>
        </w:tc>
        <w:tc>
          <w:tcPr>
            <w:tcW w:w="117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0.00620</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0.633</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0.277</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0.596</w:t>
            </w:r>
          </w:p>
        </w:tc>
      </w:tr>
      <w:tr w:rsidR="00D05E20" w:rsidTr="00A2514B">
        <w:tc>
          <w:tcPr>
            <w:tcW w:w="1054" w:type="dxa"/>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6</w:t>
            </w:r>
          </w:p>
        </w:tc>
        <w:tc>
          <w:tcPr>
            <w:tcW w:w="117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0.00836</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26</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1.199</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1.199</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2.015</w:t>
            </w:r>
          </w:p>
        </w:tc>
      </w:tr>
      <w:tr w:rsidR="00D05E20" w:rsidTr="00A2514B">
        <w:tc>
          <w:tcPr>
            <w:tcW w:w="1054" w:type="dxa"/>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7</w:t>
            </w:r>
          </w:p>
        </w:tc>
        <w:tc>
          <w:tcPr>
            <w:tcW w:w="117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0.00690</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4</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0.948</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0.948</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1.658</w:t>
            </w:r>
          </w:p>
        </w:tc>
      </w:tr>
      <w:tr w:rsidR="00D05E20" w:rsidTr="00A2514B">
        <w:tc>
          <w:tcPr>
            <w:tcW w:w="1054" w:type="dxa"/>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8</w:t>
            </w:r>
          </w:p>
        </w:tc>
        <w:tc>
          <w:tcPr>
            <w:tcW w:w="117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0.00739</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16</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0.898</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0.898</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1.615</w:t>
            </w:r>
          </w:p>
        </w:tc>
      </w:tr>
      <w:tr w:rsidR="00D05E20" w:rsidTr="00A2514B">
        <w:tc>
          <w:tcPr>
            <w:tcW w:w="1054" w:type="dxa"/>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9</w:t>
            </w:r>
          </w:p>
        </w:tc>
        <w:tc>
          <w:tcPr>
            <w:tcW w:w="117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0.00684</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6</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0.941</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0.941</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1.662</w:t>
            </w:r>
          </w:p>
        </w:tc>
      </w:tr>
      <w:tr w:rsidR="00D05E20" w:rsidTr="00A2514B">
        <w:tc>
          <w:tcPr>
            <w:tcW w:w="1054" w:type="dxa"/>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10</w:t>
            </w:r>
          </w:p>
        </w:tc>
        <w:tc>
          <w:tcPr>
            <w:tcW w:w="117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0.00663</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18</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0.904</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0.759</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1.366</w:t>
            </w:r>
          </w:p>
        </w:tc>
      </w:tr>
      <w:tr w:rsidR="00D05E20" w:rsidTr="00A2514B">
        <w:tc>
          <w:tcPr>
            <w:tcW w:w="1054" w:type="dxa"/>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11</w:t>
            </w:r>
          </w:p>
        </w:tc>
        <w:tc>
          <w:tcPr>
            <w:tcW w:w="117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0.00731</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6</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0.741</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0.741</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1.420</w:t>
            </w:r>
          </w:p>
        </w:tc>
      </w:tr>
      <w:tr w:rsidR="00D05E20" w:rsidTr="00A2514B">
        <w:tc>
          <w:tcPr>
            <w:tcW w:w="1054" w:type="dxa"/>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12</w:t>
            </w:r>
          </w:p>
        </w:tc>
        <w:tc>
          <w:tcPr>
            <w:tcW w:w="117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0.00550</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w:t>
            </w:r>
          </w:p>
        </w:tc>
        <w:tc>
          <w:tcPr>
            <w:tcW w:w="1469"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0.392</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0.392</w:t>
            </w:r>
          </w:p>
        </w:tc>
        <w:tc>
          <w:tcPr>
            <w:tcW w:w="1116" w:type="dxa"/>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0.721</w:t>
            </w:r>
          </w:p>
        </w:tc>
      </w:tr>
      <w:tr w:rsidR="00D05E20" w:rsidTr="00A2514B">
        <w:trPr>
          <w:trHeight w:val="90"/>
        </w:trPr>
        <w:tc>
          <w:tcPr>
            <w:tcW w:w="1054" w:type="dxa"/>
            <w:tcBorders>
              <w:bottom w:val="single" w:sz="4" w:space="0" w:color="auto"/>
            </w:tcBorders>
            <w:vAlign w:val="bottom"/>
          </w:tcPr>
          <w:p w:rsidR="00D05E20" w:rsidRPr="0066707C" w:rsidRDefault="00D05E20" w:rsidP="00A2514B">
            <w:pPr>
              <w:rPr>
                <w:rFonts w:ascii="Times New Roman" w:hAnsi="Times New Roman" w:cs="Times New Roman"/>
                <w:color w:val="000000"/>
                <w:sz w:val="24"/>
                <w:szCs w:val="24"/>
              </w:rPr>
            </w:pPr>
            <w:r w:rsidRPr="0066707C">
              <w:rPr>
                <w:rFonts w:ascii="Times New Roman" w:hAnsi="Times New Roman" w:cs="Times New Roman"/>
                <w:color w:val="000000"/>
                <w:sz w:val="24"/>
                <w:szCs w:val="24"/>
              </w:rPr>
              <w:t>13</w:t>
            </w:r>
          </w:p>
        </w:tc>
        <w:tc>
          <w:tcPr>
            <w:tcW w:w="1176" w:type="dxa"/>
            <w:tcBorders>
              <w:bottom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0.00467</w:t>
            </w:r>
          </w:p>
        </w:tc>
        <w:tc>
          <w:tcPr>
            <w:tcW w:w="1469" w:type="dxa"/>
            <w:tcBorders>
              <w:bottom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w:t>
            </w:r>
          </w:p>
        </w:tc>
        <w:tc>
          <w:tcPr>
            <w:tcW w:w="1469" w:type="dxa"/>
            <w:tcBorders>
              <w:bottom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0.373</w:t>
            </w:r>
          </w:p>
        </w:tc>
        <w:tc>
          <w:tcPr>
            <w:tcW w:w="1116" w:type="dxa"/>
            <w:tcBorders>
              <w:bottom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0.373</w:t>
            </w:r>
          </w:p>
        </w:tc>
        <w:tc>
          <w:tcPr>
            <w:tcW w:w="1116" w:type="dxa"/>
            <w:tcBorders>
              <w:bottom w:val="single" w:sz="4" w:space="0" w:color="auto"/>
            </w:tcBorders>
            <w:vAlign w:val="bottom"/>
          </w:tcPr>
          <w:p w:rsidR="00D05E20" w:rsidRPr="0066707C" w:rsidRDefault="00D05E20" w:rsidP="00A2514B">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0.657</w:t>
            </w:r>
          </w:p>
        </w:tc>
      </w:tr>
    </w:tbl>
    <w:p w:rsidR="00D05E20" w:rsidRPr="00A2514B" w:rsidRDefault="00D05E20" w:rsidP="00D05E20">
      <w:pPr>
        <w:shd w:val="clear" w:color="auto" w:fill="FFFFFF"/>
        <w:spacing w:after="240"/>
        <w:rPr>
          <w:rFonts w:ascii="Times New Roman" w:hAnsi="Times New Roman" w:cs="Times New Roman"/>
          <w:sz w:val="24"/>
          <w:szCs w:val="24"/>
        </w:rPr>
      </w:pPr>
      <w:r w:rsidRPr="00A2514B">
        <w:rPr>
          <w:rFonts w:ascii="Times New Roman" w:hAnsi="Times New Roman" w:cs="Times New Roman"/>
          <w:sz w:val="24"/>
          <w:szCs w:val="24"/>
        </w:rPr>
        <w:t xml:space="preserve">To conclude step 1, we calculated the centrality and </w:t>
      </w:r>
      <w:r w:rsidR="00862911">
        <w:rPr>
          <w:rFonts w:ascii="Times New Roman" w:hAnsi="Times New Roman" w:cs="Times New Roman"/>
          <w:sz w:val="24"/>
          <w:szCs w:val="24"/>
        </w:rPr>
        <w:t>expected influence</w:t>
      </w:r>
      <w:r w:rsidRPr="00A2514B">
        <w:rPr>
          <w:rFonts w:ascii="Times New Roman" w:hAnsi="Times New Roman" w:cs="Times New Roman"/>
          <w:sz w:val="24"/>
          <w:szCs w:val="24"/>
        </w:rPr>
        <w:t xml:space="preserve"> indices of the nodes in the network (see Table A1). In this example network, nodes 6 through 10 are highly central to the network, while other nodes (e.g., Nodes 12 and 13) have fewer and weaker edges connecting it to the rest of the network.</w:t>
      </w:r>
    </w:p>
    <w:p w:rsidR="00D05E20" w:rsidRDefault="00D05E20" w:rsidP="00D05E20">
      <w:pPr>
        <w:shd w:val="clear" w:color="auto" w:fill="FFFFFF"/>
        <w:spacing w:after="240"/>
        <w:rPr>
          <w:rFonts w:ascii="Times New Roman" w:hAnsi="Times New Roman" w:cs="Times New Roman"/>
        </w:rPr>
      </w:pPr>
    </w:p>
    <w:p w:rsidR="00D05E20" w:rsidRDefault="00D05E20" w:rsidP="00D05E20">
      <w:pPr>
        <w:shd w:val="clear" w:color="auto" w:fill="FFFFFF"/>
        <w:spacing w:after="240"/>
        <w:rPr>
          <w:rFonts w:ascii="Times New Roman" w:hAnsi="Times New Roman" w:cs="Times New Roman"/>
        </w:rPr>
      </w:pPr>
    </w:p>
    <w:p w:rsidR="00D05E20" w:rsidRDefault="00D05E20" w:rsidP="00D05E20">
      <w:pPr>
        <w:shd w:val="clear" w:color="auto" w:fill="FFFFFF"/>
        <w:spacing w:after="240"/>
        <w:rPr>
          <w:rFonts w:ascii="Times New Roman" w:hAnsi="Times New Roman" w:cs="Times New Roman"/>
        </w:rPr>
      </w:pPr>
    </w:p>
    <w:p w:rsidR="00D05E20" w:rsidRDefault="00F74D6F" w:rsidP="00D05E20">
      <w:pPr>
        <w:shd w:val="clear" w:color="auto" w:fill="FFFFFF"/>
        <w:spacing w:after="2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6640" behindDoc="0" locked="0" layoutInCell="1" allowOverlap="1" wp14:anchorId="1EABD846" wp14:editId="4194B6B1">
                <wp:simplePos x="0" y="0"/>
                <wp:positionH relativeFrom="column">
                  <wp:posOffset>342900</wp:posOffset>
                </wp:positionH>
                <wp:positionV relativeFrom="paragraph">
                  <wp:posOffset>182245</wp:posOffset>
                </wp:positionV>
                <wp:extent cx="4819650" cy="180975"/>
                <wp:effectExtent l="0" t="0" r="19050"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809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B313" id="Rectangle 46" o:spid="_x0000_s1026" style="position:absolute;margin-left:27pt;margin-top:14.35pt;width:379.5pt;height:14.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" filled="f" strokecolor="red"/>
            </w:pict>
          </mc:Fallback>
        </mc:AlternateContent>
      </w:r>
    </w:p>
    <w:p w:rsidR="00D05E20" w:rsidRDefault="00D05E20" w:rsidP="00D05E20">
      <w:pPr>
        <w:shd w:val="clear" w:color="auto" w:fill="FFFFFF"/>
        <w:spacing w:after="240"/>
        <w:rPr>
          <w:rFonts w:ascii="Times New Roman" w:hAnsi="Times New Roman" w:cs="Times New Roman"/>
        </w:rPr>
      </w:pPr>
    </w:p>
    <w:p w:rsidR="00D05E20" w:rsidRDefault="00D05E20" w:rsidP="00D05E20">
      <w:pPr>
        <w:shd w:val="clear" w:color="auto" w:fill="FFFFFF"/>
        <w:spacing w:after="240"/>
        <w:rPr>
          <w:rFonts w:ascii="Times New Roman" w:hAnsi="Times New Roman" w:cs="Times New Roman"/>
        </w:rPr>
      </w:pPr>
    </w:p>
    <w:p w:rsidR="00A2514B" w:rsidRDefault="00A2514B" w:rsidP="00D05E20">
      <w:pPr>
        <w:shd w:val="clear" w:color="auto" w:fill="FFFFFF"/>
        <w:spacing w:after="240"/>
        <w:rPr>
          <w:rFonts w:ascii="Times New Roman" w:hAnsi="Times New Roman" w:cs="Times New Roman"/>
        </w:rPr>
      </w:pPr>
    </w:p>
    <w:p w:rsidR="00A2514B" w:rsidRDefault="00A2514B" w:rsidP="00D05E20">
      <w:pPr>
        <w:shd w:val="clear" w:color="auto" w:fill="FFFFFF"/>
        <w:spacing w:after="240"/>
        <w:rPr>
          <w:rFonts w:ascii="Times New Roman" w:hAnsi="Times New Roman" w:cs="Times New Roman"/>
        </w:rPr>
      </w:pPr>
    </w:p>
    <w:p w:rsidR="00D05E20" w:rsidRPr="00A2514B" w:rsidRDefault="00D05E20" w:rsidP="00D05E20">
      <w:pPr>
        <w:shd w:val="clear" w:color="auto" w:fill="FFFFFF"/>
        <w:spacing w:after="240"/>
        <w:rPr>
          <w:rFonts w:ascii="Times New Roman" w:hAnsi="Times New Roman" w:cs="Times New Roman"/>
          <w:sz w:val="24"/>
          <w:szCs w:val="24"/>
        </w:rPr>
      </w:pPr>
    </w:p>
    <w:p w:rsidR="00D05E20" w:rsidRPr="00A2514B" w:rsidRDefault="00D05E20" w:rsidP="00D05E20">
      <w:pPr>
        <w:shd w:val="clear" w:color="auto" w:fill="FFFFFF"/>
        <w:spacing w:after="240"/>
        <w:rPr>
          <w:rFonts w:ascii="Times New Roman" w:hAnsi="Times New Roman" w:cs="Times New Roman"/>
          <w:sz w:val="24"/>
          <w:szCs w:val="24"/>
        </w:rPr>
      </w:pPr>
      <w:r w:rsidRPr="00A2514B">
        <w:rPr>
          <w:rFonts w:ascii="Times New Roman" w:hAnsi="Times New Roman" w:cs="Times New Roman"/>
          <w:sz w:val="24"/>
          <w:szCs w:val="24"/>
        </w:rPr>
        <w:t>The example of Node 5 is of particular relevance to the current study. Most nodes in this network have exclusively positive edges and, thus, their strength is equal to their EI</w:t>
      </w:r>
      <w:r w:rsidRPr="003F4681">
        <w:rPr>
          <w:rFonts w:ascii="Times New Roman" w:hAnsi="Times New Roman" w:cs="Times New Roman"/>
          <w:sz w:val="24"/>
          <w:szCs w:val="24"/>
          <w:vertAlign w:val="subscript"/>
        </w:rPr>
        <w:t>1</w:t>
      </w:r>
      <w:r w:rsidRPr="00A2514B">
        <w:rPr>
          <w:rFonts w:ascii="Times New Roman" w:hAnsi="Times New Roman" w:cs="Times New Roman"/>
          <w:sz w:val="24"/>
          <w:szCs w:val="24"/>
        </w:rPr>
        <w:t xml:space="preserve">. However, for nodes with negative edges, such as Node 5, these measures diverge. Node 5 has relatively moderate node strength. However, because of its </w:t>
      </w:r>
      <w:r w:rsidR="003F4681">
        <w:rPr>
          <w:rFonts w:ascii="Times New Roman" w:hAnsi="Times New Roman" w:cs="Times New Roman"/>
          <w:sz w:val="24"/>
          <w:szCs w:val="24"/>
        </w:rPr>
        <w:t xml:space="preserve">mix of positive and </w:t>
      </w:r>
      <w:r w:rsidRPr="00A2514B">
        <w:rPr>
          <w:rFonts w:ascii="Times New Roman" w:hAnsi="Times New Roman" w:cs="Times New Roman"/>
          <w:sz w:val="24"/>
          <w:szCs w:val="24"/>
        </w:rPr>
        <w:t xml:space="preserve">negative edges, Node 5 has the lowest </w:t>
      </w:r>
      <w:r w:rsidR="00862911">
        <w:rPr>
          <w:rFonts w:ascii="Times New Roman" w:hAnsi="Times New Roman" w:cs="Times New Roman"/>
          <w:sz w:val="24"/>
          <w:szCs w:val="24"/>
        </w:rPr>
        <w:t>expected influence</w:t>
      </w:r>
      <w:r w:rsidRPr="00A2514B">
        <w:rPr>
          <w:rFonts w:ascii="Times New Roman" w:hAnsi="Times New Roman" w:cs="Times New Roman"/>
          <w:sz w:val="24"/>
          <w:szCs w:val="24"/>
        </w:rPr>
        <w:t xml:space="preserve"> scores of any node in the network. In other words, </w:t>
      </w:r>
      <w:r w:rsidR="001D740F" w:rsidRPr="00A2514B">
        <w:rPr>
          <w:rFonts w:ascii="Times New Roman" w:hAnsi="Times New Roman" w:cs="Times New Roman"/>
          <w:sz w:val="24"/>
          <w:szCs w:val="24"/>
        </w:rPr>
        <w:t xml:space="preserve">the </w:t>
      </w:r>
      <w:r w:rsidRPr="00A2514B">
        <w:rPr>
          <w:rFonts w:ascii="Times New Roman" w:hAnsi="Times New Roman" w:cs="Times New Roman"/>
          <w:sz w:val="24"/>
          <w:szCs w:val="24"/>
        </w:rPr>
        <w:t>strength</w:t>
      </w:r>
      <w:r w:rsidR="001D740F" w:rsidRPr="00A2514B">
        <w:rPr>
          <w:rFonts w:ascii="Times New Roman" w:hAnsi="Times New Roman" w:cs="Times New Roman"/>
          <w:sz w:val="24"/>
          <w:szCs w:val="24"/>
        </w:rPr>
        <w:t xml:space="preserve"> index identifies Node 5 as having</w:t>
      </w:r>
      <w:r w:rsidRPr="00A2514B">
        <w:rPr>
          <w:rFonts w:ascii="Times New Roman" w:hAnsi="Times New Roman" w:cs="Times New Roman"/>
          <w:sz w:val="24"/>
          <w:szCs w:val="24"/>
        </w:rPr>
        <w:t xml:space="preserve"> some modes</w:t>
      </w:r>
      <w:r w:rsidR="001D740F" w:rsidRPr="00A2514B">
        <w:rPr>
          <w:rFonts w:ascii="Times New Roman" w:hAnsi="Times New Roman" w:cs="Times New Roman"/>
          <w:sz w:val="24"/>
          <w:szCs w:val="24"/>
        </w:rPr>
        <w:t>t importance within the network. T</w:t>
      </w:r>
      <w:r w:rsidRPr="00A2514B">
        <w:rPr>
          <w:rFonts w:ascii="Times New Roman" w:hAnsi="Times New Roman" w:cs="Times New Roman"/>
          <w:sz w:val="24"/>
          <w:szCs w:val="24"/>
        </w:rPr>
        <w:t xml:space="preserve">he </w:t>
      </w:r>
      <w:r w:rsidR="00862911">
        <w:rPr>
          <w:rFonts w:ascii="Times New Roman" w:hAnsi="Times New Roman" w:cs="Times New Roman"/>
          <w:sz w:val="24"/>
          <w:szCs w:val="24"/>
        </w:rPr>
        <w:t>expected influence</w:t>
      </w:r>
      <w:r w:rsidRPr="00A2514B">
        <w:rPr>
          <w:rFonts w:ascii="Times New Roman" w:hAnsi="Times New Roman" w:cs="Times New Roman"/>
          <w:sz w:val="24"/>
          <w:szCs w:val="24"/>
        </w:rPr>
        <w:t xml:space="preserve"> indices do not. </w:t>
      </w:r>
    </w:p>
    <w:p w:rsidR="00171DFB" w:rsidRDefault="00D05E20" w:rsidP="00D05E20">
      <w:pPr>
        <w:shd w:val="clear" w:color="auto" w:fill="FFFFFF"/>
        <w:spacing w:after="240"/>
        <w:rPr>
          <w:rFonts w:ascii="Times New Roman" w:hAnsi="Times New Roman" w:cs="Times New Roman"/>
          <w:sz w:val="24"/>
          <w:szCs w:val="24"/>
        </w:rPr>
      </w:pPr>
      <w:r w:rsidRPr="00A2514B">
        <w:rPr>
          <w:rFonts w:ascii="Times New Roman" w:hAnsi="Times New Roman" w:cs="Times New Roman"/>
          <w:b/>
          <w:sz w:val="24"/>
          <w:szCs w:val="24"/>
        </w:rPr>
        <w:lastRenderedPageBreak/>
        <w:t xml:space="preserve">In </w:t>
      </w:r>
      <w:r w:rsidR="00E2441F" w:rsidRPr="00A2514B">
        <w:rPr>
          <w:rFonts w:ascii="Times New Roman" w:hAnsi="Times New Roman" w:cs="Times New Roman"/>
          <w:b/>
          <w:sz w:val="24"/>
          <w:szCs w:val="24"/>
        </w:rPr>
        <w:t>S</w:t>
      </w:r>
      <w:r w:rsidRPr="00A2514B">
        <w:rPr>
          <w:rFonts w:ascii="Times New Roman" w:hAnsi="Times New Roman" w:cs="Times New Roman"/>
          <w:b/>
          <w:sz w:val="24"/>
          <w:szCs w:val="24"/>
        </w:rPr>
        <w:t>tep 2,</w:t>
      </w:r>
      <w:r w:rsidRPr="00A2514B">
        <w:rPr>
          <w:rFonts w:ascii="Times New Roman" w:hAnsi="Times New Roman" w:cs="Times New Roman"/>
          <w:sz w:val="24"/>
          <w:szCs w:val="24"/>
        </w:rPr>
        <w:t xml:space="preserve"> we simulated the dynamics of the network by iteratively calculating the </w:t>
      </w:r>
      <w:r w:rsidR="00730E32">
        <w:rPr>
          <w:rFonts w:ascii="Times New Roman" w:hAnsi="Times New Roman" w:cs="Times New Roman"/>
          <w:sz w:val="24"/>
          <w:szCs w:val="24"/>
        </w:rPr>
        <w:t>activation</w:t>
      </w:r>
      <w:r w:rsidRPr="00A2514B">
        <w:rPr>
          <w:rFonts w:ascii="Times New Roman" w:hAnsi="Times New Roman" w:cs="Times New Roman"/>
          <w:sz w:val="24"/>
          <w:szCs w:val="24"/>
        </w:rPr>
        <w:t xml:space="preserve"> of each node at Time 2 (</w:t>
      </w:r>
      <w:r w:rsidR="00730E32">
        <w:rPr>
          <w:rFonts w:ascii="Times New Roman" w:hAnsi="Times New Roman" w:cs="Times New Roman"/>
          <w:sz w:val="24"/>
          <w:szCs w:val="24"/>
        </w:rPr>
        <w:t>x</w:t>
      </w:r>
      <w:r w:rsidR="00730E32" w:rsidRPr="00730E32">
        <w:rPr>
          <w:rFonts w:ascii="Times New Roman" w:hAnsi="Times New Roman" w:cs="Times New Roman"/>
          <w:sz w:val="24"/>
          <w:szCs w:val="24"/>
          <w:vertAlign w:val="subscript"/>
        </w:rPr>
        <w:t>it</w:t>
      </w:r>
      <w:r w:rsidRPr="00A2514B">
        <w:rPr>
          <w:rFonts w:ascii="Times New Roman" w:hAnsi="Times New Roman" w:cs="Times New Roman"/>
          <w:sz w:val="24"/>
          <w:szCs w:val="24"/>
        </w:rPr>
        <w:t xml:space="preserve">) as a function of the value of all remaining nodes in the network at Time 1 </w:t>
      </w:r>
      <w:r w:rsidR="00730E32">
        <w:rPr>
          <w:rFonts w:ascii="Times New Roman" w:hAnsi="Times New Roman" w:cs="Times New Roman"/>
          <w:sz w:val="24"/>
          <w:szCs w:val="24"/>
        </w:rPr>
        <w:t>(x</w:t>
      </w:r>
      <w:r w:rsidRPr="00730E32">
        <w:rPr>
          <w:rFonts w:ascii="Times New Roman" w:hAnsi="Times New Roman" w:cs="Times New Roman"/>
          <w:sz w:val="24"/>
          <w:szCs w:val="24"/>
          <w:vertAlign w:val="subscript"/>
        </w:rPr>
        <w:t>jt-1</w:t>
      </w:r>
      <w:r w:rsidRPr="00A2514B">
        <w:rPr>
          <w:rFonts w:ascii="Times New Roman" w:hAnsi="Times New Roman" w:cs="Times New Roman"/>
          <w:sz w:val="24"/>
          <w:szCs w:val="24"/>
        </w:rPr>
        <w:t>) weighted by the edges shared between node i and node j</w:t>
      </w:r>
      <w:r w:rsidR="00730E3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oMath>
      <w:r w:rsidR="00730E32">
        <w:rPr>
          <w:rFonts w:ascii="Times New Roman" w:eastAsiaTheme="minorEastAsia" w:hAnsi="Times New Roman" w:cs="Times New Roman"/>
          <w:sz w:val="24"/>
          <w:szCs w:val="24"/>
        </w:rPr>
        <w:t>)</w:t>
      </w:r>
      <w:r w:rsidRPr="00A2514B">
        <w:rPr>
          <w:rFonts w:ascii="Times New Roman" w:hAnsi="Times New Roman" w:cs="Times New Roman"/>
          <w:sz w:val="24"/>
          <w:szCs w:val="24"/>
        </w:rPr>
        <w:t xml:space="preserve">. In doing so, we made several assumptions about nodes, edges, and networks. First, we assumed that nodes cannot have negative activation and that nodes cannot increase in severity indefinitely. We further assumed that increases in activation are not linear and that, at high levels of node activation, more incoming influence from other nodes is needed to increase node activation than is needed at lower levels of </w:t>
      </w:r>
      <w:r w:rsidR="00625F0C" w:rsidRPr="00A2514B">
        <w:rPr>
          <w:rFonts w:ascii="Times New Roman" w:hAnsi="Times New Roman" w:cs="Times New Roman"/>
          <w:sz w:val="24"/>
          <w:szCs w:val="24"/>
        </w:rPr>
        <w:t>node activation</w:t>
      </w:r>
      <w:r w:rsidRPr="00A2514B">
        <w:rPr>
          <w:rFonts w:ascii="Times New Roman" w:hAnsi="Times New Roman" w:cs="Times New Roman"/>
          <w:sz w:val="24"/>
          <w:szCs w:val="24"/>
        </w:rPr>
        <w:t xml:space="preserve">.  </w:t>
      </w:r>
      <w:r w:rsidR="00F34F3C" w:rsidRPr="00A2514B">
        <w:rPr>
          <w:rFonts w:ascii="Times New Roman" w:hAnsi="Times New Roman" w:cs="Times New Roman"/>
          <w:sz w:val="24"/>
          <w:szCs w:val="24"/>
        </w:rPr>
        <w:t>We made no such assumption as node activation approaches 0.</w:t>
      </w:r>
      <w:r w:rsidRPr="00A2514B">
        <w:rPr>
          <w:rFonts w:ascii="Times New Roman" w:hAnsi="Times New Roman" w:cs="Times New Roman"/>
          <w:sz w:val="24"/>
          <w:szCs w:val="24"/>
        </w:rPr>
        <w:t xml:space="preserve"> To incorporate th</w:t>
      </w:r>
      <w:r w:rsidR="00F34F3C" w:rsidRPr="00A2514B">
        <w:rPr>
          <w:rFonts w:ascii="Times New Roman" w:hAnsi="Times New Roman" w:cs="Times New Roman"/>
          <w:sz w:val="24"/>
          <w:szCs w:val="24"/>
        </w:rPr>
        <w:t>e</w:t>
      </w:r>
      <w:r w:rsidRPr="00A2514B">
        <w:rPr>
          <w:rFonts w:ascii="Times New Roman" w:hAnsi="Times New Roman" w:cs="Times New Roman"/>
          <w:sz w:val="24"/>
          <w:szCs w:val="24"/>
        </w:rPr>
        <w:t>s</w:t>
      </w:r>
      <w:r w:rsidR="00F34F3C" w:rsidRPr="00A2514B">
        <w:rPr>
          <w:rFonts w:ascii="Times New Roman" w:hAnsi="Times New Roman" w:cs="Times New Roman"/>
          <w:sz w:val="24"/>
          <w:szCs w:val="24"/>
        </w:rPr>
        <w:t>e</w:t>
      </w:r>
      <w:r w:rsidRPr="00A2514B">
        <w:rPr>
          <w:rFonts w:ascii="Times New Roman" w:hAnsi="Times New Roman" w:cs="Times New Roman"/>
          <w:sz w:val="24"/>
          <w:szCs w:val="24"/>
        </w:rPr>
        <w:t xml:space="preserve"> assumption into the simulation, we used an arctangent function multiplied by 2/pi to constra</w:t>
      </w:r>
      <w:r w:rsidR="00F34F3C" w:rsidRPr="00A2514B">
        <w:rPr>
          <w:rFonts w:ascii="Times New Roman" w:hAnsi="Times New Roman" w:cs="Times New Roman"/>
          <w:sz w:val="24"/>
          <w:szCs w:val="24"/>
        </w:rPr>
        <w:t xml:space="preserve">in node activation below 1 and a domain restriction to constrain node activation above 0. </w:t>
      </w:r>
      <w:r w:rsidRPr="00A2514B">
        <w:rPr>
          <w:rFonts w:ascii="Times New Roman" w:hAnsi="Times New Roman" w:cs="Times New Roman"/>
          <w:sz w:val="24"/>
          <w:szCs w:val="24"/>
        </w:rPr>
        <w:t>For these simulations, we defined the value of node i at Time 2 purely as a function of the remaining nodes in the network and did not incorporate external influence or self-</w:t>
      </w:r>
      <w:r w:rsidR="00171DFB">
        <w:rPr>
          <w:rFonts w:ascii="Times New Roman" w:hAnsi="Times New Roman" w:cs="Times New Roman"/>
          <w:sz w:val="24"/>
          <w:szCs w:val="24"/>
        </w:rPr>
        <w:t>loops.</w:t>
      </w:r>
    </w:p>
    <w:p w:rsidR="00D05E20" w:rsidRPr="005B69EB" w:rsidRDefault="00072EEC" w:rsidP="00D05E20">
      <w:pPr>
        <w:shd w:val="clear" w:color="auto" w:fill="FFFFFF"/>
        <w:spacing w:after="240"/>
        <w:rPr>
          <w:rFonts w:ascii="Times New Roman" w:hAnsi="Times New Roman" w:cs="Times New Roman"/>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 xml:space="preserve"> </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tan</m:t>
                  </m:r>
                </m:e>
                <m:sup>
                  <m:r>
                    <w:rPr>
                      <w:rFonts w:ascii="Cambria Math" w:hAnsi="Cambria Math" w:cs="Times New Roman"/>
                      <w:sz w:val="24"/>
                      <w:szCs w:val="24"/>
                    </w:rPr>
                    <m:t>-1</m:t>
                  </m:r>
                </m:sup>
              </m:sSup>
            </m:fName>
            <m:e>
              <m:r>
                <w:rPr>
                  <w:rFonts w:ascii="Cambria Math" w:hAnsi="Cambria Math" w:cs="Times New Roman"/>
                  <w:sz w:val="24"/>
                  <w:szCs w:val="24"/>
                </w:rPr>
                <m:t xml:space="preserve">(2.5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jt-1</m:t>
                          </m:r>
                        </m:sub>
                      </m:sSub>
                    </m:e>
                  </m:func>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r>
                    <w:rPr>
                      <w:rFonts w:ascii="Cambria Math" w:hAnsi="Cambria Math" w:cs="Times New Roman"/>
                      <w:sz w:val="24"/>
                      <w:szCs w:val="24"/>
                    </w:rPr>
                    <m:t>)</m:t>
                  </m:r>
                </m:e>
              </m:nary>
              <m:r>
                <w:rPr>
                  <w:rFonts w:ascii="Cambria Math" w:hAnsi="Cambria Math" w:cs="Times New Roman"/>
                  <w:sz w:val="24"/>
                  <w:szCs w:val="24"/>
                </w:rPr>
                <m:t>)</m:t>
              </m:r>
            </m:e>
          </m:func>
        </m:oMath>
      </m:oMathPara>
    </w:p>
    <w:tbl>
      <w:tblPr>
        <w:tblStyle w:val="TableGrid"/>
        <w:tblpPr w:leftFromText="180" w:rightFromText="180" w:vertAnchor="text" w:horzAnchor="page" w:tblpX="3343" w:tblpY="36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530"/>
        <w:gridCol w:w="1620"/>
        <w:gridCol w:w="522"/>
      </w:tblGrid>
      <w:tr w:rsidR="00171DFB" w:rsidRPr="00171DFB" w:rsidTr="00171DFB">
        <w:trPr>
          <w:gridAfter w:val="1"/>
          <w:wAfter w:w="522" w:type="dxa"/>
        </w:trPr>
        <w:tc>
          <w:tcPr>
            <w:tcW w:w="5508" w:type="dxa"/>
            <w:gridSpan w:val="3"/>
            <w:tcBorders>
              <w:bottom w:val="single" w:sz="4" w:space="0" w:color="auto"/>
            </w:tcBorders>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b/>
                <w:color w:val="000000"/>
              </w:rPr>
              <w:t>Table A2.</w:t>
            </w:r>
            <w:r w:rsidRPr="00171DFB">
              <w:rPr>
                <w:rFonts w:ascii="Times New Roman" w:hAnsi="Times New Roman" w:cs="Times New Roman"/>
                <w:color w:val="000000"/>
              </w:rPr>
              <w:t xml:space="preserve"> Node activation in example network</w:t>
            </w:r>
          </w:p>
        </w:tc>
      </w:tr>
      <w:tr w:rsidR="00171DFB" w:rsidRPr="00171DFB" w:rsidTr="00171DFB">
        <w:tc>
          <w:tcPr>
            <w:tcW w:w="2358" w:type="dxa"/>
            <w:tcBorders>
              <w:top w:val="single" w:sz="4" w:space="0" w:color="auto"/>
              <w:bottom w:val="single" w:sz="4" w:space="0" w:color="auto"/>
            </w:tcBorders>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Node</w:t>
            </w:r>
          </w:p>
        </w:tc>
        <w:tc>
          <w:tcPr>
            <w:tcW w:w="1530" w:type="dxa"/>
            <w:tcBorders>
              <w:top w:val="single" w:sz="4" w:space="0" w:color="auto"/>
              <w:bottom w:val="single" w:sz="4" w:space="0" w:color="auto"/>
            </w:tcBorders>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Start</w:t>
            </w:r>
          </w:p>
        </w:tc>
        <w:tc>
          <w:tcPr>
            <w:tcW w:w="2142" w:type="dxa"/>
            <w:gridSpan w:val="2"/>
            <w:tcBorders>
              <w:top w:val="single" w:sz="4" w:space="0" w:color="auto"/>
              <w:bottom w:val="single" w:sz="4" w:space="0" w:color="auto"/>
            </w:tcBorders>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Iteration 30</w:t>
            </w:r>
          </w:p>
        </w:tc>
      </w:tr>
      <w:tr w:rsidR="00171DFB" w:rsidRPr="00171DFB" w:rsidTr="00171DFB">
        <w:tc>
          <w:tcPr>
            <w:tcW w:w="2358" w:type="dxa"/>
            <w:tcBorders>
              <w:top w:val="single" w:sz="4" w:space="0" w:color="auto"/>
            </w:tcBorders>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1</w:t>
            </w:r>
          </w:p>
        </w:tc>
        <w:tc>
          <w:tcPr>
            <w:tcW w:w="1530" w:type="dxa"/>
            <w:tcBorders>
              <w:top w:val="single" w:sz="4" w:space="0" w:color="auto"/>
            </w:tcBorders>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0.50</w:t>
            </w:r>
          </w:p>
        </w:tc>
        <w:tc>
          <w:tcPr>
            <w:tcW w:w="2142" w:type="dxa"/>
            <w:gridSpan w:val="2"/>
            <w:tcBorders>
              <w:top w:val="single" w:sz="4" w:space="0" w:color="auto"/>
            </w:tcBorders>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0.71</w:t>
            </w:r>
          </w:p>
        </w:tc>
      </w:tr>
      <w:tr w:rsidR="00171DFB" w:rsidRPr="00171DFB" w:rsidTr="00171DFB">
        <w:tc>
          <w:tcPr>
            <w:tcW w:w="2358" w:type="dxa"/>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2</w:t>
            </w:r>
          </w:p>
        </w:tc>
        <w:tc>
          <w:tcPr>
            <w:tcW w:w="1530" w:type="dxa"/>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0.67</w:t>
            </w:r>
          </w:p>
        </w:tc>
      </w:tr>
      <w:tr w:rsidR="00171DFB" w:rsidRPr="00171DFB" w:rsidTr="00171DFB">
        <w:tc>
          <w:tcPr>
            <w:tcW w:w="2358" w:type="dxa"/>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3</w:t>
            </w:r>
          </w:p>
        </w:tc>
        <w:tc>
          <w:tcPr>
            <w:tcW w:w="1530" w:type="dxa"/>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0.66</w:t>
            </w:r>
          </w:p>
        </w:tc>
      </w:tr>
      <w:tr w:rsidR="00171DFB" w:rsidRPr="00171DFB" w:rsidTr="00171DFB">
        <w:tc>
          <w:tcPr>
            <w:tcW w:w="2358" w:type="dxa"/>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4</w:t>
            </w:r>
          </w:p>
        </w:tc>
        <w:tc>
          <w:tcPr>
            <w:tcW w:w="1530" w:type="dxa"/>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0.66</w:t>
            </w:r>
          </w:p>
        </w:tc>
      </w:tr>
      <w:tr w:rsidR="00171DFB" w:rsidRPr="00171DFB" w:rsidTr="00171DFB">
        <w:tc>
          <w:tcPr>
            <w:tcW w:w="2358" w:type="dxa"/>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5</w:t>
            </w:r>
          </w:p>
        </w:tc>
        <w:tc>
          <w:tcPr>
            <w:tcW w:w="1530" w:type="dxa"/>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0.46</w:t>
            </w:r>
          </w:p>
        </w:tc>
      </w:tr>
      <w:tr w:rsidR="00171DFB" w:rsidRPr="00171DFB" w:rsidTr="00171DFB">
        <w:tc>
          <w:tcPr>
            <w:tcW w:w="2358" w:type="dxa"/>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6</w:t>
            </w:r>
          </w:p>
        </w:tc>
        <w:tc>
          <w:tcPr>
            <w:tcW w:w="1530" w:type="dxa"/>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0.81</w:t>
            </w:r>
          </w:p>
        </w:tc>
      </w:tr>
      <w:tr w:rsidR="00171DFB" w:rsidRPr="00171DFB" w:rsidTr="00171DFB">
        <w:tc>
          <w:tcPr>
            <w:tcW w:w="2358" w:type="dxa"/>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7</w:t>
            </w:r>
          </w:p>
        </w:tc>
        <w:tc>
          <w:tcPr>
            <w:tcW w:w="1530" w:type="dxa"/>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0.77</w:t>
            </w:r>
          </w:p>
        </w:tc>
      </w:tr>
      <w:tr w:rsidR="00171DFB" w:rsidRPr="00171DFB" w:rsidTr="00171DFB">
        <w:tc>
          <w:tcPr>
            <w:tcW w:w="2358" w:type="dxa"/>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8</w:t>
            </w:r>
          </w:p>
        </w:tc>
        <w:tc>
          <w:tcPr>
            <w:tcW w:w="1530" w:type="dxa"/>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0.76</w:t>
            </w:r>
          </w:p>
        </w:tc>
      </w:tr>
      <w:tr w:rsidR="00171DFB" w:rsidRPr="00171DFB" w:rsidTr="00171DFB">
        <w:tc>
          <w:tcPr>
            <w:tcW w:w="2358" w:type="dxa"/>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9</w:t>
            </w:r>
          </w:p>
        </w:tc>
        <w:tc>
          <w:tcPr>
            <w:tcW w:w="1530" w:type="dxa"/>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0.77</w:t>
            </w:r>
          </w:p>
        </w:tc>
      </w:tr>
      <w:tr w:rsidR="00171DFB" w:rsidRPr="00171DFB" w:rsidTr="00171DFB">
        <w:tc>
          <w:tcPr>
            <w:tcW w:w="2358" w:type="dxa"/>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10</w:t>
            </w:r>
          </w:p>
        </w:tc>
        <w:tc>
          <w:tcPr>
            <w:tcW w:w="1530" w:type="dxa"/>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0.73</w:t>
            </w:r>
          </w:p>
        </w:tc>
      </w:tr>
      <w:tr w:rsidR="00171DFB" w:rsidRPr="00171DFB" w:rsidTr="00171DFB">
        <w:tc>
          <w:tcPr>
            <w:tcW w:w="2358" w:type="dxa"/>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11</w:t>
            </w:r>
          </w:p>
        </w:tc>
        <w:tc>
          <w:tcPr>
            <w:tcW w:w="1530" w:type="dxa"/>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0.73</w:t>
            </w:r>
          </w:p>
        </w:tc>
      </w:tr>
      <w:tr w:rsidR="00171DFB" w:rsidRPr="00171DFB" w:rsidTr="00171DFB">
        <w:trPr>
          <w:trHeight w:val="80"/>
        </w:trPr>
        <w:tc>
          <w:tcPr>
            <w:tcW w:w="2358" w:type="dxa"/>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12</w:t>
            </w:r>
          </w:p>
        </w:tc>
        <w:tc>
          <w:tcPr>
            <w:tcW w:w="1530" w:type="dxa"/>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0.54</w:t>
            </w:r>
          </w:p>
        </w:tc>
      </w:tr>
      <w:tr w:rsidR="00171DFB" w:rsidRPr="00171DFB" w:rsidTr="00171DFB">
        <w:trPr>
          <w:trHeight w:val="90"/>
        </w:trPr>
        <w:tc>
          <w:tcPr>
            <w:tcW w:w="2358" w:type="dxa"/>
            <w:tcBorders>
              <w:bottom w:val="single" w:sz="8" w:space="0" w:color="auto"/>
            </w:tcBorders>
            <w:vAlign w:val="bottom"/>
          </w:tcPr>
          <w:p w:rsidR="00171DFB" w:rsidRPr="00171DFB" w:rsidRDefault="00171DFB" w:rsidP="00171DFB">
            <w:pPr>
              <w:rPr>
                <w:rFonts w:ascii="Times New Roman" w:hAnsi="Times New Roman" w:cs="Times New Roman"/>
                <w:color w:val="000000"/>
              </w:rPr>
            </w:pPr>
            <w:r w:rsidRPr="00171DFB">
              <w:rPr>
                <w:rFonts w:ascii="Times New Roman" w:hAnsi="Times New Roman" w:cs="Times New Roman"/>
                <w:color w:val="000000"/>
              </w:rPr>
              <w:t>13</w:t>
            </w:r>
          </w:p>
        </w:tc>
        <w:tc>
          <w:tcPr>
            <w:tcW w:w="1530" w:type="dxa"/>
            <w:tcBorders>
              <w:bottom w:val="single" w:sz="8" w:space="0" w:color="auto"/>
            </w:tcBorders>
          </w:tcPr>
          <w:p w:rsidR="00171DFB" w:rsidRPr="00171DFB" w:rsidRDefault="00171DFB" w:rsidP="00171DFB">
            <w:pPr>
              <w:jc w:val="center"/>
            </w:pPr>
            <w:r w:rsidRPr="00171DFB">
              <w:rPr>
                <w:rFonts w:ascii="Times New Roman" w:hAnsi="Times New Roman" w:cs="Times New Roman"/>
                <w:color w:val="000000"/>
              </w:rPr>
              <w:t>0.50</w:t>
            </w:r>
          </w:p>
        </w:tc>
        <w:tc>
          <w:tcPr>
            <w:tcW w:w="2142" w:type="dxa"/>
            <w:gridSpan w:val="2"/>
            <w:tcBorders>
              <w:bottom w:val="single" w:sz="8" w:space="0" w:color="auto"/>
            </w:tcBorders>
            <w:vAlign w:val="bottom"/>
          </w:tcPr>
          <w:p w:rsidR="00171DFB" w:rsidRPr="00171DFB" w:rsidRDefault="00171DFB" w:rsidP="00171DFB">
            <w:pPr>
              <w:jc w:val="center"/>
              <w:rPr>
                <w:rFonts w:ascii="Times New Roman" w:hAnsi="Times New Roman" w:cs="Times New Roman"/>
                <w:color w:val="000000"/>
              </w:rPr>
            </w:pPr>
            <w:r w:rsidRPr="00171DFB">
              <w:rPr>
                <w:rFonts w:ascii="Times New Roman" w:hAnsi="Times New Roman" w:cs="Times New Roman"/>
                <w:color w:val="000000"/>
              </w:rPr>
              <w:t>0.51</w:t>
            </w:r>
          </w:p>
        </w:tc>
      </w:tr>
      <w:tr w:rsidR="00171DFB" w:rsidRPr="00171DFB" w:rsidTr="00171DFB">
        <w:trPr>
          <w:trHeight w:val="90"/>
        </w:trPr>
        <w:tc>
          <w:tcPr>
            <w:tcW w:w="2358" w:type="dxa"/>
            <w:tcBorders>
              <w:top w:val="single" w:sz="8" w:space="0" w:color="auto"/>
              <w:bottom w:val="single" w:sz="4" w:space="0" w:color="auto"/>
            </w:tcBorders>
            <w:shd w:val="clear" w:color="auto" w:fill="D9D9D9" w:themeFill="background1" w:themeFillShade="D9"/>
            <w:vAlign w:val="bottom"/>
          </w:tcPr>
          <w:p w:rsidR="00171DFB" w:rsidRPr="00171DFB" w:rsidRDefault="00171DFB" w:rsidP="00171DFB">
            <w:pPr>
              <w:rPr>
                <w:rFonts w:ascii="Times New Roman" w:hAnsi="Times New Roman" w:cs="Times New Roman"/>
                <w:b/>
                <w:color w:val="000000"/>
              </w:rPr>
            </w:pPr>
            <w:r w:rsidRPr="00171DFB">
              <w:rPr>
                <w:rFonts w:ascii="Times New Roman" w:hAnsi="Times New Roman" w:cs="Times New Roman"/>
                <w:b/>
                <w:color w:val="000000"/>
              </w:rPr>
              <w:t>Network Activation</w:t>
            </w:r>
          </w:p>
        </w:tc>
        <w:tc>
          <w:tcPr>
            <w:tcW w:w="1530" w:type="dxa"/>
            <w:tcBorders>
              <w:top w:val="single" w:sz="8" w:space="0" w:color="auto"/>
              <w:bottom w:val="single" w:sz="4" w:space="0" w:color="auto"/>
            </w:tcBorders>
            <w:shd w:val="clear" w:color="auto" w:fill="D9D9D9" w:themeFill="background1" w:themeFillShade="D9"/>
            <w:vAlign w:val="bottom"/>
          </w:tcPr>
          <w:p w:rsidR="00171DFB" w:rsidRPr="00171DFB" w:rsidRDefault="00171DFB" w:rsidP="00171DFB">
            <w:pPr>
              <w:jc w:val="center"/>
              <w:rPr>
                <w:rFonts w:ascii="Times New Roman" w:hAnsi="Times New Roman" w:cs="Times New Roman"/>
                <w:b/>
                <w:color w:val="000000"/>
              </w:rPr>
            </w:pPr>
            <w:r w:rsidRPr="00171DFB">
              <w:rPr>
                <w:rFonts w:ascii="Times New Roman" w:hAnsi="Times New Roman" w:cs="Times New Roman"/>
                <w:b/>
                <w:color w:val="000000"/>
              </w:rPr>
              <w:t>6.50</w:t>
            </w:r>
          </w:p>
        </w:tc>
        <w:tc>
          <w:tcPr>
            <w:tcW w:w="2142" w:type="dxa"/>
            <w:gridSpan w:val="2"/>
            <w:tcBorders>
              <w:top w:val="single" w:sz="8" w:space="0" w:color="auto"/>
              <w:bottom w:val="single" w:sz="4" w:space="0" w:color="auto"/>
            </w:tcBorders>
            <w:shd w:val="clear" w:color="auto" w:fill="D9D9D9" w:themeFill="background1" w:themeFillShade="D9"/>
            <w:vAlign w:val="bottom"/>
          </w:tcPr>
          <w:p w:rsidR="00171DFB" w:rsidRPr="00171DFB" w:rsidRDefault="00171DFB" w:rsidP="00171DFB">
            <w:pPr>
              <w:jc w:val="center"/>
              <w:rPr>
                <w:rFonts w:ascii="Times New Roman" w:hAnsi="Times New Roman" w:cs="Times New Roman"/>
                <w:b/>
                <w:color w:val="000000"/>
              </w:rPr>
            </w:pPr>
            <w:r w:rsidRPr="00171DFB">
              <w:rPr>
                <w:rFonts w:ascii="Times New Roman" w:hAnsi="Times New Roman" w:cs="Times New Roman"/>
                <w:b/>
                <w:color w:val="000000"/>
              </w:rPr>
              <w:t>8.78</w:t>
            </w:r>
          </w:p>
        </w:tc>
      </w:tr>
    </w:tbl>
    <w:p w:rsidR="00D05E20" w:rsidRPr="00A2514B" w:rsidRDefault="00D05E20" w:rsidP="00D05E20">
      <w:pPr>
        <w:rPr>
          <w:rFonts w:ascii="Times New Roman" w:eastAsia="Times New Roman" w:hAnsi="Times New Roman" w:cs="Times New Roman"/>
          <w:color w:val="222222"/>
          <w:sz w:val="24"/>
          <w:szCs w:val="24"/>
        </w:rPr>
      </w:pPr>
      <w:r w:rsidRPr="00A2514B">
        <w:rPr>
          <w:rFonts w:ascii="Times New Roman" w:eastAsia="Times New Roman" w:hAnsi="Times New Roman" w:cs="Times New Roman"/>
          <w:noProof/>
          <w:color w:val="222222"/>
          <w:sz w:val="24"/>
          <w:szCs w:val="24"/>
        </w:rPr>
        <w:drawing>
          <wp:anchor distT="0" distB="0" distL="114300" distR="114300" simplePos="0" relativeHeight="251693568" behindDoc="1" locked="0" layoutInCell="1" allowOverlap="1" wp14:anchorId="01318629" wp14:editId="63F48EE9">
            <wp:simplePos x="0" y="0"/>
            <wp:positionH relativeFrom="column">
              <wp:posOffset>1152525</wp:posOffset>
            </wp:positionH>
            <wp:positionV relativeFrom="paragraph">
              <wp:posOffset>613410</wp:posOffset>
            </wp:positionV>
            <wp:extent cx="3886200" cy="1609725"/>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l="490" t="2765" b="3795"/>
                    <a:stretch>
                      <a:fillRect/>
                    </a:stretch>
                  </pic:blipFill>
                  <pic:spPr>
                    <a:xfrm>
                      <a:off x="0" y="0"/>
                      <a:ext cx="3886200" cy="1609725"/>
                    </a:xfrm>
                    <a:prstGeom prst="rect">
                      <a:avLst/>
                    </a:prstGeom>
                  </pic:spPr>
                </pic:pic>
              </a:graphicData>
            </a:graphic>
          </wp:anchor>
        </w:drawing>
      </w:r>
      <w:r w:rsidRPr="00A2514B">
        <w:rPr>
          <w:rFonts w:ascii="Times New Roman" w:eastAsia="Times New Roman" w:hAnsi="Times New Roman" w:cs="Times New Roman"/>
          <w:color w:val="222222"/>
          <w:sz w:val="24"/>
          <w:szCs w:val="24"/>
        </w:rPr>
        <w:t>We assigned all nodes an initial starting value of .50</w:t>
      </w:r>
      <w:r w:rsidR="00A2514B">
        <w:rPr>
          <w:rFonts w:ascii="Times New Roman" w:eastAsia="Times New Roman" w:hAnsi="Times New Roman" w:cs="Times New Roman"/>
          <w:color w:val="222222"/>
          <w:sz w:val="24"/>
          <w:szCs w:val="24"/>
        </w:rPr>
        <w:t xml:space="preserve"> and</w:t>
      </w:r>
      <w:r w:rsidRPr="00A2514B">
        <w:rPr>
          <w:rFonts w:ascii="Times New Roman" w:eastAsia="Times New Roman" w:hAnsi="Times New Roman" w:cs="Times New Roman"/>
          <w:color w:val="222222"/>
          <w:sz w:val="24"/>
          <w:szCs w:val="24"/>
        </w:rPr>
        <w:t xml:space="preserve"> performed 30 iterations of this network to allow </w:t>
      </w:r>
      <w:r w:rsidR="00A2514B">
        <w:rPr>
          <w:rFonts w:ascii="Times New Roman" w:eastAsia="Times New Roman" w:hAnsi="Times New Roman" w:cs="Times New Roman"/>
          <w:color w:val="222222"/>
          <w:sz w:val="24"/>
          <w:szCs w:val="24"/>
        </w:rPr>
        <w:t>it</w:t>
      </w:r>
      <w:r w:rsidRPr="00A2514B">
        <w:rPr>
          <w:rFonts w:ascii="Times New Roman" w:eastAsia="Times New Roman" w:hAnsi="Times New Roman" w:cs="Times New Roman"/>
          <w:color w:val="222222"/>
          <w:sz w:val="24"/>
          <w:szCs w:val="24"/>
        </w:rPr>
        <w:t xml:space="preserve"> to reach of point of stable activation in which the amount of incoming influence for the nodes in the network is insufficient to further increase activation of those nodes. </w:t>
      </w:r>
    </w:p>
    <w:p w:rsidR="00D05E20" w:rsidRDefault="00D05E20" w:rsidP="00D05E20">
      <w:pPr>
        <w:jc w:val="center"/>
        <w:rPr>
          <w:rFonts w:ascii="Times New Roman" w:eastAsia="Times New Roman" w:hAnsi="Times New Roman" w:cs="Times New Roman"/>
          <w:color w:val="222222"/>
        </w:rPr>
      </w:pPr>
    </w:p>
    <w:p w:rsidR="00D05E20" w:rsidRDefault="00D05E20" w:rsidP="00D05E20">
      <w:pPr>
        <w:jc w:val="center"/>
        <w:rPr>
          <w:rFonts w:ascii="Times New Roman" w:eastAsia="Times New Roman" w:hAnsi="Times New Roman" w:cs="Times New Roman"/>
          <w:color w:val="222222"/>
        </w:rPr>
      </w:pPr>
    </w:p>
    <w:p w:rsidR="00D05E20" w:rsidRDefault="00D05E20" w:rsidP="00D05E20">
      <w:pPr>
        <w:jc w:val="center"/>
        <w:rPr>
          <w:rFonts w:ascii="Times New Roman" w:eastAsia="Times New Roman" w:hAnsi="Times New Roman" w:cs="Times New Roman"/>
          <w:color w:val="222222"/>
        </w:rPr>
      </w:pPr>
    </w:p>
    <w:p w:rsidR="00D05E20" w:rsidRDefault="00D05E20" w:rsidP="00D05E20">
      <w:pPr>
        <w:jc w:val="center"/>
        <w:rPr>
          <w:rFonts w:ascii="Times New Roman" w:eastAsia="Times New Roman" w:hAnsi="Times New Roman" w:cs="Times New Roman"/>
          <w:color w:val="222222"/>
        </w:rPr>
      </w:pPr>
    </w:p>
    <w:p w:rsidR="00D05E20" w:rsidRPr="00A23459" w:rsidRDefault="00D05E20" w:rsidP="00D05E20">
      <w:pPr>
        <w:jc w:val="center"/>
        <w:rPr>
          <w:rFonts w:ascii="Times New Roman" w:eastAsia="Times New Roman" w:hAnsi="Times New Roman" w:cs="Times New Roman"/>
          <w:color w:val="222222"/>
        </w:rPr>
      </w:pPr>
    </w:p>
    <w:p w:rsidR="00D05E20" w:rsidRPr="00A23459" w:rsidRDefault="00D05E20" w:rsidP="00D05E20">
      <w:pPr>
        <w:rPr>
          <w:rFonts w:ascii="Times New Roman" w:eastAsia="Times New Roman" w:hAnsi="Times New Roman" w:cs="Times New Roman"/>
          <w:color w:val="222222"/>
        </w:rPr>
      </w:pPr>
    </w:p>
    <w:p w:rsidR="00D05E20" w:rsidRPr="00A23459" w:rsidRDefault="00D05E20" w:rsidP="00D05E20">
      <w:pPr>
        <w:rPr>
          <w:rFonts w:ascii="Times New Roman" w:eastAsia="Times New Roman" w:hAnsi="Times New Roman" w:cs="Times New Roman"/>
          <w:color w:val="222222"/>
        </w:rPr>
      </w:pPr>
    </w:p>
    <w:p w:rsidR="00D05E20" w:rsidRPr="00A23459" w:rsidRDefault="00D05E20" w:rsidP="00D05E20">
      <w:pPr>
        <w:rPr>
          <w:rFonts w:ascii="Times New Roman" w:eastAsia="Times New Roman" w:hAnsi="Times New Roman" w:cs="Times New Roman"/>
          <w:color w:val="222222"/>
        </w:rPr>
      </w:pPr>
    </w:p>
    <w:p w:rsidR="00D05E20" w:rsidRDefault="00D05E20" w:rsidP="00D05E20">
      <w:pPr>
        <w:rPr>
          <w:rFonts w:ascii="Times New Roman" w:eastAsia="Times New Roman" w:hAnsi="Times New Roman" w:cs="Times New Roman"/>
          <w:color w:val="222222"/>
        </w:rPr>
      </w:pPr>
    </w:p>
    <w:p w:rsidR="00D05E20" w:rsidRDefault="00D05E20" w:rsidP="00D05E20">
      <w:pPr>
        <w:rPr>
          <w:rFonts w:ascii="Times New Roman" w:eastAsia="Times New Roman" w:hAnsi="Times New Roman" w:cs="Times New Roman"/>
          <w:color w:val="222222"/>
        </w:rPr>
      </w:pPr>
    </w:p>
    <w:p w:rsidR="00D05E20" w:rsidRDefault="00D05E20" w:rsidP="00D05E20">
      <w:pPr>
        <w:rPr>
          <w:rFonts w:ascii="Times New Roman" w:eastAsia="Times New Roman" w:hAnsi="Times New Roman" w:cs="Times New Roman"/>
          <w:color w:val="222222"/>
        </w:rPr>
      </w:pPr>
    </w:p>
    <w:p w:rsidR="00D05E20" w:rsidRDefault="00D05E20" w:rsidP="00D05E20">
      <w:pPr>
        <w:rPr>
          <w:rFonts w:ascii="Times New Roman" w:eastAsia="Times New Roman" w:hAnsi="Times New Roman" w:cs="Times New Roman"/>
          <w:color w:val="222222"/>
        </w:rPr>
      </w:pPr>
    </w:p>
    <w:p w:rsidR="00A2514B" w:rsidRDefault="00A2514B" w:rsidP="00D05E20">
      <w:pPr>
        <w:rPr>
          <w:rFonts w:ascii="Times New Roman" w:hAnsi="Times New Roman" w:cs="Times New Roman"/>
          <w:b/>
        </w:rPr>
      </w:pPr>
    </w:p>
    <w:p w:rsidR="00D05E20" w:rsidRDefault="00D05E20" w:rsidP="00D05E20">
      <w:pPr>
        <w:rPr>
          <w:rFonts w:ascii="Times New Roman" w:eastAsia="Times New Roman" w:hAnsi="Times New Roman" w:cs="Times New Roman"/>
          <w:color w:val="222222"/>
        </w:rPr>
      </w:pPr>
      <w:r>
        <w:rPr>
          <w:rFonts w:ascii="Times New Roman" w:eastAsia="Times New Roman" w:hAnsi="Times New Roman" w:cs="Times New Roman"/>
          <w:noProof/>
          <w:color w:val="222222"/>
        </w:rPr>
        <w:lastRenderedPageBreak/>
        <w:drawing>
          <wp:anchor distT="0" distB="0" distL="114300" distR="114300" simplePos="0" relativeHeight="251690496" behindDoc="1" locked="0" layoutInCell="1" allowOverlap="1" wp14:anchorId="381B6D71" wp14:editId="0F426377">
            <wp:simplePos x="0" y="0"/>
            <wp:positionH relativeFrom="column">
              <wp:posOffset>857251</wp:posOffset>
            </wp:positionH>
            <wp:positionV relativeFrom="paragraph">
              <wp:posOffset>1069340</wp:posOffset>
            </wp:positionV>
            <wp:extent cx="4057650" cy="2195725"/>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750" t="9829"/>
                    <a:stretch/>
                  </pic:blipFill>
                  <pic:spPr bwMode="auto">
                    <a:xfrm>
                      <a:off x="0" y="0"/>
                      <a:ext cx="4057650" cy="2195725"/>
                    </a:xfrm>
                    <a:prstGeom prst="rect">
                      <a:avLst/>
                    </a:prstGeom>
                    <a:ln>
                      <a:noFill/>
                    </a:ln>
                    <a:extLst>
                      <a:ext uri="{53640926-AAD7-44D8-BBD7-CCE9431645EC}">
                        <a14:shadowObscured xmlns:a14="http://schemas.microsoft.com/office/drawing/2010/main"/>
                      </a:ext>
                    </a:extLst>
                  </pic:spPr>
                </pic:pic>
              </a:graphicData>
            </a:graphic>
          </wp:anchor>
        </w:drawing>
      </w:r>
      <w:r w:rsidR="00F34F3C">
        <w:rPr>
          <w:rFonts w:ascii="Times New Roman" w:hAnsi="Times New Roman" w:cs="Times New Roman"/>
          <w:b/>
        </w:rPr>
        <w:t>I</w:t>
      </w:r>
      <w:r w:rsidR="00E2441F" w:rsidRPr="0066707C">
        <w:rPr>
          <w:rFonts w:ascii="Times New Roman" w:hAnsi="Times New Roman" w:cs="Times New Roman"/>
          <w:b/>
        </w:rPr>
        <w:t xml:space="preserve">n </w:t>
      </w:r>
      <w:r w:rsidR="00E2441F">
        <w:rPr>
          <w:rFonts w:ascii="Times New Roman" w:hAnsi="Times New Roman" w:cs="Times New Roman"/>
          <w:b/>
        </w:rPr>
        <w:t>S</w:t>
      </w:r>
      <w:r w:rsidR="00E2441F" w:rsidRPr="0066707C">
        <w:rPr>
          <w:rFonts w:ascii="Times New Roman" w:hAnsi="Times New Roman" w:cs="Times New Roman"/>
          <w:b/>
        </w:rPr>
        <w:t xml:space="preserve">tep </w:t>
      </w:r>
      <w:r w:rsidRPr="00F57A4E">
        <w:rPr>
          <w:rFonts w:ascii="Times New Roman" w:eastAsia="Times New Roman" w:hAnsi="Times New Roman" w:cs="Times New Roman"/>
          <w:b/>
          <w:color w:val="222222"/>
        </w:rPr>
        <w:t xml:space="preserve">3, </w:t>
      </w:r>
      <w:r>
        <w:rPr>
          <w:rFonts w:ascii="Times New Roman" w:hAnsi="Times New Roman" w:cs="Times New Roman"/>
          <w:color w:val="222222"/>
          <w:sz w:val="24"/>
          <w:szCs w:val="24"/>
        </w:rPr>
        <w:t xml:space="preserve">we evaluated the effect of “deactivating” a single node by setting the activation of the target node to 0 and then repeating the simulation of the network dynamics as described in Step 2. We again performed 30 iterations of this network to allow the network to reach a new point of stability. </w:t>
      </w:r>
      <w:r w:rsidR="001D740F">
        <w:rPr>
          <w:rFonts w:ascii="Times New Roman" w:hAnsi="Times New Roman" w:cs="Times New Roman"/>
          <w:color w:val="222222"/>
          <w:sz w:val="24"/>
          <w:szCs w:val="24"/>
        </w:rPr>
        <w:t>T</w:t>
      </w:r>
      <w:r>
        <w:rPr>
          <w:rFonts w:ascii="Times New Roman" w:hAnsi="Times New Roman" w:cs="Times New Roman"/>
          <w:color w:val="222222"/>
          <w:sz w:val="24"/>
          <w:szCs w:val="24"/>
        </w:rPr>
        <w:t xml:space="preserve">he figure below depicts the effect on overall network activation induced by intervening on Node 1. </w:t>
      </w:r>
    </w:p>
    <w:p w:rsidR="00D05E20" w:rsidRDefault="00D05E20" w:rsidP="00D05E20">
      <w:pPr>
        <w:rPr>
          <w:rFonts w:ascii="Times New Roman" w:eastAsia="Times New Roman" w:hAnsi="Times New Roman" w:cs="Times New Roman"/>
          <w:color w:val="222222"/>
        </w:rPr>
      </w:pPr>
    </w:p>
    <w:p w:rsidR="00D05E20" w:rsidRDefault="00D05E20" w:rsidP="00D05E20">
      <w:pPr>
        <w:rPr>
          <w:rFonts w:ascii="Times New Roman" w:eastAsia="Times New Roman" w:hAnsi="Times New Roman" w:cs="Times New Roman"/>
          <w:color w:val="222222"/>
        </w:rPr>
      </w:pPr>
    </w:p>
    <w:p w:rsidR="00D05E20" w:rsidRDefault="00D05E20" w:rsidP="00D05E20">
      <w:pPr>
        <w:rPr>
          <w:rFonts w:ascii="Times New Roman" w:eastAsia="Times New Roman" w:hAnsi="Times New Roman" w:cs="Times New Roman"/>
          <w:color w:val="222222"/>
        </w:rPr>
      </w:pPr>
    </w:p>
    <w:p w:rsidR="00D05E20" w:rsidRDefault="00D05E20" w:rsidP="00D05E20">
      <w:pPr>
        <w:rPr>
          <w:rFonts w:ascii="Times New Roman" w:eastAsia="Times New Roman" w:hAnsi="Times New Roman" w:cs="Times New Roman"/>
          <w:color w:val="222222"/>
        </w:rPr>
      </w:pPr>
    </w:p>
    <w:p w:rsidR="00D05E20" w:rsidRDefault="00D05E20" w:rsidP="00D05E20">
      <w:pPr>
        <w:rPr>
          <w:rFonts w:ascii="Times New Roman" w:eastAsia="Times New Roman" w:hAnsi="Times New Roman" w:cs="Times New Roman"/>
          <w:color w:val="222222"/>
        </w:rPr>
      </w:pPr>
    </w:p>
    <w:p w:rsidR="00D05E20" w:rsidRDefault="00D05E20" w:rsidP="00D05E20">
      <w:pPr>
        <w:rPr>
          <w:rFonts w:ascii="Times New Roman" w:eastAsia="Times New Roman" w:hAnsi="Times New Roman" w:cs="Times New Roman"/>
          <w:color w:val="222222"/>
        </w:rPr>
      </w:pPr>
    </w:p>
    <w:p w:rsidR="00D05E20" w:rsidRDefault="00D05E20" w:rsidP="00D05E20">
      <w:pPr>
        <w:rPr>
          <w:rFonts w:ascii="Times New Roman" w:eastAsia="Times New Roman" w:hAnsi="Times New Roman" w:cs="Times New Roman"/>
          <w:color w:val="222222"/>
        </w:rPr>
      </w:pPr>
    </w:p>
    <w:tbl>
      <w:tblPr>
        <w:tblStyle w:val="TableGrid"/>
        <w:tblpPr w:leftFromText="180" w:rightFromText="180" w:vertAnchor="text" w:horzAnchor="margin" w:tblpY="22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176"/>
        <w:gridCol w:w="1469"/>
        <w:gridCol w:w="1045"/>
        <w:gridCol w:w="1073"/>
        <w:gridCol w:w="1073"/>
        <w:gridCol w:w="1085"/>
        <w:gridCol w:w="1269"/>
      </w:tblGrid>
      <w:tr w:rsidR="00F357B9" w:rsidTr="006B7AA4">
        <w:tc>
          <w:tcPr>
            <w:tcW w:w="9018" w:type="dxa"/>
            <w:gridSpan w:val="8"/>
            <w:tcBorders>
              <w:bottom w:val="single" w:sz="4" w:space="0" w:color="auto"/>
            </w:tcBorders>
            <w:vAlign w:val="bottom"/>
          </w:tcPr>
          <w:p w:rsidR="00F357B9" w:rsidRPr="003E247B" w:rsidRDefault="00F357B9" w:rsidP="00F179C6">
            <w:pPr>
              <w:rPr>
                <w:rFonts w:ascii="Times New Roman" w:hAnsi="Times New Roman" w:cs="Times New Roman"/>
                <w:b/>
                <w:color w:val="000000"/>
                <w:sz w:val="24"/>
                <w:szCs w:val="24"/>
              </w:rPr>
            </w:pPr>
            <w:r w:rsidRPr="003E247B">
              <w:rPr>
                <w:rFonts w:ascii="Times New Roman" w:hAnsi="Times New Roman" w:cs="Times New Roman"/>
                <w:b/>
                <w:color w:val="000000"/>
                <w:sz w:val="24"/>
                <w:szCs w:val="24"/>
              </w:rPr>
              <w:t>Table A</w:t>
            </w:r>
            <w:r>
              <w:rPr>
                <w:rFonts w:ascii="Times New Roman" w:hAnsi="Times New Roman" w:cs="Times New Roman"/>
                <w:b/>
                <w:color w:val="000000"/>
                <w:sz w:val="24"/>
                <w:szCs w:val="24"/>
              </w:rPr>
              <w:t>3</w:t>
            </w:r>
            <w:r w:rsidRPr="003E247B">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Centrality, </w:t>
            </w:r>
            <w:r w:rsidR="00862911">
              <w:rPr>
                <w:rFonts w:ascii="Times New Roman" w:hAnsi="Times New Roman" w:cs="Times New Roman"/>
                <w:color w:val="000000"/>
                <w:sz w:val="24"/>
                <w:szCs w:val="24"/>
              </w:rPr>
              <w:t>expected influence</w:t>
            </w:r>
            <w:r>
              <w:rPr>
                <w:rFonts w:ascii="Times New Roman" w:hAnsi="Times New Roman" w:cs="Times New Roman"/>
                <w:color w:val="000000"/>
                <w:sz w:val="24"/>
                <w:szCs w:val="24"/>
              </w:rPr>
              <w:t>, and observed node influence in example network</w:t>
            </w:r>
          </w:p>
        </w:tc>
      </w:tr>
      <w:tr w:rsidR="00F179C6" w:rsidTr="00F179C6">
        <w:tc>
          <w:tcPr>
            <w:tcW w:w="828" w:type="dxa"/>
            <w:tcBorders>
              <w:top w:val="single" w:sz="4" w:space="0" w:color="auto"/>
            </w:tcBorders>
            <w:vAlign w:val="bottom"/>
          </w:tcPr>
          <w:p w:rsidR="00F179C6" w:rsidRDefault="00F179C6" w:rsidP="00F179C6">
            <w:pPr>
              <w:rPr>
                <w:rFonts w:ascii="Times New Roman" w:hAnsi="Times New Roman" w:cs="Times New Roman"/>
                <w:color w:val="000000"/>
                <w:sz w:val="24"/>
                <w:szCs w:val="24"/>
              </w:rPr>
            </w:pPr>
          </w:p>
        </w:tc>
        <w:tc>
          <w:tcPr>
            <w:tcW w:w="3690" w:type="dxa"/>
            <w:gridSpan w:val="3"/>
            <w:tcBorders>
              <w:top w:val="single" w:sz="4" w:space="0" w:color="auto"/>
              <w:bottom w:val="single" w:sz="8" w:space="0" w:color="000000" w:themeColor="text1"/>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Centrality</w:t>
            </w:r>
          </w:p>
        </w:tc>
        <w:tc>
          <w:tcPr>
            <w:tcW w:w="2146" w:type="dxa"/>
            <w:gridSpan w:val="2"/>
            <w:tcBorders>
              <w:top w:val="single" w:sz="4" w:space="0" w:color="auto"/>
              <w:left w:val="single" w:sz="48" w:space="0" w:color="FFFFFF" w:themeColor="background1"/>
              <w:bottom w:val="single" w:sz="8" w:space="0" w:color="000000" w:themeColor="text1"/>
              <w:right w:val="single" w:sz="48" w:space="0" w:color="FFFFFF" w:themeColor="background1"/>
            </w:tcBorders>
            <w:vAlign w:val="bottom"/>
          </w:tcPr>
          <w:p w:rsidR="00F179C6" w:rsidRPr="0066707C" w:rsidRDefault="00862911"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Expected influence</w:t>
            </w:r>
          </w:p>
        </w:tc>
        <w:tc>
          <w:tcPr>
            <w:tcW w:w="2354" w:type="dxa"/>
            <w:gridSpan w:val="2"/>
            <w:tcBorders>
              <w:top w:val="single" w:sz="4" w:space="0" w:color="auto"/>
              <w:left w:val="single" w:sz="48" w:space="0" w:color="FFFFFF" w:themeColor="background1"/>
              <w:bottom w:val="single" w:sz="4" w:space="0" w:color="auto"/>
            </w:tcBorders>
          </w:tcPr>
          <w:p w:rsidR="00F179C6"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Observed Influence</w:t>
            </w:r>
          </w:p>
        </w:tc>
      </w:tr>
      <w:tr w:rsidR="00F179C6" w:rsidTr="00F179C6">
        <w:tc>
          <w:tcPr>
            <w:tcW w:w="828" w:type="dxa"/>
            <w:tcBorders>
              <w:bottom w:val="single" w:sz="4" w:space="0" w:color="auto"/>
            </w:tcBorders>
            <w:vAlign w:val="bottom"/>
          </w:tcPr>
          <w:p w:rsidR="00F179C6" w:rsidRPr="0066707C" w:rsidRDefault="00F179C6" w:rsidP="00F179C6">
            <w:pPr>
              <w:rPr>
                <w:rFonts w:ascii="Times New Roman" w:hAnsi="Times New Roman" w:cs="Times New Roman"/>
                <w:color w:val="000000"/>
                <w:sz w:val="24"/>
                <w:szCs w:val="24"/>
              </w:rPr>
            </w:pPr>
            <w:r>
              <w:rPr>
                <w:rFonts w:ascii="Times New Roman" w:hAnsi="Times New Roman" w:cs="Times New Roman"/>
                <w:color w:val="000000"/>
                <w:sz w:val="24"/>
                <w:szCs w:val="24"/>
              </w:rPr>
              <w:t>Node</w:t>
            </w:r>
          </w:p>
        </w:tc>
        <w:tc>
          <w:tcPr>
            <w:tcW w:w="1176" w:type="dxa"/>
            <w:tcBorders>
              <w:bottom w:val="single" w:sz="4" w:space="0" w:color="auto"/>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Closeness</w:t>
            </w:r>
          </w:p>
        </w:tc>
        <w:tc>
          <w:tcPr>
            <w:tcW w:w="1469" w:type="dxa"/>
            <w:tcBorders>
              <w:bottom w:val="single" w:sz="4" w:space="0" w:color="auto"/>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Betweenness</w:t>
            </w:r>
          </w:p>
        </w:tc>
        <w:tc>
          <w:tcPr>
            <w:tcW w:w="1045" w:type="dxa"/>
            <w:tcBorders>
              <w:bottom w:val="single" w:sz="4" w:space="0" w:color="auto"/>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Strength</w:t>
            </w:r>
          </w:p>
        </w:tc>
        <w:tc>
          <w:tcPr>
            <w:tcW w:w="1073" w:type="dxa"/>
            <w:tcBorders>
              <w:left w:val="single" w:sz="48" w:space="0" w:color="FFFFFF" w:themeColor="background1"/>
              <w:bottom w:val="single" w:sz="4" w:space="0" w:color="auto"/>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EI1</w:t>
            </w:r>
          </w:p>
        </w:tc>
        <w:tc>
          <w:tcPr>
            <w:tcW w:w="1073" w:type="dxa"/>
            <w:tcBorders>
              <w:bottom w:val="single" w:sz="4" w:space="0" w:color="auto"/>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EI2</w:t>
            </w:r>
          </w:p>
        </w:tc>
        <w:tc>
          <w:tcPr>
            <w:tcW w:w="1085" w:type="dxa"/>
            <w:tcBorders>
              <w:top w:val="single" w:sz="4" w:space="0" w:color="auto"/>
              <w:left w:val="single" w:sz="48" w:space="0" w:color="FFFFFF" w:themeColor="background1"/>
              <w:bottom w:val="single" w:sz="4" w:space="0" w:color="auto"/>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Overall Change</w:t>
            </w:r>
          </w:p>
        </w:tc>
        <w:tc>
          <w:tcPr>
            <w:tcW w:w="1269" w:type="dxa"/>
            <w:tcBorders>
              <w:top w:val="single" w:sz="4" w:space="0" w:color="auto"/>
              <w:bottom w:val="single" w:sz="4" w:space="0" w:color="auto"/>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Remainder Change</w:t>
            </w:r>
          </w:p>
        </w:tc>
      </w:tr>
      <w:tr w:rsidR="00F179C6" w:rsidTr="00F179C6">
        <w:tc>
          <w:tcPr>
            <w:tcW w:w="828" w:type="dxa"/>
            <w:tcBorders>
              <w:top w:val="single" w:sz="4" w:space="0" w:color="auto"/>
            </w:tcBorders>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1</w:t>
            </w:r>
          </w:p>
        </w:tc>
        <w:tc>
          <w:tcPr>
            <w:tcW w:w="1176" w:type="dxa"/>
            <w:tcBorders>
              <w:top w:val="single" w:sz="4" w:space="0" w:color="auto"/>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0.00624</w:t>
            </w:r>
          </w:p>
        </w:tc>
        <w:tc>
          <w:tcPr>
            <w:tcW w:w="1469" w:type="dxa"/>
            <w:tcBorders>
              <w:top w:val="single" w:sz="4" w:space="0" w:color="auto"/>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2</w:t>
            </w:r>
          </w:p>
        </w:tc>
        <w:tc>
          <w:tcPr>
            <w:tcW w:w="1045" w:type="dxa"/>
            <w:tcBorders>
              <w:top w:val="single" w:sz="4" w:space="0" w:color="auto"/>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0.739</w:t>
            </w:r>
          </w:p>
        </w:tc>
        <w:tc>
          <w:tcPr>
            <w:tcW w:w="1073" w:type="dxa"/>
            <w:tcBorders>
              <w:top w:val="single" w:sz="4" w:space="0" w:color="auto"/>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0.739</w:t>
            </w:r>
          </w:p>
        </w:tc>
        <w:tc>
          <w:tcPr>
            <w:tcW w:w="1073" w:type="dxa"/>
            <w:tcBorders>
              <w:top w:val="single" w:sz="4" w:space="0" w:color="auto"/>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1.296</w:t>
            </w:r>
          </w:p>
        </w:tc>
        <w:tc>
          <w:tcPr>
            <w:tcW w:w="1085" w:type="dxa"/>
            <w:tcBorders>
              <w:top w:val="single" w:sz="4" w:space="0" w:color="auto"/>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269" w:type="dxa"/>
            <w:tcBorders>
              <w:top w:val="single" w:sz="4" w:space="0" w:color="auto"/>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0.49</w:t>
            </w:r>
          </w:p>
        </w:tc>
      </w:tr>
      <w:tr w:rsidR="00F179C6" w:rsidTr="00F179C6">
        <w:tc>
          <w:tcPr>
            <w:tcW w:w="828" w:type="dxa"/>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2</w:t>
            </w:r>
          </w:p>
        </w:tc>
        <w:tc>
          <w:tcPr>
            <w:tcW w:w="1176"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0.00670</w:t>
            </w:r>
          </w:p>
        </w:tc>
        <w:tc>
          <w:tcPr>
            <w:tcW w:w="1469"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8</w:t>
            </w:r>
          </w:p>
        </w:tc>
        <w:tc>
          <w:tcPr>
            <w:tcW w:w="1045"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0.640</w:t>
            </w:r>
          </w:p>
        </w:tc>
        <w:tc>
          <w:tcPr>
            <w:tcW w:w="1073" w:type="dxa"/>
            <w:tcBorders>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0.640</w:t>
            </w:r>
          </w:p>
        </w:tc>
        <w:tc>
          <w:tcPr>
            <w:tcW w:w="1073"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1.127</w:t>
            </w:r>
          </w:p>
        </w:tc>
        <w:tc>
          <w:tcPr>
            <w:tcW w:w="1085" w:type="dxa"/>
            <w:tcBorders>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1269" w:type="dxa"/>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0.38</w:t>
            </w:r>
          </w:p>
        </w:tc>
      </w:tr>
      <w:tr w:rsidR="00F179C6" w:rsidTr="00F179C6">
        <w:tc>
          <w:tcPr>
            <w:tcW w:w="828" w:type="dxa"/>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3</w:t>
            </w:r>
          </w:p>
        </w:tc>
        <w:tc>
          <w:tcPr>
            <w:tcW w:w="1176"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0.00687</w:t>
            </w:r>
          </w:p>
        </w:tc>
        <w:tc>
          <w:tcPr>
            <w:tcW w:w="1469"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6</w:t>
            </w:r>
          </w:p>
        </w:tc>
        <w:tc>
          <w:tcPr>
            <w:tcW w:w="1045"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0.767</w:t>
            </w:r>
          </w:p>
        </w:tc>
        <w:tc>
          <w:tcPr>
            <w:tcW w:w="1073" w:type="dxa"/>
            <w:tcBorders>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0.557</w:t>
            </w:r>
          </w:p>
        </w:tc>
        <w:tc>
          <w:tcPr>
            <w:tcW w:w="1073"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1.067</w:t>
            </w:r>
          </w:p>
        </w:tc>
        <w:tc>
          <w:tcPr>
            <w:tcW w:w="1085" w:type="dxa"/>
            <w:tcBorders>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0.92</w:t>
            </w:r>
          </w:p>
        </w:tc>
        <w:tc>
          <w:tcPr>
            <w:tcW w:w="1269" w:type="dxa"/>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0.26</w:t>
            </w:r>
          </w:p>
        </w:tc>
      </w:tr>
      <w:tr w:rsidR="00F179C6" w:rsidTr="00F179C6">
        <w:tc>
          <w:tcPr>
            <w:tcW w:w="828" w:type="dxa"/>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4</w:t>
            </w:r>
          </w:p>
        </w:tc>
        <w:tc>
          <w:tcPr>
            <w:tcW w:w="1176"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0.00577</w:t>
            </w:r>
          </w:p>
        </w:tc>
        <w:tc>
          <w:tcPr>
            <w:tcW w:w="1469"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6</w:t>
            </w:r>
          </w:p>
        </w:tc>
        <w:tc>
          <w:tcPr>
            <w:tcW w:w="1045"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0.623</w:t>
            </w:r>
          </w:p>
        </w:tc>
        <w:tc>
          <w:tcPr>
            <w:tcW w:w="1073" w:type="dxa"/>
            <w:tcBorders>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0.623</w:t>
            </w:r>
          </w:p>
        </w:tc>
        <w:tc>
          <w:tcPr>
            <w:tcW w:w="1073"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1.063</w:t>
            </w:r>
          </w:p>
        </w:tc>
        <w:tc>
          <w:tcPr>
            <w:tcW w:w="1085" w:type="dxa"/>
            <w:tcBorders>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269" w:type="dxa"/>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0.40</w:t>
            </w:r>
          </w:p>
        </w:tc>
      </w:tr>
      <w:tr w:rsidR="00F179C6" w:rsidTr="00F179C6">
        <w:tc>
          <w:tcPr>
            <w:tcW w:w="828" w:type="dxa"/>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5</w:t>
            </w:r>
          </w:p>
        </w:tc>
        <w:tc>
          <w:tcPr>
            <w:tcW w:w="1176"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0.00620</w:t>
            </w:r>
          </w:p>
        </w:tc>
        <w:tc>
          <w:tcPr>
            <w:tcW w:w="1469"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w:t>
            </w:r>
          </w:p>
        </w:tc>
        <w:tc>
          <w:tcPr>
            <w:tcW w:w="1045"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0.633</w:t>
            </w:r>
          </w:p>
        </w:tc>
        <w:tc>
          <w:tcPr>
            <w:tcW w:w="1073" w:type="dxa"/>
            <w:tcBorders>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0.277</w:t>
            </w:r>
          </w:p>
        </w:tc>
        <w:tc>
          <w:tcPr>
            <w:tcW w:w="1073"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0.596</w:t>
            </w:r>
          </w:p>
        </w:tc>
        <w:tc>
          <w:tcPr>
            <w:tcW w:w="1085" w:type="dxa"/>
            <w:tcBorders>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0.52</w:t>
            </w:r>
          </w:p>
        </w:tc>
        <w:tc>
          <w:tcPr>
            <w:tcW w:w="1269" w:type="dxa"/>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0.06</w:t>
            </w:r>
          </w:p>
        </w:tc>
      </w:tr>
      <w:tr w:rsidR="00F179C6" w:rsidTr="00F179C6">
        <w:tc>
          <w:tcPr>
            <w:tcW w:w="828" w:type="dxa"/>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6</w:t>
            </w:r>
          </w:p>
        </w:tc>
        <w:tc>
          <w:tcPr>
            <w:tcW w:w="1176"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0.00836</w:t>
            </w:r>
          </w:p>
        </w:tc>
        <w:tc>
          <w:tcPr>
            <w:tcW w:w="1469"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26</w:t>
            </w:r>
          </w:p>
        </w:tc>
        <w:tc>
          <w:tcPr>
            <w:tcW w:w="1045"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1.199</w:t>
            </w:r>
          </w:p>
        </w:tc>
        <w:tc>
          <w:tcPr>
            <w:tcW w:w="1073" w:type="dxa"/>
            <w:tcBorders>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1.199</w:t>
            </w:r>
          </w:p>
        </w:tc>
        <w:tc>
          <w:tcPr>
            <w:tcW w:w="1073"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2.015</w:t>
            </w:r>
          </w:p>
        </w:tc>
        <w:tc>
          <w:tcPr>
            <w:tcW w:w="1085" w:type="dxa"/>
            <w:tcBorders>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p>
        </w:tc>
        <w:tc>
          <w:tcPr>
            <w:tcW w:w="1269" w:type="dxa"/>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1.16</w:t>
            </w:r>
          </w:p>
        </w:tc>
      </w:tr>
      <w:tr w:rsidR="00F179C6" w:rsidTr="00F179C6">
        <w:tc>
          <w:tcPr>
            <w:tcW w:w="828" w:type="dxa"/>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7</w:t>
            </w:r>
          </w:p>
        </w:tc>
        <w:tc>
          <w:tcPr>
            <w:tcW w:w="1176"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0.00690</w:t>
            </w:r>
          </w:p>
        </w:tc>
        <w:tc>
          <w:tcPr>
            <w:tcW w:w="1469"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4</w:t>
            </w:r>
          </w:p>
        </w:tc>
        <w:tc>
          <w:tcPr>
            <w:tcW w:w="1045"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0.948</w:t>
            </w:r>
          </w:p>
        </w:tc>
        <w:tc>
          <w:tcPr>
            <w:tcW w:w="1073" w:type="dxa"/>
            <w:tcBorders>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0.948</w:t>
            </w:r>
          </w:p>
        </w:tc>
        <w:tc>
          <w:tcPr>
            <w:tcW w:w="1073"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1.658</w:t>
            </w:r>
          </w:p>
        </w:tc>
        <w:tc>
          <w:tcPr>
            <w:tcW w:w="1085" w:type="dxa"/>
            <w:tcBorders>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1.49</w:t>
            </w:r>
          </w:p>
        </w:tc>
        <w:tc>
          <w:tcPr>
            <w:tcW w:w="1269" w:type="dxa"/>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0.72</w:t>
            </w:r>
          </w:p>
        </w:tc>
      </w:tr>
      <w:tr w:rsidR="00F179C6" w:rsidTr="00F179C6">
        <w:tc>
          <w:tcPr>
            <w:tcW w:w="828" w:type="dxa"/>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8</w:t>
            </w:r>
          </w:p>
        </w:tc>
        <w:tc>
          <w:tcPr>
            <w:tcW w:w="1176"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0.00739</w:t>
            </w:r>
          </w:p>
        </w:tc>
        <w:tc>
          <w:tcPr>
            <w:tcW w:w="1469"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16</w:t>
            </w:r>
          </w:p>
        </w:tc>
        <w:tc>
          <w:tcPr>
            <w:tcW w:w="1045"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0.898</w:t>
            </w:r>
          </w:p>
        </w:tc>
        <w:tc>
          <w:tcPr>
            <w:tcW w:w="1073" w:type="dxa"/>
            <w:tcBorders>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0.898</w:t>
            </w:r>
          </w:p>
        </w:tc>
        <w:tc>
          <w:tcPr>
            <w:tcW w:w="1073"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1.615</w:t>
            </w:r>
          </w:p>
        </w:tc>
        <w:tc>
          <w:tcPr>
            <w:tcW w:w="1085" w:type="dxa"/>
            <w:tcBorders>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c>
          <w:tcPr>
            <w:tcW w:w="1269" w:type="dxa"/>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0.68</w:t>
            </w:r>
          </w:p>
        </w:tc>
      </w:tr>
      <w:tr w:rsidR="00F179C6" w:rsidTr="00F179C6">
        <w:tc>
          <w:tcPr>
            <w:tcW w:w="828" w:type="dxa"/>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9</w:t>
            </w:r>
          </w:p>
        </w:tc>
        <w:tc>
          <w:tcPr>
            <w:tcW w:w="1176"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0.00684</w:t>
            </w:r>
          </w:p>
        </w:tc>
        <w:tc>
          <w:tcPr>
            <w:tcW w:w="1469"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6</w:t>
            </w:r>
          </w:p>
        </w:tc>
        <w:tc>
          <w:tcPr>
            <w:tcW w:w="1045"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0.941</w:t>
            </w:r>
          </w:p>
        </w:tc>
        <w:tc>
          <w:tcPr>
            <w:tcW w:w="1073" w:type="dxa"/>
            <w:tcBorders>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0.941</w:t>
            </w:r>
          </w:p>
        </w:tc>
        <w:tc>
          <w:tcPr>
            <w:tcW w:w="1073"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1.662</w:t>
            </w:r>
          </w:p>
        </w:tc>
        <w:tc>
          <w:tcPr>
            <w:tcW w:w="1085" w:type="dxa"/>
            <w:tcBorders>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1.49</w:t>
            </w:r>
          </w:p>
        </w:tc>
        <w:tc>
          <w:tcPr>
            <w:tcW w:w="1269" w:type="dxa"/>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0.72</w:t>
            </w:r>
          </w:p>
        </w:tc>
      </w:tr>
      <w:tr w:rsidR="00F179C6" w:rsidTr="00F179C6">
        <w:tc>
          <w:tcPr>
            <w:tcW w:w="828" w:type="dxa"/>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10</w:t>
            </w:r>
          </w:p>
        </w:tc>
        <w:tc>
          <w:tcPr>
            <w:tcW w:w="1176"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0.00663</w:t>
            </w:r>
          </w:p>
        </w:tc>
        <w:tc>
          <w:tcPr>
            <w:tcW w:w="1469"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18</w:t>
            </w:r>
          </w:p>
        </w:tc>
        <w:tc>
          <w:tcPr>
            <w:tcW w:w="1045"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0.904</w:t>
            </w:r>
          </w:p>
        </w:tc>
        <w:tc>
          <w:tcPr>
            <w:tcW w:w="1073" w:type="dxa"/>
            <w:tcBorders>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0.759</w:t>
            </w:r>
          </w:p>
        </w:tc>
        <w:tc>
          <w:tcPr>
            <w:tcW w:w="1073"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1.366</w:t>
            </w:r>
          </w:p>
        </w:tc>
        <w:tc>
          <w:tcPr>
            <w:tcW w:w="1085" w:type="dxa"/>
            <w:tcBorders>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269" w:type="dxa"/>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0.53</w:t>
            </w:r>
          </w:p>
        </w:tc>
      </w:tr>
      <w:tr w:rsidR="00F179C6" w:rsidTr="00F179C6">
        <w:trPr>
          <w:trHeight w:val="80"/>
        </w:trPr>
        <w:tc>
          <w:tcPr>
            <w:tcW w:w="828" w:type="dxa"/>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11</w:t>
            </w:r>
          </w:p>
        </w:tc>
        <w:tc>
          <w:tcPr>
            <w:tcW w:w="1176"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0.00731</w:t>
            </w:r>
          </w:p>
        </w:tc>
        <w:tc>
          <w:tcPr>
            <w:tcW w:w="1469"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6</w:t>
            </w:r>
          </w:p>
        </w:tc>
        <w:tc>
          <w:tcPr>
            <w:tcW w:w="1045"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0.741</w:t>
            </w:r>
          </w:p>
        </w:tc>
        <w:tc>
          <w:tcPr>
            <w:tcW w:w="1073" w:type="dxa"/>
            <w:tcBorders>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0.741</w:t>
            </w:r>
          </w:p>
        </w:tc>
        <w:tc>
          <w:tcPr>
            <w:tcW w:w="1073"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1.420</w:t>
            </w:r>
          </w:p>
        </w:tc>
        <w:tc>
          <w:tcPr>
            <w:tcW w:w="1085" w:type="dxa"/>
            <w:tcBorders>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1269" w:type="dxa"/>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0.40</w:t>
            </w:r>
          </w:p>
        </w:tc>
      </w:tr>
      <w:tr w:rsidR="00F179C6" w:rsidTr="00F179C6">
        <w:tc>
          <w:tcPr>
            <w:tcW w:w="828" w:type="dxa"/>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12</w:t>
            </w:r>
          </w:p>
        </w:tc>
        <w:tc>
          <w:tcPr>
            <w:tcW w:w="1176"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0.00550</w:t>
            </w:r>
          </w:p>
        </w:tc>
        <w:tc>
          <w:tcPr>
            <w:tcW w:w="1469" w:type="dxa"/>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w:t>
            </w:r>
          </w:p>
        </w:tc>
        <w:tc>
          <w:tcPr>
            <w:tcW w:w="1045"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0.392</w:t>
            </w:r>
          </w:p>
        </w:tc>
        <w:tc>
          <w:tcPr>
            <w:tcW w:w="1073" w:type="dxa"/>
            <w:tcBorders>
              <w:lef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0.392</w:t>
            </w:r>
          </w:p>
        </w:tc>
        <w:tc>
          <w:tcPr>
            <w:tcW w:w="1073" w:type="dxa"/>
            <w:tcBorders>
              <w:right w:val="single" w:sz="48" w:space="0" w:color="FFFFFF" w:themeColor="background1"/>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0.721</w:t>
            </w:r>
          </w:p>
        </w:tc>
        <w:tc>
          <w:tcPr>
            <w:tcW w:w="1085" w:type="dxa"/>
            <w:tcBorders>
              <w:left w:val="single" w:sz="48" w:space="0" w:color="FFFFFF" w:themeColor="background1"/>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0.69</w:t>
            </w:r>
          </w:p>
        </w:tc>
        <w:tc>
          <w:tcPr>
            <w:tcW w:w="1269" w:type="dxa"/>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0.14</w:t>
            </w:r>
          </w:p>
        </w:tc>
      </w:tr>
      <w:tr w:rsidR="00F179C6" w:rsidTr="00F179C6">
        <w:tc>
          <w:tcPr>
            <w:tcW w:w="828" w:type="dxa"/>
            <w:tcBorders>
              <w:bottom w:val="single" w:sz="4" w:space="0" w:color="auto"/>
            </w:tcBorders>
            <w:vAlign w:val="bottom"/>
          </w:tcPr>
          <w:p w:rsidR="00F179C6" w:rsidRPr="0066707C" w:rsidRDefault="00F179C6" w:rsidP="00F179C6">
            <w:pPr>
              <w:rPr>
                <w:rFonts w:ascii="Times New Roman" w:hAnsi="Times New Roman" w:cs="Times New Roman"/>
                <w:color w:val="000000"/>
                <w:sz w:val="24"/>
                <w:szCs w:val="24"/>
              </w:rPr>
            </w:pPr>
            <w:r w:rsidRPr="0066707C">
              <w:rPr>
                <w:rFonts w:ascii="Times New Roman" w:hAnsi="Times New Roman" w:cs="Times New Roman"/>
                <w:color w:val="000000"/>
                <w:sz w:val="24"/>
                <w:szCs w:val="24"/>
              </w:rPr>
              <w:t>13</w:t>
            </w:r>
          </w:p>
        </w:tc>
        <w:tc>
          <w:tcPr>
            <w:tcW w:w="1176" w:type="dxa"/>
            <w:tcBorders>
              <w:bottom w:val="single" w:sz="4" w:space="0" w:color="auto"/>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0.00467</w:t>
            </w:r>
          </w:p>
        </w:tc>
        <w:tc>
          <w:tcPr>
            <w:tcW w:w="1469" w:type="dxa"/>
            <w:tcBorders>
              <w:bottom w:val="single" w:sz="4" w:space="0" w:color="auto"/>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w:t>
            </w:r>
          </w:p>
        </w:tc>
        <w:tc>
          <w:tcPr>
            <w:tcW w:w="1045" w:type="dxa"/>
            <w:tcBorders>
              <w:bottom w:val="single" w:sz="4" w:space="0" w:color="auto"/>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0.373</w:t>
            </w:r>
          </w:p>
        </w:tc>
        <w:tc>
          <w:tcPr>
            <w:tcW w:w="1073" w:type="dxa"/>
            <w:tcBorders>
              <w:bottom w:val="single" w:sz="4" w:space="0" w:color="auto"/>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0.373</w:t>
            </w:r>
          </w:p>
        </w:tc>
        <w:tc>
          <w:tcPr>
            <w:tcW w:w="1073" w:type="dxa"/>
            <w:tcBorders>
              <w:bottom w:val="single" w:sz="4" w:space="0" w:color="auto"/>
            </w:tcBorders>
            <w:vAlign w:val="bottom"/>
          </w:tcPr>
          <w:p w:rsidR="00F179C6" w:rsidRPr="0066707C" w:rsidRDefault="00F179C6" w:rsidP="00F179C6">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0.657</w:t>
            </w:r>
          </w:p>
        </w:tc>
        <w:tc>
          <w:tcPr>
            <w:tcW w:w="1085" w:type="dxa"/>
            <w:tcBorders>
              <w:bottom w:val="single" w:sz="4" w:space="0" w:color="auto"/>
            </w:tcBorders>
          </w:tcPr>
          <w:p w:rsidR="00F179C6"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0.66</w:t>
            </w:r>
          </w:p>
        </w:tc>
        <w:tc>
          <w:tcPr>
            <w:tcW w:w="1269" w:type="dxa"/>
            <w:tcBorders>
              <w:bottom w:val="single" w:sz="4" w:space="0" w:color="auto"/>
            </w:tcBorders>
          </w:tcPr>
          <w:p w:rsidR="00F179C6" w:rsidRPr="0066707C" w:rsidRDefault="00F179C6" w:rsidP="00F179C6">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r>
    </w:tbl>
    <w:p w:rsidR="00D05E20" w:rsidRDefault="00D05E20" w:rsidP="00D05E20">
      <w:pPr>
        <w:rPr>
          <w:rFonts w:ascii="Times New Roman" w:eastAsia="Times New Roman" w:hAnsi="Times New Roman" w:cs="Times New Roman"/>
          <w:color w:val="222222"/>
        </w:rPr>
      </w:pPr>
      <w:r>
        <w:rPr>
          <w:rFonts w:ascii="Times New Roman" w:hAnsi="Times New Roman" w:cs="Times New Roman"/>
          <w:color w:val="222222"/>
          <w:sz w:val="24"/>
          <w:szCs w:val="24"/>
        </w:rPr>
        <w:t xml:space="preserve">Deactivating Node 1 led to an overall change in network activation of 1.20. However, much of that change in </w:t>
      </w:r>
      <w:r w:rsidR="001D740F">
        <w:rPr>
          <w:rFonts w:ascii="Times New Roman" w:hAnsi="Times New Roman" w:cs="Times New Roman"/>
          <w:color w:val="222222"/>
          <w:sz w:val="24"/>
          <w:szCs w:val="24"/>
        </w:rPr>
        <w:t xml:space="preserve">overall network </w:t>
      </w:r>
      <w:r>
        <w:rPr>
          <w:rFonts w:ascii="Times New Roman" w:hAnsi="Times New Roman" w:cs="Times New Roman"/>
          <w:color w:val="222222"/>
          <w:sz w:val="24"/>
          <w:szCs w:val="24"/>
        </w:rPr>
        <w:t>activation was due to the removal of Node 1</w:t>
      </w:r>
      <w:r w:rsidR="001D740F">
        <w:rPr>
          <w:rFonts w:ascii="Times New Roman" w:hAnsi="Times New Roman" w:cs="Times New Roman"/>
          <w:color w:val="222222"/>
          <w:sz w:val="24"/>
          <w:szCs w:val="24"/>
        </w:rPr>
        <w:t xml:space="preserve"> itself,</w:t>
      </w:r>
      <w:r>
        <w:rPr>
          <w:rFonts w:ascii="Times New Roman" w:hAnsi="Times New Roman" w:cs="Times New Roman"/>
          <w:color w:val="222222"/>
          <w:sz w:val="24"/>
          <w:szCs w:val="24"/>
        </w:rPr>
        <w:t xml:space="preserve"> which was reduced from .71 to 0. To avoid any confounding effects of incorporating the target node into our assessment of network change, we then calculated the change in the remainder of the network (1.20 - 0.71 = 0.49).</w:t>
      </w:r>
      <w:r w:rsidR="001D740F">
        <w:rPr>
          <w:rFonts w:ascii="Times New Roman" w:hAnsi="Times New Roman" w:cs="Times New Roman"/>
          <w:color w:val="222222"/>
          <w:sz w:val="24"/>
          <w:szCs w:val="24"/>
        </w:rPr>
        <w:t xml:space="preserve"> </w:t>
      </w:r>
      <w:r>
        <w:rPr>
          <w:rFonts w:ascii="Times New Roman" w:eastAsia="Times New Roman" w:hAnsi="Times New Roman" w:cs="Times New Roman"/>
          <w:color w:val="222222"/>
        </w:rPr>
        <w:t xml:space="preserve">We repeated this process for each node in the network. Table A3 includes the centrality and </w:t>
      </w:r>
      <w:r w:rsidR="00862911">
        <w:rPr>
          <w:rFonts w:ascii="Times New Roman" w:eastAsia="Times New Roman" w:hAnsi="Times New Roman" w:cs="Times New Roman"/>
          <w:color w:val="222222"/>
        </w:rPr>
        <w:t>expected influence</w:t>
      </w:r>
      <w:r>
        <w:rPr>
          <w:rFonts w:ascii="Times New Roman" w:eastAsia="Times New Roman" w:hAnsi="Times New Roman" w:cs="Times New Roman"/>
          <w:color w:val="222222"/>
        </w:rPr>
        <w:t xml:space="preserve"> indices from Step 1 and the observed influence of “treating” each node. </w:t>
      </w:r>
    </w:p>
    <w:p w:rsidR="00A2514B" w:rsidRDefault="00A2514B" w:rsidP="00D05E20">
      <w:pPr>
        <w:rPr>
          <w:rFonts w:ascii="Times New Roman" w:eastAsia="Times New Roman" w:hAnsi="Times New Roman" w:cs="Times New Roman"/>
          <w:color w:val="222222"/>
        </w:rPr>
      </w:pPr>
    </w:p>
    <w:p w:rsidR="00D05E20" w:rsidRDefault="00D05E20" w:rsidP="00D05E20">
      <w:pPr>
        <w:rPr>
          <w:rFonts w:ascii="Times New Roman" w:eastAsia="Times New Roman" w:hAnsi="Times New Roman" w:cs="Times New Roman"/>
          <w:color w:val="000000" w:themeColor="text1"/>
          <w:sz w:val="24"/>
          <w:szCs w:val="24"/>
        </w:rPr>
      </w:pPr>
      <w:r w:rsidRPr="00171DFB">
        <w:rPr>
          <w:rFonts w:ascii="Times New Roman" w:eastAsia="Times New Roman" w:hAnsi="Times New Roman" w:cs="Times New Roman"/>
          <w:color w:val="222222"/>
          <w:sz w:val="24"/>
          <w:szCs w:val="24"/>
        </w:rPr>
        <w:lastRenderedPageBreak/>
        <w:t xml:space="preserve">Finally, to conclude step 3, we calculated the correlation of each of the centrality and </w:t>
      </w:r>
      <w:r w:rsidR="00862911">
        <w:rPr>
          <w:rFonts w:ascii="Times New Roman" w:eastAsia="Times New Roman" w:hAnsi="Times New Roman" w:cs="Times New Roman"/>
          <w:color w:val="222222"/>
          <w:sz w:val="24"/>
          <w:szCs w:val="24"/>
        </w:rPr>
        <w:t>expected influence</w:t>
      </w:r>
      <w:r w:rsidRPr="00171DFB">
        <w:rPr>
          <w:rFonts w:ascii="Times New Roman" w:eastAsia="Times New Roman" w:hAnsi="Times New Roman" w:cs="Times New Roman"/>
          <w:color w:val="222222"/>
          <w:sz w:val="24"/>
          <w:szCs w:val="24"/>
        </w:rPr>
        <w:t xml:space="preserve"> indices with observed influence. In this example</w:t>
      </w:r>
      <w:r w:rsidR="001D740F" w:rsidRPr="00171DFB">
        <w:rPr>
          <w:rFonts w:ascii="Times New Roman" w:eastAsia="Times New Roman" w:hAnsi="Times New Roman" w:cs="Times New Roman"/>
          <w:color w:val="222222"/>
          <w:sz w:val="24"/>
          <w:szCs w:val="24"/>
        </w:rPr>
        <w:t xml:space="preserve"> network</w:t>
      </w:r>
      <w:r w:rsidRPr="00171DFB">
        <w:rPr>
          <w:rFonts w:ascii="Times New Roman" w:eastAsia="Times New Roman" w:hAnsi="Times New Roman" w:cs="Times New Roman"/>
          <w:color w:val="222222"/>
          <w:sz w:val="24"/>
          <w:szCs w:val="24"/>
        </w:rPr>
        <w:t xml:space="preserve">, closeness, </w:t>
      </w:r>
      <w:r w:rsidRPr="00171DFB">
        <w:rPr>
          <w:rFonts w:ascii="Times New Roman" w:eastAsia="Times New Roman" w:hAnsi="Times New Roman" w:cs="Times New Roman"/>
          <w:i/>
          <w:color w:val="222222"/>
          <w:sz w:val="24"/>
          <w:szCs w:val="24"/>
        </w:rPr>
        <w:t>r</w:t>
      </w:r>
      <w:r w:rsidRPr="00171DFB">
        <w:rPr>
          <w:rFonts w:ascii="Times New Roman" w:eastAsia="Times New Roman" w:hAnsi="Times New Roman" w:cs="Times New Roman"/>
          <w:color w:val="222222"/>
          <w:sz w:val="24"/>
          <w:szCs w:val="24"/>
        </w:rPr>
        <w:t xml:space="preserve"> (11) = .77, betweenness, </w:t>
      </w:r>
      <w:r w:rsidRPr="00171DFB">
        <w:rPr>
          <w:rFonts w:ascii="Times New Roman" w:eastAsia="Times New Roman" w:hAnsi="Times New Roman" w:cs="Times New Roman"/>
          <w:i/>
          <w:color w:val="222222"/>
          <w:sz w:val="24"/>
          <w:szCs w:val="24"/>
        </w:rPr>
        <w:t>r</w:t>
      </w:r>
      <w:r w:rsidRPr="00171DFB">
        <w:rPr>
          <w:rFonts w:ascii="Times New Roman" w:eastAsia="Times New Roman" w:hAnsi="Times New Roman" w:cs="Times New Roman"/>
          <w:color w:val="222222"/>
          <w:sz w:val="24"/>
          <w:szCs w:val="24"/>
        </w:rPr>
        <w:t xml:space="preserve"> (11) = .78, and strength, </w:t>
      </w:r>
      <w:r w:rsidRPr="00171DFB">
        <w:rPr>
          <w:rFonts w:ascii="Times New Roman" w:eastAsia="Times New Roman" w:hAnsi="Times New Roman" w:cs="Times New Roman"/>
          <w:i/>
          <w:color w:val="222222"/>
          <w:sz w:val="24"/>
          <w:szCs w:val="24"/>
        </w:rPr>
        <w:t>r</w:t>
      </w:r>
      <w:r w:rsidRPr="00171DFB">
        <w:rPr>
          <w:rFonts w:ascii="Times New Roman" w:eastAsia="Times New Roman" w:hAnsi="Times New Roman" w:cs="Times New Roman"/>
          <w:color w:val="222222"/>
          <w:sz w:val="24"/>
          <w:szCs w:val="24"/>
        </w:rPr>
        <w:t xml:space="preserve"> (11) = .90 were all strongly correlated with observed node influence. However, one-step </w:t>
      </w:r>
      <w:r w:rsidR="00862911">
        <w:rPr>
          <w:rFonts w:ascii="Times New Roman" w:eastAsia="Times New Roman" w:hAnsi="Times New Roman" w:cs="Times New Roman"/>
          <w:color w:val="222222"/>
          <w:sz w:val="24"/>
          <w:szCs w:val="24"/>
        </w:rPr>
        <w:t>expected influence</w:t>
      </w:r>
      <w:r w:rsidRPr="00171DFB">
        <w:rPr>
          <w:rFonts w:ascii="Times New Roman" w:eastAsia="Times New Roman" w:hAnsi="Times New Roman" w:cs="Times New Roman"/>
          <w:color w:val="222222"/>
          <w:sz w:val="24"/>
          <w:szCs w:val="24"/>
        </w:rPr>
        <w:t xml:space="preserve">, </w:t>
      </w:r>
      <w:r w:rsidRPr="00171DFB">
        <w:rPr>
          <w:rFonts w:ascii="Times New Roman" w:eastAsia="Times New Roman" w:hAnsi="Times New Roman" w:cs="Times New Roman"/>
          <w:i/>
          <w:color w:val="222222"/>
          <w:sz w:val="24"/>
          <w:szCs w:val="24"/>
        </w:rPr>
        <w:t>r</w:t>
      </w:r>
      <w:r w:rsidRPr="00171DFB">
        <w:rPr>
          <w:rFonts w:ascii="Times New Roman" w:eastAsia="Times New Roman" w:hAnsi="Times New Roman" w:cs="Times New Roman"/>
          <w:color w:val="222222"/>
          <w:sz w:val="24"/>
          <w:szCs w:val="24"/>
        </w:rPr>
        <w:t xml:space="preserve"> (11) = .98, and two-step </w:t>
      </w:r>
      <w:r w:rsidR="00862911">
        <w:rPr>
          <w:rFonts w:ascii="Times New Roman" w:eastAsia="Times New Roman" w:hAnsi="Times New Roman" w:cs="Times New Roman"/>
          <w:color w:val="222222"/>
          <w:sz w:val="24"/>
          <w:szCs w:val="24"/>
        </w:rPr>
        <w:t>expected influence</w:t>
      </w:r>
      <w:r w:rsidRPr="00171DFB">
        <w:rPr>
          <w:rFonts w:ascii="Times New Roman" w:eastAsia="Times New Roman" w:hAnsi="Times New Roman" w:cs="Times New Roman"/>
          <w:color w:val="222222"/>
          <w:sz w:val="24"/>
          <w:szCs w:val="24"/>
        </w:rPr>
        <w:t xml:space="preserve">, </w:t>
      </w:r>
      <w:r w:rsidRPr="00171DFB">
        <w:rPr>
          <w:rFonts w:ascii="Times New Roman" w:eastAsia="Times New Roman" w:hAnsi="Times New Roman" w:cs="Times New Roman"/>
          <w:i/>
          <w:color w:val="222222"/>
          <w:sz w:val="24"/>
          <w:szCs w:val="24"/>
        </w:rPr>
        <w:t>r</w:t>
      </w:r>
      <w:r w:rsidRPr="00171DFB">
        <w:rPr>
          <w:rFonts w:ascii="Times New Roman" w:eastAsia="Times New Roman" w:hAnsi="Times New Roman" w:cs="Times New Roman"/>
          <w:color w:val="222222"/>
          <w:sz w:val="24"/>
          <w:szCs w:val="24"/>
        </w:rPr>
        <w:t xml:space="preserve"> (11) = .96, exhibited notably higher </w:t>
      </w:r>
      <w:r w:rsidRPr="00171DFB">
        <w:rPr>
          <w:rFonts w:ascii="Times New Roman" w:eastAsia="Times New Roman" w:hAnsi="Times New Roman" w:cs="Times New Roman"/>
          <w:color w:val="000000" w:themeColor="text1"/>
          <w:sz w:val="24"/>
          <w:szCs w:val="24"/>
        </w:rPr>
        <w:t>correlations. The reason for this stronger correlation can be seen in the figure</w:t>
      </w:r>
      <w:r w:rsidR="008D0B23" w:rsidRPr="00171DFB">
        <w:rPr>
          <w:rFonts w:ascii="Times New Roman" w:eastAsia="Times New Roman" w:hAnsi="Times New Roman" w:cs="Times New Roman"/>
          <w:color w:val="000000" w:themeColor="text1"/>
          <w:sz w:val="24"/>
          <w:szCs w:val="24"/>
        </w:rPr>
        <w:t>s</w:t>
      </w:r>
      <w:r w:rsidRPr="00171DFB">
        <w:rPr>
          <w:rFonts w:ascii="Times New Roman" w:eastAsia="Times New Roman" w:hAnsi="Times New Roman" w:cs="Times New Roman"/>
          <w:color w:val="000000" w:themeColor="text1"/>
          <w:sz w:val="24"/>
          <w:szCs w:val="24"/>
        </w:rPr>
        <w:t xml:space="preserve"> below. </w:t>
      </w:r>
    </w:p>
    <w:p w:rsidR="00171DFB" w:rsidRPr="0097417A" w:rsidRDefault="00171DFB" w:rsidP="00D05E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anchor distT="0" distB="0" distL="114300" distR="114300" simplePos="0" relativeHeight="251692544" behindDoc="1" locked="0" layoutInCell="1" allowOverlap="1" wp14:anchorId="00EE96CA" wp14:editId="5C1B6C98">
            <wp:simplePos x="0" y="0"/>
            <wp:positionH relativeFrom="column">
              <wp:posOffset>1266825</wp:posOffset>
            </wp:positionH>
            <wp:positionV relativeFrom="paragraph">
              <wp:posOffset>92710</wp:posOffset>
            </wp:positionV>
            <wp:extent cx="3438525" cy="1981200"/>
            <wp:effectExtent l="19050" t="0" r="9525" b="0"/>
            <wp:wrapSquare wrapText="bothSides"/>
            <wp:docPr id="4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1068" t="955" b="2128"/>
                    <a:stretch/>
                  </pic:blipFill>
                  <pic:spPr bwMode="auto">
                    <a:xfrm>
                      <a:off x="0" y="0"/>
                      <a:ext cx="3438525" cy="1981200"/>
                    </a:xfrm>
                    <a:prstGeom prst="rect">
                      <a:avLst/>
                    </a:prstGeom>
                    <a:ln>
                      <a:noFill/>
                    </a:ln>
                    <a:extLst>
                      <a:ext uri="{53640926-AAD7-44D8-BBD7-CCE9431645EC}">
                        <a14:shadowObscured xmlns:a14="http://schemas.microsoft.com/office/drawing/2010/main"/>
                      </a:ext>
                    </a:extLst>
                  </pic:spPr>
                </pic:pic>
              </a:graphicData>
            </a:graphic>
          </wp:anchor>
        </w:drawing>
      </w:r>
    </w:p>
    <w:p w:rsidR="00D05E20" w:rsidRPr="0097417A" w:rsidRDefault="00D05E20" w:rsidP="00D05E20">
      <w:pPr>
        <w:pStyle w:val="HTMLPreformatted"/>
        <w:shd w:val="clear" w:color="auto" w:fill="FFFFFF"/>
        <w:wordWrap w:val="0"/>
        <w:spacing w:line="225" w:lineRule="atLeast"/>
        <w:rPr>
          <w:rStyle w:val="gem3dmtclgb"/>
          <w:rFonts w:ascii="Times New Roman" w:hAnsi="Times New Roman" w:cs="Times New Roman"/>
          <w:color w:val="000000" w:themeColor="text1"/>
          <w:sz w:val="24"/>
          <w:szCs w:val="24"/>
        </w:rPr>
      </w:pPr>
    </w:p>
    <w:p w:rsidR="00D05E20" w:rsidRPr="0097417A" w:rsidRDefault="00D05E20" w:rsidP="00D05E20">
      <w:pPr>
        <w:rPr>
          <w:rFonts w:ascii="Times New Roman" w:eastAsia="Times New Roman" w:hAnsi="Times New Roman" w:cs="Times New Roman"/>
          <w:color w:val="000000" w:themeColor="text1"/>
          <w:sz w:val="24"/>
          <w:szCs w:val="24"/>
        </w:rPr>
      </w:pPr>
    </w:p>
    <w:p w:rsidR="00D05E20" w:rsidRPr="0097417A" w:rsidRDefault="00D05E20" w:rsidP="00D05E20">
      <w:pPr>
        <w:jc w:val="center"/>
        <w:rPr>
          <w:rFonts w:ascii="Times New Roman" w:eastAsia="Times New Roman" w:hAnsi="Times New Roman" w:cs="Times New Roman"/>
          <w:color w:val="000000" w:themeColor="text1"/>
          <w:sz w:val="24"/>
          <w:szCs w:val="24"/>
        </w:rPr>
      </w:pPr>
    </w:p>
    <w:p w:rsidR="00D05E20" w:rsidRPr="0097417A" w:rsidRDefault="00D05E20" w:rsidP="00D05E20">
      <w:pPr>
        <w:rPr>
          <w:rFonts w:ascii="Times New Roman" w:eastAsia="Times New Roman" w:hAnsi="Times New Roman" w:cs="Times New Roman"/>
          <w:color w:val="000000" w:themeColor="text1"/>
          <w:sz w:val="24"/>
          <w:szCs w:val="24"/>
        </w:rPr>
      </w:pPr>
    </w:p>
    <w:p w:rsidR="00D05E20" w:rsidRPr="0097417A" w:rsidRDefault="00F74D6F" w:rsidP="00D05E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95616" behindDoc="0" locked="0" layoutInCell="1" allowOverlap="1" wp14:anchorId="2321D951" wp14:editId="649AAC0D">
                <wp:simplePos x="0" y="0"/>
                <wp:positionH relativeFrom="column">
                  <wp:posOffset>2809875</wp:posOffset>
                </wp:positionH>
                <wp:positionV relativeFrom="paragraph">
                  <wp:posOffset>79375</wp:posOffset>
                </wp:positionV>
                <wp:extent cx="295275" cy="285750"/>
                <wp:effectExtent l="0" t="0" r="28575" b="1905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E320D4" id="Oval 45" o:spid="_x0000_s1026" style="position:absolute;margin-left:221.25pt;margin-top:6.25pt;width:23.25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" filled="f" strokecolor="red" strokeweight="2pt"/>
            </w:pict>
          </mc:Fallback>
        </mc:AlternateContent>
      </w:r>
    </w:p>
    <w:p w:rsidR="00D05E20" w:rsidRPr="0097417A" w:rsidRDefault="00D05E20" w:rsidP="00D05E20">
      <w:pPr>
        <w:rPr>
          <w:rFonts w:ascii="Times New Roman" w:eastAsia="Times New Roman" w:hAnsi="Times New Roman" w:cs="Times New Roman"/>
          <w:color w:val="000000" w:themeColor="text1"/>
          <w:sz w:val="24"/>
          <w:szCs w:val="24"/>
        </w:rPr>
      </w:pPr>
    </w:p>
    <w:p w:rsidR="00D05E20" w:rsidRPr="0097417A" w:rsidRDefault="00171DFB" w:rsidP="00D05E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anchor distT="0" distB="0" distL="114300" distR="114300" simplePos="0" relativeHeight="251691520" behindDoc="1" locked="0" layoutInCell="1" allowOverlap="1" wp14:anchorId="1CC74E55" wp14:editId="2514E407">
            <wp:simplePos x="0" y="0"/>
            <wp:positionH relativeFrom="column">
              <wp:posOffset>1219200</wp:posOffset>
            </wp:positionH>
            <wp:positionV relativeFrom="paragraph">
              <wp:posOffset>70485</wp:posOffset>
            </wp:positionV>
            <wp:extent cx="3438525" cy="2124075"/>
            <wp:effectExtent l="19050" t="0" r="9525" b="0"/>
            <wp:wrapNone/>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l="1499" t="790" r="1928" b="1682"/>
                    <a:stretch/>
                  </pic:blipFill>
                  <pic:spPr bwMode="auto">
                    <a:xfrm>
                      <a:off x="0" y="0"/>
                      <a:ext cx="3438525" cy="2124075"/>
                    </a:xfrm>
                    <a:prstGeom prst="rect">
                      <a:avLst/>
                    </a:prstGeom>
                    <a:ln>
                      <a:noFill/>
                    </a:ln>
                    <a:extLst>
                      <a:ext uri="{53640926-AAD7-44D8-BBD7-CCE9431645EC}">
                        <a14:shadowObscured xmlns:a14="http://schemas.microsoft.com/office/drawing/2010/main"/>
                      </a:ext>
                    </a:extLst>
                  </pic:spPr>
                </pic:pic>
              </a:graphicData>
            </a:graphic>
          </wp:anchor>
        </w:drawing>
      </w:r>
    </w:p>
    <w:p w:rsidR="00D05E20" w:rsidRPr="0097417A" w:rsidRDefault="00D05E20" w:rsidP="00D05E20">
      <w:pPr>
        <w:rPr>
          <w:rFonts w:ascii="Times New Roman" w:eastAsia="Times New Roman" w:hAnsi="Times New Roman" w:cs="Times New Roman"/>
          <w:color w:val="000000" w:themeColor="text1"/>
          <w:sz w:val="24"/>
          <w:szCs w:val="24"/>
        </w:rPr>
      </w:pPr>
    </w:p>
    <w:p w:rsidR="00D05E20" w:rsidRPr="0097417A" w:rsidRDefault="00D05E20" w:rsidP="00D05E20">
      <w:pPr>
        <w:jc w:val="center"/>
        <w:rPr>
          <w:rFonts w:ascii="Times New Roman" w:eastAsia="Times New Roman" w:hAnsi="Times New Roman" w:cs="Times New Roman"/>
          <w:color w:val="000000" w:themeColor="text1"/>
          <w:sz w:val="24"/>
          <w:szCs w:val="24"/>
        </w:rPr>
      </w:pPr>
    </w:p>
    <w:p w:rsidR="00D05E20" w:rsidRPr="0097417A" w:rsidRDefault="00D05E20" w:rsidP="00D05E20">
      <w:pPr>
        <w:jc w:val="center"/>
        <w:rPr>
          <w:rFonts w:ascii="Times New Roman" w:eastAsia="Times New Roman" w:hAnsi="Times New Roman" w:cs="Times New Roman"/>
          <w:color w:val="000000" w:themeColor="text1"/>
          <w:sz w:val="24"/>
          <w:szCs w:val="24"/>
        </w:rPr>
      </w:pPr>
    </w:p>
    <w:p w:rsidR="00D05E20" w:rsidRPr="0097417A" w:rsidRDefault="00D05E20" w:rsidP="00D05E20">
      <w:pPr>
        <w:rPr>
          <w:rFonts w:ascii="Times New Roman" w:eastAsia="Times New Roman" w:hAnsi="Times New Roman" w:cs="Times New Roman"/>
          <w:color w:val="000000" w:themeColor="text1"/>
          <w:sz w:val="24"/>
          <w:szCs w:val="24"/>
        </w:rPr>
      </w:pPr>
    </w:p>
    <w:p w:rsidR="00D05E20" w:rsidRPr="0097417A" w:rsidRDefault="00F74D6F" w:rsidP="00D05E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94592" behindDoc="0" locked="0" layoutInCell="1" allowOverlap="1" wp14:anchorId="2D7CAF85" wp14:editId="23664607">
                <wp:simplePos x="0" y="0"/>
                <wp:positionH relativeFrom="column">
                  <wp:posOffset>1552575</wp:posOffset>
                </wp:positionH>
                <wp:positionV relativeFrom="paragraph">
                  <wp:posOffset>-1270</wp:posOffset>
                </wp:positionV>
                <wp:extent cx="295275" cy="285750"/>
                <wp:effectExtent l="0" t="0" r="28575" b="1905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EE658" id="Oval 44" o:spid="_x0000_s1026" style="position:absolute;margin-left:122.25pt;margin-top:-.1pt;width:23.2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" filled="f" strokecolor="red" strokeweight="2pt"/>
            </w:pict>
          </mc:Fallback>
        </mc:AlternateContent>
      </w:r>
    </w:p>
    <w:p w:rsidR="00D05E20" w:rsidRPr="0097417A" w:rsidRDefault="00D05E20" w:rsidP="00D05E20">
      <w:pPr>
        <w:rPr>
          <w:rFonts w:ascii="Times New Roman" w:eastAsia="Times New Roman" w:hAnsi="Times New Roman" w:cs="Times New Roman"/>
          <w:color w:val="000000" w:themeColor="text1"/>
          <w:sz w:val="24"/>
          <w:szCs w:val="24"/>
        </w:rPr>
      </w:pPr>
    </w:p>
    <w:p w:rsidR="00D05E20" w:rsidRDefault="00D05E20" w:rsidP="00171DFB">
      <w:pPr>
        <w:pStyle w:val="HTMLPreformatted"/>
        <w:spacing w:line="276" w:lineRule="auto"/>
        <w:rPr>
          <w:rFonts w:ascii="Times New Roman" w:hAnsi="Times New Roman" w:cs="Times New Roman"/>
          <w:color w:val="000000" w:themeColor="text1"/>
          <w:sz w:val="24"/>
          <w:szCs w:val="24"/>
        </w:rPr>
      </w:pPr>
      <w:r w:rsidRPr="00171DFB">
        <w:rPr>
          <w:rFonts w:ascii="Times New Roman" w:hAnsi="Times New Roman" w:cs="Times New Roman"/>
          <w:color w:val="000000" w:themeColor="text1"/>
          <w:sz w:val="24"/>
          <w:szCs w:val="24"/>
        </w:rPr>
        <w:t xml:space="preserve">As </w:t>
      </w:r>
      <w:r w:rsidR="00BE622F">
        <w:rPr>
          <w:rFonts w:ascii="Times New Roman" w:hAnsi="Times New Roman" w:cs="Times New Roman"/>
          <w:color w:val="000000" w:themeColor="text1"/>
          <w:sz w:val="24"/>
          <w:szCs w:val="24"/>
        </w:rPr>
        <w:t>previously noted</w:t>
      </w:r>
      <w:r w:rsidRPr="00171DFB">
        <w:rPr>
          <w:rFonts w:ascii="Times New Roman" w:hAnsi="Times New Roman" w:cs="Times New Roman"/>
          <w:color w:val="000000" w:themeColor="text1"/>
          <w:sz w:val="24"/>
          <w:szCs w:val="24"/>
        </w:rPr>
        <w:t xml:space="preserve">, the centrality and </w:t>
      </w:r>
      <w:r w:rsidR="00862911">
        <w:rPr>
          <w:rFonts w:ascii="Times New Roman" w:hAnsi="Times New Roman" w:cs="Times New Roman"/>
          <w:color w:val="000000" w:themeColor="text1"/>
          <w:sz w:val="24"/>
          <w:szCs w:val="24"/>
        </w:rPr>
        <w:t>expected influence</w:t>
      </w:r>
      <w:r w:rsidRPr="00171DFB">
        <w:rPr>
          <w:rFonts w:ascii="Times New Roman" w:hAnsi="Times New Roman" w:cs="Times New Roman"/>
          <w:color w:val="000000" w:themeColor="text1"/>
          <w:sz w:val="24"/>
          <w:szCs w:val="24"/>
        </w:rPr>
        <w:t xml:space="preserve"> indices make different predictions about the importance of Node 5.</w:t>
      </w:r>
      <w:r w:rsidR="001D740F" w:rsidRPr="00171DFB">
        <w:rPr>
          <w:rFonts w:ascii="Times New Roman" w:hAnsi="Times New Roman" w:cs="Times New Roman"/>
          <w:color w:val="000000" w:themeColor="text1"/>
          <w:sz w:val="24"/>
          <w:szCs w:val="24"/>
        </w:rPr>
        <w:t xml:space="preserve"> The centrality and </w:t>
      </w:r>
      <w:r w:rsidR="00862911">
        <w:rPr>
          <w:rFonts w:ascii="Times New Roman" w:hAnsi="Times New Roman" w:cs="Times New Roman"/>
          <w:color w:val="000000" w:themeColor="text1"/>
          <w:sz w:val="24"/>
          <w:szCs w:val="24"/>
        </w:rPr>
        <w:t>expected influence</w:t>
      </w:r>
      <w:r w:rsidR="001D740F" w:rsidRPr="00171DFB">
        <w:rPr>
          <w:rFonts w:ascii="Times New Roman" w:hAnsi="Times New Roman" w:cs="Times New Roman"/>
          <w:color w:val="000000" w:themeColor="text1"/>
          <w:sz w:val="24"/>
          <w:szCs w:val="24"/>
        </w:rPr>
        <w:t xml:space="preserve"> indices diverge for this </w:t>
      </w:r>
      <w:r w:rsidR="00AD2157" w:rsidRPr="00171DFB">
        <w:rPr>
          <w:rFonts w:ascii="Times New Roman" w:hAnsi="Times New Roman" w:cs="Times New Roman"/>
          <w:color w:val="000000" w:themeColor="text1"/>
          <w:sz w:val="24"/>
          <w:szCs w:val="24"/>
        </w:rPr>
        <w:t>n</w:t>
      </w:r>
      <w:r w:rsidR="001D740F" w:rsidRPr="00171DFB">
        <w:rPr>
          <w:rFonts w:ascii="Times New Roman" w:hAnsi="Times New Roman" w:cs="Times New Roman"/>
          <w:color w:val="000000" w:themeColor="text1"/>
          <w:sz w:val="24"/>
          <w:szCs w:val="24"/>
        </w:rPr>
        <w:t>ode because it has negative edges.</w:t>
      </w:r>
      <w:r w:rsidRPr="00171DFB">
        <w:rPr>
          <w:rFonts w:ascii="Times New Roman" w:hAnsi="Times New Roman" w:cs="Times New Roman"/>
          <w:color w:val="000000" w:themeColor="text1"/>
          <w:sz w:val="24"/>
          <w:szCs w:val="24"/>
        </w:rPr>
        <w:t xml:space="preserve"> The closeness index identifies </w:t>
      </w:r>
      <w:r w:rsidR="001D740F" w:rsidRPr="00171DFB">
        <w:rPr>
          <w:rFonts w:ascii="Times New Roman" w:hAnsi="Times New Roman" w:cs="Times New Roman"/>
          <w:color w:val="000000" w:themeColor="text1"/>
          <w:sz w:val="24"/>
          <w:szCs w:val="24"/>
        </w:rPr>
        <w:t>Node 5</w:t>
      </w:r>
      <w:r w:rsidRPr="00171DFB">
        <w:rPr>
          <w:rFonts w:ascii="Times New Roman" w:hAnsi="Times New Roman" w:cs="Times New Roman"/>
          <w:color w:val="000000" w:themeColor="text1"/>
          <w:sz w:val="24"/>
          <w:szCs w:val="24"/>
        </w:rPr>
        <w:t xml:space="preserve"> has having some modest importance, assigning it greater importance than </w:t>
      </w:r>
      <w:r w:rsidR="001D740F" w:rsidRPr="00171DFB">
        <w:rPr>
          <w:rFonts w:ascii="Times New Roman" w:hAnsi="Times New Roman" w:cs="Times New Roman"/>
          <w:color w:val="000000" w:themeColor="text1"/>
          <w:sz w:val="24"/>
          <w:szCs w:val="24"/>
        </w:rPr>
        <w:t>three</w:t>
      </w:r>
      <w:r w:rsidRPr="00171DFB">
        <w:rPr>
          <w:rFonts w:ascii="Times New Roman" w:hAnsi="Times New Roman" w:cs="Times New Roman"/>
          <w:color w:val="000000" w:themeColor="text1"/>
          <w:sz w:val="24"/>
          <w:szCs w:val="24"/>
        </w:rPr>
        <w:t xml:space="preserve"> other nodes in the network. In contrast, EI</w:t>
      </w:r>
      <w:r w:rsidRPr="00171DFB">
        <w:rPr>
          <w:rFonts w:ascii="Times New Roman" w:hAnsi="Times New Roman" w:cs="Times New Roman"/>
          <w:color w:val="000000" w:themeColor="text1"/>
          <w:sz w:val="24"/>
          <w:szCs w:val="24"/>
          <w:vertAlign w:val="subscript"/>
        </w:rPr>
        <w:t xml:space="preserve">1 </w:t>
      </w:r>
      <w:r w:rsidRPr="00171DFB">
        <w:rPr>
          <w:rFonts w:ascii="Times New Roman" w:hAnsi="Times New Roman" w:cs="Times New Roman"/>
          <w:color w:val="000000" w:themeColor="text1"/>
          <w:sz w:val="24"/>
          <w:szCs w:val="24"/>
        </w:rPr>
        <w:t xml:space="preserve">identifies it as the least important node in the network. Consistent with this </w:t>
      </w:r>
      <w:r w:rsidR="001D740F" w:rsidRPr="00171DFB">
        <w:rPr>
          <w:rFonts w:ascii="Times New Roman" w:hAnsi="Times New Roman" w:cs="Times New Roman"/>
          <w:color w:val="000000" w:themeColor="text1"/>
          <w:sz w:val="24"/>
          <w:szCs w:val="24"/>
        </w:rPr>
        <w:t xml:space="preserve">latter </w:t>
      </w:r>
      <w:r w:rsidRPr="00171DFB">
        <w:rPr>
          <w:rFonts w:ascii="Times New Roman" w:hAnsi="Times New Roman" w:cs="Times New Roman"/>
          <w:color w:val="000000" w:themeColor="text1"/>
          <w:sz w:val="24"/>
          <w:szCs w:val="24"/>
        </w:rPr>
        <w:t>prediction, Node 5 exhibited the lowest observed influence on the network. That is, “treating” Node 5 had minimal cumulative impact on the other nodes</w:t>
      </w:r>
      <w:r w:rsidR="001D740F" w:rsidRPr="00171DFB">
        <w:rPr>
          <w:rFonts w:ascii="Times New Roman" w:hAnsi="Times New Roman" w:cs="Times New Roman"/>
          <w:color w:val="000000" w:themeColor="text1"/>
          <w:sz w:val="24"/>
          <w:szCs w:val="24"/>
        </w:rPr>
        <w:t xml:space="preserve"> and less impact than treating any other node in the network</w:t>
      </w:r>
      <w:r w:rsidRPr="00171DFB">
        <w:rPr>
          <w:rFonts w:ascii="Times New Roman" w:hAnsi="Times New Roman" w:cs="Times New Roman"/>
          <w:color w:val="000000" w:themeColor="text1"/>
          <w:sz w:val="24"/>
          <w:szCs w:val="24"/>
        </w:rPr>
        <w:t>.</w:t>
      </w:r>
      <w:r w:rsidR="001D740F" w:rsidRPr="00171DFB">
        <w:rPr>
          <w:rFonts w:ascii="Times New Roman" w:hAnsi="Times New Roman" w:cs="Times New Roman"/>
          <w:color w:val="000000" w:themeColor="text1"/>
          <w:sz w:val="24"/>
          <w:szCs w:val="24"/>
        </w:rPr>
        <w:t xml:space="preserve"> The </w:t>
      </w:r>
      <w:r w:rsidR="003F4681">
        <w:rPr>
          <w:rFonts w:ascii="Times New Roman" w:hAnsi="Times New Roman" w:cs="Times New Roman"/>
          <w:color w:val="000000" w:themeColor="text1"/>
          <w:sz w:val="24"/>
          <w:szCs w:val="24"/>
        </w:rPr>
        <w:t>closeness</w:t>
      </w:r>
      <w:r w:rsidR="001D740F" w:rsidRPr="00171DFB">
        <w:rPr>
          <w:rFonts w:ascii="Times New Roman" w:hAnsi="Times New Roman" w:cs="Times New Roman"/>
          <w:color w:val="000000" w:themeColor="text1"/>
          <w:sz w:val="24"/>
          <w:szCs w:val="24"/>
        </w:rPr>
        <w:t xml:space="preserve"> index failed to predict this low observed influence because it failed to distinguish between positive and negative edges.</w:t>
      </w:r>
      <w:r w:rsidRPr="00171DFB">
        <w:rPr>
          <w:rFonts w:ascii="Times New Roman" w:hAnsi="Times New Roman" w:cs="Times New Roman"/>
          <w:color w:val="000000" w:themeColor="text1"/>
          <w:sz w:val="24"/>
          <w:szCs w:val="24"/>
        </w:rPr>
        <w:t xml:space="preserve"> A similar pattern can be observed for Node 3, another node with a strong negative edge. Together, these finding illustrate the advantage of the </w:t>
      </w:r>
      <w:r w:rsidR="00862911">
        <w:rPr>
          <w:rFonts w:ascii="Times New Roman" w:hAnsi="Times New Roman" w:cs="Times New Roman"/>
          <w:color w:val="000000" w:themeColor="text1"/>
          <w:sz w:val="24"/>
          <w:szCs w:val="24"/>
        </w:rPr>
        <w:t>expected influence</w:t>
      </w:r>
      <w:r w:rsidRPr="00171DFB">
        <w:rPr>
          <w:rFonts w:ascii="Times New Roman" w:hAnsi="Times New Roman" w:cs="Times New Roman"/>
          <w:color w:val="000000" w:themeColor="text1"/>
          <w:sz w:val="24"/>
          <w:szCs w:val="24"/>
        </w:rPr>
        <w:t xml:space="preserve"> indices in identifying influential nodes. </w:t>
      </w:r>
    </w:p>
    <w:p w:rsidR="00171DFB" w:rsidRPr="00171DFB" w:rsidRDefault="00171DFB" w:rsidP="00171DFB">
      <w:pPr>
        <w:pStyle w:val="HTMLPreformatted"/>
        <w:spacing w:line="276" w:lineRule="auto"/>
        <w:rPr>
          <w:rFonts w:ascii="Times New Roman" w:hAnsi="Times New Roman" w:cs="Times New Roman"/>
          <w:color w:val="000000" w:themeColor="text1"/>
          <w:sz w:val="24"/>
          <w:szCs w:val="24"/>
        </w:rPr>
      </w:pPr>
    </w:p>
    <w:p w:rsidR="00177B09" w:rsidRPr="00171DFB" w:rsidRDefault="005B3F0D" w:rsidP="00171DFB">
      <w:pPr>
        <w:spacing w:after="0"/>
        <w:rPr>
          <w:rFonts w:ascii="Times New Roman" w:hAnsi="Times New Roman" w:cs="Times New Roman"/>
          <w:sz w:val="24"/>
          <w:szCs w:val="24"/>
        </w:rPr>
      </w:pPr>
      <w:r w:rsidRPr="00171DFB">
        <w:rPr>
          <w:rFonts w:ascii="Times New Roman" w:hAnsi="Times New Roman" w:cs="Times New Roman"/>
          <w:color w:val="000000" w:themeColor="text1"/>
          <w:sz w:val="24"/>
          <w:szCs w:val="24"/>
        </w:rPr>
        <w:lastRenderedPageBreak/>
        <w:t xml:space="preserve">To obtain a reliable estimate of centrality and </w:t>
      </w:r>
      <w:r w:rsidR="00862911">
        <w:rPr>
          <w:rFonts w:ascii="Times New Roman" w:hAnsi="Times New Roman" w:cs="Times New Roman"/>
          <w:color w:val="000000" w:themeColor="text1"/>
          <w:sz w:val="24"/>
          <w:szCs w:val="24"/>
        </w:rPr>
        <w:t>expected influence</w:t>
      </w:r>
      <w:r w:rsidRPr="00171DFB">
        <w:rPr>
          <w:rFonts w:ascii="Times New Roman" w:hAnsi="Times New Roman" w:cs="Times New Roman"/>
          <w:color w:val="000000" w:themeColor="text1"/>
          <w:sz w:val="24"/>
          <w:szCs w:val="24"/>
        </w:rPr>
        <w:t xml:space="preserve"> and their relation to observed node influence, we repeated this single node intervention 500 times in each of our four conditions (0%, 5%, 10, and 25% negative edges). The results of these analyses appear in Figure 1 in the manuscript text. </w:t>
      </w:r>
      <w:r w:rsidR="00177B09" w:rsidRPr="00171DFB">
        <w:rPr>
          <w:rFonts w:ascii="Times New Roman" w:hAnsi="Times New Roman" w:cs="Times New Roman"/>
          <w:color w:val="000000" w:themeColor="text1"/>
          <w:sz w:val="24"/>
          <w:szCs w:val="24"/>
        </w:rPr>
        <w:t xml:space="preserve">The figure below presents the findings for closeness and one-step </w:t>
      </w:r>
      <w:r w:rsidR="00862911">
        <w:rPr>
          <w:rFonts w:ascii="Times New Roman" w:hAnsi="Times New Roman" w:cs="Times New Roman"/>
          <w:color w:val="000000" w:themeColor="text1"/>
          <w:sz w:val="24"/>
          <w:szCs w:val="24"/>
        </w:rPr>
        <w:t>expected influence</w:t>
      </w:r>
      <w:r w:rsidR="00177B09" w:rsidRPr="00171DFB">
        <w:rPr>
          <w:rFonts w:ascii="Times New Roman" w:hAnsi="Times New Roman" w:cs="Times New Roman"/>
          <w:color w:val="000000" w:themeColor="text1"/>
          <w:sz w:val="24"/>
          <w:szCs w:val="24"/>
        </w:rPr>
        <w:t xml:space="preserve"> in networks with all positive edges and in networks with 25% negative edges. In networks with positive edges, </w:t>
      </w:r>
      <w:r w:rsidR="00862911">
        <w:rPr>
          <w:rFonts w:ascii="Times New Roman" w:hAnsi="Times New Roman" w:cs="Times New Roman"/>
          <w:color w:val="000000" w:themeColor="text1"/>
          <w:sz w:val="24"/>
          <w:szCs w:val="24"/>
        </w:rPr>
        <w:t>expected influence</w:t>
      </w:r>
      <w:r w:rsidR="00177B09" w:rsidRPr="00171DFB">
        <w:rPr>
          <w:rFonts w:ascii="Times New Roman" w:hAnsi="Times New Roman" w:cs="Times New Roman"/>
          <w:color w:val="000000" w:themeColor="text1"/>
          <w:sz w:val="24"/>
          <w:szCs w:val="24"/>
        </w:rPr>
        <w:t xml:space="preserve"> was consistently very strongly associated with observed node influence, </w:t>
      </w:r>
      <w:r w:rsidR="00177B09" w:rsidRPr="00171DFB">
        <w:rPr>
          <w:rFonts w:ascii="Times New Roman" w:hAnsi="Times New Roman" w:cs="Times New Roman"/>
          <w:i/>
          <w:sz w:val="24"/>
          <w:szCs w:val="24"/>
        </w:rPr>
        <w:t>M</w:t>
      </w:r>
      <w:r w:rsidR="00887BA9" w:rsidRPr="00171DFB">
        <w:rPr>
          <w:rFonts w:ascii="Times New Roman" w:hAnsi="Times New Roman" w:cs="Times New Roman"/>
          <w:i/>
          <w:sz w:val="24"/>
          <w:szCs w:val="24"/>
        </w:rPr>
        <w:t xml:space="preserve"> </w:t>
      </w:r>
      <w:r w:rsidR="00177B09" w:rsidRPr="00171DFB">
        <w:rPr>
          <w:rFonts w:ascii="Times New Roman" w:hAnsi="Times New Roman" w:cs="Times New Roman"/>
          <w:i/>
          <w:sz w:val="24"/>
          <w:szCs w:val="24"/>
        </w:rPr>
        <w:t>=</w:t>
      </w:r>
      <w:r w:rsidR="00887BA9" w:rsidRPr="00171DFB">
        <w:rPr>
          <w:rFonts w:ascii="Times New Roman" w:hAnsi="Times New Roman" w:cs="Times New Roman"/>
          <w:i/>
          <w:sz w:val="24"/>
          <w:szCs w:val="24"/>
        </w:rPr>
        <w:t xml:space="preserve"> </w:t>
      </w:r>
      <w:r w:rsidR="00177B09" w:rsidRPr="00171DFB">
        <w:rPr>
          <w:rFonts w:ascii="Times New Roman" w:hAnsi="Times New Roman" w:cs="Times New Roman"/>
          <w:sz w:val="24"/>
          <w:szCs w:val="24"/>
        </w:rPr>
        <w:t>.96 (.03) and tended to remain strongly correlated with it even in networks with 25% negative edges,</w:t>
      </w:r>
      <w:r w:rsidR="00177B09" w:rsidRPr="00171DFB">
        <w:rPr>
          <w:rFonts w:ascii="Times New Roman" w:hAnsi="Times New Roman" w:cs="Times New Roman"/>
          <w:i/>
          <w:sz w:val="24"/>
          <w:szCs w:val="24"/>
        </w:rPr>
        <w:t xml:space="preserve"> M</w:t>
      </w:r>
      <w:r w:rsidR="00887BA9" w:rsidRPr="00171DFB">
        <w:rPr>
          <w:rFonts w:ascii="Times New Roman" w:hAnsi="Times New Roman" w:cs="Times New Roman"/>
          <w:i/>
          <w:sz w:val="24"/>
          <w:szCs w:val="24"/>
        </w:rPr>
        <w:t xml:space="preserve"> </w:t>
      </w:r>
      <w:r w:rsidR="00177B09" w:rsidRPr="00171DFB">
        <w:rPr>
          <w:rFonts w:ascii="Times New Roman" w:hAnsi="Times New Roman" w:cs="Times New Roman"/>
          <w:i/>
          <w:sz w:val="24"/>
          <w:szCs w:val="24"/>
        </w:rPr>
        <w:t>=</w:t>
      </w:r>
      <w:r w:rsidR="00887BA9" w:rsidRPr="00171DFB">
        <w:rPr>
          <w:rFonts w:ascii="Times New Roman" w:hAnsi="Times New Roman" w:cs="Times New Roman"/>
          <w:i/>
          <w:sz w:val="24"/>
          <w:szCs w:val="24"/>
        </w:rPr>
        <w:t xml:space="preserve"> </w:t>
      </w:r>
      <w:r w:rsidR="00177B09" w:rsidRPr="00171DFB">
        <w:rPr>
          <w:rFonts w:ascii="Times New Roman" w:hAnsi="Times New Roman" w:cs="Times New Roman"/>
          <w:sz w:val="24"/>
          <w:szCs w:val="24"/>
        </w:rPr>
        <w:t>.80 (.16). In contrast, closeness was strongly correlated with observed influence in networks with positive edges,</w:t>
      </w:r>
      <w:r w:rsidR="00177B09" w:rsidRPr="00171DFB">
        <w:rPr>
          <w:rFonts w:ascii="Times New Roman" w:hAnsi="Times New Roman" w:cs="Times New Roman"/>
          <w:i/>
          <w:sz w:val="24"/>
          <w:szCs w:val="24"/>
        </w:rPr>
        <w:t xml:space="preserve"> M</w:t>
      </w:r>
      <w:r w:rsidR="00887BA9" w:rsidRPr="00171DFB">
        <w:rPr>
          <w:rFonts w:ascii="Times New Roman" w:hAnsi="Times New Roman" w:cs="Times New Roman"/>
          <w:i/>
          <w:sz w:val="24"/>
          <w:szCs w:val="24"/>
        </w:rPr>
        <w:t xml:space="preserve"> </w:t>
      </w:r>
      <w:r w:rsidR="00177B09" w:rsidRPr="00171DFB">
        <w:rPr>
          <w:rFonts w:ascii="Times New Roman" w:hAnsi="Times New Roman" w:cs="Times New Roman"/>
          <w:i/>
          <w:sz w:val="24"/>
          <w:szCs w:val="24"/>
        </w:rPr>
        <w:t>=</w:t>
      </w:r>
      <w:r w:rsidR="00887BA9" w:rsidRPr="00171DFB">
        <w:rPr>
          <w:rFonts w:ascii="Times New Roman" w:hAnsi="Times New Roman" w:cs="Times New Roman"/>
          <w:i/>
          <w:sz w:val="24"/>
          <w:szCs w:val="24"/>
        </w:rPr>
        <w:t xml:space="preserve"> </w:t>
      </w:r>
      <w:r w:rsidR="00177B09" w:rsidRPr="00171DFB">
        <w:rPr>
          <w:rFonts w:ascii="Times New Roman" w:hAnsi="Times New Roman" w:cs="Times New Roman"/>
          <w:sz w:val="24"/>
          <w:szCs w:val="24"/>
        </w:rPr>
        <w:t>.82 (.09)</w:t>
      </w:r>
      <w:r w:rsidR="00177B09" w:rsidRPr="00171DFB">
        <w:rPr>
          <w:rFonts w:ascii="Times New Roman" w:hAnsi="Times New Roman" w:cs="Times New Roman"/>
          <w:i/>
          <w:sz w:val="24"/>
          <w:szCs w:val="24"/>
        </w:rPr>
        <w:t xml:space="preserve">, </w:t>
      </w:r>
      <w:r w:rsidR="00177B09" w:rsidRPr="00171DFB">
        <w:rPr>
          <w:rFonts w:ascii="Times New Roman" w:hAnsi="Times New Roman" w:cs="Times New Roman"/>
          <w:sz w:val="24"/>
          <w:szCs w:val="24"/>
        </w:rPr>
        <w:t>but is, on average, only moderately correlated with observed node influence in networks with 25% negative edges. Moreover, as seen in the distribution in the lower left panel of the fi</w:t>
      </w:r>
      <w:r w:rsidR="00974AFB" w:rsidRPr="00171DFB">
        <w:rPr>
          <w:rFonts w:ascii="Times New Roman" w:hAnsi="Times New Roman" w:cs="Times New Roman"/>
          <w:sz w:val="24"/>
          <w:szCs w:val="24"/>
        </w:rPr>
        <w:t>gure below, the correlation was not even minimal (</w:t>
      </w:r>
      <w:r w:rsidR="00177B09" w:rsidRPr="00171DFB">
        <w:rPr>
          <w:rFonts w:ascii="Times New Roman" w:hAnsi="Times New Roman" w:cs="Times New Roman"/>
          <w:i/>
          <w:sz w:val="24"/>
          <w:szCs w:val="24"/>
        </w:rPr>
        <w:t>r</w:t>
      </w:r>
      <w:r w:rsidR="00177B09" w:rsidRPr="00171DFB">
        <w:rPr>
          <w:rFonts w:ascii="Times New Roman" w:hAnsi="Times New Roman" w:cs="Times New Roman"/>
          <w:sz w:val="24"/>
          <w:szCs w:val="24"/>
        </w:rPr>
        <w:t xml:space="preserve"> = .10</w:t>
      </w:r>
      <w:r w:rsidR="00974AFB" w:rsidRPr="00171DFB">
        <w:rPr>
          <w:rFonts w:ascii="Times New Roman" w:hAnsi="Times New Roman" w:cs="Times New Roman"/>
          <w:sz w:val="24"/>
          <w:szCs w:val="24"/>
        </w:rPr>
        <w:t xml:space="preserve">) in a non-trivial number of trials. </w:t>
      </w:r>
      <w:r w:rsidR="00177B09" w:rsidRPr="00171DFB">
        <w:rPr>
          <w:rFonts w:ascii="Times New Roman" w:hAnsi="Times New Roman" w:cs="Times New Roman"/>
          <w:sz w:val="24"/>
          <w:szCs w:val="24"/>
        </w:rPr>
        <w:t xml:space="preserve">In other words, in networks with </w:t>
      </w:r>
      <w:r w:rsidR="00974AFB" w:rsidRPr="00171DFB">
        <w:rPr>
          <w:rFonts w:ascii="Times New Roman" w:hAnsi="Times New Roman" w:cs="Times New Roman"/>
          <w:sz w:val="24"/>
          <w:szCs w:val="24"/>
        </w:rPr>
        <w:t xml:space="preserve">a </w:t>
      </w:r>
      <w:r w:rsidR="00177B09" w:rsidRPr="00171DFB">
        <w:rPr>
          <w:rFonts w:ascii="Times New Roman" w:hAnsi="Times New Roman" w:cs="Times New Roman"/>
          <w:sz w:val="24"/>
          <w:szCs w:val="24"/>
        </w:rPr>
        <w:t xml:space="preserve">high </w:t>
      </w:r>
      <w:r w:rsidR="00974AFB" w:rsidRPr="00171DFB">
        <w:rPr>
          <w:rFonts w:ascii="Times New Roman" w:hAnsi="Times New Roman" w:cs="Times New Roman"/>
          <w:sz w:val="24"/>
          <w:szCs w:val="24"/>
        </w:rPr>
        <w:t xml:space="preserve">proportion of </w:t>
      </w:r>
      <w:r w:rsidR="00177B09" w:rsidRPr="00171DFB">
        <w:rPr>
          <w:rFonts w:ascii="Times New Roman" w:hAnsi="Times New Roman" w:cs="Times New Roman"/>
          <w:sz w:val="24"/>
          <w:szCs w:val="24"/>
        </w:rPr>
        <w:t>negative edges, closeness was not consistently strongly correlated with observe</w:t>
      </w:r>
      <w:r w:rsidR="00B260E7" w:rsidRPr="00171DFB">
        <w:rPr>
          <w:rFonts w:ascii="Times New Roman" w:hAnsi="Times New Roman" w:cs="Times New Roman"/>
          <w:sz w:val="24"/>
          <w:szCs w:val="24"/>
        </w:rPr>
        <w:t>d node influence.</w:t>
      </w:r>
      <w:r w:rsidR="00177B09" w:rsidRPr="00171DFB">
        <w:rPr>
          <w:rFonts w:ascii="Times New Roman" w:hAnsi="Times New Roman" w:cs="Times New Roman"/>
          <w:sz w:val="24"/>
          <w:szCs w:val="24"/>
        </w:rPr>
        <w:t xml:space="preserve">  </w:t>
      </w:r>
    </w:p>
    <w:p w:rsidR="005B3F0D" w:rsidRPr="00177B09" w:rsidRDefault="00F74D6F" w:rsidP="005B3F0D">
      <w:pPr>
        <w:pStyle w:val="HTMLPreformatted"/>
        <w:rPr>
          <w:rFonts w:ascii="Times New Roman" w:hAnsi="Times New Roman" w:cs="Times New Roman"/>
          <w:i/>
          <w:color w:val="000000" w:themeColor="text1"/>
          <w:sz w:val="22"/>
          <w:szCs w:val="22"/>
        </w:rPr>
      </w:pPr>
      <w:r>
        <w:rPr>
          <w:rFonts w:ascii="Times New Roman" w:hAnsi="Times New Roman" w:cs="Times New Roman"/>
          <w:noProof/>
          <w:sz w:val="24"/>
          <w:szCs w:val="24"/>
        </w:rPr>
        <mc:AlternateContent>
          <mc:Choice Requires="wps">
            <w:drawing>
              <wp:anchor distT="0" distB="0" distL="114300" distR="114300" simplePos="0" relativeHeight="251702784" behindDoc="0" locked="0" layoutInCell="1" allowOverlap="1" wp14:anchorId="259943AD" wp14:editId="03C6021E">
                <wp:simplePos x="0" y="0"/>
                <wp:positionH relativeFrom="column">
                  <wp:posOffset>1617345</wp:posOffset>
                </wp:positionH>
                <wp:positionV relativeFrom="paragraph">
                  <wp:posOffset>152400</wp:posOffset>
                </wp:positionV>
                <wp:extent cx="834390" cy="3860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D2" w:rsidRPr="00CB7272" w:rsidRDefault="006F58D2" w:rsidP="005B3F0D">
                            <w:pPr>
                              <w:rPr>
                                <w:rFonts w:ascii="Times New Roman" w:hAnsi="Times New Roman" w:cs="Times New Roman"/>
                                <w:sz w:val="20"/>
                                <w:szCs w:val="20"/>
                              </w:rPr>
                            </w:pPr>
                            <w:r w:rsidRPr="00CB7272">
                              <w:rPr>
                                <w:rFonts w:ascii="Times New Roman" w:hAnsi="Times New Roman" w:cs="Times New Roman"/>
                                <w:i/>
                                <w:sz w:val="20"/>
                                <w:szCs w:val="20"/>
                              </w:rPr>
                              <w:t>M</w:t>
                            </w:r>
                            <w:r>
                              <w:rPr>
                                <w:rFonts w:ascii="Times New Roman" w:hAnsi="Times New Roman" w:cs="Times New Roman"/>
                                <w:i/>
                                <w:sz w:val="20"/>
                                <w:szCs w:val="20"/>
                              </w:rPr>
                              <w:t>=</w:t>
                            </w:r>
                            <w:r>
                              <w:rPr>
                                <w:rFonts w:ascii="Times New Roman" w:hAnsi="Times New Roman" w:cs="Times New Roman"/>
                                <w:sz w:val="20"/>
                                <w:szCs w:val="20"/>
                              </w:rPr>
                              <w:t>.82 (.09)</w:t>
                            </w:r>
                            <w:r w:rsidRPr="00CB7272">
                              <w:rPr>
                                <w:rFonts w:ascii="Times New Roman" w:hAnsi="Times New Roman" w:cs="Times New Roman"/>
                                <w:i/>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9943AD" id="_x0000_t202" coordsize="21600,21600" o:spt="202" path="m,l,21600r21600,l21600,xe">
                <v:stroke joinstyle="miter"/>
                <v:path gradientshapeok="t" o:connecttype="rect"/>
              </v:shapetype>
              <v:shape id="Text Box 2" o:spid="_x0000_s1026" type="#_x0000_t202" style="position:absolute;margin-left:127.35pt;margin-top:12pt;width:65.7pt;height:30.4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ZctA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" filled="f" stroked="f">
                <v:textbox style="mso-fit-shape-to-text:t">
                  <w:txbxContent>
                    <w:p w:rsidR="006F58D2" w:rsidRPr="00CB7272" w:rsidRDefault="006F58D2" w:rsidP="005B3F0D">
                      <w:pPr>
                        <w:rPr>
                          <w:rFonts w:ascii="Times New Roman" w:hAnsi="Times New Roman" w:cs="Times New Roman"/>
                          <w:sz w:val="20"/>
                          <w:szCs w:val="20"/>
                        </w:rPr>
                      </w:pPr>
                      <w:r w:rsidRPr="00CB7272">
                        <w:rPr>
                          <w:rFonts w:ascii="Times New Roman" w:hAnsi="Times New Roman" w:cs="Times New Roman"/>
                          <w:i/>
                          <w:sz w:val="20"/>
                          <w:szCs w:val="20"/>
                        </w:rPr>
                        <w:t>M</w:t>
                      </w:r>
                      <w:r>
                        <w:rPr>
                          <w:rFonts w:ascii="Times New Roman" w:hAnsi="Times New Roman" w:cs="Times New Roman"/>
                          <w:i/>
                          <w:sz w:val="20"/>
                          <w:szCs w:val="20"/>
                        </w:rPr>
                        <w:t>=</w:t>
                      </w:r>
                      <w:r>
                        <w:rPr>
                          <w:rFonts w:ascii="Times New Roman" w:hAnsi="Times New Roman" w:cs="Times New Roman"/>
                          <w:sz w:val="20"/>
                          <w:szCs w:val="20"/>
                        </w:rPr>
                        <w:t>.82 (.09)</w:t>
                      </w:r>
                      <w:r w:rsidRPr="00CB7272">
                        <w:rPr>
                          <w:rFonts w:ascii="Times New Roman" w:hAnsi="Times New Roman" w:cs="Times New Roman"/>
                          <w:i/>
                          <w:sz w:val="20"/>
                          <w:szCs w:val="20"/>
                        </w:rP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3808" behindDoc="0" locked="0" layoutInCell="1" allowOverlap="1" wp14:anchorId="5E4BEA33" wp14:editId="2164944D">
                <wp:simplePos x="0" y="0"/>
                <wp:positionH relativeFrom="column">
                  <wp:posOffset>3747770</wp:posOffset>
                </wp:positionH>
                <wp:positionV relativeFrom="paragraph">
                  <wp:posOffset>152400</wp:posOffset>
                </wp:positionV>
                <wp:extent cx="834390" cy="38608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D2" w:rsidRPr="00CB7272" w:rsidRDefault="006F58D2" w:rsidP="005B3F0D">
                            <w:pPr>
                              <w:rPr>
                                <w:rFonts w:ascii="Times New Roman" w:hAnsi="Times New Roman" w:cs="Times New Roman"/>
                                <w:sz w:val="20"/>
                                <w:szCs w:val="20"/>
                              </w:rPr>
                            </w:pPr>
                            <w:r w:rsidRPr="00CB7272">
                              <w:rPr>
                                <w:rFonts w:ascii="Times New Roman" w:hAnsi="Times New Roman" w:cs="Times New Roman"/>
                                <w:i/>
                                <w:sz w:val="20"/>
                                <w:szCs w:val="20"/>
                              </w:rPr>
                              <w:t>M</w:t>
                            </w:r>
                            <w:r>
                              <w:rPr>
                                <w:rFonts w:ascii="Times New Roman" w:hAnsi="Times New Roman" w:cs="Times New Roman"/>
                                <w:i/>
                                <w:sz w:val="20"/>
                                <w:szCs w:val="20"/>
                              </w:rPr>
                              <w:t>=</w:t>
                            </w:r>
                            <w:r>
                              <w:rPr>
                                <w:rFonts w:ascii="Times New Roman" w:hAnsi="Times New Roman" w:cs="Times New Roman"/>
                                <w:sz w:val="20"/>
                                <w:szCs w:val="20"/>
                              </w:rPr>
                              <w:t>.96 (.03)</w:t>
                            </w:r>
                            <w:r w:rsidRPr="00CB7272">
                              <w:rPr>
                                <w:rFonts w:ascii="Times New Roman" w:hAnsi="Times New Roman" w:cs="Times New Roman"/>
                                <w:i/>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4BEA33" id="_x0000_s1027" type="#_x0000_t202" style="position:absolute;margin-left:295.1pt;margin-top:12pt;width:65.7pt;height:30.4pt;z-index:251703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eduAIAAMA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" filled="f" stroked="f">
                <v:textbox style="mso-fit-shape-to-text:t">
                  <w:txbxContent>
                    <w:p w:rsidR="006F58D2" w:rsidRPr="00CB7272" w:rsidRDefault="006F58D2" w:rsidP="005B3F0D">
                      <w:pPr>
                        <w:rPr>
                          <w:rFonts w:ascii="Times New Roman" w:hAnsi="Times New Roman" w:cs="Times New Roman"/>
                          <w:sz w:val="20"/>
                          <w:szCs w:val="20"/>
                        </w:rPr>
                      </w:pPr>
                      <w:r w:rsidRPr="00CB7272">
                        <w:rPr>
                          <w:rFonts w:ascii="Times New Roman" w:hAnsi="Times New Roman" w:cs="Times New Roman"/>
                          <w:i/>
                          <w:sz w:val="20"/>
                          <w:szCs w:val="20"/>
                        </w:rPr>
                        <w:t>M</w:t>
                      </w:r>
                      <w:r>
                        <w:rPr>
                          <w:rFonts w:ascii="Times New Roman" w:hAnsi="Times New Roman" w:cs="Times New Roman"/>
                          <w:i/>
                          <w:sz w:val="20"/>
                          <w:szCs w:val="20"/>
                        </w:rPr>
                        <w:t>=</w:t>
                      </w:r>
                      <w:r>
                        <w:rPr>
                          <w:rFonts w:ascii="Times New Roman" w:hAnsi="Times New Roman" w:cs="Times New Roman"/>
                          <w:sz w:val="20"/>
                          <w:szCs w:val="20"/>
                        </w:rPr>
                        <w:t>.96 (.03)</w:t>
                      </w:r>
                      <w:r w:rsidRPr="00CB7272">
                        <w:rPr>
                          <w:rFonts w:ascii="Times New Roman" w:hAnsi="Times New Roman" w:cs="Times New Roman"/>
                          <w:i/>
                          <w:sz w:val="20"/>
                          <w:szCs w:val="20"/>
                        </w:rP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832" behindDoc="0" locked="0" layoutInCell="1" allowOverlap="1" wp14:anchorId="2A9A056C" wp14:editId="71CEC398">
                <wp:simplePos x="0" y="0"/>
                <wp:positionH relativeFrom="column">
                  <wp:posOffset>1664970</wp:posOffset>
                </wp:positionH>
                <wp:positionV relativeFrom="paragraph">
                  <wp:posOffset>2762250</wp:posOffset>
                </wp:positionV>
                <wp:extent cx="834390" cy="38608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D2" w:rsidRPr="00CB7272" w:rsidRDefault="006F58D2" w:rsidP="005B3F0D">
                            <w:pPr>
                              <w:rPr>
                                <w:rFonts w:ascii="Times New Roman" w:hAnsi="Times New Roman" w:cs="Times New Roman"/>
                                <w:sz w:val="20"/>
                                <w:szCs w:val="20"/>
                              </w:rPr>
                            </w:pPr>
                            <w:r w:rsidRPr="00CB7272">
                              <w:rPr>
                                <w:rFonts w:ascii="Times New Roman" w:hAnsi="Times New Roman" w:cs="Times New Roman"/>
                                <w:i/>
                                <w:sz w:val="20"/>
                                <w:szCs w:val="20"/>
                              </w:rPr>
                              <w:t>M</w:t>
                            </w:r>
                            <w:r>
                              <w:rPr>
                                <w:rFonts w:ascii="Times New Roman" w:hAnsi="Times New Roman" w:cs="Times New Roman"/>
                                <w:i/>
                                <w:sz w:val="20"/>
                                <w:szCs w:val="20"/>
                              </w:rPr>
                              <w:t>=</w:t>
                            </w:r>
                            <w:r>
                              <w:rPr>
                                <w:rFonts w:ascii="Times New Roman" w:hAnsi="Times New Roman" w:cs="Times New Roman"/>
                                <w:sz w:val="20"/>
                                <w:szCs w:val="20"/>
                              </w:rPr>
                              <w:t>.45 (.30)</w:t>
                            </w:r>
                            <w:r w:rsidRPr="00CB7272">
                              <w:rPr>
                                <w:rFonts w:ascii="Times New Roman" w:hAnsi="Times New Roman" w:cs="Times New Roman"/>
                                <w:i/>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9A056C" id="_x0000_s1028" type="#_x0000_t202" style="position:absolute;margin-left:131.1pt;margin-top:217.5pt;width:65.7pt;height:30.4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f/u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" filled="f" stroked="f">
                <v:textbox style="mso-fit-shape-to-text:t">
                  <w:txbxContent>
                    <w:p w:rsidR="006F58D2" w:rsidRPr="00CB7272" w:rsidRDefault="006F58D2" w:rsidP="005B3F0D">
                      <w:pPr>
                        <w:rPr>
                          <w:rFonts w:ascii="Times New Roman" w:hAnsi="Times New Roman" w:cs="Times New Roman"/>
                          <w:sz w:val="20"/>
                          <w:szCs w:val="20"/>
                        </w:rPr>
                      </w:pPr>
                      <w:r w:rsidRPr="00CB7272">
                        <w:rPr>
                          <w:rFonts w:ascii="Times New Roman" w:hAnsi="Times New Roman" w:cs="Times New Roman"/>
                          <w:i/>
                          <w:sz w:val="20"/>
                          <w:szCs w:val="20"/>
                        </w:rPr>
                        <w:t>M</w:t>
                      </w:r>
                      <w:r>
                        <w:rPr>
                          <w:rFonts w:ascii="Times New Roman" w:hAnsi="Times New Roman" w:cs="Times New Roman"/>
                          <w:i/>
                          <w:sz w:val="20"/>
                          <w:szCs w:val="20"/>
                        </w:rPr>
                        <w:t>=</w:t>
                      </w:r>
                      <w:r>
                        <w:rPr>
                          <w:rFonts w:ascii="Times New Roman" w:hAnsi="Times New Roman" w:cs="Times New Roman"/>
                          <w:sz w:val="20"/>
                          <w:szCs w:val="20"/>
                        </w:rPr>
                        <w:t>.45 (.30)</w:t>
                      </w:r>
                      <w:r w:rsidRPr="00CB7272">
                        <w:rPr>
                          <w:rFonts w:ascii="Times New Roman" w:hAnsi="Times New Roman" w:cs="Times New Roman"/>
                          <w:i/>
                          <w:sz w:val="20"/>
                          <w:szCs w:val="20"/>
                        </w:rPr>
                        <w:t xml:space="preserve"> </w:t>
                      </w:r>
                    </w:p>
                  </w:txbxContent>
                </v:textbox>
              </v:shape>
            </w:pict>
          </mc:Fallback>
        </mc:AlternateContent>
      </w:r>
    </w:p>
    <w:p w:rsidR="005B3F0D" w:rsidRDefault="00171DFB" w:rsidP="005B3F0D">
      <w:pPr>
        <w:pStyle w:val="HTMLPreformatted"/>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rPr>
        <w:drawing>
          <wp:anchor distT="0" distB="0" distL="114300" distR="114300" simplePos="0" relativeHeight="251697664" behindDoc="1" locked="0" layoutInCell="1" allowOverlap="1" wp14:anchorId="24328360" wp14:editId="40E6B5BE">
            <wp:simplePos x="0" y="0"/>
            <wp:positionH relativeFrom="column">
              <wp:posOffset>942975</wp:posOffset>
            </wp:positionH>
            <wp:positionV relativeFrom="paragraph">
              <wp:posOffset>58420</wp:posOffset>
            </wp:positionV>
            <wp:extent cx="3879215" cy="4981575"/>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383"/>
                    <a:stretch/>
                  </pic:blipFill>
                  <pic:spPr bwMode="auto">
                    <a:xfrm>
                      <a:off x="0" y="0"/>
                      <a:ext cx="3879215" cy="4981575"/>
                    </a:xfrm>
                    <a:prstGeom prst="rect">
                      <a:avLst/>
                    </a:prstGeom>
                    <a:ln>
                      <a:noFill/>
                    </a:ln>
                    <a:extLst>
                      <a:ext uri="{53640926-AAD7-44D8-BBD7-CCE9431645EC}">
                        <a14:shadowObscured xmlns:a14="http://schemas.microsoft.com/office/drawing/2010/main"/>
                      </a:ext>
                    </a:extLst>
                  </pic:spPr>
                </pic:pic>
              </a:graphicData>
            </a:graphic>
          </wp:anchor>
        </w:drawing>
      </w:r>
    </w:p>
    <w:p w:rsidR="005B3F0D" w:rsidRPr="005B3F0D" w:rsidRDefault="005B3F0D" w:rsidP="005B3F0D">
      <w:pPr>
        <w:pStyle w:val="HTMLPreformatted"/>
        <w:rPr>
          <w:rFonts w:ascii="Times New Roman" w:hAnsi="Times New Roman" w:cs="Times New Roman"/>
          <w:color w:val="000000" w:themeColor="text1"/>
          <w:sz w:val="22"/>
          <w:szCs w:val="22"/>
        </w:rPr>
      </w:pPr>
    </w:p>
    <w:p w:rsidR="00D05E20" w:rsidRDefault="00F74D6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688" behindDoc="0" locked="0" layoutInCell="1" allowOverlap="1" wp14:anchorId="6DD718E1" wp14:editId="6FE26E4A">
                <wp:simplePos x="0" y="0"/>
                <wp:positionH relativeFrom="column">
                  <wp:posOffset>6350</wp:posOffset>
                </wp:positionH>
                <wp:positionV relativeFrom="paragraph">
                  <wp:posOffset>387350</wp:posOffset>
                </wp:positionV>
                <wp:extent cx="912495" cy="47752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D2" w:rsidRPr="00482A00" w:rsidRDefault="006F58D2" w:rsidP="005B3F0D">
                            <w:pPr>
                              <w:jc w:val="center"/>
                              <w:rPr>
                                <w:rFonts w:ascii="Times New Roman" w:hAnsi="Times New Roman" w:cs="Times New Roman"/>
                                <w:b/>
                                <w:sz w:val="20"/>
                                <w:szCs w:val="20"/>
                              </w:rPr>
                            </w:pPr>
                            <w:r w:rsidRPr="00482A00">
                              <w:rPr>
                                <w:rFonts w:ascii="Times New Roman" w:hAnsi="Times New Roman" w:cs="Times New Roman"/>
                                <w:b/>
                                <w:sz w:val="20"/>
                                <w:szCs w:val="20"/>
                              </w:rPr>
                              <w:t>Positive Edges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718E1" id="Text Box 20" o:spid="_x0000_s1029" type="#_x0000_t202" style="position:absolute;margin-left:.5pt;margin-top:30.5pt;width:71.85pt;height:37.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MeuQ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" filled="f" stroked="f">
                <v:textbox>
                  <w:txbxContent>
                    <w:p w:rsidR="006F58D2" w:rsidRPr="00482A00" w:rsidRDefault="006F58D2" w:rsidP="005B3F0D">
                      <w:pPr>
                        <w:jc w:val="center"/>
                        <w:rPr>
                          <w:rFonts w:ascii="Times New Roman" w:hAnsi="Times New Roman" w:cs="Times New Roman"/>
                          <w:b/>
                          <w:sz w:val="20"/>
                          <w:szCs w:val="20"/>
                        </w:rPr>
                      </w:pPr>
                      <w:r w:rsidRPr="00482A00">
                        <w:rPr>
                          <w:rFonts w:ascii="Times New Roman" w:hAnsi="Times New Roman" w:cs="Times New Roman"/>
                          <w:b/>
                          <w:sz w:val="20"/>
                          <w:szCs w:val="20"/>
                        </w:rPr>
                        <w:t>Positive Edges Only</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712" behindDoc="0" locked="0" layoutInCell="1" allowOverlap="1" wp14:anchorId="5CAE0524" wp14:editId="1B082473">
                <wp:simplePos x="0" y="0"/>
                <wp:positionH relativeFrom="column">
                  <wp:posOffset>-117475</wp:posOffset>
                </wp:positionH>
                <wp:positionV relativeFrom="paragraph">
                  <wp:posOffset>3135630</wp:posOffset>
                </wp:positionV>
                <wp:extent cx="1036320" cy="477520"/>
                <wp:effectExtent l="0" t="0" r="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8D2" w:rsidRPr="00482A00" w:rsidRDefault="006F58D2" w:rsidP="005B3F0D">
                            <w:pPr>
                              <w:jc w:val="center"/>
                              <w:rPr>
                                <w:rFonts w:ascii="Times New Roman" w:hAnsi="Times New Roman" w:cs="Times New Roman"/>
                                <w:b/>
                                <w:sz w:val="20"/>
                                <w:szCs w:val="20"/>
                              </w:rPr>
                            </w:pPr>
                            <w:r w:rsidRPr="00482A00">
                              <w:rPr>
                                <w:rFonts w:ascii="Times New Roman" w:hAnsi="Times New Roman" w:cs="Times New Roman"/>
                                <w:b/>
                                <w:sz w:val="20"/>
                                <w:szCs w:val="20"/>
                              </w:rPr>
                              <w:t>25% Negative Edges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E0524" id="Text Box 23" o:spid="_x0000_s1030" type="#_x0000_t202" style="position:absolute;margin-left:-9.25pt;margin-top:246.9pt;width:81.6pt;height:37.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z+gw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" stroked="f">
                <v:textbox>
                  <w:txbxContent>
                    <w:p w:rsidR="006F58D2" w:rsidRPr="00482A00" w:rsidRDefault="006F58D2" w:rsidP="005B3F0D">
                      <w:pPr>
                        <w:jc w:val="center"/>
                        <w:rPr>
                          <w:rFonts w:ascii="Times New Roman" w:hAnsi="Times New Roman" w:cs="Times New Roman"/>
                          <w:b/>
                          <w:sz w:val="20"/>
                          <w:szCs w:val="20"/>
                        </w:rPr>
                      </w:pPr>
                      <w:r w:rsidRPr="00482A00">
                        <w:rPr>
                          <w:rFonts w:ascii="Times New Roman" w:hAnsi="Times New Roman" w:cs="Times New Roman"/>
                          <w:b/>
                          <w:sz w:val="20"/>
                          <w:szCs w:val="20"/>
                        </w:rPr>
                        <w:t>25% Negative Edges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760" behindDoc="0" locked="0" layoutInCell="1" allowOverlap="1" wp14:anchorId="226B189C" wp14:editId="019BE16E">
                <wp:simplePos x="0" y="0"/>
                <wp:positionH relativeFrom="column">
                  <wp:posOffset>3602990</wp:posOffset>
                </wp:positionH>
                <wp:positionV relativeFrom="paragraph">
                  <wp:posOffset>4716780</wp:posOffset>
                </wp:positionV>
                <wp:extent cx="912495" cy="236220"/>
                <wp:effectExtent l="0"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D2" w:rsidRPr="00482A00" w:rsidRDefault="006F58D2" w:rsidP="005B3F0D">
                            <w:pPr>
                              <w:jc w:val="center"/>
                              <w:rPr>
                                <w:rFonts w:ascii="Times New Roman" w:hAnsi="Times New Roman" w:cs="Times New Roman"/>
                                <w:b/>
                                <w:sz w:val="20"/>
                                <w:szCs w:val="20"/>
                              </w:rPr>
                            </w:pPr>
                            <w:r w:rsidRPr="00482A00">
                              <w:rPr>
                                <w:rFonts w:ascii="Times New Roman" w:hAnsi="Times New Roman" w:cs="Times New Roman"/>
                                <w:b/>
                                <w:sz w:val="20"/>
                                <w:szCs w:val="20"/>
                              </w:rPr>
                              <w:t>EI</w:t>
                            </w:r>
                            <w:r w:rsidRPr="00482A00">
                              <w:rPr>
                                <w:rFonts w:ascii="Times New Roman" w:hAnsi="Times New Roman" w:cs="Times New Roman"/>
                                <w:b/>
                                <w:sz w:val="20"/>
                                <w:szCs w:val="20"/>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6B189C" id="Text Box 28" o:spid="_x0000_s1031" type="#_x0000_t202" style="position:absolute;margin-left:283.7pt;margin-top:371.4pt;width:71.85pt;height:18.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XBugIAAMA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" filled="f" stroked="f">
                <v:textbox>
                  <w:txbxContent>
                    <w:p w:rsidR="006F58D2" w:rsidRPr="00482A00" w:rsidRDefault="006F58D2" w:rsidP="005B3F0D">
                      <w:pPr>
                        <w:jc w:val="center"/>
                        <w:rPr>
                          <w:rFonts w:ascii="Times New Roman" w:hAnsi="Times New Roman" w:cs="Times New Roman"/>
                          <w:b/>
                          <w:sz w:val="20"/>
                          <w:szCs w:val="20"/>
                        </w:rPr>
                      </w:pPr>
                      <w:r w:rsidRPr="00482A00">
                        <w:rPr>
                          <w:rFonts w:ascii="Times New Roman" w:hAnsi="Times New Roman" w:cs="Times New Roman"/>
                          <w:b/>
                          <w:sz w:val="20"/>
                          <w:szCs w:val="20"/>
                        </w:rPr>
                        <w:t>EI</w:t>
                      </w:r>
                      <w:r w:rsidRPr="00482A00">
                        <w:rPr>
                          <w:rFonts w:ascii="Times New Roman" w:hAnsi="Times New Roman" w:cs="Times New Roman"/>
                          <w:b/>
                          <w:sz w:val="20"/>
                          <w:szCs w:val="20"/>
                          <w:vertAlign w:val="subscript"/>
                        </w:rPr>
                        <w:t>1</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736" behindDoc="0" locked="0" layoutInCell="1" allowOverlap="1" wp14:anchorId="5423FABF" wp14:editId="03575DAA">
                <wp:simplePos x="0" y="0"/>
                <wp:positionH relativeFrom="column">
                  <wp:posOffset>1558290</wp:posOffset>
                </wp:positionH>
                <wp:positionV relativeFrom="paragraph">
                  <wp:posOffset>4716780</wp:posOffset>
                </wp:positionV>
                <wp:extent cx="912495" cy="23622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D2" w:rsidRPr="00482A00" w:rsidRDefault="006F58D2" w:rsidP="005B3F0D">
                            <w:pPr>
                              <w:jc w:val="center"/>
                              <w:rPr>
                                <w:rFonts w:ascii="Times New Roman" w:hAnsi="Times New Roman" w:cs="Times New Roman"/>
                                <w:b/>
                                <w:sz w:val="20"/>
                                <w:szCs w:val="20"/>
                              </w:rPr>
                            </w:pPr>
                            <w:r w:rsidRPr="00482A00">
                              <w:rPr>
                                <w:rFonts w:ascii="Times New Roman" w:hAnsi="Times New Roman" w:cs="Times New Roman"/>
                                <w:b/>
                                <w:sz w:val="20"/>
                                <w:szCs w:val="20"/>
                              </w:rPr>
                              <w:t>Closeness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3FABF" id="Text Box 25" o:spid="_x0000_s1032" type="#_x0000_t202" style="position:absolute;margin-left:122.7pt;margin-top:371.4pt;width:71.85pt;height:18.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" filled="f" stroked="f">
                <v:textbox>
                  <w:txbxContent>
                    <w:p w:rsidR="006F58D2" w:rsidRPr="00482A00" w:rsidRDefault="006F58D2" w:rsidP="005B3F0D">
                      <w:pPr>
                        <w:jc w:val="center"/>
                        <w:rPr>
                          <w:rFonts w:ascii="Times New Roman" w:hAnsi="Times New Roman" w:cs="Times New Roman"/>
                          <w:b/>
                          <w:sz w:val="20"/>
                          <w:szCs w:val="20"/>
                        </w:rPr>
                      </w:pPr>
                      <w:r w:rsidRPr="00482A00">
                        <w:rPr>
                          <w:rFonts w:ascii="Times New Roman" w:hAnsi="Times New Roman" w:cs="Times New Roman"/>
                          <w:b/>
                          <w:sz w:val="20"/>
                          <w:szCs w:val="20"/>
                        </w:rPr>
                        <w:t>Closeness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856" behindDoc="0" locked="0" layoutInCell="1" allowOverlap="1" wp14:anchorId="49B0ED64" wp14:editId="238FFCBB">
                <wp:simplePos x="0" y="0"/>
                <wp:positionH relativeFrom="column">
                  <wp:posOffset>3769360</wp:posOffset>
                </wp:positionH>
                <wp:positionV relativeFrom="paragraph">
                  <wp:posOffset>2280285</wp:posOffset>
                </wp:positionV>
                <wp:extent cx="834390" cy="38608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D2" w:rsidRPr="00CB7272" w:rsidRDefault="006F58D2" w:rsidP="005B3F0D">
                            <w:pPr>
                              <w:rPr>
                                <w:rFonts w:ascii="Times New Roman" w:hAnsi="Times New Roman" w:cs="Times New Roman"/>
                                <w:sz w:val="20"/>
                                <w:szCs w:val="20"/>
                              </w:rPr>
                            </w:pPr>
                            <w:r w:rsidRPr="00CB7272">
                              <w:rPr>
                                <w:rFonts w:ascii="Times New Roman" w:hAnsi="Times New Roman" w:cs="Times New Roman"/>
                                <w:i/>
                                <w:sz w:val="20"/>
                                <w:szCs w:val="20"/>
                              </w:rPr>
                              <w:t>M</w:t>
                            </w:r>
                            <w:r>
                              <w:rPr>
                                <w:rFonts w:ascii="Times New Roman" w:hAnsi="Times New Roman" w:cs="Times New Roman"/>
                                <w:i/>
                                <w:sz w:val="20"/>
                                <w:szCs w:val="20"/>
                              </w:rPr>
                              <w:t>=</w:t>
                            </w:r>
                            <w:r>
                              <w:rPr>
                                <w:rFonts w:ascii="Times New Roman" w:hAnsi="Times New Roman" w:cs="Times New Roman"/>
                                <w:sz w:val="20"/>
                                <w:szCs w:val="20"/>
                              </w:rPr>
                              <w:t>.80 (.16)</w:t>
                            </w:r>
                            <w:r w:rsidRPr="00CB7272">
                              <w:rPr>
                                <w:rFonts w:ascii="Times New Roman" w:hAnsi="Times New Roman" w:cs="Times New Roman"/>
                                <w:i/>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B0ED64" id="_x0000_s1033" type="#_x0000_t202" style="position:absolute;margin-left:296.8pt;margin-top:179.55pt;width:65.7pt;height:30.4pt;z-index:251705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Jju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" filled="f" stroked="f">
                <v:textbox style="mso-fit-shape-to-text:t">
                  <w:txbxContent>
                    <w:p w:rsidR="006F58D2" w:rsidRPr="00CB7272" w:rsidRDefault="006F58D2" w:rsidP="005B3F0D">
                      <w:pPr>
                        <w:rPr>
                          <w:rFonts w:ascii="Times New Roman" w:hAnsi="Times New Roman" w:cs="Times New Roman"/>
                          <w:sz w:val="20"/>
                          <w:szCs w:val="20"/>
                        </w:rPr>
                      </w:pPr>
                      <w:r w:rsidRPr="00CB7272">
                        <w:rPr>
                          <w:rFonts w:ascii="Times New Roman" w:hAnsi="Times New Roman" w:cs="Times New Roman"/>
                          <w:i/>
                          <w:sz w:val="20"/>
                          <w:szCs w:val="20"/>
                        </w:rPr>
                        <w:t>M</w:t>
                      </w:r>
                      <w:r>
                        <w:rPr>
                          <w:rFonts w:ascii="Times New Roman" w:hAnsi="Times New Roman" w:cs="Times New Roman"/>
                          <w:i/>
                          <w:sz w:val="20"/>
                          <w:szCs w:val="20"/>
                        </w:rPr>
                        <w:t>=</w:t>
                      </w:r>
                      <w:r>
                        <w:rPr>
                          <w:rFonts w:ascii="Times New Roman" w:hAnsi="Times New Roman" w:cs="Times New Roman"/>
                          <w:sz w:val="20"/>
                          <w:szCs w:val="20"/>
                        </w:rPr>
                        <w:t>.80 (.16)</w:t>
                      </w:r>
                      <w:r w:rsidRPr="00CB7272">
                        <w:rPr>
                          <w:rFonts w:ascii="Times New Roman" w:hAnsi="Times New Roman" w:cs="Times New Roman"/>
                          <w:i/>
                          <w:sz w:val="20"/>
                          <w:szCs w:val="20"/>
                        </w:rPr>
                        <w:t xml:space="preserve"> </w:t>
                      </w:r>
                    </w:p>
                  </w:txbxContent>
                </v:textbox>
              </v:shape>
            </w:pict>
          </mc:Fallback>
        </mc:AlternateContent>
      </w:r>
      <w:r w:rsidR="00D05E20">
        <w:rPr>
          <w:rFonts w:ascii="Times New Roman" w:hAnsi="Times New Roman" w:cs="Times New Roman"/>
          <w:sz w:val="24"/>
          <w:szCs w:val="24"/>
        </w:rPr>
        <w:br w:type="page"/>
      </w:r>
    </w:p>
    <w:p w:rsidR="003C786B" w:rsidRDefault="003C786B">
      <w:pPr>
        <w:rPr>
          <w:rFonts w:ascii="Times New Roman" w:hAnsi="Times New Roman" w:cs="Times New Roman"/>
          <w:sz w:val="24"/>
          <w:szCs w:val="24"/>
        </w:rPr>
      </w:pPr>
    </w:p>
    <w:p w:rsidR="00974AFB" w:rsidRDefault="00974AFB" w:rsidP="00974AFB">
      <w:pPr>
        <w:jc w:val="center"/>
        <w:rPr>
          <w:rFonts w:ascii="Times New Roman" w:hAnsi="Times New Roman" w:cs="Times New Roman"/>
          <w:b/>
          <w:sz w:val="24"/>
          <w:szCs w:val="24"/>
        </w:rPr>
      </w:pPr>
      <w:r>
        <w:rPr>
          <w:rFonts w:ascii="Times New Roman" w:hAnsi="Times New Roman" w:cs="Times New Roman"/>
          <w:b/>
          <w:sz w:val="24"/>
          <w:szCs w:val="24"/>
        </w:rPr>
        <w:t>Supplementary Materials B</w:t>
      </w:r>
    </w:p>
    <w:p w:rsidR="00974AFB" w:rsidRDefault="00F5711F" w:rsidP="00974AFB">
      <w:pPr>
        <w:jc w:val="center"/>
        <w:rPr>
          <w:rFonts w:ascii="Times New Roman" w:hAnsi="Times New Roman" w:cs="Times New Roman"/>
          <w:b/>
          <w:sz w:val="24"/>
          <w:szCs w:val="24"/>
        </w:rPr>
      </w:pPr>
      <w:r>
        <w:rPr>
          <w:rFonts w:ascii="Times New Roman" w:hAnsi="Times New Roman" w:cs="Times New Roman"/>
          <w:b/>
          <w:sz w:val="24"/>
          <w:szCs w:val="24"/>
        </w:rPr>
        <w:t xml:space="preserve">Aim 2: </w:t>
      </w:r>
      <w:r w:rsidR="00974AFB">
        <w:rPr>
          <w:rFonts w:ascii="Times New Roman" w:hAnsi="Times New Roman" w:cs="Times New Roman"/>
          <w:b/>
          <w:sz w:val="24"/>
          <w:szCs w:val="24"/>
        </w:rPr>
        <w:t>Node Change and Network Change</w:t>
      </w:r>
    </w:p>
    <w:p w:rsidR="004E7342" w:rsidRDefault="00F74D6F" w:rsidP="004E7342">
      <w:pPr>
        <w:jc w:val="center"/>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707904" behindDoc="0" locked="0" layoutInCell="1" allowOverlap="1" wp14:anchorId="65DF5EE2" wp14:editId="4547F2D8">
                <wp:simplePos x="0" y="0"/>
                <wp:positionH relativeFrom="column">
                  <wp:posOffset>1144270</wp:posOffset>
                </wp:positionH>
                <wp:positionV relativeFrom="paragraph">
                  <wp:posOffset>574675</wp:posOffset>
                </wp:positionV>
                <wp:extent cx="162179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66700"/>
                        </a:xfrm>
                        <a:prstGeom prst="rect">
                          <a:avLst/>
                        </a:prstGeom>
                        <a:noFill/>
                        <a:ln w="9525">
                          <a:noFill/>
                          <a:miter lim="800000"/>
                          <a:headEnd/>
                          <a:tailEnd/>
                        </a:ln>
                      </wps:spPr>
                      <wps:txbx>
                        <w:txbxContent>
                          <w:p w:rsidR="006F58D2" w:rsidRPr="004E7342" w:rsidRDefault="006F58D2" w:rsidP="004E7342">
                            <w:pPr>
                              <w:pStyle w:val="HTMLPreformatted"/>
                              <w:shd w:val="clear" w:color="auto" w:fill="FFFFFF"/>
                              <w:wordWrap w:val="0"/>
                              <w:spacing w:line="225" w:lineRule="atLeast"/>
                              <w:rPr>
                                <w:rFonts w:ascii="Times New Roman" w:hAnsi="Times New Roman" w:cs="Times New Roman"/>
                                <w:color w:val="000000"/>
                                <w:sz w:val="24"/>
                                <w:szCs w:val="24"/>
                              </w:rPr>
                            </w:pPr>
                            <w:r w:rsidRPr="004E7342">
                              <w:rPr>
                                <w:rFonts w:ascii="Times New Roman" w:hAnsi="Times New Roman" w:cs="Times New Roman"/>
                                <w:sz w:val="24"/>
                                <w:szCs w:val="24"/>
                              </w:rPr>
                              <w:t>M (SD) =</w:t>
                            </w:r>
                            <w:r w:rsidRPr="004E7342">
                              <w:rPr>
                                <w:rFonts w:ascii="Times New Roman" w:hAnsi="Times New Roman" w:cs="Times New Roman"/>
                                <w:color w:val="000000"/>
                                <w:sz w:val="24"/>
                                <w:szCs w:val="24"/>
                              </w:rPr>
                              <w:t xml:space="preserve"> -2.86 (4.88)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F5EE2" id="_x0000_s1034" type="#_x0000_t202" style="position:absolute;left:0;text-align:left;margin-left:90.1pt;margin-top:45.25pt;width:127.7pt;height:21pt;z-index:251707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" filled="f" stroked="f">
                <v:textbox style="mso-fit-shape-to-text:t">
                  <w:txbxContent>
                    <w:p w:rsidR="006F58D2" w:rsidRPr="004E7342" w:rsidRDefault="006F58D2" w:rsidP="004E7342">
                      <w:pPr>
                        <w:pStyle w:val="HTMLPreformatted"/>
                        <w:shd w:val="clear" w:color="auto" w:fill="FFFFFF"/>
                        <w:wordWrap w:val="0"/>
                        <w:spacing w:line="225" w:lineRule="atLeast"/>
                        <w:rPr>
                          <w:rFonts w:ascii="Times New Roman" w:hAnsi="Times New Roman" w:cs="Times New Roman"/>
                          <w:color w:val="000000"/>
                          <w:sz w:val="24"/>
                          <w:szCs w:val="24"/>
                        </w:rPr>
                      </w:pPr>
                      <w:r w:rsidRPr="004E7342">
                        <w:rPr>
                          <w:rFonts w:ascii="Times New Roman" w:hAnsi="Times New Roman" w:cs="Times New Roman"/>
                          <w:sz w:val="24"/>
                          <w:szCs w:val="24"/>
                        </w:rPr>
                        <w:t>M (SD) =</w:t>
                      </w:r>
                      <w:r w:rsidRPr="004E7342">
                        <w:rPr>
                          <w:rFonts w:ascii="Times New Roman" w:hAnsi="Times New Roman" w:cs="Times New Roman"/>
                          <w:color w:val="000000"/>
                          <w:sz w:val="24"/>
                          <w:szCs w:val="24"/>
                        </w:rPr>
                        <w:t xml:space="preserve"> -2.86 (4.88)</w:t>
                      </w:r>
                    </w:p>
                  </w:txbxContent>
                </v:textbox>
              </v:shape>
            </w:pict>
          </mc:Fallback>
        </mc:AlternateContent>
      </w:r>
      <w:r w:rsidR="004E7342">
        <w:rPr>
          <w:noProof/>
        </w:rPr>
        <w:drawing>
          <wp:inline distT="0" distB="0" distL="0" distR="0" wp14:anchorId="743C3423" wp14:editId="44A92397">
            <wp:extent cx="4797705" cy="6489570"/>
            <wp:effectExtent l="0" t="0" r="3175"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99578" cy="6492104"/>
                    </a:xfrm>
                    <a:prstGeom prst="rect">
                      <a:avLst/>
                    </a:prstGeom>
                  </pic:spPr>
                </pic:pic>
              </a:graphicData>
            </a:graphic>
          </wp:inline>
        </w:drawing>
      </w:r>
    </w:p>
    <w:p w:rsidR="004E7342" w:rsidRPr="004E7342" w:rsidRDefault="004E7342" w:rsidP="00974AFB">
      <w:pPr>
        <w:rPr>
          <w:rFonts w:ascii="Times New Roman" w:hAnsi="Times New Roman" w:cs="Times New Roman"/>
          <w:sz w:val="24"/>
          <w:szCs w:val="24"/>
        </w:rPr>
      </w:pPr>
      <w:r>
        <w:rPr>
          <w:rFonts w:ascii="Times New Roman" w:hAnsi="Times New Roman" w:cs="Times New Roman"/>
          <w:i/>
          <w:sz w:val="24"/>
          <w:szCs w:val="24"/>
        </w:rPr>
        <w:t xml:space="preserve">Figure B1. </w:t>
      </w:r>
      <w:r>
        <w:rPr>
          <w:rFonts w:ascii="Times New Roman" w:hAnsi="Times New Roman" w:cs="Times New Roman"/>
          <w:sz w:val="24"/>
          <w:szCs w:val="24"/>
        </w:rPr>
        <w:t xml:space="preserve">Histogram depicting the change in overall network activation from 6 to 18-months post loss. </w:t>
      </w:r>
    </w:p>
    <w:p w:rsidR="004E7342" w:rsidRDefault="004E7342" w:rsidP="00974AFB">
      <w:pPr>
        <w:rPr>
          <w:rFonts w:ascii="Times New Roman" w:hAnsi="Times New Roman" w:cs="Times New Roman"/>
          <w:sz w:val="24"/>
          <w:szCs w:val="24"/>
        </w:rPr>
      </w:pPr>
    </w:p>
    <w:p w:rsidR="004E7342" w:rsidRDefault="004E7342" w:rsidP="004E7342">
      <w:pPr>
        <w:rPr>
          <w:rFonts w:ascii="Times New Roman" w:hAnsi="Times New Roman" w:cs="Times New Roman"/>
          <w:sz w:val="24"/>
          <w:szCs w:val="24"/>
        </w:rPr>
      </w:pPr>
      <w:r>
        <w:rPr>
          <w:rFonts w:ascii="Times New Roman" w:hAnsi="Times New Roman" w:cs="Times New Roman"/>
          <w:sz w:val="24"/>
          <w:szCs w:val="24"/>
        </w:rPr>
        <w:t xml:space="preserve">Table B1 </w:t>
      </w:r>
    </w:p>
    <w:tbl>
      <w:tblPr>
        <w:tblStyle w:val="TableGrid"/>
        <w:tblpPr w:leftFromText="180" w:rightFromText="180" w:vertAnchor="page" w:horzAnchor="margin" w:tblpY="366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900"/>
        <w:gridCol w:w="1170"/>
        <w:gridCol w:w="2430"/>
        <w:gridCol w:w="2070"/>
      </w:tblGrid>
      <w:tr w:rsidR="004E7342" w:rsidRPr="00523D05" w:rsidTr="004E7342">
        <w:trPr>
          <w:trHeight w:val="432"/>
        </w:trPr>
        <w:tc>
          <w:tcPr>
            <w:tcW w:w="2718" w:type="dxa"/>
            <w:tcBorders>
              <w:top w:val="single" w:sz="8" w:space="0" w:color="auto"/>
            </w:tcBorders>
            <w:noWrap/>
          </w:tcPr>
          <w:p w:rsidR="004E7342" w:rsidRPr="00B12C39" w:rsidRDefault="004E7342" w:rsidP="004E7342">
            <w:pPr>
              <w:rPr>
                <w:rFonts w:ascii="Times New Roman" w:hAnsi="Times New Roman" w:cs="Times New Roman"/>
                <w:sz w:val="24"/>
                <w:szCs w:val="24"/>
              </w:rPr>
            </w:pPr>
          </w:p>
        </w:tc>
        <w:tc>
          <w:tcPr>
            <w:tcW w:w="2070" w:type="dxa"/>
            <w:gridSpan w:val="2"/>
            <w:tcBorders>
              <w:top w:val="single" w:sz="8" w:space="0" w:color="auto"/>
              <w:bottom w:val="single" w:sz="8" w:space="0" w:color="auto"/>
              <w:right w:val="single" w:sz="8" w:space="0" w:color="auto"/>
            </w:tcBorders>
            <w:vAlign w:val="bottom"/>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Node Change</w:t>
            </w:r>
          </w:p>
        </w:tc>
        <w:tc>
          <w:tcPr>
            <w:tcW w:w="4500" w:type="dxa"/>
            <w:gridSpan w:val="2"/>
            <w:tcBorders>
              <w:top w:val="single" w:sz="8" w:space="0" w:color="auto"/>
              <w:bottom w:val="single" w:sz="8" w:space="0" w:color="auto"/>
              <w:right w:val="single" w:sz="4" w:space="0" w:color="D9D9D9" w:themeColor="background1" w:themeShade="D9"/>
            </w:tcBorders>
            <w:vAlign w:val="bottom"/>
          </w:tcPr>
          <w:p w:rsidR="004E7342" w:rsidRPr="00B12C39" w:rsidRDefault="004E7342" w:rsidP="004E7342">
            <w:pPr>
              <w:spacing w:before="120"/>
              <w:jc w:val="center"/>
              <w:rPr>
                <w:rFonts w:ascii="Times New Roman" w:hAnsi="Times New Roman" w:cs="Times New Roman"/>
                <w:sz w:val="24"/>
                <w:szCs w:val="24"/>
              </w:rPr>
            </w:pPr>
            <w:r w:rsidRPr="00B12C39">
              <w:rPr>
                <w:rFonts w:ascii="Times New Roman" w:hAnsi="Times New Roman" w:cs="Times New Roman"/>
                <w:sz w:val="24"/>
                <w:szCs w:val="24"/>
              </w:rPr>
              <w:t xml:space="preserve">Correlation Between Node Change and </w:t>
            </w:r>
            <w:r>
              <w:rPr>
                <w:rFonts w:ascii="Times New Roman" w:hAnsi="Times New Roman" w:cs="Times New Roman"/>
                <w:sz w:val="24"/>
                <w:szCs w:val="24"/>
              </w:rPr>
              <w:t>Change in the Rest of the Network</w:t>
            </w:r>
          </w:p>
        </w:tc>
      </w:tr>
      <w:tr w:rsidR="004E7342" w:rsidRPr="00523D05" w:rsidTr="004E7342">
        <w:trPr>
          <w:trHeight w:val="432"/>
        </w:trPr>
        <w:tc>
          <w:tcPr>
            <w:tcW w:w="2718" w:type="dxa"/>
            <w:tcBorders>
              <w:top w:val="single" w:sz="8" w:space="0" w:color="auto"/>
            </w:tcBorders>
            <w:noWrap/>
            <w:hideMark/>
          </w:tcPr>
          <w:p w:rsidR="004E7342" w:rsidRPr="00B12C39" w:rsidRDefault="004E7342" w:rsidP="004E7342">
            <w:pPr>
              <w:rPr>
                <w:rFonts w:ascii="Times New Roman" w:hAnsi="Times New Roman" w:cs="Times New Roman"/>
                <w:sz w:val="24"/>
                <w:szCs w:val="24"/>
              </w:rPr>
            </w:pPr>
          </w:p>
        </w:tc>
        <w:tc>
          <w:tcPr>
            <w:tcW w:w="900" w:type="dxa"/>
            <w:tcBorders>
              <w:top w:val="single" w:sz="8" w:space="0" w:color="auto"/>
              <w:bottom w:val="single" w:sz="8" w:space="0" w:color="auto"/>
            </w:tcBorders>
            <w:vAlign w:val="bottom"/>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M</w:t>
            </w:r>
          </w:p>
        </w:tc>
        <w:tc>
          <w:tcPr>
            <w:tcW w:w="1170" w:type="dxa"/>
            <w:tcBorders>
              <w:top w:val="single" w:sz="8" w:space="0" w:color="auto"/>
              <w:bottom w:val="single" w:sz="8" w:space="0" w:color="auto"/>
              <w:right w:val="single" w:sz="8" w:space="0" w:color="auto"/>
            </w:tcBorders>
            <w:vAlign w:val="bottom"/>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SD</w:t>
            </w:r>
          </w:p>
        </w:tc>
        <w:tc>
          <w:tcPr>
            <w:tcW w:w="2430" w:type="dxa"/>
            <w:tcBorders>
              <w:top w:val="single" w:sz="8" w:space="0" w:color="auto"/>
              <w:bottom w:val="single" w:sz="8" w:space="0" w:color="auto"/>
              <w:right w:val="single" w:sz="4" w:space="0" w:color="D9D9D9" w:themeColor="background1" w:themeShade="D9"/>
            </w:tcBorders>
            <w:vAlign w:val="bottom"/>
          </w:tcPr>
          <w:p w:rsidR="004E7342" w:rsidRPr="00B12C39" w:rsidRDefault="004E7342" w:rsidP="004E7342">
            <w:pPr>
              <w:spacing w:before="120"/>
              <w:jc w:val="center"/>
              <w:rPr>
                <w:sz w:val="24"/>
                <w:szCs w:val="24"/>
              </w:rPr>
            </w:pPr>
            <w:r w:rsidRPr="00B12C39">
              <w:rPr>
                <w:rFonts w:ascii="Times New Roman" w:hAnsi="Times New Roman" w:cs="Times New Roman"/>
                <w:i/>
                <w:sz w:val="24"/>
                <w:szCs w:val="24"/>
              </w:rPr>
              <w:t>r</w:t>
            </w:r>
            <w:r w:rsidRPr="00B12C39">
              <w:rPr>
                <w:rFonts w:ascii="Times New Roman" w:hAnsi="Times New Roman" w:cs="Times New Roman"/>
                <w:sz w:val="24"/>
                <w:szCs w:val="24"/>
              </w:rPr>
              <w:t xml:space="preserve"> [95% CI]</w:t>
            </w:r>
          </w:p>
        </w:tc>
        <w:tc>
          <w:tcPr>
            <w:tcW w:w="2070" w:type="dxa"/>
            <w:tcBorders>
              <w:top w:val="single" w:sz="8" w:space="0" w:color="auto"/>
              <w:bottom w:val="single" w:sz="8" w:space="0" w:color="auto"/>
              <w:right w:val="single" w:sz="4" w:space="0" w:color="D9D9D9" w:themeColor="background1" w:themeShade="D9"/>
            </w:tcBorders>
          </w:tcPr>
          <w:p w:rsidR="004E7342" w:rsidRPr="00B12C39" w:rsidRDefault="004E7342" w:rsidP="004E7342">
            <w:pPr>
              <w:spacing w:before="120"/>
              <w:jc w:val="center"/>
              <w:rPr>
                <w:rFonts w:ascii="Times New Roman" w:hAnsi="Times New Roman" w:cs="Times New Roman"/>
                <w:i/>
                <w:sz w:val="24"/>
                <w:szCs w:val="24"/>
              </w:rPr>
            </w:pPr>
            <w:r w:rsidRPr="00B12C39">
              <w:rPr>
                <w:rFonts w:ascii="Times New Roman" w:hAnsi="Times New Roman" w:cs="Times New Roman"/>
                <w:i/>
                <w:sz w:val="24"/>
                <w:szCs w:val="24"/>
              </w:rPr>
              <w:t>p</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B1_Yearning</w:t>
            </w:r>
          </w:p>
        </w:tc>
        <w:tc>
          <w:tcPr>
            <w:tcW w:w="900" w:type="dxa"/>
            <w:tcBorders>
              <w:top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-0.20</w:t>
            </w:r>
          </w:p>
        </w:tc>
        <w:tc>
          <w:tcPr>
            <w:tcW w:w="1170" w:type="dxa"/>
            <w:tcBorders>
              <w:top w:val="single" w:sz="8" w:space="0" w:color="auto"/>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1.25</w:t>
            </w:r>
          </w:p>
        </w:tc>
        <w:tc>
          <w:tcPr>
            <w:tcW w:w="2430" w:type="dxa"/>
            <w:tcBorders>
              <w:top w:val="single" w:sz="8" w:space="0" w:color="auto"/>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.25 [.11, .37]</w:t>
            </w:r>
          </w:p>
        </w:tc>
        <w:tc>
          <w:tcPr>
            <w:tcW w:w="2070" w:type="dxa"/>
            <w:tcBorders>
              <w:top w:val="single" w:sz="8" w:space="0" w:color="auto"/>
              <w:right w:val="single" w:sz="4" w:space="0" w:color="D9D9D9" w:themeColor="background1" w:themeShade="D9"/>
            </w:tcBorders>
            <w:vAlign w:val="center"/>
          </w:tcPr>
          <w:p w:rsidR="004E7342" w:rsidRPr="00B12C39" w:rsidRDefault="004E7342" w:rsidP="004E7342">
            <w:pPr>
              <w:ind w:left="252"/>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.001</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B2_Emotional Pain</w:t>
            </w:r>
          </w:p>
        </w:tc>
        <w:tc>
          <w:tcPr>
            <w:tcW w:w="900" w:type="dxa"/>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-0.46</w:t>
            </w:r>
          </w:p>
        </w:tc>
        <w:tc>
          <w:tcPr>
            <w:tcW w:w="1170" w:type="dxa"/>
            <w:tcBorders>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0.76</w:t>
            </w:r>
          </w:p>
        </w:tc>
        <w:tc>
          <w:tcPr>
            <w:tcW w:w="243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.31 [.18, .43]</w:t>
            </w:r>
          </w:p>
        </w:tc>
        <w:tc>
          <w:tcPr>
            <w:tcW w:w="207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&lt; .001</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B3_Thoughts Person</w:t>
            </w:r>
          </w:p>
        </w:tc>
        <w:tc>
          <w:tcPr>
            <w:tcW w:w="900" w:type="dxa"/>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-0.21</w:t>
            </w:r>
          </w:p>
        </w:tc>
        <w:tc>
          <w:tcPr>
            <w:tcW w:w="1170" w:type="dxa"/>
            <w:tcBorders>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0.60</w:t>
            </w:r>
          </w:p>
        </w:tc>
        <w:tc>
          <w:tcPr>
            <w:tcW w:w="243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.13 [-.01, .27]</w:t>
            </w:r>
          </w:p>
        </w:tc>
        <w:tc>
          <w:tcPr>
            <w:tcW w:w="2070" w:type="dxa"/>
            <w:tcBorders>
              <w:right w:val="single" w:sz="4" w:space="0" w:color="D9D9D9" w:themeColor="background1" w:themeShade="D9"/>
            </w:tcBorders>
            <w:vAlign w:val="center"/>
          </w:tcPr>
          <w:p w:rsidR="004E7342" w:rsidRPr="00B12C39" w:rsidRDefault="004E7342" w:rsidP="004E7342">
            <w:pPr>
              <w:ind w:left="252"/>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.062</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B4_Thoughts Death</w:t>
            </w:r>
          </w:p>
        </w:tc>
        <w:tc>
          <w:tcPr>
            <w:tcW w:w="900" w:type="dxa"/>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-0.14</w:t>
            </w:r>
          </w:p>
        </w:tc>
        <w:tc>
          <w:tcPr>
            <w:tcW w:w="1170" w:type="dxa"/>
            <w:tcBorders>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1.17</w:t>
            </w:r>
          </w:p>
        </w:tc>
        <w:tc>
          <w:tcPr>
            <w:tcW w:w="243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.21 [.08, .34]</w:t>
            </w:r>
          </w:p>
        </w:tc>
        <w:tc>
          <w:tcPr>
            <w:tcW w:w="2070" w:type="dxa"/>
            <w:tcBorders>
              <w:right w:val="single" w:sz="4" w:space="0" w:color="D9D9D9" w:themeColor="background1" w:themeShade="D9"/>
            </w:tcBorders>
            <w:vAlign w:val="center"/>
          </w:tcPr>
          <w:p w:rsidR="004E7342" w:rsidRPr="00B12C39" w:rsidRDefault="004E7342" w:rsidP="004E7342">
            <w:pPr>
              <w:ind w:left="252"/>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.003</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C1_Difficulty Accepting</w:t>
            </w:r>
          </w:p>
        </w:tc>
        <w:tc>
          <w:tcPr>
            <w:tcW w:w="900" w:type="dxa"/>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-0.30</w:t>
            </w:r>
          </w:p>
        </w:tc>
        <w:tc>
          <w:tcPr>
            <w:tcW w:w="1170" w:type="dxa"/>
            <w:tcBorders>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1.01</w:t>
            </w:r>
          </w:p>
        </w:tc>
        <w:tc>
          <w:tcPr>
            <w:tcW w:w="243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.34 [.21, .46]</w:t>
            </w:r>
          </w:p>
        </w:tc>
        <w:tc>
          <w:tcPr>
            <w:tcW w:w="207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&lt; .001</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C2_Numbness/Disbelief</w:t>
            </w:r>
          </w:p>
        </w:tc>
        <w:tc>
          <w:tcPr>
            <w:tcW w:w="900" w:type="dxa"/>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-0.25</w:t>
            </w:r>
          </w:p>
        </w:tc>
        <w:tc>
          <w:tcPr>
            <w:tcW w:w="1170" w:type="dxa"/>
            <w:tcBorders>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0.89</w:t>
            </w:r>
          </w:p>
        </w:tc>
        <w:tc>
          <w:tcPr>
            <w:tcW w:w="243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.18 [.04, .31]</w:t>
            </w:r>
          </w:p>
        </w:tc>
        <w:tc>
          <w:tcPr>
            <w:tcW w:w="2070" w:type="dxa"/>
            <w:tcBorders>
              <w:right w:val="single" w:sz="4" w:space="0" w:color="D9D9D9" w:themeColor="background1" w:themeShade="D9"/>
            </w:tcBorders>
            <w:vAlign w:val="center"/>
          </w:tcPr>
          <w:p w:rsidR="004E7342" w:rsidRPr="00B12C39" w:rsidRDefault="004E7342" w:rsidP="004E7342">
            <w:pPr>
              <w:ind w:left="252"/>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.014</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C4_Bitterness about loss</w:t>
            </w:r>
          </w:p>
        </w:tc>
        <w:tc>
          <w:tcPr>
            <w:tcW w:w="900" w:type="dxa"/>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-0.08</w:t>
            </w:r>
          </w:p>
        </w:tc>
        <w:tc>
          <w:tcPr>
            <w:tcW w:w="1170" w:type="dxa"/>
            <w:tcBorders>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0.71</w:t>
            </w:r>
          </w:p>
        </w:tc>
        <w:tc>
          <w:tcPr>
            <w:tcW w:w="243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.29 [.16, .42]</w:t>
            </w:r>
          </w:p>
        </w:tc>
        <w:tc>
          <w:tcPr>
            <w:tcW w:w="207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&lt; .001</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C5_Regret</w:t>
            </w:r>
          </w:p>
        </w:tc>
        <w:tc>
          <w:tcPr>
            <w:tcW w:w="900" w:type="dxa"/>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0.01</w:t>
            </w:r>
          </w:p>
        </w:tc>
        <w:tc>
          <w:tcPr>
            <w:tcW w:w="1170" w:type="dxa"/>
            <w:tcBorders>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0.78</w:t>
            </w:r>
          </w:p>
        </w:tc>
        <w:tc>
          <w:tcPr>
            <w:tcW w:w="243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.19 [.05, .32]</w:t>
            </w:r>
          </w:p>
        </w:tc>
        <w:tc>
          <w:tcPr>
            <w:tcW w:w="2070" w:type="dxa"/>
            <w:tcBorders>
              <w:right w:val="single" w:sz="4" w:space="0" w:color="D9D9D9" w:themeColor="background1" w:themeShade="D9"/>
            </w:tcBorders>
            <w:vAlign w:val="center"/>
          </w:tcPr>
          <w:p w:rsidR="004E7342" w:rsidRPr="00B12C39" w:rsidRDefault="004E7342" w:rsidP="004E7342">
            <w:pPr>
              <w:ind w:left="252"/>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.009</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C6_Avoidance</w:t>
            </w:r>
          </w:p>
        </w:tc>
        <w:tc>
          <w:tcPr>
            <w:tcW w:w="900" w:type="dxa"/>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-0.06</w:t>
            </w:r>
          </w:p>
        </w:tc>
        <w:tc>
          <w:tcPr>
            <w:tcW w:w="1170" w:type="dxa"/>
            <w:tcBorders>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0.82</w:t>
            </w:r>
          </w:p>
        </w:tc>
        <w:tc>
          <w:tcPr>
            <w:tcW w:w="243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.05 [-.09, .19]</w:t>
            </w:r>
          </w:p>
        </w:tc>
        <w:tc>
          <w:tcPr>
            <w:tcW w:w="2070" w:type="dxa"/>
            <w:tcBorders>
              <w:right w:val="single" w:sz="4" w:space="0" w:color="D9D9D9" w:themeColor="background1" w:themeShade="D9"/>
            </w:tcBorders>
            <w:vAlign w:val="center"/>
          </w:tcPr>
          <w:p w:rsidR="004E7342" w:rsidRPr="00B12C39" w:rsidRDefault="004E7342" w:rsidP="004E7342">
            <w:pPr>
              <w:ind w:left="252"/>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.489</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C9_Loneliness</w:t>
            </w:r>
          </w:p>
        </w:tc>
        <w:tc>
          <w:tcPr>
            <w:tcW w:w="900" w:type="dxa"/>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-0.14</w:t>
            </w:r>
          </w:p>
        </w:tc>
        <w:tc>
          <w:tcPr>
            <w:tcW w:w="1170" w:type="dxa"/>
            <w:tcBorders>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0.69</w:t>
            </w:r>
          </w:p>
        </w:tc>
        <w:tc>
          <w:tcPr>
            <w:tcW w:w="243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.15 [.01, .28]</w:t>
            </w:r>
          </w:p>
        </w:tc>
        <w:tc>
          <w:tcPr>
            <w:tcW w:w="2070" w:type="dxa"/>
            <w:tcBorders>
              <w:right w:val="single" w:sz="4" w:space="0" w:color="D9D9D9" w:themeColor="background1" w:themeShade="D9"/>
            </w:tcBorders>
            <w:vAlign w:val="center"/>
          </w:tcPr>
          <w:p w:rsidR="004E7342" w:rsidRPr="00B12C39" w:rsidRDefault="004E7342" w:rsidP="004E7342">
            <w:pPr>
              <w:ind w:left="252"/>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.039</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C10_Life Empty</w:t>
            </w:r>
          </w:p>
        </w:tc>
        <w:tc>
          <w:tcPr>
            <w:tcW w:w="900" w:type="dxa"/>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-0.30</w:t>
            </w:r>
          </w:p>
        </w:tc>
        <w:tc>
          <w:tcPr>
            <w:tcW w:w="1170" w:type="dxa"/>
            <w:tcBorders>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0.86</w:t>
            </w:r>
          </w:p>
        </w:tc>
        <w:tc>
          <w:tcPr>
            <w:tcW w:w="243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.44 [.33, .55]</w:t>
            </w:r>
          </w:p>
        </w:tc>
        <w:tc>
          <w:tcPr>
            <w:tcW w:w="207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&lt; .001</w:t>
            </w:r>
          </w:p>
        </w:tc>
      </w:tr>
      <w:tr w:rsidR="004E7342" w:rsidRPr="00523D05" w:rsidTr="004E7342">
        <w:trPr>
          <w:trHeight w:val="432"/>
        </w:trPr>
        <w:tc>
          <w:tcPr>
            <w:tcW w:w="2718" w:type="dxa"/>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C11_Diminished Identity</w:t>
            </w:r>
          </w:p>
        </w:tc>
        <w:tc>
          <w:tcPr>
            <w:tcW w:w="900" w:type="dxa"/>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-0.54</w:t>
            </w:r>
          </w:p>
        </w:tc>
        <w:tc>
          <w:tcPr>
            <w:tcW w:w="1170" w:type="dxa"/>
            <w:tcBorders>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1.21</w:t>
            </w:r>
          </w:p>
        </w:tc>
        <w:tc>
          <w:tcPr>
            <w:tcW w:w="243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.26 [.12, .38]</w:t>
            </w:r>
          </w:p>
        </w:tc>
        <w:tc>
          <w:tcPr>
            <w:tcW w:w="2070" w:type="dxa"/>
            <w:tcBorders>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&lt; .001</w:t>
            </w:r>
          </w:p>
        </w:tc>
      </w:tr>
      <w:tr w:rsidR="004E7342" w:rsidRPr="00523D05" w:rsidTr="004E7342">
        <w:trPr>
          <w:trHeight w:val="432"/>
        </w:trPr>
        <w:tc>
          <w:tcPr>
            <w:tcW w:w="2718" w:type="dxa"/>
            <w:tcBorders>
              <w:bottom w:val="single" w:sz="8" w:space="0" w:color="auto"/>
            </w:tcBorders>
            <w:noWrap/>
            <w:vAlign w:val="center"/>
            <w:hideMark/>
          </w:tcPr>
          <w:p w:rsidR="004E7342" w:rsidRPr="00B12C39" w:rsidRDefault="004E7342" w:rsidP="004E7342">
            <w:pPr>
              <w:rPr>
                <w:rFonts w:ascii="Times New Roman" w:hAnsi="Times New Roman" w:cs="Times New Roman"/>
                <w:sz w:val="24"/>
                <w:szCs w:val="24"/>
              </w:rPr>
            </w:pPr>
            <w:r w:rsidRPr="00B12C39">
              <w:rPr>
                <w:rFonts w:ascii="Times New Roman" w:hAnsi="Times New Roman" w:cs="Times New Roman"/>
                <w:sz w:val="24"/>
                <w:szCs w:val="24"/>
              </w:rPr>
              <w:t>C12_Future</w:t>
            </w:r>
          </w:p>
        </w:tc>
        <w:tc>
          <w:tcPr>
            <w:tcW w:w="900" w:type="dxa"/>
            <w:tcBorders>
              <w:bottom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-0.12</w:t>
            </w:r>
          </w:p>
        </w:tc>
        <w:tc>
          <w:tcPr>
            <w:tcW w:w="1170" w:type="dxa"/>
            <w:tcBorders>
              <w:bottom w:val="single" w:sz="8" w:space="0" w:color="auto"/>
              <w:right w:val="single" w:sz="8" w:space="0" w:color="auto"/>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1.00</w:t>
            </w:r>
          </w:p>
        </w:tc>
        <w:tc>
          <w:tcPr>
            <w:tcW w:w="2430" w:type="dxa"/>
            <w:tcBorders>
              <w:bottom w:val="single" w:sz="8" w:space="0" w:color="auto"/>
              <w:right w:val="single" w:sz="4" w:space="0" w:color="D9D9D9" w:themeColor="background1" w:themeShade="D9"/>
            </w:tcBorders>
            <w:vAlign w:val="center"/>
          </w:tcPr>
          <w:p w:rsidR="004E7342" w:rsidRPr="00B12C39" w:rsidRDefault="004E7342" w:rsidP="004E7342">
            <w:pPr>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.15 [.01, .28]</w:t>
            </w:r>
          </w:p>
        </w:tc>
        <w:tc>
          <w:tcPr>
            <w:tcW w:w="2070" w:type="dxa"/>
            <w:tcBorders>
              <w:bottom w:val="single" w:sz="8" w:space="0" w:color="auto"/>
              <w:right w:val="single" w:sz="4" w:space="0" w:color="D9D9D9" w:themeColor="background1" w:themeShade="D9"/>
            </w:tcBorders>
            <w:vAlign w:val="center"/>
          </w:tcPr>
          <w:p w:rsidR="004E7342" w:rsidRPr="00B12C39" w:rsidRDefault="004E7342" w:rsidP="004E7342">
            <w:pPr>
              <w:ind w:left="252"/>
              <w:jc w:val="center"/>
              <w:rPr>
                <w:rFonts w:ascii="Times New Roman" w:hAnsi="Times New Roman" w:cs="Times New Roman"/>
                <w:color w:val="000000"/>
                <w:sz w:val="24"/>
                <w:szCs w:val="24"/>
              </w:rPr>
            </w:pPr>
            <w:r w:rsidRPr="00B12C39">
              <w:rPr>
                <w:rFonts w:ascii="Times New Roman" w:hAnsi="Times New Roman" w:cs="Times New Roman"/>
                <w:color w:val="000000"/>
                <w:sz w:val="24"/>
                <w:szCs w:val="24"/>
              </w:rPr>
              <w:t>.042</w:t>
            </w:r>
          </w:p>
        </w:tc>
      </w:tr>
    </w:tbl>
    <w:p w:rsidR="004E7342" w:rsidRDefault="004E7342" w:rsidP="004E7342">
      <w:pPr>
        <w:rPr>
          <w:rFonts w:ascii="Times New Roman" w:hAnsi="Times New Roman" w:cs="Times New Roman"/>
          <w:i/>
          <w:sz w:val="24"/>
          <w:szCs w:val="24"/>
        </w:rPr>
      </w:pPr>
      <w:r w:rsidRPr="00BE5D48">
        <w:rPr>
          <w:rFonts w:ascii="Times New Roman" w:hAnsi="Times New Roman" w:cs="Times New Roman"/>
          <w:i/>
          <w:sz w:val="24"/>
          <w:szCs w:val="24"/>
        </w:rPr>
        <w:t xml:space="preserve">Mean and standard deviation of individual </w:t>
      </w:r>
      <w:r>
        <w:rPr>
          <w:rFonts w:ascii="Times New Roman" w:hAnsi="Times New Roman" w:cs="Times New Roman"/>
          <w:i/>
          <w:sz w:val="24"/>
          <w:szCs w:val="24"/>
        </w:rPr>
        <w:t>node</w:t>
      </w:r>
      <w:r w:rsidRPr="00BE5D48">
        <w:rPr>
          <w:rFonts w:ascii="Times New Roman" w:hAnsi="Times New Roman" w:cs="Times New Roman"/>
          <w:i/>
          <w:sz w:val="24"/>
          <w:szCs w:val="24"/>
        </w:rPr>
        <w:t xml:space="preserve"> change from </w:t>
      </w:r>
      <w:r>
        <w:rPr>
          <w:rFonts w:ascii="Times New Roman" w:hAnsi="Times New Roman" w:cs="Times New Roman"/>
          <w:i/>
          <w:sz w:val="24"/>
          <w:szCs w:val="24"/>
        </w:rPr>
        <w:t>Time 1</w:t>
      </w:r>
      <w:r w:rsidRPr="00BE5D48">
        <w:rPr>
          <w:rFonts w:ascii="Times New Roman" w:hAnsi="Times New Roman" w:cs="Times New Roman"/>
          <w:i/>
          <w:sz w:val="24"/>
          <w:szCs w:val="24"/>
        </w:rPr>
        <w:t xml:space="preserve"> to </w:t>
      </w:r>
      <w:r>
        <w:rPr>
          <w:rFonts w:ascii="Times New Roman" w:hAnsi="Times New Roman" w:cs="Times New Roman"/>
          <w:i/>
          <w:sz w:val="24"/>
          <w:szCs w:val="24"/>
        </w:rPr>
        <w:t>Time 2</w:t>
      </w:r>
      <w:r w:rsidRPr="00BE5D48">
        <w:rPr>
          <w:rFonts w:ascii="Times New Roman" w:hAnsi="Times New Roman" w:cs="Times New Roman"/>
          <w:i/>
          <w:sz w:val="24"/>
          <w:szCs w:val="24"/>
        </w:rPr>
        <w:t xml:space="preserve"> and correlations </w:t>
      </w:r>
      <w:r>
        <w:rPr>
          <w:rFonts w:ascii="Times New Roman" w:hAnsi="Times New Roman" w:cs="Times New Roman"/>
          <w:i/>
          <w:sz w:val="24"/>
          <w:szCs w:val="24"/>
        </w:rPr>
        <w:t>between</w:t>
      </w:r>
      <w:r w:rsidRPr="00BE5D48">
        <w:rPr>
          <w:rFonts w:ascii="Times New Roman" w:hAnsi="Times New Roman" w:cs="Times New Roman"/>
          <w:i/>
          <w:sz w:val="24"/>
          <w:szCs w:val="24"/>
        </w:rPr>
        <w:t xml:space="preserve"> </w:t>
      </w:r>
      <w:r>
        <w:rPr>
          <w:rFonts w:ascii="Times New Roman" w:hAnsi="Times New Roman" w:cs="Times New Roman"/>
          <w:i/>
          <w:sz w:val="24"/>
          <w:szCs w:val="24"/>
        </w:rPr>
        <w:t>node activation</w:t>
      </w:r>
      <w:r w:rsidRPr="00BE5D48">
        <w:rPr>
          <w:rFonts w:ascii="Times New Roman" w:hAnsi="Times New Roman" w:cs="Times New Roman"/>
          <w:i/>
          <w:sz w:val="24"/>
          <w:szCs w:val="24"/>
        </w:rPr>
        <w:t xml:space="preserve"> change and </w:t>
      </w:r>
      <w:r w:rsidR="00E559C7">
        <w:rPr>
          <w:rFonts w:ascii="Times New Roman" w:hAnsi="Times New Roman" w:cs="Times New Roman"/>
          <w:i/>
          <w:sz w:val="24"/>
          <w:szCs w:val="24"/>
        </w:rPr>
        <w:t xml:space="preserve">change in activation of the remainder of the network </w:t>
      </w:r>
      <w:r w:rsidR="0084563A">
        <w:rPr>
          <w:rFonts w:ascii="Times New Roman" w:hAnsi="Times New Roman" w:cs="Times New Roman"/>
          <w:i/>
          <w:sz w:val="24"/>
          <w:szCs w:val="24"/>
        </w:rPr>
        <w:t>from Time 1 to Time 2</w:t>
      </w:r>
    </w:p>
    <w:p w:rsidR="00974AFB" w:rsidRDefault="004E7342" w:rsidP="00974AFB">
      <w:pPr>
        <w:rPr>
          <w:rFonts w:ascii="Times New Roman" w:hAnsi="Times New Roman" w:cs="Times New Roman"/>
          <w:b/>
          <w:sz w:val="24"/>
          <w:szCs w:val="24"/>
        </w:rPr>
      </w:pPr>
      <w:r>
        <w:rPr>
          <w:rFonts w:ascii="Times New Roman" w:hAnsi="Times New Roman" w:cs="Times New Roman"/>
          <w:i/>
          <w:sz w:val="24"/>
          <w:szCs w:val="24"/>
        </w:rPr>
        <w:t xml:space="preserve">Note. </w:t>
      </w:r>
      <w:r>
        <w:rPr>
          <w:rFonts w:ascii="Times New Roman" w:hAnsi="Times New Roman" w:cs="Times New Roman"/>
          <w:sz w:val="24"/>
          <w:szCs w:val="24"/>
        </w:rPr>
        <w:t>Change in the rest of the network was calculated as overall network change – change in the node of interest.</w:t>
      </w:r>
      <w:r w:rsidR="0084563A">
        <w:rPr>
          <w:rFonts w:ascii="Times New Roman" w:hAnsi="Times New Roman" w:cs="Times New Roman"/>
          <w:sz w:val="24"/>
          <w:szCs w:val="24"/>
        </w:rPr>
        <w:t xml:space="preserve"> Accordingly the “network change” variable differs for each node. </w:t>
      </w:r>
      <w:r>
        <w:rPr>
          <w:rFonts w:ascii="Times New Roman" w:hAnsi="Times New Roman" w:cs="Times New Roman"/>
          <w:sz w:val="24"/>
          <w:szCs w:val="24"/>
        </w:rPr>
        <w:t xml:space="preserve"> </w:t>
      </w:r>
      <w:r w:rsidR="00974AFB">
        <w:rPr>
          <w:rFonts w:ascii="Times New Roman" w:hAnsi="Times New Roman" w:cs="Times New Roman"/>
          <w:b/>
          <w:sz w:val="24"/>
          <w:szCs w:val="24"/>
        </w:rPr>
        <w:br w:type="page"/>
      </w:r>
    </w:p>
    <w:p w:rsidR="00DD2ECE" w:rsidRDefault="00AA7061" w:rsidP="00907A0E">
      <w:pPr>
        <w:jc w:val="center"/>
        <w:rPr>
          <w:rFonts w:ascii="Times New Roman" w:hAnsi="Times New Roman" w:cs="Times New Roman"/>
          <w:b/>
          <w:sz w:val="24"/>
          <w:szCs w:val="24"/>
        </w:rPr>
      </w:pPr>
      <w:r>
        <w:rPr>
          <w:rFonts w:ascii="Times New Roman" w:hAnsi="Times New Roman" w:cs="Times New Roman"/>
          <w:b/>
          <w:sz w:val="24"/>
          <w:szCs w:val="24"/>
        </w:rPr>
        <w:lastRenderedPageBreak/>
        <w:t>Supplementary Materials C</w:t>
      </w:r>
    </w:p>
    <w:p w:rsidR="00D05E20" w:rsidRPr="00D05E20" w:rsidRDefault="00E47564" w:rsidP="00907A0E">
      <w:pPr>
        <w:jc w:val="center"/>
        <w:rPr>
          <w:rFonts w:ascii="Times New Roman" w:hAnsi="Times New Roman" w:cs="Times New Roman"/>
          <w:b/>
          <w:sz w:val="24"/>
          <w:szCs w:val="24"/>
        </w:rPr>
      </w:pPr>
      <w:r>
        <w:rPr>
          <w:rFonts w:ascii="Times New Roman" w:hAnsi="Times New Roman" w:cs="Times New Roman"/>
          <w:b/>
          <w:sz w:val="24"/>
          <w:szCs w:val="24"/>
        </w:rPr>
        <w:t xml:space="preserve">Aim 2: </w:t>
      </w:r>
      <w:r w:rsidR="00D139CC">
        <w:rPr>
          <w:rFonts w:ascii="Times New Roman" w:hAnsi="Times New Roman" w:cs="Times New Roman"/>
          <w:b/>
          <w:sz w:val="24"/>
          <w:szCs w:val="24"/>
        </w:rPr>
        <w:t>Lasso</w:t>
      </w:r>
      <w:r w:rsidR="00D05E20">
        <w:rPr>
          <w:rFonts w:ascii="Times New Roman" w:hAnsi="Times New Roman" w:cs="Times New Roman"/>
          <w:b/>
          <w:sz w:val="24"/>
          <w:szCs w:val="24"/>
        </w:rPr>
        <w:t xml:space="preserve"> Network Findings</w:t>
      </w:r>
    </w:p>
    <w:p w:rsidR="00DD2ECE" w:rsidRDefault="00D05E20" w:rsidP="00DD2ECE">
      <w:pPr>
        <w:rPr>
          <w:rFonts w:ascii="Times New Roman" w:hAnsi="Times New Roman" w:cs="Times New Roman"/>
          <w:sz w:val="24"/>
          <w:szCs w:val="24"/>
        </w:rPr>
      </w:pPr>
      <w:r w:rsidRPr="00D05E20">
        <w:rPr>
          <w:rFonts w:ascii="Times New Roman" w:hAnsi="Times New Roman" w:cs="Times New Roman"/>
          <w:b/>
          <w:noProof/>
          <w:sz w:val="24"/>
          <w:szCs w:val="24"/>
        </w:rPr>
        <w:drawing>
          <wp:anchor distT="0" distB="0" distL="114300" distR="114300" simplePos="0" relativeHeight="251666944" behindDoc="1" locked="0" layoutInCell="1" allowOverlap="1" wp14:anchorId="27C741E1" wp14:editId="22372F67">
            <wp:simplePos x="0" y="0"/>
            <wp:positionH relativeFrom="column">
              <wp:posOffset>-66675</wp:posOffset>
            </wp:positionH>
            <wp:positionV relativeFrom="paragraph">
              <wp:posOffset>367030</wp:posOffset>
            </wp:positionV>
            <wp:extent cx="5941695" cy="4915535"/>
            <wp:effectExtent l="0" t="0" r="1905" b="0"/>
            <wp:wrapNone/>
            <wp:docPr id="15" name="Picture 4" descr="Glasso 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o Network.png"/>
                    <pic:cNvPicPr/>
                  </pic:nvPicPr>
                  <pic:blipFill>
                    <a:blip r:embed="rId17"/>
                    <a:stretch>
                      <a:fillRect/>
                    </a:stretch>
                  </pic:blipFill>
                  <pic:spPr>
                    <a:xfrm>
                      <a:off x="0" y="0"/>
                      <a:ext cx="5941695" cy="4915535"/>
                    </a:xfrm>
                    <a:prstGeom prst="rect">
                      <a:avLst/>
                    </a:prstGeom>
                  </pic:spPr>
                </pic:pic>
              </a:graphicData>
            </a:graphic>
          </wp:anchor>
        </w:drawing>
      </w:r>
    </w:p>
    <w:p w:rsidR="00DD2ECE" w:rsidRDefault="00DD2ECE"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p>
    <w:p w:rsidR="00D05E20" w:rsidRPr="00F179C6" w:rsidRDefault="00D05E20" w:rsidP="00DD2ECE">
      <w:pPr>
        <w:rPr>
          <w:rFonts w:ascii="Times New Roman" w:hAnsi="Times New Roman" w:cs="Times New Roman"/>
          <w:sz w:val="24"/>
          <w:szCs w:val="24"/>
        </w:rPr>
      </w:pPr>
    </w:p>
    <w:p w:rsidR="00F179C6" w:rsidRDefault="00D05E20" w:rsidP="00F179C6">
      <w:pPr>
        <w:spacing w:after="0" w:line="240" w:lineRule="auto"/>
        <w:rPr>
          <w:rFonts w:ascii="Times New Roman" w:hAnsi="Times New Roman"/>
          <w:sz w:val="24"/>
          <w:szCs w:val="24"/>
        </w:rPr>
      </w:pPr>
      <w:r w:rsidRPr="00F179C6">
        <w:rPr>
          <w:rFonts w:ascii="Times New Roman" w:hAnsi="Times New Roman" w:cs="Times New Roman"/>
          <w:i/>
          <w:sz w:val="24"/>
          <w:szCs w:val="24"/>
        </w:rPr>
        <w:t xml:space="preserve">Figure </w:t>
      </w:r>
      <w:r w:rsidR="00974AFB">
        <w:rPr>
          <w:rFonts w:ascii="Times New Roman" w:hAnsi="Times New Roman" w:cs="Times New Roman"/>
          <w:i/>
          <w:sz w:val="24"/>
          <w:szCs w:val="24"/>
        </w:rPr>
        <w:t>C</w:t>
      </w:r>
      <w:r w:rsidRPr="00F179C6">
        <w:rPr>
          <w:rFonts w:ascii="Times New Roman" w:hAnsi="Times New Roman" w:cs="Times New Roman"/>
          <w:i/>
          <w:sz w:val="24"/>
          <w:szCs w:val="24"/>
        </w:rPr>
        <w:t>1</w:t>
      </w:r>
      <w:r w:rsidR="009E373B">
        <w:rPr>
          <w:rFonts w:ascii="Times New Roman" w:hAnsi="Times New Roman" w:cs="Times New Roman"/>
          <w:i/>
          <w:sz w:val="24"/>
          <w:szCs w:val="24"/>
        </w:rPr>
        <w:t xml:space="preserve">. </w:t>
      </w:r>
      <w:r w:rsidRPr="00F179C6">
        <w:rPr>
          <w:rFonts w:ascii="Times New Roman" w:hAnsi="Times New Roman" w:cs="Times New Roman"/>
          <w:i/>
          <w:sz w:val="24"/>
          <w:szCs w:val="24"/>
        </w:rPr>
        <w:t xml:space="preserve"> </w:t>
      </w:r>
      <w:r w:rsidR="00D139CC">
        <w:rPr>
          <w:rFonts w:ascii="Times New Roman" w:hAnsi="Times New Roman" w:cs="Times New Roman"/>
          <w:sz w:val="24"/>
          <w:szCs w:val="24"/>
        </w:rPr>
        <w:t>Lasso</w:t>
      </w:r>
      <w:r w:rsidR="00F179C6" w:rsidRPr="00F179C6">
        <w:rPr>
          <w:rFonts w:ascii="Times New Roman" w:hAnsi="Times New Roman" w:cs="Times New Roman"/>
          <w:sz w:val="24"/>
          <w:szCs w:val="24"/>
        </w:rPr>
        <w:t xml:space="preserve"> network for nodes of CG at 6 months post-loss. Each node represents a symptom of CG.  Each edge represents the L1-regularized covariance between two nodes after accounting statistically for the effect of the remaining nodes in the network between two nodes. Thicker edges signify stronger </w:t>
      </w:r>
      <w:r w:rsidR="00F179C6">
        <w:rPr>
          <w:rFonts w:ascii="Times New Roman" w:hAnsi="Times New Roman" w:cs="Times New Roman"/>
          <w:sz w:val="24"/>
          <w:szCs w:val="24"/>
        </w:rPr>
        <w:t>association</w:t>
      </w:r>
      <w:r w:rsidR="00F179C6" w:rsidRPr="00F179C6">
        <w:rPr>
          <w:rFonts w:ascii="Times New Roman" w:hAnsi="Times New Roman" w:cs="Times New Roman"/>
          <w:sz w:val="24"/>
          <w:szCs w:val="24"/>
        </w:rPr>
        <w:t>s. Nodes with stronger inter-node associations appear</w:t>
      </w:r>
      <w:r w:rsidR="00F179C6">
        <w:rPr>
          <w:rFonts w:ascii="Times New Roman" w:hAnsi="Times New Roman"/>
          <w:sz w:val="24"/>
          <w:szCs w:val="24"/>
        </w:rPr>
        <w:t xml:space="preserve"> in the center for the network.  </w:t>
      </w:r>
    </w:p>
    <w:p w:rsidR="00F179C6" w:rsidRDefault="00F179C6" w:rsidP="00F179C6">
      <w:pPr>
        <w:rPr>
          <w:rFonts w:ascii="Times New Roman" w:hAnsi="Times New Roman" w:cs="Times New Roman"/>
          <w:sz w:val="24"/>
          <w:szCs w:val="24"/>
        </w:rPr>
      </w:pPr>
      <w:r>
        <w:rPr>
          <w:rFonts w:ascii="Times New Roman" w:hAnsi="Times New Roman" w:cs="Times New Roman"/>
          <w:sz w:val="24"/>
          <w:szCs w:val="24"/>
        </w:rPr>
        <w:br w:type="page"/>
      </w:r>
    </w:p>
    <w:p w:rsidR="00D05E20" w:rsidRPr="00D05E20" w:rsidRDefault="00D05E20" w:rsidP="00DD2ECE">
      <w:pPr>
        <w:rPr>
          <w:rFonts w:ascii="Times New Roman" w:hAnsi="Times New Roman" w:cs="Times New Roman"/>
          <w:i/>
          <w:sz w:val="24"/>
          <w:szCs w:val="24"/>
        </w:rPr>
        <w:sectPr w:rsidR="00D05E20" w:rsidRPr="00D05E20" w:rsidSect="0094524B">
          <w:pgSz w:w="12240" w:h="15840"/>
          <w:pgMar w:top="1440" w:right="1440" w:bottom="1440" w:left="1440" w:header="720" w:footer="720" w:gutter="0"/>
          <w:cols w:space="720"/>
          <w:docGrid w:linePitch="360"/>
        </w:sectPr>
      </w:pPr>
    </w:p>
    <w:p w:rsidR="008F20C9" w:rsidRDefault="008F20C9" w:rsidP="008F20C9">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974AFB">
        <w:rPr>
          <w:rFonts w:ascii="Times New Roman" w:hAnsi="Times New Roman" w:cs="Times New Roman"/>
          <w:sz w:val="24"/>
          <w:szCs w:val="24"/>
        </w:rPr>
        <w:t>C</w:t>
      </w:r>
      <w:r>
        <w:rPr>
          <w:rFonts w:ascii="Times New Roman" w:hAnsi="Times New Roman" w:cs="Times New Roman"/>
          <w:sz w:val="24"/>
          <w:szCs w:val="24"/>
        </w:rPr>
        <w:t xml:space="preserve">1 </w:t>
      </w:r>
    </w:p>
    <w:p w:rsidR="008F20C9" w:rsidRPr="00F70553" w:rsidRDefault="008F20C9" w:rsidP="008F20C9">
      <w:pPr>
        <w:rPr>
          <w:rFonts w:ascii="Times New Roman" w:hAnsi="Times New Roman" w:cs="Times New Roman"/>
          <w:i/>
          <w:sz w:val="24"/>
          <w:szCs w:val="24"/>
        </w:rPr>
      </w:pPr>
      <w:r>
        <w:rPr>
          <w:rFonts w:ascii="Times New Roman" w:hAnsi="Times New Roman" w:cs="Times New Roman"/>
          <w:i/>
          <w:sz w:val="24"/>
          <w:szCs w:val="24"/>
        </w:rPr>
        <w:t xml:space="preserve">Reliability Assessment of Centrality and </w:t>
      </w:r>
      <w:r w:rsidR="00862911">
        <w:rPr>
          <w:rFonts w:ascii="Times New Roman" w:hAnsi="Times New Roman" w:cs="Times New Roman"/>
          <w:i/>
          <w:sz w:val="24"/>
          <w:szCs w:val="24"/>
        </w:rPr>
        <w:t>Expected influence</w:t>
      </w:r>
      <w:r>
        <w:rPr>
          <w:rFonts w:ascii="Times New Roman" w:hAnsi="Times New Roman" w:cs="Times New Roman"/>
          <w:i/>
          <w:sz w:val="24"/>
          <w:szCs w:val="24"/>
        </w:rPr>
        <w:t xml:space="preserve"> Indices at 6-months post-loss in </w:t>
      </w:r>
      <w:r w:rsidR="00D139CC">
        <w:rPr>
          <w:rFonts w:ascii="Times New Roman" w:hAnsi="Times New Roman" w:cs="Times New Roman"/>
          <w:i/>
          <w:sz w:val="24"/>
          <w:szCs w:val="24"/>
        </w:rPr>
        <w:t>Lasso</w:t>
      </w:r>
      <w:r>
        <w:rPr>
          <w:rFonts w:ascii="Times New Roman" w:hAnsi="Times New Roman" w:cs="Times New Roman"/>
          <w:i/>
          <w:sz w:val="24"/>
          <w:szCs w:val="24"/>
        </w:rPr>
        <w:t xml:space="preserve"> Network</w:t>
      </w:r>
    </w:p>
    <w:tbl>
      <w:tblPr>
        <w:tblpPr w:leftFromText="180" w:rightFromText="180" w:vertAnchor="page" w:horzAnchor="margin" w:tblpY="2851"/>
        <w:tblW w:w="0" w:type="auto"/>
        <w:tblLayout w:type="fixed"/>
        <w:tblLook w:val="04A0" w:firstRow="1" w:lastRow="0" w:firstColumn="1" w:lastColumn="0" w:noHBand="0" w:noVBand="1"/>
      </w:tblPr>
      <w:tblGrid>
        <w:gridCol w:w="2268"/>
        <w:gridCol w:w="771"/>
        <w:gridCol w:w="771"/>
        <w:gridCol w:w="236"/>
      </w:tblGrid>
      <w:tr w:rsidR="008F20C9" w:rsidRPr="00A33B56" w:rsidTr="00974AFB">
        <w:trPr>
          <w:trHeight w:val="432"/>
        </w:trPr>
        <w:tc>
          <w:tcPr>
            <w:tcW w:w="2268" w:type="dxa"/>
            <w:tcBorders>
              <w:top w:val="single" w:sz="4" w:space="0" w:color="auto"/>
              <w:left w:val="nil"/>
              <w:bottom w:val="single" w:sz="8" w:space="0" w:color="auto"/>
              <w:right w:val="nil"/>
            </w:tcBorders>
            <w:shd w:val="clear" w:color="auto" w:fill="auto"/>
            <w:noWrap/>
            <w:vAlign w:val="bottom"/>
            <w:hideMark/>
          </w:tcPr>
          <w:p w:rsidR="008F20C9" w:rsidRDefault="008F20C9" w:rsidP="00974A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Centrality/EI Index</w:t>
            </w:r>
          </w:p>
        </w:tc>
        <w:tc>
          <w:tcPr>
            <w:tcW w:w="771" w:type="dxa"/>
            <w:tcBorders>
              <w:top w:val="single" w:sz="4" w:space="0" w:color="auto"/>
              <w:left w:val="nil"/>
              <w:bottom w:val="single" w:sz="4" w:space="0" w:color="auto"/>
              <w:right w:val="nil"/>
            </w:tcBorders>
            <w:shd w:val="clear" w:color="auto" w:fill="auto"/>
            <w:noWrap/>
            <w:vAlign w:val="bottom"/>
            <w:hideMark/>
          </w:tcPr>
          <w:p w:rsidR="008F20C9" w:rsidRPr="009705CE" w:rsidRDefault="008F20C9" w:rsidP="00974AFB">
            <w:pPr>
              <w:spacing w:after="0" w:line="240" w:lineRule="auto"/>
              <w:jc w:val="center"/>
              <w:rPr>
                <w:rFonts w:ascii="Times New Roman" w:eastAsia="Times New Roman" w:hAnsi="Times New Roman" w:cs="Times New Roman"/>
                <w:i/>
                <w:iCs/>
                <w:color w:val="000000"/>
                <w:sz w:val="24"/>
                <w:szCs w:val="24"/>
              </w:rPr>
            </w:pPr>
            <w:r w:rsidRPr="009705CE">
              <w:rPr>
                <w:rFonts w:ascii="Times New Roman" w:eastAsia="Times New Roman" w:hAnsi="Times New Roman" w:cs="Times New Roman"/>
                <w:i/>
                <w:iCs/>
                <w:color w:val="000000"/>
                <w:sz w:val="24"/>
                <w:szCs w:val="24"/>
              </w:rPr>
              <w:t>M</w:t>
            </w:r>
          </w:p>
        </w:tc>
        <w:tc>
          <w:tcPr>
            <w:tcW w:w="771" w:type="dxa"/>
            <w:tcBorders>
              <w:top w:val="single" w:sz="4" w:space="0" w:color="auto"/>
              <w:left w:val="nil"/>
              <w:bottom w:val="single" w:sz="4" w:space="0" w:color="auto"/>
              <w:right w:val="single" w:sz="48" w:space="0" w:color="FFFFFF" w:themeColor="background1"/>
            </w:tcBorders>
            <w:shd w:val="clear" w:color="auto" w:fill="auto"/>
            <w:noWrap/>
            <w:vAlign w:val="bottom"/>
            <w:hideMark/>
          </w:tcPr>
          <w:p w:rsidR="008F20C9" w:rsidRPr="009705CE" w:rsidRDefault="008F20C9" w:rsidP="00974AFB">
            <w:pPr>
              <w:spacing w:after="0" w:line="240" w:lineRule="auto"/>
              <w:jc w:val="center"/>
              <w:rPr>
                <w:rFonts w:ascii="Times New Roman" w:eastAsia="Times New Roman" w:hAnsi="Times New Roman" w:cs="Times New Roman"/>
                <w:i/>
                <w:iCs/>
                <w:color w:val="000000"/>
                <w:sz w:val="24"/>
                <w:szCs w:val="24"/>
              </w:rPr>
            </w:pPr>
            <w:r w:rsidRPr="009705CE">
              <w:rPr>
                <w:rFonts w:ascii="Times New Roman" w:eastAsia="Times New Roman" w:hAnsi="Times New Roman" w:cs="Times New Roman"/>
                <w:i/>
                <w:iCs/>
                <w:color w:val="000000"/>
                <w:sz w:val="24"/>
                <w:szCs w:val="24"/>
              </w:rPr>
              <w:t>SD</w:t>
            </w:r>
          </w:p>
        </w:tc>
        <w:tc>
          <w:tcPr>
            <w:tcW w:w="236" w:type="dxa"/>
            <w:tcBorders>
              <w:top w:val="nil"/>
              <w:left w:val="nil"/>
              <w:bottom w:val="nil"/>
              <w:right w:val="nil"/>
            </w:tcBorders>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p>
        </w:tc>
      </w:tr>
      <w:tr w:rsidR="008F20C9" w:rsidRPr="00A33B56" w:rsidTr="00974AFB">
        <w:trPr>
          <w:trHeight w:val="432"/>
        </w:trPr>
        <w:tc>
          <w:tcPr>
            <w:tcW w:w="2268" w:type="dxa"/>
            <w:tcBorders>
              <w:top w:val="single" w:sz="8" w:space="0" w:color="auto"/>
              <w:left w:val="nil"/>
              <w:bottom w:val="nil"/>
            </w:tcBorders>
            <w:shd w:val="clear" w:color="auto" w:fill="auto"/>
            <w:noWrap/>
            <w:vAlign w:val="center"/>
            <w:hideMark/>
          </w:tcPr>
          <w:p w:rsidR="008F20C9" w:rsidRPr="00A33B56" w:rsidRDefault="008F20C9" w:rsidP="00974AFB">
            <w:pPr>
              <w:spacing w:after="0" w:line="240" w:lineRule="auto"/>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Closeness</w:t>
            </w:r>
          </w:p>
        </w:tc>
        <w:tc>
          <w:tcPr>
            <w:tcW w:w="771" w:type="dxa"/>
            <w:tcBorders>
              <w:top w:val="single" w:sz="4" w:space="0" w:color="auto"/>
              <w:bottom w:val="nil"/>
              <w:right w:val="nil"/>
            </w:tcBorders>
            <w:shd w:val="clear" w:color="auto" w:fill="auto"/>
            <w:noWrap/>
            <w:vAlign w:val="center"/>
            <w:hideMark/>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48</w:t>
            </w:r>
          </w:p>
        </w:tc>
        <w:tc>
          <w:tcPr>
            <w:tcW w:w="771" w:type="dxa"/>
            <w:tcBorders>
              <w:top w:val="single" w:sz="4" w:space="0" w:color="auto"/>
              <w:left w:val="nil"/>
              <w:bottom w:val="nil"/>
              <w:right w:val="single" w:sz="48" w:space="0" w:color="FFFFFF" w:themeColor="background1"/>
            </w:tcBorders>
            <w:shd w:val="clear" w:color="auto" w:fill="auto"/>
            <w:noWrap/>
            <w:vAlign w:val="center"/>
            <w:hideMark/>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.20</w:t>
            </w:r>
          </w:p>
        </w:tc>
        <w:tc>
          <w:tcPr>
            <w:tcW w:w="236" w:type="dxa"/>
            <w:tcBorders>
              <w:top w:val="nil"/>
              <w:left w:val="nil"/>
              <w:bottom w:val="nil"/>
              <w:right w:val="nil"/>
            </w:tcBorders>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p>
        </w:tc>
      </w:tr>
      <w:tr w:rsidR="008F20C9" w:rsidRPr="00A33B56" w:rsidTr="00974AFB">
        <w:trPr>
          <w:trHeight w:val="432"/>
        </w:trPr>
        <w:tc>
          <w:tcPr>
            <w:tcW w:w="2268" w:type="dxa"/>
            <w:tcBorders>
              <w:top w:val="nil"/>
              <w:left w:val="nil"/>
            </w:tcBorders>
            <w:shd w:val="clear" w:color="auto" w:fill="auto"/>
            <w:noWrap/>
            <w:vAlign w:val="center"/>
            <w:hideMark/>
          </w:tcPr>
          <w:p w:rsidR="008F20C9" w:rsidRPr="00A33B56" w:rsidRDefault="008F20C9" w:rsidP="00974AFB">
            <w:pPr>
              <w:spacing w:after="0" w:line="240" w:lineRule="auto"/>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Strength</w:t>
            </w:r>
          </w:p>
        </w:tc>
        <w:tc>
          <w:tcPr>
            <w:tcW w:w="771" w:type="dxa"/>
            <w:tcBorders>
              <w:top w:val="nil"/>
              <w:right w:val="nil"/>
            </w:tcBorders>
            <w:shd w:val="clear" w:color="auto" w:fill="auto"/>
            <w:noWrap/>
            <w:vAlign w:val="center"/>
            <w:hideMark/>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771" w:type="dxa"/>
            <w:tcBorders>
              <w:top w:val="nil"/>
              <w:left w:val="nil"/>
              <w:right w:val="single" w:sz="48" w:space="0" w:color="FFFFFF" w:themeColor="background1"/>
            </w:tcBorders>
            <w:shd w:val="clear" w:color="auto" w:fill="auto"/>
            <w:noWrap/>
            <w:vAlign w:val="center"/>
            <w:hideMark/>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236" w:type="dxa"/>
            <w:tcBorders>
              <w:top w:val="nil"/>
              <w:left w:val="nil"/>
              <w:bottom w:val="nil"/>
              <w:right w:val="nil"/>
            </w:tcBorders>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p>
        </w:tc>
      </w:tr>
      <w:tr w:rsidR="008F20C9" w:rsidRPr="00A33B56" w:rsidTr="00974AFB">
        <w:trPr>
          <w:trHeight w:val="432"/>
        </w:trPr>
        <w:tc>
          <w:tcPr>
            <w:tcW w:w="2268" w:type="dxa"/>
            <w:tcBorders>
              <w:top w:val="nil"/>
              <w:left w:val="nil"/>
              <w:bottom w:val="nil"/>
            </w:tcBorders>
            <w:shd w:val="clear" w:color="auto" w:fill="auto"/>
            <w:noWrap/>
            <w:vAlign w:val="center"/>
            <w:hideMark/>
          </w:tcPr>
          <w:p w:rsidR="008F20C9" w:rsidRPr="00A33B56" w:rsidRDefault="008F20C9" w:rsidP="00974AFB">
            <w:pPr>
              <w:spacing w:after="0" w:line="240" w:lineRule="auto"/>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Betweenness</w:t>
            </w:r>
          </w:p>
        </w:tc>
        <w:tc>
          <w:tcPr>
            <w:tcW w:w="771" w:type="dxa"/>
            <w:tcBorders>
              <w:top w:val="nil"/>
              <w:bottom w:val="nil"/>
              <w:right w:val="nil"/>
            </w:tcBorders>
            <w:shd w:val="clear" w:color="auto" w:fill="auto"/>
            <w:noWrap/>
            <w:vAlign w:val="center"/>
            <w:hideMark/>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37</w:t>
            </w:r>
          </w:p>
        </w:tc>
        <w:tc>
          <w:tcPr>
            <w:tcW w:w="771" w:type="dxa"/>
            <w:tcBorders>
              <w:top w:val="nil"/>
              <w:left w:val="nil"/>
              <w:bottom w:val="nil"/>
              <w:right w:val="single" w:sz="48" w:space="0" w:color="FFFFFF" w:themeColor="background1"/>
            </w:tcBorders>
            <w:shd w:val="clear" w:color="auto" w:fill="auto"/>
            <w:noWrap/>
            <w:vAlign w:val="center"/>
            <w:hideMark/>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tc>
        <w:tc>
          <w:tcPr>
            <w:tcW w:w="236" w:type="dxa"/>
            <w:tcBorders>
              <w:top w:val="nil"/>
              <w:left w:val="nil"/>
              <w:bottom w:val="nil"/>
              <w:right w:val="nil"/>
            </w:tcBorders>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p>
        </w:tc>
      </w:tr>
      <w:tr w:rsidR="008F20C9" w:rsidRPr="00A33B56" w:rsidTr="00974AFB">
        <w:trPr>
          <w:trHeight w:val="432"/>
        </w:trPr>
        <w:tc>
          <w:tcPr>
            <w:tcW w:w="2268" w:type="dxa"/>
            <w:tcBorders>
              <w:top w:val="nil"/>
              <w:left w:val="nil"/>
            </w:tcBorders>
            <w:shd w:val="clear" w:color="auto" w:fill="auto"/>
            <w:noWrap/>
            <w:vAlign w:val="center"/>
          </w:tcPr>
          <w:p w:rsidR="008F20C9" w:rsidRPr="00A33B56" w:rsidRDefault="008F20C9" w:rsidP="00974AFB">
            <w:pPr>
              <w:spacing w:after="0" w:line="240" w:lineRule="auto"/>
              <w:ind w:righ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w:t>
            </w:r>
            <w:r w:rsidRPr="00DA1505">
              <w:rPr>
                <w:rFonts w:ascii="Times New Roman" w:eastAsia="Times New Roman" w:hAnsi="Times New Roman" w:cs="Times New Roman"/>
                <w:color w:val="000000"/>
                <w:sz w:val="24"/>
                <w:szCs w:val="24"/>
                <w:vertAlign w:val="subscript"/>
              </w:rPr>
              <w:t>1</w:t>
            </w:r>
          </w:p>
        </w:tc>
        <w:tc>
          <w:tcPr>
            <w:tcW w:w="771" w:type="dxa"/>
            <w:tcBorders>
              <w:top w:val="nil"/>
              <w:right w:val="nil"/>
            </w:tcBorders>
            <w:shd w:val="clear" w:color="auto" w:fill="auto"/>
            <w:noWrap/>
            <w:vAlign w:val="center"/>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0.58</w:t>
            </w:r>
          </w:p>
        </w:tc>
        <w:tc>
          <w:tcPr>
            <w:tcW w:w="771" w:type="dxa"/>
            <w:tcBorders>
              <w:top w:val="nil"/>
              <w:left w:val="nil"/>
              <w:right w:val="single" w:sz="48" w:space="0" w:color="FFFFFF" w:themeColor="background1"/>
            </w:tcBorders>
            <w:shd w:val="clear" w:color="auto" w:fill="auto"/>
            <w:noWrap/>
            <w:vAlign w:val="center"/>
          </w:tcPr>
          <w:p w:rsidR="008F20C9" w:rsidRDefault="008F20C9" w:rsidP="00974A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w:t>
            </w:r>
          </w:p>
        </w:tc>
        <w:tc>
          <w:tcPr>
            <w:tcW w:w="236" w:type="dxa"/>
            <w:tcBorders>
              <w:top w:val="nil"/>
              <w:left w:val="nil"/>
              <w:bottom w:val="nil"/>
              <w:right w:val="nil"/>
            </w:tcBorders>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p>
        </w:tc>
      </w:tr>
      <w:tr w:rsidR="008F20C9" w:rsidRPr="00A33B56" w:rsidTr="00974AFB">
        <w:trPr>
          <w:trHeight w:val="432"/>
        </w:trPr>
        <w:tc>
          <w:tcPr>
            <w:tcW w:w="2268" w:type="dxa"/>
            <w:tcBorders>
              <w:top w:val="nil"/>
              <w:left w:val="nil"/>
              <w:bottom w:val="single" w:sz="4" w:space="0" w:color="auto"/>
            </w:tcBorders>
            <w:shd w:val="clear" w:color="auto" w:fill="auto"/>
            <w:noWrap/>
            <w:vAlign w:val="center"/>
          </w:tcPr>
          <w:p w:rsidR="008F20C9" w:rsidRPr="00A33B56" w:rsidRDefault="008F20C9" w:rsidP="00974AFB">
            <w:pPr>
              <w:spacing w:after="0" w:line="240" w:lineRule="auto"/>
              <w:ind w:righ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w:t>
            </w:r>
            <w:r>
              <w:rPr>
                <w:rFonts w:ascii="Times New Roman" w:eastAsia="Times New Roman" w:hAnsi="Times New Roman" w:cs="Times New Roman"/>
                <w:color w:val="000000"/>
                <w:sz w:val="24"/>
                <w:szCs w:val="24"/>
                <w:vertAlign w:val="subscript"/>
              </w:rPr>
              <w:t>2</w:t>
            </w:r>
          </w:p>
        </w:tc>
        <w:tc>
          <w:tcPr>
            <w:tcW w:w="771" w:type="dxa"/>
            <w:tcBorders>
              <w:top w:val="nil"/>
              <w:bottom w:val="single" w:sz="4" w:space="0" w:color="auto"/>
              <w:right w:val="nil"/>
            </w:tcBorders>
            <w:shd w:val="clear" w:color="auto" w:fill="auto"/>
            <w:noWrap/>
            <w:vAlign w:val="center"/>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c>
          <w:tcPr>
            <w:tcW w:w="771" w:type="dxa"/>
            <w:tcBorders>
              <w:top w:val="nil"/>
              <w:left w:val="nil"/>
              <w:bottom w:val="single" w:sz="4" w:space="0" w:color="auto"/>
              <w:right w:val="single" w:sz="48" w:space="0" w:color="FFFFFF" w:themeColor="background1"/>
            </w:tcBorders>
            <w:shd w:val="clear" w:color="auto" w:fill="auto"/>
            <w:noWrap/>
            <w:vAlign w:val="center"/>
          </w:tcPr>
          <w:p w:rsidR="008F20C9" w:rsidRDefault="008F20C9" w:rsidP="00974A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w:t>
            </w:r>
          </w:p>
        </w:tc>
        <w:tc>
          <w:tcPr>
            <w:tcW w:w="236" w:type="dxa"/>
            <w:tcBorders>
              <w:top w:val="nil"/>
              <w:left w:val="nil"/>
              <w:bottom w:val="nil"/>
              <w:right w:val="nil"/>
            </w:tcBorders>
          </w:tcPr>
          <w:p w:rsidR="008F20C9" w:rsidRPr="00A33B56" w:rsidRDefault="008F20C9" w:rsidP="00974AFB">
            <w:pPr>
              <w:spacing w:after="0" w:line="240" w:lineRule="auto"/>
              <w:jc w:val="center"/>
              <w:rPr>
                <w:rFonts w:ascii="Times New Roman" w:eastAsia="Times New Roman" w:hAnsi="Times New Roman" w:cs="Times New Roman"/>
                <w:color w:val="000000"/>
                <w:sz w:val="24"/>
                <w:szCs w:val="24"/>
              </w:rPr>
            </w:pPr>
          </w:p>
        </w:tc>
      </w:tr>
    </w:tbl>
    <w:p w:rsidR="008F20C9" w:rsidRDefault="008F20C9" w:rsidP="008F20C9">
      <w:pPr>
        <w:rPr>
          <w:rFonts w:ascii="Times New Roman" w:hAnsi="Times New Roman" w:cs="Times New Roman"/>
          <w:i/>
          <w:sz w:val="24"/>
          <w:szCs w:val="24"/>
        </w:rPr>
      </w:pPr>
    </w:p>
    <w:p w:rsidR="008F20C9" w:rsidRDefault="008F20C9" w:rsidP="008F20C9">
      <w:pPr>
        <w:rPr>
          <w:rFonts w:ascii="Times New Roman" w:hAnsi="Times New Roman" w:cs="Times New Roman"/>
          <w:i/>
          <w:sz w:val="24"/>
          <w:szCs w:val="24"/>
        </w:rPr>
      </w:pPr>
    </w:p>
    <w:p w:rsidR="008F20C9" w:rsidRDefault="008F20C9" w:rsidP="008F20C9">
      <w:pPr>
        <w:rPr>
          <w:rFonts w:ascii="Times New Roman" w:hAnsi="Times New Roman" w:cs="Times New Roman"/>
          <w:i/>
          <w:sz w:val="24"/>
          <w:szCs w:val="24"/>
        </w:rPr>
      </w:pPr>
    </w:p>
    <w:p w:rsidR="008F20C9" w:rsidRDefault="008F20C9" w:rsidP="008F20C9">
      <w:pPr>
        <w:rPr>
          <w:rFonts w:ascii="Times New Roman" w:hAnsi="Times New Roman" w:cs="Times New Roman"/>
          <w:i/>
          <w:sz w:val="24"/>
          <w:szCs w:val="24"/>
        </w:rPr>
      </w:pPr>
    </w:p>
    <w:p w:rsidR="008F20C9" w:rsidRDefault="008F20C9" w:rsidP="008F20C9">
      <w:pPr>
        <w:rPr>
          <w:rFonts w:ascii="Times New Roman" w:hAnsi="Times New Roman" w:cs="Times New Roman"/>
          <w:i/>
          <w:sz w:val="24"/>
          <w:szCs w:val="24"/>
        </w:rPr>
      </w:pPr>
    </w:p>
    <w:p w:rsidR="008F20C9" w:rsidRDefault="008F20C9" w:rsidP="008F20C9">
      <w:pPr>
        <w:rPr>
          <w:rFonts w:ascii="Times New Roman" w:hAnsi="Times New Roman" w:cs="Times New Roman"/>
          <w:i/>
          <w:sz w:val="24"/>
          <w:szCs w:val="24"/>
        </w:rPr>
      </w:pPr>
    </w:p>
    <w:p w:rsidR="008F20C9" w:rsidRDefault="00AA657D" w:rsidP="008F20C9">
      <w:pPr>
        <w:rPr>
          <w:rFonts w:ascii="Times New Roman" w:hAnsi="Times New Roman" w:cs="Times New Roman"/>
          <w:sz w:val="24"/>
          <w:szCs w:val="24"/>
        </w:rPr>
      </w:pPr>
      <w:r>
        <w:rPr>
          <w:rFonts w:ascii="Times New Roman" w:hAnsi="Times New Roman" w:cs="Times New Roman"/>
          <w:i/>
          <w:sz w:val="24"/>
          <w:szCs w:val="24"/>
        </w:rPr>
        <w:t xml:space="preserve">Note. </w:t>
      </w:r>
      <w:r w:rsidR="008F20C9" w:rsidRPr="008F20C9">
        <w:rPr>
          <w:rFonts w:ascii="Times New Roman" w:hAnsi="Times New Roman" w:cs="Times New Roman"/>
          <w:sz w:val="24"/>
          <w:szCs w:val="24"/>
        </w:rPr>
        <w:t>To examine the reliability of centrality indices within Time 1, we conducted Spearman correlation permutation tests (</w:t>
      </w:r>
      <w:r>
        <w:rPr>
          <w:rFonts w:ascii="Times New Roman" w:hAnsi="Times New Roman" w:cs="Times New Roman"/>
          <w:sz w:val="24"/>
          <w:szCs w:val="24"/>
        </w:rPr>
        <w:t xml:space="preserve">cf. </w:t>
      </w:r>
      <w:r w:rsidR="008F20C9" w:rsidRPr="008F20C9">
        <w:rPr>
          <w:rFonts w:ascii="Times New Roman" w:hAnsi="Times New Roman" w:cs="Times New Roman"/>
          <w:sz w:val="24"/>
          <w:szCs w:val="24"/>
        </w:rPr>
        <w:t>Courrieu, Brand-D’Abrescia, Peereman, Spieler, &amp; Rey, 2010 ). Similar analyses have been used to test the reproducibility of network metrics in neuroimaging research (Telesford et al., 2010 ). For this analysis, we divided the Time 1 dataset into two</w:t>
      </w:r>
      <w:r w:rsidR="008F20C9" w:rsidRPr="00F70553">
        <w:rPr>
          <w:rFonts w:ascii="Times New Roman" w:hAnsi="Times New Roman" w:cs="Times New Roman"/>
          <w:sz w:val="24"/>
          <w:szCs w:val="24"/>
        </w:rPr>
        <w:t xml:space="preserve"> equally sized samples composed of independent subjects. Then, following the identical procedures as the main analysis in the current study, we calculated network centrality indices separately for each sample and conducted </w:t>
      </w:r>
      <w:r w:rsidR="008F20C9">
        <w:rPr>
          <w:rFonts w:ascii="Times New Roman" w:hAnsi="Times New Roman" w:cs="Times New Roman"/>
          <w:sz w:val="24"/>
          <w:szCs w:val="24"/>
        </w:rPr>
        <w:t>the Spearman correlation</w:t>
      </w:r>
      <w:r w:rsidR="008F20C9" w:rsidRPr="00F70553">
        <w:rPr>
          <w:rFonts w:ascii="Times New Roman" w:hAnsi="Times New Roman" w:cs="Times New Roman"/>
          <w:sz w:val="24"/>
          <w:szCs w:val="24"/>
        </w:rPr>
        <w:t xml:space="preserve"> between these indices to test whether the two samples resulted in similar centrality metrics for each node. We then permuted this process - conducting </w:t>
      </w:r>
      <w:r w:rsidR="008F20C9">
        <w:rPr>
          <w:rFonts w:ascii="Times New Roman" w:hAnsi="Times New Roman" w:cs="Times New Roman"/>
          <w:sz w:val="24"/>
          <w:szCs w:val="24"/>
        </w:rPr>
        <w:t>the Spearman correlation</w:t>
      </w:r>
      <w:r w:rsidR="008F20C9" w:rsidRPr="00F70553">
        <w:rPr>
          <w:rFonts w:ascii="Times New Roman" w:hAnsi="Times New Roman" w:cs="Times New Roman"/>
          <w:sz w:val="24"/>
          <w:szCs w:val="24"/>
        </w:rPr>
        <w:t xml:space="preserve"> on the centrality metrics of two randomly divided </w:t>
      </w:r>
      <w:r w:rsidR="008F20C9">
        <w:rPr>
          <w:rFonts w:ascii="Times New Roman" w:hAnsi="Times New Roman" w:cs="Times New Roman"/>
          <w:sz w:val="24"/>
          <w:szCs w:val="24"/>
        </w:rPr>
        <w:t>Time</w:t>
      </w:r>
      <w:r w:rsidR="008F20C9" w:rsidRPr="00F70553">
        <w:rPr>
          <w:rFonts w:ascii="Times New Roman" w:hAnsi="Times New Roman" w:cs="Times New Roman"/>
          <w:sz w:val="24"/>
          <w:szCs w:val="24"/>
        </w:rPr>
        <w:t xml:space="preserve"> 1 samples – 10,000 times to establish a distribution of </w:t>
      </w:r>
      <w:r w:rsidR="008F20C9">
        <w:rPr>
          <w:rFonts w:ascii="Times New Roman" w:hAnsi="Times New Roman" w:cs="Times New Roman"/>
          <w:sz w:val="24"/>
          <w:szCs w:val="24"/>
        </w:rPr>
        <w:t>Spearman correlation</w:t>
      </w:r>
      <w:r w:rsidR="008F20C9" w:rsidRPr="00F70553">
        <w:rPr>
          <w:rFonts w:ascii="Times New Roman" w:hAnsi="Times New Roman" w:cs="Times New Roman"/>
          <w:sz w:val="24"/>
          <w:szCs w:val="24"/>
        </w:rPr>
        <w:t xml:space="preserve"> values for the </w:t>
      </w:r>
      <w:r w:rsidR="008F20C9">
        <w:rPr>
          <w:rFonts w:ascii="Times New Roman" w:hAnsi="Times New Roman" w:cs="Times New Roman"/>
          <w:sz w:val="24"/>
          <w:szCs w:val="24"/>
        </w:rPr>
        <w:t xml:space="preserve">Time </w:t>
      </w:r>
      <w:r w:rsidR="008F20C9" w:rsidRPr="00F70553">
        <w:rPr>
          <w:rFonts w:ascii="Times New Roman" w:hAnsi="Times New Roman" w:cs="Times New Roman"/>
          <w:sz w:val="24"/>
          <w:szCs w:val="24"/>
        </w:rPr>
        <w:t xml:space="preserve">1 network centrality indices. </w:t>
      </w:r>
      <w:r>
        <w:rPr>
          <w:rFonts w:ascii="Times New Roman" w:hAnsi="Times New Roman" w:cs="Times New Roman"/>
          <w:sz w:val="24"/>
          <w:szCs w:val="24"/>
        </w:rPr>
        <w:t>C</w:t>
      </w:r>
      <w:r w:rsidR="008F20C9" w:rsidRPr="00F70553">
        <w:rPr>
          <w:rFonts w:ascii="Times New Roman" w:hAnsi="Times New Roman" w:cs="Times New Roman"/>
          <w:sz w:val="24"/>
          <w:szCs w:val="24"/>
        </w:rPr>
        <w:t>omputer code for the analyses was written in R using the qgraph package and Python, using packages pandas 0.16.2</w:t>
      </w:r>
      <w:r w:rsidR="00FA24F8">
        <w:rPr>
          <w:rFonts w:ascii="Times New Roman" w:hAnsi="Times New Roman" w:cs="Times New Roman"/>
          <w:sz w:val="24"/>
          <w:szCs w:val="24"/>
        </w:rPr>
        <w:t xml:space="preserve"> </w:t>
      </w:r>
      <w:r w:rsidR="000123B8">
        <w:rPr>
          <w:rFonts w:ascii="Times New Roman" w:hAnsi="Times New Roman" w:cs="Times New Roman"/>
          <w:sz w:val="24"/>
          <w:szCs w:val="24"/>
        </w:rPr>
        <w:fldChar w:fldCharType="begin"/>
      </w:r>
      <w:r w:rsidR="00FA24F8">
        <w:rPr>
          <w:rFonts w:ascii="Times New Roman" w:hAnsi="Times New Roman" w:cs="Times New Roman"/>
          <w:sz w:val="24"/>
          <w:szCs w:val="24"/>
        </w:rPr>
        <w:instrText xml:space="preserve"> ADDIN EN.CITE &lt;EndNote&gt;&lt;Cite&gt;&lt;Author&gt;McKinney&lt;/Author&gt;&lt;Year&gt;2010&lt;/Year&gt;&lt;RecNum&gt;147&lt;/RecNum&gt;&lt;DisplayText&gt;(McKinney, 2010)&lt;/DisplayText&gt;&lt;record&gt;&lt;rec-number&gt;147&lt;/rec-number&gt;&lt;foreign-keys&gt;&lt;key app="EN" db-id="w05awve9pdfz2jee99s5s5s4eer2tt95x2rr" timestamp="1463078760"&gt;147&lt;/key&gt;&lt;/foreign-keys&gt;&lt;ref-type name="Journal Article"&gt;17&lt;/ref-type&gt;&lt;contributors&gt;&lt;authors&gt;&lt;author&gt;McKinney, W.&lt;/author&gt;&lt;/authors&gt;&lt;/contributors&gt;&lt;titles&gt;&lt;title&gt;Data structures for statistical computing in python&lt;/title&gt;&lt;secondary-title&gt;Proceedings of the 9th Python in Science Conference&lt;/secondary-title&gt;&lt;/titles&gt;&lt;periodical&gt;&lt;full-title&gt;Proceedings of the 9th Python in Science Conference&lt;/full-title&gt;&lt;/periodical&gt;&lt;pages&gt;51-56&lt;/pages&gt;&lt;dates&gt;&lt;year&gt;2010&lt;/year&gt;&lt;/dates&gt;&lt;urls&gt;&lt;/urls&gt;&lt;/record&gt;&lt;/Cite&gt;&lt;/EndNote&gt;</w:instrText>
      </w:r>
      <w:r w:rsidR="000123B8">
        <w:rPr>
          <w:rFonts w:ascii="Times New Roman" w:hAnsi="Times New Roman" w:cs="Times New Roman"/>
          <w:sz w:val="24"/>
          <w:szCs w:val="24"/>
        </w:rPr>
        <w:fldChar w:fldCharType="separate"/>
      </w:r>
      <w:r w:rsidR="00FA24F8">
        <w:rPr>
          <w:rFonts w:ascii="Times New Roman" w:hAnsi="Times New Roman" w:cs="Times New Roman"/>
          <w:noProof/>
          <w:sz w:val="24"/>
          <w:szCs w:val="24"/>
        </w:rPr>
        <w:t>(McKinney, 2010)</w:t>
      </w:r>
      <w:r w:rsidR="000123B8">
        <w:rPr>
          <w:rFonts w:ascii="Times New Roman" w:hAnsi="Times New Roman" w:cs="Times New Roman"/>
          <w:sz w:val="24"/>
          <w:szCs w:val="24"/>
        </w:rPr>
        <w:fldChar w:fldCharType="end"/>
      </w:r>
      <w:r w:rsidR="008F20C9" w:rsidRPr="00F70553">
        <w:rPr>
          <w:rFonts w:ascii="Times New Roman" w:hAnsi="Times New Roman" w:cs="Times New Roman"/>
          <w:sz w:val="24"/>
          <w:szCs w:val="24"/>
        </w:rPr>
        <w:t>, numpy 1.9.2 (van der Walt, Colbert, and Varoquaux, 2011), scipy 0.15.1</w:t>
      </w:r>
      <w:r w:rsidR="00FA24F8">
        <w:rPr>
          <w:rFonts w:ascii="Times New Roman" w:hAnsi="Times New Roman" w:cs="Times New Roman"/>
          <w:sz w:val="24"/>
          <w:szCs w:val="24"/>
        </w:rPr>
        <w:t xml:space="preserve"> </w:t>
      </w:r>
      <w:r w:rsidR="000123B8">
        <w:rPr>
          <w:rFonts w:ascii="Times New Roman" w:hAnsi="Times New Roman" w:cs="Times New Roman"/>
          <w:sz w:val="24"/>
          <w:szCs w:val="24"/>
        </w:rPr>
        <w:fldChar w:fldCharType="begin"/>
      </w:r>
      <w:r w:rsidR="00FA24F8">
        <w:rPr>
          <w:rFonts w:ascii="Times New Roman" w:hAnsi="Times New Roman" w:cs="Times New Roman"/>
          <w:sz w:val="24"/>
          <w:szCs w:val="24"/>
        </w:rPr>
        <w:instrText xml:space="preserve"> ADDIN EN.CITE &lt;EndNote&gt;&lt;Cite&gt;&lt;Author&gt;Millman&lt;/Author&gt;&lt;Year&gt;2011&lt;/Year&gt;&lt;RecNum&gt;143&lt;/RecNum&gt;&lt;DisplayText&gt;(Millman &amp;amp; Aivazis, 2011)&lt;/DisplayText&gt;&lt;record&gt;&lt;rec-number&gt;143&lt;/rec-number&gt;&lt;foreign-keys&gt;&lt;key app="EN" db-id="w05awve9pdfz2jee99s5s5s4eer2tt95x2rr" timestamp="1463078679"&gt;143&lt;/key&gt;&lt;/foreign-keys&gt;&lt;ref-type name="Journal Article"&gt;17&lt;/ref-type&gt;&lt;contributors&gt;&lt;authors&gt;&lt;author&gt;Millman, K. J.&lt;/author&gt;&lt;author&gt;Aivazis, M. &lt;/author&gt;&lt;/authors&gt;&lt;/contributors&gt;&lt;titles&gt;&lt;title&gt;Python for Scientists and Engineers&lt;/title&gt;&lt;secondary-title&gt;Computing in Science &amp;amp; Engineering&lt;/secondary-title&gt;&lt;/titles&gt;&lt;periodical&gt;&lt;full-title&gt;Computing in Science &amp;amp; Engineering&lt;/full-title&gt;&lt;/periodical&gt;&lt;pages&gt;9-12&lt;/pages&gt;&lt;volume&gt;13&lt;/volume&gt;&lt;dates&gt;&lt;year&gt;2011&lt;/year&gt;&lt;/dates&gt;&lt;urls&gt;&lt;/urls&gt;&lt;electronic-resource-num&gt;10.1109/MCSE.2011.36 &lt;/electronic-resource-num&gt;&lt;/record&gt;&lt;/Cite&gt;&lt;/EndNote&gt;</w:instrText>
      </w:r>
      <w:r w:rsidR="000123B8">
        <w:rPr>
          <w:rFonts w:ascii="Times New Roman" w:hAnsi="Times New Roman" w:cs="Times New Roman"/>
          <w:sz w:val="24"/>
          <w:szCs w:val="24"/>
        </w:rPr>
        <w:fldChar w:fldCharType="separate"/>
      </w:r>
      <w:r w:rsidR="00FA24F8">
        <w:rPr>
          <w:rFonts w:ascii="Times New Roman" w:hAnsi="Times New Roman" w:cs="Times New Roman"/>
          <w:noProof/>
          <w:sz w:val="24"/>
          <w:szCs w:val="24"/>
        </w:rPr>
        <w:t>(Millman &amp; Aivazis, 2011)</w:t>
      </w:r>
      <w:r w:rsidR="000123B8">
        <w:rPr>
          <w:rFonts w:ascii="Times New Roman" w:hAnsi="Times New Roman" w:cs="Times New Roman"/>
          <w:sz w:val="24"/>
          <w:szCs w:val="24"/>
        </w:rPr>
        <w:fldChar w:fldCharType="end"/>
      </w:r>
      <w:r w:rsidR="008F20C9" w:rsidRPr="00F70553">
        <w:rPr>
          <w:rFonts w:ascii="Times New Roman" w:hAnsi="Times New Roman" w:cs="Times New Roman"/>
          <w:sz w:val="24"/>
          <w:szCs w:val="24"/>
        </w:rPr>
        <w:t xml:space="preserve">. The </w:t>
      </w:r>
      <w:r w:rsidR="008F20C9">
        <w:rPr>
          <w:rFonts w:ascii="Times New Roman" w:hAnsi="Times New Roman" w:cs="Times New Roman"/>
          <w:sz w:val="24"/>
          <w:szCs w:val="24"/>
        </w:rPr>
        <w:t xml:space="preserve">reliability analyses were carried out in </w:t>
      </w:r>
      <w:r w:rsidR="008F20C9" w:rsidRPr="00F70553">
        <w:rPr>
          <w:rFonts w:ascii="Times New Roman" w:hAnsi="Times New Roman" w:cs="Times New Roman"/>
          <w:sz w:val="24"/>
          <w:szCs w:val="24"/>
        </w:rPr>
        <w:t xml:space="preserve">R </w:t>
      </w:r>
      <w:r w:rsidR="008F20C9">
        <w:rPr>
          <w:rFonts w:ascii="Times New Roman" w:hAnsi="Times New Roman" w:cs="Times New Roman"/>
          <w:sz w:val="24"/>
          <w:szCs w:val="24"/>
        </w:rPr>
        <w:t>and</w:t>
      </w:r>
      <w:r w:rsidR="008F20C9" w:rsidRPr="00F70553">
        <w:rPr>
          <w:rFonts w:ascii="Times New Roman" w:hAnsi="Times New Roman" w:cs="Times New Roman"/>
          <w:sz w:val="24"/>
          <w:szCs w:val="24"/>
        </w:rPr>
        <w:t xml:space="preserve"> Python</w:t>
      </w:r>
      <w:r w:rsidR="008F20C9">
        <w:rPr>
          <w:rFonts w:ascii="Times New Roman" w:hAnsi="Times New Roman" w:cs="Times New Roman"/>
          <w:sz w:val="24"/>
          <w:szCs w:val="24"/>
        </w:rPr>
        <w:t>.</w:t>
      </w:r>
    </w:p>
    <w:p w:rsidR="00974AFB" w:rsidRDefault="00974AFB" w:rsidP="008F20C9">
      <w:pPr>
        <w:jc w:val="center"/>
        <w:rPr>
          <w:rFonts w:ascii="Times New Roman" w:hAnsi="Times New Roman" w:cs="Times New Roman"/>
          <w:b/>
          <w:sz w:val="24"/>
          <w:szCs w:val="24"/>
        </w:rPr>
      </w:pPr>
    </w:p>
    <w:p w:rsidR="00974AFB" w:rsidRDefault="00974AFB" w:rsidP="008F20C9">
      <w:pPr>
        <w:jc w:val="center"/>
        <w:rPr>
          <w:rFonts w:ascii="Times New Roman" w:hAnsi="Times New Roman" w:cs="Times New Roman"/>
          <w:b/>
          <w:sz w:val="24"/>
          <w:szCs w:val="24"/>
        </w:rPr>
      </w:pPr>
    </w:p>
    <w:p w:rsidR="00974AFB" w:rsidRDefault="00974AFB" w:rsidP="008F20C9">
      <w:pPr>
        <w:jc w:val="center"/>
        <w:rPr>
          <w:rFonts w:ascii="Times New Roman" w:hAnsi="Times New Roman" w:cs="Times New Roman"/>
          <w:b/>
          <w:sz w:val="24"/>
          <w:szCs w:val="24"/>
        </w:rPr>
      </w:pPr>
    </w:p>
    <w:p w:rsidR="00974AFB" w:rsidRDefault="00974AFB" w:rsidP="008F20C9">
      <w:pPr>
        <w:jc w:val="center"/>
        <w:rPr>
          <w:rFonts w:ascii="Times New Roman" w:hAnsi="Times New Roman" w:cs="Times New Roman"/>
          <w:b/>
          <w:sz w:val="24"/>
          <w:szCs w:val="24"/>
        </w:rPr>
      </w:pPr>
    </w:p>
    <w:p w:rsidR="00974AFB" w:rsidRDefault="00974AFB" w:rsidP="008F20C9">
      <w:pPr>
        <w:jc w:val="center"/>
        <w:rPr>
          <w:rFonts w:ascii="Times New Roman" w:hAnsi="Times New Roman" w:cs="Times New Roman"/>
          <w:b/>
          <w:sz w:val="24"/>
          <w:szCs w:val="24"/>
        </w:rPr>
      </w:pPr>
    </w:p>
    <w:p w:rsidR="00974AFB" w:rsidRDefault="00974AFB" w:rsidP="008F20C9">
      <w:pPr>
        <w:jc w:val="center"/>
        <w:rPr>
          <w:rFonts w:ascii="Times New Roman" w:hAnsi="Times New Roman" w:cs="Times New Roman"/>
          <w:b/>
          <w:sz w:val="24"/>
          <w:szCs w:val="24"/>
        </w:rPr>
      </w:pPr>
    </w:p>
    <w:p w:rsidR="00AA657D" w:rsidRDefault="00AA657D" w:rsidP="008F20C9">
      <w:pPr>
        <w:jc w:val="center"/>
        <w:rPr>
          <w:rFonts w:ascii="Times New Roman" w:hAnsi="Times New Roman" w:cs="Times New Roman"/>
          <w:b/>
          <w:sz w:val="24"/>
          <w:szCs w:val="24"/>
        </w:rPr>
      </w:pPr>
    </w:p>
    <w:p w:rsidR="008F20C9" w:rsidRPr="002A3D39" w:rsidRDefault="008F20C9" w:rsidP="008F20C9">
      <w:pPr>
        <w:jc w:val="center"/>
        <w:rPr>
          <w:rFonts w:ascii="Times New Roman" w:hAnsi="Times New Roman" w:cs="Times New Roman"/>
          <w:b/>
          <w:sz w:val="24"/>
          <w:szCs w:val="24"/>
        </w:rPr>
      </w:pPr>
      <w:r w:rsidRPr="002A3D39">
        <w:rPr>
          <w:rFonts w:ascii="Times New Roman" w:hAnsi="Times New Roman" w:cs="Times New Roman"/>
          <w:b/>
          <w:sz w:val="24"/>
          <w:szCs w:val="24"/>
        </w:rPr>
        <w:lastRenderedPageBreak/>
        <w:t>References</w:t>
      </w:r>
    </w:p>
    <w:p w:rsidR="008F20C9" w:rsidRDefault="008F20C9" w:rsidP="008F20C9">
      <w:pPr>
        <w:pStyle w:val="EndNoteBibliography"/>
        <w:spacing w:after="0" w:line="240" w:lineRule="auto"/>
        <w:ind w:left="720" w:hanging="720"/>
      </w:pPr>
      <w:r w:rsidRPr="00E444ED">
        <w:t>Courrieu, P., Brand-D'</w:t>
      </w:r>
      <w:r>
        <w:t>A</w:t>
      </w:r>
      <w:r w:rsidRPr="00E444ED">
        <w:t xml:space="preserve">brescia, M., Peereman, R., Spieler, D., &amp; Rey, A. (2011). Validated intraclass correlation statistics to test item performance models. </w:t>
      </w:r>
      <w:r w:rsidRPr="002A3D39">
        <w:t>Behavior Research Methods, 43</w:t>
      </w:r>
      <w:r w:rsidRPr="00E444ED">
        <w:t>, 37-55. doi: 10.3758/s13428-010-0020-5</w:t>
      </w:r>
    </w:p>
    <w:p w:rsidR="008F20C9" w:rsidRDefault="008F20C9" w:rsidP="008F20C9">
      <w:pPr>
        <w:pStyle w:val="Normal1"/>
        <w:spacing w:line="240" w:lineRule="auto"/>
        <w:ind w:left="720" w:hanging="720"/>
        <w:rPr>
          <w:rFonts w:ascii="Times New Roman" w:eastAsia="Times New Roman" w:hAnsi="Times New Roman" w:cs="Times New Roman"/>
          <w:sz w:val="24"/>
          <w:szCs w:val="24"/>
        </w:rPr>
      </w:pPr>
    </w:p>
    <w:p w:rsidR="008F20C9" w:rsidRPr="00F70553" w:rsidRDefault="008F20C9" w:rsidP="008F20C9">
      <w:pPr>
        <w:pStyle w:val="Normal1"/>
        <w:spacing w:line="240" w:lineRule="auto"/>
        <w:ind w:left="720" w:hanging="720"/>
        <w:rPr>
          <w:rFonts w:ascii="Times New Roman" w:eastAsia="Times New Roman" w:hAnsi="Times New Roman" w:cs="Times New Roman"/>
          <w:sz w:val="24"/>
          <w:szCs w:val="24"/>
        </w:rPr>
      </w:pPr>
      <w:r w:rsidRPr="00F70553">
        <w:rPr>
          <w:rFonts w:ascii="Times New Roman" w:eastAsia="Times New Roman" w:hAnsi="Times New Roman" w:cs="Times New Roman"/>
          <w:sz w:val="24"/>
          <w:szCs w:val="24"/>
        </w:rPr>
        <w:t>McKinney, W. (2010) Data Structures for Statistical Computing in Python, Proceedings of the 9th Python in Science Conference, 51-56</w:t>
      </w:r>
    </w:p>
    <w:p w:rsidR="008F20C9" w:rsidRDefault="008F20C9" w:rsidP="008F20C9">
      <w:pPr>
        <w:pStyle w:val="Normal1"/>
        <w:spacing w:line="240" w:lineRule="auto"/>
        <w:ind w:left="720" w:hanging="720"/>
        <w:rPr>
          <w:rFonts w:ascii="Times New Roman" w:eastAsia="Times New Roman" w:hAnsi="Times New Roman" w:cs="Times New Roman"/>
          <w:sz w:val="24"/>
          <w:szCs w:val="24"/>
        </w:rPr>
      </w:pPr>
    </w:p>
    <w:p w:rsidR="008F20C9" w:rsidRPr="00F70553" w:rsidRDefault="008F20C9" w:rsidP="008F20C9">
      <w:pPr>
        <w:pStyle w:val="Normal1"/>
        <w:spacing w:line="240" w:lineRule="auto"/>
        <w:ind w:left="720" w:hanging="720"/>
        <w:rPr>
          <w:rFonts w:ascii="Times New Roman" w:eastAsia="Times New Roman" w:hAnsi="Times New Roman" w:cs="Times New Roman"/>
          <w:sz w:val="24"/>
          <w:szCs w:val="24"/>
        </w:rPr>
      </w:pPr>
      <w:r w:rsidRPr="00F70553">
        <w:rPr>
          <w:rFonts w:ascii="Times New Roman" w:eastAsia="Times New Roman" w:hAnsi="Times New Roman" w:cs="Times New Roman"/>
          <w:sz w:val="24"/>
          <w:szCs w:val="24"/>
        </w:rPr>
        <w:t xml:space="preserve">Millman, K.J. &amp; Aivazis, M. (2011) Python for Scientists and Engineers, Computing in Science &amp; Engineering, 13, 9-12, </w:t>
      </w:r>
      <w:r>
        <w:rPr>
          <w:rFonts w:ascii="Times New Roman" w:eastAsia="Times New Roman" w:hAnsi="Times New Roman" w:cs="Times New Roman"/>
          <w:sz w:val="24"/>
          <w:szCs w:val="24"/>
        </w:rPr>
        <w:t>doi</w:t>
      </w:r>
      <w:r w:rsidRPr="00F70553">
        <w:rPr>
          <w:rFonts w:ascii="Times New Roman" w:eastAsia="Times New Roman" w:hAnsi="Times New Roman" w:cs="Times New Roman"/>
          <w:sz w:val="24"/>
          <w:szCs w:val="24"/>
        </w:rPr>
        <w:t xml:space="preserve">:10.1109/MCSE.2011.36 </w:t>
      </w:r>
    </w:p>
    <w:p w:rsidR="008F20C9" w:rsidRDefault="008F20C9" w:rsidP="008F20C9">
      <w:pPr>
        <w:pStyle w:val="Normal1"/>
        <w:spacing w:line="240" w:lineRule="auto"/>
        <w:ind w:left="720" w:hanging="720"/>
        <w:rPr>
          <w:rFonts w:ascii="Times New Roman" w:eastAsia="Times New Roman" w:hAnsi="Times New Roman" w:cs="Times New Roman"/>
          <w:sz w:val="24"/>
          <w:szCs w:val="24"/>
        </w:rPr>
      </w:pPr>
    </w:p>
    <w:p w:rsidR="008F20C9" w:rsidRPr="00E444ED" w:rsidRDefault="008F20C9" w:rsidP="008F20C9">
      <w:pPr>
        <w:pStyle w:val="EndNoteBibliography"/>
        <w:spacing w:after="0" w:line="240" w:lineRule="auto"/>
        <w:ind w:left="720" w:hanging="720"/>
      </w:pPr>
      <w:r w:rsidRPr="00E444ED">
        <w:t xml:space="preserve">Telesford, Q. K., Morgan, A. R., Hayasaka, S., Simpson, S. L., Barret, W., Kraft, R. A., . . . Laurienti, P. J. (2010). Reproducibility of graph metrics in FMRI networks. </w:t>
      </w:r>
      <w:r w:rsidRPr="00E444ED">
        <w:rPr>
          <w:i/>
        </w:rPr>
        <w:t>Front Neuroinform, 4</w:t>
      </w:r>
      <w:r w:rsidRPr="00E444ED">
        <w:t>, 117. doi: 10.3389/fninf.2010.00117</w:t>
      </w:r>
    </w:p>
    <w:p w:rsidR="008F20C9" w:rsidRDefault="008F20C9" w:rsidP="008F20C9">
      <w:pPr>
        <w:pStyle w:val="Normal1"/>
        <w:spacing w:line="240" w:lineRule="auto"/>
        <w:ind w:left="720" w:hanging="720"/>
        <w:rPr>
          <w:rFonts w:ascii="Times New Roman" w:eastAsia="Times New Roman" w:hAnsi="Times New Roman" w:cs="Times New Roman"/>
          <w:sz w:val="24"/>
          <w:szCs w:val="24"/>
        </w:rPr>
      </w:pPr>
    </w:p>
    <w:p w:rsidR="008F20C9" w:rsidRPr="00F70553" w:rsidRDefault="008F20C9" w:rsidP="008F20C9">
      <w:pPr>
        <w:pStyle w:val="Normal1"/>
        <w:spacing w:line="240" w:lineRule="auto"/>
        <w:ind w:left="720" w:hanging="720"/>
        <w:rPr>
          <w:rFonts w:ascii="Times New Roman" w:eastAsia="Times New Roman" w:hAnsi="Times New Roman" w:cs="Times New Roman"/>
          <w:sz w:val="24"/>
          <w:szCs w:val="24"/>
        </w:rPr>
      </w:pPr>
      <w:r w:rsidRPr="00F70553">
        <w:rPr>
          <w:rFonts w:ascii="Times New Roman" w:eastAsia="Times New Roman" w:hAnsi="Times New Roman" w:cs="Times New Roman"/>
          <w:sz w:val="24"/>
          <w:szCs w:val="24"/>
        </w:rPr>
        <w:t xml:space="preserve">van der Walt, S., Colbert, S.C. &amp; Varoquaux, G. (2011) The NumPy Array: A Structure for Efficient Numerical Computation, Computing in Science &amp; Engineering, 13, 22-30, </w:t>
      </w:r>
      <w:r>
        <w:rPr>
          <w:rFonts w:ascii="Times New Roman" w:eastAsia="Times New Roman" w:hAnsi="Times New Roman" w:cs="Times New Roman"/>
          <w:sz w:val="24"/>
          <w:szCs w:val="24"/>
        </w:rPr>
        <w:t>doi</w:t>
      </w:r>
      <w:r w:rsidRPr="00F70553">
        <w:rPr>
          <w:rFonts w:ascii="Times New Roman" w:eastAsia="Times New Roman" w:hAnsi="Times New Roman" w:cs="Times New Roman"/>
          <w:sz w:val="24"/>
          <w:szCs w:val="24"/>
        </w:rPr>
        <w:t xml:space="preserve">:10.1109/MCSE.2011.37 </w:t>
      </w:r>
    </w:p>
    <w:p w:rsidR="008F20C9" w:rsidRDefault="008F20C9" w:rsidP="008F20C9">
      <w:pPr>
        <w:rPr>
          <w:rFonts w:ascii="Times New Roman" w:hAnsi="Times New Roman" w:cs="Times New Roman"/>
          <w:sz w:val="24"/>
          <w:szCs w:val="24"/>
        </w:rPr>
      </w:pPr>
    </w:p>
    <w:p w:rsidR="00DD2ECE" w:rsidRDefault="00DD2ECE" w:rsidP="00DD2ECE">
      <w:pPr>
        <w:rPr>
          <w:rFonts w:ascii="Times New Roman" w:hAnsi="Times New Roman" w:cs="Times New Roman"/>
          <w:sz w:val="24"/>
          <w:szCs w:val="24"/>
        </w:rPr>
      </w:pPr>
    </w:p>
    <w:p w:rsidR="00907A0E" w:rsidRDefault="00907A0E">
      <w:pPr>
        <w:rPr>
          <w:rFonts w:ascii="Times New Roman" w:hAnsi="Times New Roman" w:cs="Times New Roman"/>
          <w:sz w:val="24"/>
          <w:szCs w:val="24"/>
        </w:rPr>
      </w:pPr>
      <w:r>
        <w:rPr>
          <w:rFonts w:ascii="Times New Roman" w:hAnsi="Times New Roman" w:cs="Times New Roman"/>
          <w:sz w:val="24"/>
          <w:szCs w:val="24"/>
        </w:rPr>
        <w:br w:type="page"/>
      </w:r>
    </w:p>
    <w:p w:rsidR="00DD2ECE" w:rsidRDefault="00AA7061" w:rsidP="00DD2ECE">
      <w:pPr>
        <w:jc w:val="center"/>
        <w:rPr>
          <w:rFonts w:ascii="Times New Roman" w:hAnsi="Times New Roman" w:cs="Times New Roman"/>
          <w:b/>
          <w:sz w:val="24"/>
          <w:szCs w:val="24"/>
        </w:rPr>
      </w:pPr>
      <w:r>
        <w:rPr>
          <w:rFonts w:ascii="Times New Roman" w:hAnsi="Times New Roman" w:cs="Times New Roman"/>
          <w:b/>
          <w:sz w:val="24"/>
          <w:szCs w:val="24"/>
        </w:rPr>
        <w:lastRenderedPageBreak/>
        <w:t>Supplementary Materials D</w:t>
      </w:r>
    </w:p>
    <w:p w:rsidR="00D05E20" w:rsidRPr="00D05E20" w:rsidRDefault="00E47564" w:rsidP="00D05E20">
      <w:pPr>
        <w:jc w:val="center"/>
        <w:rPr>
          <w:rFonts w:ascii="Times New Roman" w:hAnsi="Times New Roman" w:cs="Times New Roman"/>
          <w:b/>
          <w:sz w:val="24"/>
          <w:szCs w:val="24"/>
        </w:rPr>
      </w:pPr>
      <w:r>
        <w:rPr>
          <w:rFonts w:ascii="Times New Roman" w:hAnsi="Times New Roman" w:cs="Times New Roman"/>
          <w:b/>
          <w:sz w:val="24"/>
          <w:szCs w:val="24"/>
        </w:rPr>
        <w:t xml:space="preserve">Aim </w:t>
      </w:r>
      <w:r w:rsidR="00974AFB">
        <w:rPr>
          <w:rFonts w:ascii="Times New Roman" w:hAnsi="Times New Roman" w:cs="Times New Roman"/>
          <w:b/>
          <w:sz w:val="24"/>
          <w:szCs w:val="24"/>
        </w:rPr>
        <w:t>2</w:t>
      </w:r>
      <w:r>
        <w:rPr>
          <w:rFonts w:ascii="Times New Roman" w:hAnsi="Times New Roman" w:cs="Times New Roman"/>
          <w:b/>
          <w:sz w:val="24"/>
          <w:szCs w:val="24"/>
        </w:rPr>
        <w:t xml:space="preserve">: </w:t>
      </w:r>
      <w:r w:rsidR="00D05E20">
        <w:rPr>
          <w:rFonts w:ascii="Times New Roman" w:hAnsi="Times New Roman" w:cs="Times New Roman"/>
          <w:b/>
          <w:sz w:val="24"/>
          <w:szCs w:val="24"/>
        </w:rPr>
        <w:t>Association Network Findings</w:t>
      </w:r>
    </w:p>
    <w:p w:rsidR="00DD2ECE" w:rsidRDefault="00DD2ECE" w:rsidP="00DD2EC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5939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5939155"/>
                    </a:xfrm>
                    <a:prstGeom prst="rect">
                      <a:avLst/>
                    </a:prstGeom>
                  </pic:spPr>
                </pic:pic>
              </a:graphicData>
            </a:graphic>
          </wp:inline>
        </w:drawing>
      </w:r>
    </w:p>
    <w:p w:rsidR="00DD2ECE" w:rsidRDefault="00E47564" w:rsidP="00DD2ECE">
      <w:pPr>
        <w:spacing w:after="0" w:line="240" w:lineRule="auto"/>
        <w:rPr>
          <w:rFonts w:ascii="Times New Roman" w:hAnsi="Times New Roman"/>
          <w:sz w:val="24"/>
          <w:szCs w:val="24"/>
        </w:rPr>
      </w:pPr>
      <w:r>
        <w:rPr>
          <w:rFonts w:ascii="Times New Roman" w:hAnsi="Times New Roman"/>
          <w:i/>
          <w:sz w:val="24"/>
          <w:szCs w:val="24"/>
        </w:rPr>
        <w:t xml:space="preserve">Figure </w:t>
      </w:r>
      <w:r w:rsidR="00974AFB">
        <w:rPr>
          <w:rFonts w:ascii="Times New Roman" w:hAnsi="Times New Roman"/>
          <w:i/>
          <w:sz w:val="24"/>
          <w:szCs w:val="24"/>
        </w:rPr>
        <w:t>D</w:t>
      </w:r>
      <w:r>
        <w:rPr>
          <w:rFonts w:ascii="Times New Roman" w:hAnsi="Times New Roman"/>
          <w:i/>
          <w:sz w:val="24"/>
          <w:szCs w:val="24"/>
        </w:rPr>
        <w:t>1</w:t>
      </w:r>
      <w:r w:rsidR="009E373B">
        <w:rPr>
          <w:rFonts w:ascii="Times New Roman" w:hAnsi="Times New Roman"/>
          <w:i/>
          <w:sz w:val="24"/>
          <w:szCs w:val="24"/>
        </w:rPr>
        <w:t xml:space="preserve">. </w:t>
      </w:r>
      <w:r w:rsidR="00DD2ECE">
        <w:rPr>
          <w:rFonts w:ascii="Times New Roman" w:hAnsi="Times New Roman"/>
          <w:sz w:val="24"/>
          <w:szCs w:val="24"/>
        </w:rPr>
        <w:t xml:space="preserve">Association network for nodes of CG at 6 months post-loss. Each node represents a </w:t>
      </w:r>
      <w:r w:rsidR="00F179C6">
        <w:rPr>
          <w:rFonts w:ascii="Times New Roman" w:hAnsi="Times New Roman"/>
          <w:sz w:val="24"/>
          <w:szCs w:val="24"/>
        </w:rPr>
        <w:t>symptom of CG</w:t>
      </w:r>
      <w:r w:rsidR="00DD2ECE">
        <w:rPr>
          <w:rFonts w:ascii="Times New Roman" w:hAnsi="Times New Roman"/>
          <w:sz w:val="24"/>
          <w:szCs w:val="24"/>
        </w:rPr>
        <w:t xml:space="preserve">.  Each edge represents the zero-order </w:t>
      </w:r>
      <w:r w:rsidR="00F179C6">
        <w:rPr>
          <w:rFonts w:ascii="Times New Roman" w:hAnsi="Times New Roman"/>
          <w:sz w:val="24"/>
          <w:szCs w:val="24"/>
        </w:rPr>
        <w:t xml:space="preserve">Pearson product-moment </w:t>
      </w:r>
      <w:r w:rsidR="00DD2ECE">
        <w:rPr>
          <w:rFonts w:ascii="Times New Roman" w:hAnsi="Times New Roman"/>
          <w:sz w:val="24"/>
          <w:szCs w:val="24"/>
        </w:rPr>
        <w:t>correlation between two nodes</w:t>
      </w:r>
      <w:r w:rsidR="00F179C6">
        <w:rPr>
          <w:rFonts w:ascii="Times New Roman" w:hAnsi="Times New Roman"/>
          <w:sz w:val="24"/>
          <w:szCs w:val="24"/>
        </w:rPr>
        <w:t>.</w:t>
      </w:r>
      <w:r w:rsidR="00DD2ECE">
        <w:rPr>
          <w:rFonts w:ascii="Times New Roman" w:hAnsi="Times New Roman"/>
          <w:sz w:val="24"/>
          <w:szCs w:val="24"/>
        </w:rPr>
        <w:t xml:space="preserve"> </w:t>
      </w:r>
      <w:r w:rsidR="00F179C6">
        <w:rPr>
          <w:rFonts w:ascii="Times New Roman" w:hAnsi="Times New Roman"/>
          <w:sz w:val="24"/>
          <w:szCs w:val="24"/>
        </w:rPr>
        <w:t>T</w:t>
      </w:r>
      <w:r w:rsidR="00DD2ECE">
        <w:rPr>
          <w:rFonts w:ascii="Times New Roman" w:hAnsi="Times New Roman"/>
          <w:sz w:val="24"/>
          <w:szCs w:val="24"/>
        </w:rPr>
        <w:t xml:space="preserve">hicker edges signify stronger correlations. Edges not statistically significant were omitted from the network. </w:t>
      </w:r>
      <w:r w:rsidR="00F179C6">
        <w:rPr>
          <w:rFonts w:ascii="Times New Roman" w:hAnsi="Times New Roman"/>
          <w:sz w:val="24"/>
          <w:szCs w:val="24"/>
        </w:rPr>
        <w:t>Nodes</w:t>
      </w:r>
      <w:r w:rsidR="00DD2ECE">
        <w:rPr>
          <w:rFonts w:ascii="Times New Roman" w:hAnsi="Times New Roman"/>
          <w:sz w:val="24"/>
          <w:szCs w:val="24"/>
        </w:rPr>
        <w:t xml:space="preserve"> with stronger inter-node associations appear in the center for the network.  </w:t>
      </w:r>
    </w:p>
    <w:p w:rsidR="00DD2ECE" w:rsidRDefault="00DD2ECE" w:rsidP="00DD2ECE">
      <w:pPr>
        <w:rPr>
          <w:rFonts w:ascii="Times New Roman" w:hAnsi="Times New Roman" w:cs="Times New Roman"/>
          <w:sz w:val="24"/>
          <w:szCs w:val="24"/>
        </w:rPr>
      </w:pPr>
      <w:r>
        <w:rPr>
          <w:rFonts w:ascii="Times New Roman" w:hAnsi="Times New Roman" w:cs="Times New Roman"/>
          <w:sz w:val="24"/>
          <w:szCs w:val="24"/>
        </w:rPr>
        <w:br w:type="page"/>
      </w:r>
    </w:p>
    <w:p w:rsidR="00D05E20" w:rsidRDefault="00D05E20" w:rsidP="00DD2ECE">
      <w:pPr>
        <w:spacing w:after="0" w:line="240" w:lineRule="auto"/>
        <w:rPr>
          <w:rFonts w:ascii="Times New Roman" w:hAnsi="Times New Roman"/>
          <w:i/>
          <w:sz w:val="24"/>
          <w:szCs w:val="24"/>
        </w:rPr>
      </w:pPr>
    </w:p>
    <w:p w:rsidR="00D05E20" w:rsidRDefault="00D05E20" w:rsidP="00DD2ECE">
      <w:pPr>
        <w:spacing w:after="0" w:line="240" w:lineRule="auto"/>
        <w:rPr>
          <w:rFonts w:ascii="Times New Roman" w:hAnsi="Times New Roman"/>
          <w:sz w:val="24"/>
          <w:szCs w:val="24"/>
        </w:rPr>
      </w:pPr>
      <w:r>
        <w:rPr>
          <w:rFonts w:ascii="Times New Roman" w:hAnsi="Times New Roman"/>
          <w:sz w:val="24"/>
          <w:szCs w:val="24"/>
        </w:rPr>
        <w:t xml:space="preserve">Table </w:t>
      </w:r>
      <w:r w:rsidR="00974AFB">
        <w:rPr>
          <w:rFonts w:ascii="Times New Roman" w:hAnsi="Times New Roman"/>
          <w:sz w:val="24"/>
          <w:szCs w:val="24"/>
        </w:rPr>
        <w:t>D</w:t>
      </w:r>
      <w:r>
        <w:rPr>
          <w:rFonts w:ascii="Times New Roman" w:hAnsi="Times New Roman"/>
          <w:sz w:val="24"/>
          <w:szCs w:val="24"/>
        </w:rPr>
        <w:t xml:space="preserve">1 </w:t>
      </w:r>
    </w:p>
    <w:p w:rsidR="00D05E20" w:rsidRDefault="00D05E20" w:rsidP="00DD2ECE">
      <w:pPr>
        <w:spacing w:after="0" w:line="240" w:lineRule="auto"/>
        <w:rPr>
          <w:rFonts w:ascii="Times New Roman" w:hAnsi="Times New Roman"/>
          <w:sz w:val="24"/>
          <w:szCs w:val="24"/>
        </w:rPr>
      </w:pPr>
    </w:p>
    <w:p w:rsidR="00DD2ECE" w:rsidRDefault="00DD2ECE" w:rsidP="00DD2ECE">
      <w:pPr>
        <w:spacing w:after="0" w:line="240" w:lineRule="auto"/>
        <w:rPr>
          <w:rFonts w:ascii="Times New Roman" w:hAnsi="Times New Roman"/>
          <w:i/>
          <w:sz w:val="24"/>
          <w:szCs w:val="24"/>
        </w:rPr>
      </w:pPr>
      <w:r>
        <w:rPr>
          <w:rFonts w:ascii="Times New Roman" w:hAnsi="Times New Roman"/>
          <w:i/>
          <w:sz w:val="24"/>
          <w:szCs w:val="24"/>
        </w:rPr>
        <w:t xml:space="preserve">Indices of </w:t>
      </w:r>
      <w:r w:rsidR="00F5711F">
        <w:rPr>
          <w:rFonts w:ascii="Times New Roman" w:hAnsi="Times New Roman"/>
          <w:i/>
          <w:sz w:val="24"/>
          <w:szCs w:val="24"/>
        </w:rPr>
        <w:t>N</w:t>
      </w:r>
      <w:r>
        <w:rPr>
          <w:rFonts w:ascii="Times New Roman" w:hAnsi="Times New Roman"/>
          <w:i/>
          <w:sz w:val="24"/>
          <w:szCs w:val="24"/>
        </w:rPr>
        <w:t xml:space="preserve">ode </w:t>
      </w:r>
      <w:r w:rsidR="00F5711F">
        <w:rPr>
          <w:rFonts w:ascii="Times New Roman" w:hAnsi="Times New Roman"/>
          <w:i/>
          <w:sz w:val="24"/>
          <w:szCs w:val="24"/>
        </w:rPr>
        <w:t>C</w:t>
      </w:r>
      <w:r>
        <w:rPr>
          <w:rFonts w:ascii="Times New Roman" w:hAnsi="Times New Roman"/>
          <w:i/>
          <w:sz w:val="24"/>
          <w:szCs w:val="24"/>
        </w:rPr>
        <w:t xml:space="preserve">entrality for the </w:t>
      </w:r>
      <w:r w:rsidR="00F5711F">
        <w:rPr>
          <w:rFonts w:ascii="Times New Roman" w:hAnsi="Times New Roman"/>
          <w:i/>
          <w:sz w:val="24"/>
          <w:szCs w:val="24"/>
        </w:rPr>
        <w:t>Association N</w:t>
      </w:r>
      <w:r>
        <w:rPr>
          <w:rFonts w:ascii="Times New Roman" w:hAnsi="Times New Roman"/>
          <w:i/>
          <w:sz w:val="24"/>
          <w:szCs w:val="24"/>
        </w:rPr>
        <w:t xml:space="preserve">etwork of </w:t>
      </w:r>
      <w:r w:rsidR="00F5711F">
        <w:rPr>
          <w:rFonts w:ascii="Times New Roman" w:hAnsi="Times New Roman"/>
          <w:i/>
          <w:sz w:val="24"/>
          <w:szCs w:val="24"/>
        </w:rPr>
        <w:t>C</w:t>
      </w:r>
      <w:r w:rsidR="00CA5172">
        <w:rPr>
          <w:rFonts w:ascii="Times New Roman" w:hAnsi="Times New Roman"/>
          <w:i/>
          <w:sz w:val="24"/>
          <w:szCs w:val="24"/>
        </w:rPr>
        <w:t xml:space="preserve">omplicated </w:t>
      </w:r>
      <w:r w:rsidR="00F5711F">
        <w:rPr>
          <w:rFonts w:ascii="Times New Roman" w:hAnsi="Times New Roman"/>
          <w:i/>
          <w:sz w:val="24"/>
          <w:szCs w:val="24"/>
        </w:rPr>
        <w:t>G</w:t>
      </w:r>
      <w:r w:rsidR="00CA5172">
        <w:rPr>
          <w:rFonts w:ascii="Times New Roman" w:hAnsi="Times New Roman"/>
          <w:i/>
          <w:sz w:val="24"/>
          <w:szCs w:val="24"/>
        </w:rPr>
        <w:t>rief</w:t>
      </w:r>
      <w:r>
        <w:rPr>
          <w:rFonts w:ascii="Times New Roman" w:hAnsi="Times New Roman"/>
          <w:i/>
          <w:sz w:val="24"/>
          <w:szCs w:val="24"/>
        </w:rPr>
        <w:t xml:space="preserve"> </w:t>
      </w:r>
      <w:r w:rsidR="00F5711F">
        <w:rPr>
          <w:rFonts w:ascii="Times New Roman" w:hAnsi="Times New Roman"/>
          <w:i/>
          <w:sz w:val="24"/>
          <w:szCs w:val="24"/>
        </w:rPr>
        <w:t>S</w:t>
      </w:r>
      <w:r>
        <w:rPr>
          <w:rFonts w:ascii="Times New Roman" w:hAnsi="Times New Roman"/>
          <w:i/>
          <w:sz w:val="24"/>
          <w:szCs w:val="24"/>
        </w:rPr>
        <w:t xml:space="preserve">ymptoms at 6 </w:t>
      </w:r>
      <w:r w:rsidR="00F5711F">
        <w:rPr>
          <w:rFonts w:ascii="Times New Roman" w:hAnsi="Times New Roman"/>
          <w:i/>
          <w:sz w:val="24"/>
          <w:szCs w:val="24"/>
        </w:rPr>
        <w:t>M</w:t>
      </w:r>
      <w:r>
        <w:rPr>
          <w:rFonts w:ascii="Times New Roman" w:hAnsi="Times New Roman"/>
          <w:i/>
          <w:sz w:val="24"/>
          <w:szCs w:val="24"/>
        </w:rPr>
        <w:t xml:space="preserve">onths </w:t>
      </w:r>
      <w:r w:rsidR="00F5711F">
        <w:rPr>
          <w:rFonts w:ascii="Times New Roman" w:hAnsi="Times New Roman"/>
          <w:i/>
          <w:sz w:val="24"/>
          <w:szCs w:val="24"/>
        </w:rPr>
        <w:t>P</w:t>
      </w:r>
      <w:r>
        <w:rPr>
          <w:rFonts w:ascii="Times New Roman" w:hAnsi="Times New Roman"/>
          <w:i/>
          <w:sz w:val="24"/>
          <w:szCs w:val="24"/>
        </w:rPr>
        <w:t>ost-loss</w:t>
      </w:r>
    </w:p>
    <w:tbl>
      <w:tblPr>
        <w:tblStyle w:val="TableGrid"/>
        <w:tblpPr w:leftFromText="180" w:rightFromText="180" w:vertAnchor="page" w:horzAnchor="margin" w:tblpY="3091"/>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1350"/>
        <w:gridCol w:w="1260"/>
        <w:gridCol w:w="1530"/>
        <w:gridCol w:w="1080"/>
        <w:gridCol w:w="1260"/>
      </w:tblGrid>
      <w:tr w:rsidR="00896C6C" w:rsidRPr="00523D05" w:rsidTr="001D740F">
        <w:trPr>
          <w:trHeight w:val="432"/>
        </w:trPr>
        <w:tc>
          <w:tcPr>
            <w:tcW w:w="2718" w:type="dxa"/>
            <w:tcBorders>
              <w:top w:val="single" w:sz="8" w:space="0" w:color="auto"/>
            </w:tcBorders>
            <w:noWrap/>
            <w:hideMark/>
          </w:tcPr>
          <w:p w:rsidR="00896C6C" w:rsidRPr="00523D05" w:rsidRDefault="00896C6C" w:rsidP="00D05E20">
            <w:pPr>
              <w:rPr>
                <w:rFonts w:ascii="Times New Roman" w:hAnsi="Times New Roman" w:cs="Times New Roman"/>
                <w:sz w:val="24"/>
                <w:szCs w:val="24"/>
              </w:rPr>
            </w:pPr>
          </w:p>
        </w:tc>
        <w:tc>
          <w:tcPr>
            <w:tcW w:w="6480" w:type="dxa"/>
            <w:gridSpan w:val="5"/>
            <w:tcBorders>
              <w:top w:val="single" w:sz="8" w:space="0" w:color="auto"/>
              <w:bottom w:val="single" w:sz="4" w:space="0" w:color="auto"/>
            </w:tcBorders>
            <w:noWrap/>
            <w:vAlign w:val="bottom"/>
            <w:hideMark/>
          </w:tcPr>
          <w:p w:rsidR="00896C6C" w:rsidRDefault="00896C6C" w:rsidP="00D05E20">
            <w:pPr>
              <w:jc w:val="center"/>
              <w:rPr>
                <w:rFonts w:ascii="Times New Roman" w:hAnsi="Times New Roman" w:cs="Times New Roman"/>
                <w:sz w:val="24"/>
                <w:szCs w:val="24"/>
              </w:rPr>
            </w:pPr>
            <w:r>
              <w:rPr>
                <w:rFonts w:ascii="Times New Roman" w:hAnsi="Times New Roman" w:cs="Times New Roman"/>
                <w:sz w:val="24"/>
                <w:szCs w:val="24"/>
              </w:rPr>
              <w:t>Time 1: 6 Months Post-Loss</w:t>
            </w:r>
          </w:p>
        </w:tc>
      </w:tr>
      <w:tr w:rsidR="00896C6C" w:rsidRPr="00523D05" w:rsidTr="00896C6C">
        <w:trPr>
          <w:trHeight w:val="432"/>
        </w:trPr>
        <w:tc>
          <w:tcPr>
            <w:tcW w:w="2718" w:type="dxa"/>
            <w:noWrap/>
            <w:hideMark/>
          </w:tcPr>
          <w:p w:rsidR="00896C6C" w:rsidRPr="00523D05" w:rsidRDefault="00896C6C" w:rsidP="00D05E20">
            <w:pPr>
              <w:rPr>
                <w:rFonts w:ascii="Times New Roman" w:hAnsi="Times New Roman" w:cs="Times New Roman"/>
                <w:sz w:val="24"/>
                <w:szCs w:val="24"/>
              </w:rPr>
            </w:pPr>
          </w:p>
        </w:tc>
        <w:tc>
          <w:tcPr>
            <w:tcW w:w="1350" w:type="dxa"/>
            <w:tcBorders>
              <w:top w:val="single" w:sz="4" w:space="0" w:color="auto"/>
              <w:bottom w:val="single" w:sz="4" w:space="0" w:color="auto"/>
            </w:tcBorders>
            <w:noWrap/>
            <w:vAlign w:val="bottom"/>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Strength</w:t>
            </w:r>
          </w:p>
        </w:tc>
        <w:tc>
          <w:tcPr>
            <w:tcW w:w="1260" w:type="dxa"/>
            <w:tcBorders>
              <w:top w:val="single" w:sz="4" w:space="0" w:color="auto"/>
              <w:bottom w:val="single" w:sz="4" w:space="0" w:color="auto"/>
            </w:tcBorders>
            <w:noWrap/>
            <w:vAlign w:val="bottom"/>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Closeness</w:t>
            </w:r>
          </w:p>
        </w:tc>
        <w:tc>
          <w:tcPr>
            <w:tcW w:w="1530" w:type="dxa"/>
            <w:tcBorders>
              <w:top w:val="single" w:sz="4" w:space="0" w:color="auto"/>
              <w:bottom w:val="single" w:sz="4" w:space="0" w:color="auto"/>
            </w:tcBorders>
            <w:noWrap/>
            <w:vAlign w:val="bottom"/>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Betweenness</w:t>
            </w:r>
          </w:p>
        </w:tc>
        <w:tc>
          <w:tcPr>
            <w:tcW w:w="1080" w:type="dxa"/>
            <w:tcBorders>
              <w:top w:val="single" w:sz="4" w:space="0" w:color="auto"/>
              <w:bottom w:val="single" w:sz="4" w:space="0" w:color="auto"/>
            </w:tcBorders>
            <w:vAlign w:val="bottom"/>
          </w:tcPr>
          <w:p w:rsidR="00896C6C" w:rsidRPr="00523D05" w:rsidRDefault="00896C6C" w:rsidP="00896C6C">
            <w:pPr>
              <w:jc w:val="center"/>
              <w:rPr>
                <w:rFonts w:ascii="Times New Roman" w:hAnsi="Times New Roman" w:cs="Times New Roman"/>
                <w:sz w:val="24"/>
                <w:szCs w:val="24"/>
              </w:rPr>
            </w:pPr>
            <w:r>
              <w:rPr>
                <w:rFonts w:ascii="Times New Roman" w:hAnsi="Times New Roman" w:cs="Times New Roman"/>
                <w:sz w:val="24"/>
                <w:szCs w:val="24"/>
              </w:rPr>
              <w:t>EI</w:t>
            </w:r>
            <w:r w:rsidRPr="00896C6C">
              <w:rPr>
                <w:rFonts w:ascii="Times New Roman" w:hAnsi="Times New Roman" w:cs="Times New Roman"/>
                <w:sz w:val="24"/>
                <w:szCs w:val="24"/>
                <w:vertAlign w:val="subscript"/>
              </w:rPr>
              <w:t>1</w:t>
            </w:r>
          </w:p>
        </w:tc>
        <w:tc>
          <w:tcPr>
            <w:tcW w:w="1260" w:type="dxa"/>
            <w:tcBorders>
              <w:top w:val="single" w:sz="4" w:space="0" w:color="auto"/>
              <w:bottom w:val="single" w:sz="4" w:space="0" w:color="auto"/>
            </w:tcBorders>
            <w:vAlign w:val="bottom"/>
          </w:tcPr>
          <w:p w:rsidR="00896C6C" w:rsidRPr="00523D05" w:rsidRDefault="00896C6C" w:rsidP="00896C6C">
            <w:pPr>
              <w:jc w:val="center"/>
              <w:rPr>
                <w:rFonts w:ascii="Times New Roman" w:hAnsi="Times New Roman" w:cs="Times New Roman"/>
                <w:sz w:val="24"/>
                <w:szCs w:val="24"/>
              </w:rPr>
            </w:pPr>
            <w:r>
              <w:rPr>
                <w:rFonts w:ascii="Times New Roman" w:hAnsi="Times New Roman" w:cs="Times New Roman"/>
                <w:sz w:val="24"/>
                <w:szCs w:val="24"/>
              </w:rPr>
              <w:t>EI</w:t>
            </w:r>
            <w:r>
              <w:rPr>
                <w:rFonts w:ascii="Times New Roman" w:hAnsi="Times New Roman" w:cs="Times New Roman"/>
                <w:sz w:val="24"/>
                <w:szCs w:val="24"/>
                <w:vertAlign w:val="subscript"/>
              </w:rPr>
              <w:t>2</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sidRPr="00523D05">
              <w:rPr>
                <w:rFonts w:ascii="Times New Roman" w:hAnsi="Times New Roman" w:cs="Times New Roman"/>
                <w:sz w:val="24"/>
                <w:szCs w:val="24"/>
              </w:rPr>
              <w:t>B1_Yearn</w:t>
            </w:r>
            <w:r>
              <w:rPr>
                <w:rFonts w:ascii="Times New Roman" w:hAnsi="Times New Roman" w:cs="Times New Roman"/>
                <w:sz w:val="24"/>
                <w:szCs w:val="24"/>
              </w:rPr>
              <w:t>ing</w:t>
            </w:r>
          </w:p>
        </w:tc>
        <w:tc>
          <w:tcPr>
            <w:tcW w:w="1350" w:type="dxa"/>
            <w:tcBorders>
              <w:top w:val="single" w:sz="4" w:space="0" w:color="auto"/>
            </w:tcBorders>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3.543</w:t>
            </w:r>
          </w:p>
        </w:tc>
        <w:tc>
          <w:tcPr>
            <w:tcW w:w="1260" w:type="dxa"/>
            <w:tcBorders>
              <w:top w:val="single" w:sz="4" w:space="0" w:color="auto"/>
            </w:tcBorders>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0.022</w:t>
            </w:r>
          </w:p>
        </w:tc>
        <w:tc>
          <w:tcPr>
            <w:tcW w:w="1530" w:type="dxa"/>
            <w:tcBorders>
              <w:top w:val="single" w:sz="4" w:space="0" w:color="auto"/>
            </w:tcBorders>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2</w:t>
            </w:r>
          </w:p>
        </w:tc>
        <w:tc>
          <w:tcPr>
            <w:tcW w:w="1080" w:type="dxa"/>
            <w:tcBorders>
              <w:top w:val="single" w:sz="4" w:space="0" w:color="auto"/>
            </w:tcBorders>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3.543</w:t>
            </w:r>
          </w:p>
        </w:tc>
        <w:tc>
          <w:tcPr>
            <w:tcW w:w="1260" w:type="dxa"/>
            <w:tcBorders>
              <w:top w:val="single" w:sz="4" w:space="0" w:color="auto"/>
            </w:tcBorders>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15.956</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sidRPr="00523D05">
              <w:rPr>
                <w:rFonts w:ascii="Times New Roman" w:hAnsi="Times New Roman" w:cs="Times New Roman"/>
                <w:sz w:val="24"/>
                <w:szCs w:val="24"/>
              </w:rPr>
              <w:t>B2_</w:t>
            </w:r>
            <w:r>
              <w:rPr>
                <w:rFonts w:ascii="Times New Roman" w:hAnsi="Times New Roman" w:cs="Times New Roman"/>
                <w:sz w:val="24"/>
                <w:szCs w:val="24"/>
              </w:rPr>
              <w:t xml:space="preserve">Emotional </w:t>
            </w:r>
            <w:r w:rsidRPr="00523D05">
              <w:rPr>
                <w:rFonts w:ascii="Times New Roman" w:hAnsi="Times New Roman" w:cs="Times New Roman"/>
                <w:sz w:val="24"/>
                <w:szCs w:val="24"/>
              </w:rPr>
              <w:t>Pain</w:t>
            </w:r>
          </w:p>
        </w:tc>
        <w:tc>
          <w:tcPr>
            <w:tcW w:w="135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4.419</w:t>
            </w:r>
          </w:p>
        </w:tc>
        <w:tc>
          <w:tcPr>
            <w:tcW w:w="126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0.028</w:t>
            </w:r>
          </w:p>
        </w:tc>
        <w:tc>
          <w:tcPr>
            <w:tcW w:w="153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8</w:t>
            </w:r>
          </w:p>
        </w:tc>
        <w:tc>
          <w:tcPr>
            <w:tcW w:w="108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4.419</w:t>
            </w:r>
          </w:p>
        </w:tc>
        <w:tc>
          <w:tcPr>
            <w:tcW w:w="126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19.366</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Pr>
                <w:rFonts w:ascii="Times New Roman" w:hAnsi="Times New Roman" w:cs="Times New Roman"/>
                <w:sz w:val="24"/>
                <w:szCs w:val="24"/>
              </w:rPr>
              <w:t>B3_Thoughts Person</w:t>
            </w:r>
          </w:p>
        </w:tc>
        <w:tc>
          <w:tcPr>
            <w:tcW w:w="135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2.565</w:t>
            </w:r>
          </w:p>
        </w:tc>
        <w:tc>
          <w:tcPr>
            <w:tcW w:w="126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0.018</w:t>
            </w:r>
          </w:p>
        </w:tc>
        <w:tc>
          <w:tcPr>
            <w:tcW w:w="153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w:t>
            </w:r>
          </w:p>
        </w:tc>
        <w:tc>
          <w:tcPr>
            <w:tcW w:w="1080" w:type="dxa"/>
          </w:tcPr>
          <w:p w:rsidR="00896C6C" w:rsidRPr="00523D05" w:rsidRDefault="00B260E7" w:rsidP="00B260E7">
            <w:pPr>
              <w:jc w:val="center"/>
              <w:rPr>
                <w:rFonts w:ascii="Times New Roman" w:hAnsi="Times New Roman" w:cs="Times New Roman"/>
                <w:sz w:val="24"/>
                <w:szCs w:val="24"/>
              </w:rPr>
            </w:pPr>
            <w:r>
              <w:rPr>
                <w:rFonts w:ascii="Times New Roman" w:hAnsi="Times New Roman" w:cs="Times New Roman"/>
                <w:sz w:val="24"/>
                <w:szCs w:val="24"/>
              </w:rPr>
              <w:t>2.271</w:t>
            </w:r>
          </w:p>
        </w:tc>
        <w:tc>
          <w:tcPr>
            <w:tcW w:w="126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10.811</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Pr>
                <w:rFonts w:ascii="Times New Roman" w:hAnsi="Times New Roman" w:cs="Times New Roman"/>
                <w:sz w:val="24"/>
                <w:szCs w:val="24"/>
              </w:rPr>
              <w:t>B4_Thoughts Death</w:t>
            </w:r>
          </w:p>
        </w:tc>
        <w:tc>
          <w:tcPr>
            <w:tcW w:w="135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3.867</w:t>
            </w:r>
          </w:p>
        </w:tc>
        <w:tc>
          <w:tcPr>
            <w:tcW w:w="126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0.025</w:t>
            </w:r>
          </w:p>
        </w:tc>
        <w:tc>
          <w:tcPr>
            <w:tcW w:w="153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10</w:t>
            </w:r>
          </w:p>
        </w:tc>
        <w:tc>
          <w:tcPr>
            <w:tcW w:w="108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3.867</w:t>
            </w:r>
          </w:p>
        </w:tc>
        <w:tc>
          <w:tcPr>
            <w:tcW w:w="126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16.917</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sidRPr="00523D05">
              <w:rPr>
                <w:rFonts w:ascii="Times New Roman" w:hAnsi="Times New Roman" w:cs="Times New Roman"/>
                <w:sz w:val="24"/>
                <w:szCs w:val="24"/>
              </w:rPr>
              <w:t>C1_</w:t>
            </w:r>
            <w:r>
              <w:rPr>
                <w:rFonts w:ascii="Times New Roman" w:hAnsi="Times New Roman" w:cs="Times New Roman"/>
                <w:sz w:val="24"/>
                <w:szCs w:val="24"/>
              </w:rPr>
              <w:t>Difficulty Accepting</w:t>
            </w:r>
          </w:p>
        </w:tc>
        <w:tc>
          <w:tcPr>
            <w:tcW w:w="135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3.566</w:t>
            </w:r>
          </w:p>
        </w:tc>
        <w:tc>
          <w:tcPr>
            <w:tcW w:w="126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0.023</w:t>
            </w:r>
          </w:p>
        </w:tc>
        <w:tc>
          <w:tcPr>
            <w:tcW w:w="153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2</w:t>
            </w:r>
          </w:p>
        </w:tc>
        <w:tc>
          <w:tcPr>
            <w:tcW w:w="108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3.566</w:t>
            </w:r>
          </w:p>
        </w:tc>
        <w:tc>
          <w:tcPr>
            <w:tcW w:w="126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15.935</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sidRPr="00523D05">
              <w:rPr>
                <w:rFonts w:ascii="Times New Roman" w:hAnsi="Times New Roman" w:cs="Times New Roman"/>
                <w:sz w:val="24"/>
                <w:szCs w:val="24"/>
              </w:rPr>
              <w:t>C2_Numb</w:t>
            </w:r>
            <w:r>
              <w:rPr>
                <w:rFonts w:ascii="Times New Roman" w:hAnsi="Times New Roman" w:cs="Times New Roman"/>
                <w:sz w:val="24"/>
                <w:szCs w:val="24"/>
              </w:rPr>
              <w:t>ness/Disbelief</w:t>
            </w:r>
          </w:p>
        </w:tc>
        <w:tc>
          <w:tcPr>
            <w:tcW w:w="135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4.119</w:t>
            </w:r>
          </w:p>
        </w:tc>
        <w:tc>
          <w:tcPr>
            <w:tcW w:w="126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0.026</w:t>
            </w:r>
          </w:p>
        </w:tc>
        <w:tc>
          <w:tcPr>
            <w:tcW w:w="153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8</w:t>
            </w:r>
          </w:p>
        </w:tc>
        <w:tc>
          <w:tcPr>
            <w:tcW w:w="108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4.118</w:t>
            </w:r>
          </w:p>
        </w:tc>
        <w:tc>
          <w:tcPr>
            <w:tcW w:w="126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18.181</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sidRPr="00523D05">
              <w:rPr>
                <w:rFonts w:ascii="Times New Roman" w:hAnsi="Times New Roman" w:cs="Times New Roman"/>
                <w:sz w:val="24"/>
                <w:szCs w:val="24"/>
              </w:rPr>
              <w:t>C4_Bitter</w:t>
            </w:r>
            <w:r>
              <w:rPr>
                <w:rFonts w:ascii="Times New Roman" w:hAnsi="Times New Roman" w:cs="Times New Roman"/>
                <w:sz w:val="24"/>
                <w:szCs w:val="24"/>
              </w:rPr>
              <w:t>ness about loss</w:t>
            </w:r>
          </w:p>
        </w:tc>
        <w:tc>
          <w:tcPr>
            <w:tcW w:w="135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3.250</w:t>
            </w:r>
          </w:p>
        </w:tc>
        <w:tc>
          <w:tcPr>
            <w:tcW w:w="126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0.021</w:t>
            </w:r>
          </w:p>
        </w:tc>
        <w:tc>
          <w:tcPr>
            <w:tcW w:w="153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w:t>
            </w:r>
          </w:p>
        </w:tc>
        <w:tc>
          <w:tcPr>
            <w:tcW w:w="108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3.250</w:t>
            </w:r>
          </w:p>
        </w:tc>
        <w:tc>
          <w:tcPr>
            <w:tcW w:w="126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14.544</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sidRPr="00523D05">
              <w:rPr>
                <w:rFonts w:ascii="Times New Roman" w:hAnsi="Times New Roman" w:cs="Times New Roman"/>
                <w:sz w:val="24"/>
                <w:szCs w:val="24"/>
              </w:rPr>
              <w:t>C5_Regret</w:t>
            </w:r>
          </w:p>
        </w:tc>
        <w:tc>
          <w:tcPr>
            <w:tcW w:w="135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1.803</w:t>
            </w:r>
          </w:p>
        </w:tc>
        <w:tc>
          <w:tcPr>
            <w:tcW w:w="126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0.014</w:t>
            </w:r>
          </w:p>
        </w:tc>
        <w:tc>
          <w:tcPr>
            <w:tcW w:w="153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w:t>
            </w:r>
          </w:p>
        </w:tc>
        <w:tc>
          <w:tcPr>
            <w:tcW w:w="1080" w:type="dxa"/>
          </w:tcPr>
          <w:p w:rsidR="00896C6C" w:rsidRPr="00523D05" w:rsidRDefault="00B260E7" w:rsidP="00D05E20">
            <w:pPr>
              <w:jc w:val="center"/>
              <w:rPr>
                <w:rFonts w:ascii="Times New Roman" w:hAnsi="Times New Roman" w:cs="Times New Roman"/>
                <w:sz w:val="24"/>
                <w:szCs w:val="24"/>
              </w:rPr>
            </w:pPr>
            <w:r w:rsidRPr="00523D05">
              <w:rPr>
                <w:rFonts w:ascii="Times New Roman" w:hAnsi="Times New Roman" w:cs="Times New Roman"/>
                <w:sz w:val="24"/>
                <w:szCs w:val="24"/>
              </w:rPr>
              <w:t>1.803</w:t>
            </w:r>
          </w:p>
        </w:tc>
        <w:tc>
          <w:tcPr>
            <w:tcW w:w="126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8.304</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sidRPr="00523D05">
              <w:rPr>
                <w:rFonts w:ascii="Times New Roman" w:hAnsi="Times New Roman" w:cs="Times New Roman"/>
                <w:sz w:val="24"/>
                <w:szCs w:val="24"/>
              </w:rPr>
              <w:t>C6_Avoid</w:t>
            </w:r>
            <w:r>
              <w:rPr>
                <w:rFonts w:ascii="Times New Roman" w:hAnsi="Times New Roman" w:cs="Times New Roman"/>
                <w:sz w:val="24"/>
                <w:szCs w:val="24"/>
              </w:rPr>
              <w:t>ance</w:t>
            </w:r>
          </w:p>
        </w:tc>
        <w:tc>
          <w:tcPr>
            <w:tcW w:w="135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1.774</w:t>
            </w:r>
          </w:p>
        </w:tc>
        <w:tc>
          <w:tcPr>
            <w:tcW w:w="126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0.014</w:t>
            </w:r>
          </w:p>
        </w:tc>
        <w:tc>
          <w:tcPr>
            <w:tcW w:w="153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w:t>
            </w:r>
          </w:p>
        </w:tc>
        <w:tc>
          <w:tcPr>
            <w:tcW w:w="108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1.439</w:t>
            </w:r>
          </w:p>
        </w:tc>
        <w:tc>
          <w:tcPr>
            <w:tcW w:w="126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7.051</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Pr>
                <w:rFonts w:ascii="Times New Roman" w:hAnsi="Times New Roman" w:cs="Times New Roman"/>
                <w:sz w:val="24"/>
                <w:szCs w:val="24"/>
              </w:rPr>
              <w:t>C9_Loneliness</w:t>
            </w:r>
          </w:p>
        </w:tc>
        <w:tc>
          <w:tcPr>
            <w:tcW w:w="135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3.391</w:t>
            </w:r>
          </w:p>
        </w:tc>
        <w:tc>
          <w:tcPr>
            <w:tcW w:w="126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0.022</w:t>
            </w:r>
          </w:p>
        </w:tc>
        <w:tc>
          <w:tcPr>
            <w:tcW w:w="153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w:t>
            </w:r>
          </w:p>
        </w:tc>
        <w:tc>
          <w:tcPr>
            <w:tcW w:w="108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3.391</w:t>
            </w:r>
          </w:p>
        </w:tc>
        <w:tc>
          <w:tcPr>
            <w:tcW w:w="126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15.552</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Pr>
                <w:rFonts w:ascii="Times New Roman" w:hAnsi="Times New Roman" w:cs="Times New Roman"/>
                <w:sz w:val="24"/>
                <w:szCs w:val="24"/>
              </w:rPr>
              <w:t>C10_Life Empty</w:t>
            </w:r>
          </w:p>
        </w:tc>
        <w:tc>
          <w:tcPr>
            <w:tcW w:w="135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4.365</w:t>
            </w:r>
          </w:p>
        </w:tc>
        <w:tc>
          <w:tcPr>
            <w:tcW w:w="126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0.027</w:t>
            </w:r>
          </w:p>
        </w:tc>
        <w:tc>
          <w:tcPr>
            <w:tcW w:w="153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4</w:t>
            </w:r>
          </w:p>
        </w:tc>
        <w:tc>
          <w:tcPr>
            <w:tcW w:w="108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4.364</w:t>
            </w:r>
          </w:p>
        </w:tc>
        <w:tc>
          <w:tcPr>
            <w:tcW w:w="126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19.248</w:t>
            </w:r>
          </w:p>
        </w:tc>
      </w:tr>
      <w:tr w:rsidR="00896C6C" w:rsidRPr="00523D05" w:rsidTr="00896C6C">
        <w:trPr>
          <w:trHeight w:val="432"/>
        </w:trPr>
        <w:tc>
          <w:tcPr>
            <w:tcW w:w="2718" w:type="dxa"/>
            <w:noWrap/>
            <w:vAlign w:val="center"/>
            <w:hideMark/>
          </w:tcPr>
          <w:p w:rsidR="00896C6C" w:rsidRPr="00523D05" w:rsidRDefault="00896C6C" w:rsidP="00D05E20">
            <w:pPr>
              <w:rPr>
                <w:rFonts w:ascii="Times New Roman" w:hAnsi="Times New Roman" w:cs="Times New Roman"/>
                <w:sz w:val="24"/>
                <w:szCs w:val="24"/>
              </w:rPr>
            </w:pPr>
            <w:r>
              <w:rPr>
                <w:rFonts w:ascii="Times New Roman" w:hAnsi="Times New Roman" w:cs="Times New Roman"/>
                <w:sz w:val="24"/>
                <w:szCs w:val="24"/>
              </w:rPr>
              <w:t>C11_Diminished Identity</w:t>
            </w:r>
          </w:p>
        </w:tc>
        <w:tc>
          <w:tcPr>
            <w:tcW w:w="135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3.266</w:t>
            </w:r>
          </w:p>
        </w:tc>
        <w:tc>
          <w:tcPr>
            <w:tcW w:w="126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0.021</w:t>
            </w:r>
          </w:p>
        </w:tc>
        <w:tc>
          <w:tcPr>
            <w:tcW w:w="1530" w:type="dxa"/>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w:t>
            </w:r>
          </w:p>
        </w:tc>
        <w:tc>
          <w:tcPr>
            <w:tcW w:w="108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3.225</w:t>
            </w:r>
          </w:p>
        </w:tc>
        <w:tc>
          <w:tcPr>
            <w:tcW w:w="1260" w:type="dxa"/>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14.786</w:t>
            </w:r>
          </w:p>
        </w:tc>
      </w:tr>
      <w:tr w:rsidR="00896C6C" w:rsidRPr="00523D05" w:rsidTr="00896C6C">
        <w:trPr>
          <w:trHeight w:val="432"/>
        </w:trPr>
        <w:tc>
          <w:tcPr>
            <w:tcW w:w="2718" w:type="dxa"/>
            <w:tcBorders>
              <w:bottom w:val="single" w:sz="8" w:space="0" w:color="auto"/>
            </w:tcBorders>
            <w:noWrap/>
            <w:vAlign w:val="center"/>
            <w:hideMark/>
          </w:tcPr>
          <w:p w:rsidR="00896C6C" w:rsidRPr="00523D05" w:rsidRDefault="00896C6C" w:rsidP="00D05E20">
            <w:pPr>
              <w:rPr>
                <w:rFonts w:ascii="Times New Roman" w:hAnsi="Times New Roman" w:cs="Times New Roman"/>
                <w:sz w:val="24"/>
                <w:szCs w:val="24"/>
              </w:rPr>
            </w:pPr>
            <w:r>
              <w:rPr>
                <w:rFonts w:ascii="Times New Roman" w:hAnsi="Times New Roman" w:cs="Times New Roman"/>
                <w:sz w:val="24"/>
                <w:szCs w:val="24"/>
              </w:rPr>
              <w:t>C12_Future</w:t>
            </w:r>
          </w:p>
        </w:tc>
        <w:tc>
          <w:tcPr>
            <w:tcW w:w="1350" w:type="dxa"/>
            <w:tcBorders>
              <w:bottom w:val="single" w:sz="8" w:space="0" w:color="auto"/>
            </w:tcBorders>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3.208</w:t>
            </w:r>
          </w:p>
        </w:tc>
        <w:tc>
          <w:tcPr>
            <w:tcW w:w="1260" w:type="dxa"/>
            <w:tcBorders>
              <w:bottom w:val="single" w:sz="8" w:space="0" w:color="auto"/>
            </w:tcBorders>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0.021</w:t>
            </w:r>
          </w:p>
        </w:tc>
        <w:tc>
          <w:tcPr>
            <w:tcW w:w="1530" w:type="dxa"/>
            <w:tcBorders>
              <w:bottom w:val="single" w:sz="8" w:space="0" w:color="auto"/>
            </w:tcBorders>
            <w:noWrap/>
            <w:vAlign w:val="center"/>
            <w:hideMark/>
          </w:tcPr>
          <w:p w:rsidR="00896C6C" w:rsidRPr="00523D05" w:rsidRDefault="00896C6C" w:rsidP="00D05E20">
            <w:pPr>
              <w:jc w:val="center"/>
              <w:rPr>
                <w:rFonts w:ascii="Times New Roman" w:hAnsi="Times New Roman" w:cs="Times New Roman"/>
                <w:sz w:val="24"/>
                <w:szCs w:val="24"/>
              </w:rPr>
            </w:pPr>
            <w:r w:rsidRPr="00523D05">
              <w:rPr>
                <w:rFonts w:ascii="Times New Roman" w:hAnsi="Times New Roman" w:cs="Times New Roman"/>
                <w:sz w:val="24"/>
                <w:szCs w:val="24"/>
              </w:rPr>
              <w:t>0</w:t>
            </w:r>
          </w:p>
        </w:tc>
        <w:tc>
          <w:tcPr>
            <w:tcW w:w="1080" w:type="dxa"/>
            <w:tcBorders>
              <w:bottom w:val="single" w:sz="8" w:space="0" w:color="auto"/>
            </w:tcBorders>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3.208</w:t>
            </w:r>
          </w:p>
        </w:tc>
        <w:tc>
          <w:tcPr>
            <w:tcW w:w="1260" w:type="dxa"/>
            <w:tcBorders>
              <w:bottom w:val="single" w:sz="8" w:space="0" w:color="auto"/>
            </w:tcBorders>
          </w:tcPr>
          <w:p w:rsidR="00896C6C" w:rsidRPr="00523D05" w:rsidRDefault="00B260E7" w:rsidP="00D05E20">
            <w:pPr>
              <w:jc w:val="center"/>
              <w:rPr>
                <w:rFonts w:ascii="Times New Roman" w:hAnsi="Times New Roman" w:cs="Times New Roman"/>
                <w:sz w:val="24"/>
                <w:szCs w:val="24"/>
              </w:rPr>
            </w:pPr>
            <w:r>
              <w:rPr>
                <w:rFonts w:ascii="Times New Roman" w:hAnsi="Times New Roman" w:cs="Times New Roman"/>
                <w:sz w:val="24"/>
                <w:szCs w:val="24"/>
              </w:rPr>
              <w:t>14.798</w:t>
            </w:r>
          </w:p>
        </w:tc>
      </w:tr>
    </w:tbl>
    <w:p w:rsidR="00036403" w:rsidRPr="008806FB" w:rsidRDefault="00036403" w:rsidP="00036403">
      <w:pPr>
        <w:rPr>
          <w:rFonts w:ascii="Times New Roman" w:hAnsi="Times New Roman" w:cs="Times New Roman"/>
          <w:sz w:val="24"/>
          <w:szCs w:val="24"/>
        </w:rPr>
      </w:pPr>
      <w:r>
        <w:rPr>
          <w:rFonts w:ascii="Times New Roman" w:hAnsi="Times New Roman" w:cs="Times New Roman"/>
          <w:i/>
          <w:sz w:val="24"/>
          <w:szCs w:val="24"/>
        </w:rPr>
        <w:t xml:space="preserve">Note. </w:t>
      </w:r>
      <w:r>
        <w:rPr>
          <w:rFonts w:ascii="Times New Roman" w:hAnsi="Times New Roman" w:cs="Times New Roman"/>
          <w:sz w:val="24"/>
          <w:szCs w:val="24"/>
        </w:rPr>
        <w:t>EI</w:t>
      </w:r>
      <w:r w:rsidRPr="007D0D94">
        <w:rPr>
          <w:rFonts w:ascii="Times New Roman" w:hAnsi="Times New Roman" w:cs="Times New Roman"/>
          <w:sz w:val="24"/>
          <w:szCs w:val="24"/>
          <w:vertAlign w:val="subscript"/>
        </w:rPr>
        <w:t>1</w:t>
      </w:r>
      <w:r>
        <w:rPr>
          <w:rFonts w:ascii="Times New Roman" w:hAnsi="Times New Roman" w:cs="Times New Roman"/>
          <w:sz w:val="24"/>
          <w:szCs w:val="24"/>
        </w:rPr>
        <w:t xml:space="preserve"> = one-step </w:t>
      </w:r>
      <w:r w:rsidR="00862911">
        <w:rPr>
          <w:rFonts w:ascii="Times New Roman" w:hAnsi="Times New Roman" w:cs="Times New Roman"/>
          <w:sz w:val="24"/>
          <w:szCs w:val="24"/>
        </w:rPr>
        <w:t>expected influence</w:t>
      </w:r>
      <w:r>
        <w:rPr>
          <w:rFonts w:ascii="Times New Roman" w:hAnsi="Times New Roman" w:cs="Times New Roman"/>
          <w:sz w:val="24"/>
          <w:szCs w:val="24"/>
        </w:rPr>
        <w:t>. EI</w:t>
      </w:r>
      <w:r w:rsidRPr="007D0D94">
        <w:rPr>
          <w:rFonts w:ascii="Times New Roman" w:hAnsi="Times New Roman" w:cs="Times New Roman"/>
          <w:sz w:val="24"/>
          <w:szCs w:val="24"/>
          <w:vertAlign w:val="subscript"/>
        </w:rPr>
        <w:t>2</w:t>
      </w:r>
      <w:r>
        <w:rPr>
          <w:rFonts w:ascii="Times New Roman" w:hAnsi="Times New Roman" w:cs="Times New Roman"/>
          <w:sz w:val="24"/>
          <w:szCs w:val="24"/>
        </w:rPr>
        <w:t xml:space="preserve"> = two-step </w:t>
      </w:r>
      <w:r w:rsidR="00862911">
        <w:rPr>
          <w:rFonts w:ascii="Times New Roman" w:hAnsi="Times New Roman" w:cs="Times New Roman"/>
          <w:sz w:val="24"/>
          <w:szCs w:val="24"/>
        </w:rPr>
        <w:t>expected influence</w:t>
      </w:r>
      <w:r>
        <w:rPr>
          <w:rFonts w:ascii="Times New Roman" w:hAnsi="Times New Roman" w:cs="Times New Roman"/>
          <w:sz w:val="24"/>
          <w:szCs w:val="24"/>
        </w:rPr>
        <w:t xml:space="preserve">. </w:t>
      </w:r>
    </w:p>
    <w:p w:rsidR="00F5711F" w:rsidRPr="00036403" w:rsidRDefault="00F5711F" w:rsidP="00DD2ECE">
      <w:pPr>
        <w:rPr>
          <w:rFonts w:ascii="Times New Roman" w:hAnsi="Times New Roman" w:cs="Times New Roman"/>
          <w:sz w:val="24"/>
          <w:szCs w:val="24"/>
        </w:rPr>
      </w:pPr>
    </w:p>
    <w:p w:rsidR="00DD2ECE" w:rsidRDefault="00DD2ECE" w:rsidP="00DD2ECE">
      <w:pPr>
        <w:rPr>
          <w:rFonts w:ascii="Times New Roman" w:hAnsi="Times New Roman" w:cs="Times New Roman"/>
          <w:sz w:val="24"/>
          <w:szCs w:val="24"/>
        </w:rPr>
      </w:pPr>
    </w:p>
    <w:p w:rsidR="00DD2ECE" w:rsidRDefault="00DD2ECE" w:rsidP="00DD2ECE">
      <w:pPr>
        <w:rPr>
          <w:rFonts w:ascii="Times New Roman" w:hAnsi="Times New Roman" w:cs="Times New Roman"/>
          <w:sz w:val="24"/>
          <w:szCs w:val="24"/>
        </w:rPr>
      </w:pPr>
    </w:p>
    <w:p w:rsidR="00DD2ECE" w:rsidRDefault="00DD2ECE" w:rsidP="00DD2ECE">
      <w:pPr>
        <w:rPr>
          <w:rFonts w:ascii="Times New Roman" w:hAnsi="Times New Roman" w:cs="Times New Roman"/>
          <w:sz w:val="24"/>
          <w:szCs w:val="24"/>
        </w:rPr>
      </w:pPr>
    </w:p>
    <w:p w:rsidR="00DD2ECE" w:rsidRDefault="00DD2ECE" w:rsidP="00DD2ECE">
      <w:pPr>
        <w:rPr>
          <w:rFonts w:ascii="Times New Roman" w:hAnsi="Times New Roman" w:cs="Times New Roman"/>
          <w:sz w:val="24"/>
          <w:szCs w:val="24"/>
        </w:rPr>
      </w:pPr>
    </w:p>
    <w:p w:rsidR="00DD2ECE" w:rsidRDefault="00DD2ECE" w:rsidP="00DD2ECE">
      <w:pPr>
        <w:rPr>
          <w:rFonts w:ascii="Times New Roman" w:hAnsi="Times New Roman" w:cs="Times New Roman"/>
          <w:sz w:val="24"/>
          <w:szCs w:val="24"/>
        </w:rPr>
      </w:pPr>
    </w:p>
    <w:p w:rsidR="00DD2ECE" w:rsidRDefault="00DD2ECE" w:rsidP="00DD2ECE">
      <w:pPr>
        <w:rPr>
          <w:rFonts w:ascii="Times New Roman" w:hAnsi="Times New Roman" w:cs="Times New Roman"/>
          <w:sz w:val="24"/>
          <w:szCs w:val="24"/>
        </w:rPr>
      </w:pPr>
    </w:p>
    <w:p w:rsidR="00DD2ECE" w:rsidRDefault="00DD2ECE" w:rsidP="00DD2ECE">
      <w:pPr>
        <w:rPr>
          <w:rFonts w:ascii="Times New Roman" w:hAnsi="Times New Roman" w:cs="Times New Roman"/>
          <w:sz w:val="24"/>
          <w:szCs w:val="24"/>
        </w:rPr>
      </w:pPr>
    </w:p>
    <w:p w:rsidR="00DD2ECE" w:rsidRDefault="00DD2ECE" w:rsidP="00DD2ECE">
      <w:pPr>
        <w:rPr>
          <w:rFonts w:ascii="Times New Roman" w:hAnsi="Times New Roman" w:cs="Times New Roman"/>
          <w:sz w:val="24"/>
          <w:szCs w:val="24"/>
        </w:rPr>
      </w:pPr>
    </w:p>
    <w:p w:rsidR="00D05E20" w:rsidRDefault="00D05E20" w:rsidP="00DD2ECE">
      <w:pPr>
        <w:rPr>
          <w:rFonts w:ascii="Times New Roman" w:hAnsi="Times New Roman" w:cs="Times New Roman"/>
          <w:sz w:val="24"/>
          <w:szCs w:val="24"/>
        </w:rPr>
      </w:pPr>
      <w:r>
        <w:rPr>
          <w:rFonts w:ascii="Times New Roman" w:hAnsi="Times New Roman" w:cs="Times New Roman"/>
          <w:sz w:val="24"/>
          <w:szCs w:val="24"/>
        </w:rPr>
        <w:t xml:space="preserve">Table </w:t>
      </w:r>
      <w:r w:rsidR="00974AFB">
        <w:rPr>
          <w:rFonts w:ascii="Times New Roman" w:hAnsi="Times New Roman" w:cs="Times New Roman"/>
          <w:sz w:val="24"/>
          <w:szCs w:val="24"/>
        </w:rPr>
        <w:t>D</w:t>
      </w:r>
      <w:r>
        <w:rPr>
          <w:rFonts w:ascii="Times New Roman" w:hAnsi="Times New Roman" w:cs="Times New Roman"/>
          <w:sz w:val="24"/>
          <w:szCs w:val="24"/>
        </w:rPr>
        <w:t xml:space="preserve">2 </w:t>
      </w:r>
    </w:p>
    <w:tbl>
      <w:tblPr>
        <w:tblpPr w:leftFromText="180" w:rightFromText="180" w:vertAnchor="page" w:horzAnchor="margin" w:tblpY="3511"/>
        <w:tblW w:w="0" w:type="auto"/>
        <w:tblLayout w:type="fixed"/>
        <w:tblLook w:val="04A0" w:firstRow="1" w:lastRow="0" w:firstColumn="1" w:lastColumn="0" w:noHBand="0" w:noVBand="1"/>
      </w:tblPr>
      <w:tblGrid>
        <w:gridCol w:w="2268"/>
        <w:gridCol w:w="771"/>
        <w:gridCol w:w="771"/>
        <w:gridCol w:w="236"/>
      </w:tblGrid>
      <w:tr w:rsidR="00974AFB" w:rsidRPr="00A33B56" w:rsidTr="006026BA">
        <w:trPr>
          <w:trHeight w:val="432"/>
        </w:trPr>
        <w:tc>
          <w:tcPr>
            <w:tcW w:w="2268" w:type="dxa"/>
            <w:tcBorders>
              <w:top w:val="single" w:sz="4" w:space="0" w:color="000000" w:themeColor="text1"/>
              <w:left w:val="nil"/>
              <w:bottom w:val="single" w:sz="8" w:space="0" w:color="auto"/>
              <w:right w:val="nil"/>
            </w:tcBorders>
            <w:shd w:val="clear" w:color="auto" w:fill="auto"/>
            <w:noWrap/>
            <w:vAlign w:val="bottom"/>
            <w:hideMark/>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Centrality Index</w:t>
            </w:r>
          </w:p>
        </w:tc>
        <w:tc>
          <w:tcPr>
            <w:tcW w:w="771" w:type="dxa"/>
            <w:tcBorders>
              <w:top w:val="single" w:sz="4" w:space="0" w:color="auto"/>
              <w:left w:val="nil"/>
              <w:bottom w:val="single" w:sz="4" w:space="0" w:color="auto"/>
              <w:right w:val="nil"/>
            </w:tcBorders>
            <w:shd w:val="clear" w:color="auto" w:fill="auto"/>
            <w:noWrap/>
            <w:vAlign w:val="bottom"/>
            <w:hideMark/>
          </w:tcPr>
          <w:p w:rsidR="00974AFB" w:rsidRPr="009705CE" w:rsidRDefault="00974AFB" w:rsidP="006026BA">
            <w:pPr>
              <w:spacing w:after="0" w:line="240" w:lineRule="auto"/>
              <w:jc w:val="center"/>
              <w:rPr>
                <w:rFonts w:ascii="Times New Roman" w:eastAsia="Times New Roman" w:hAnsi="Times New Roman" w:cs="Times New Roman"/>
                <w:i/>
                <w:iCs/>
                <w:color w:val="000000"/>
                <w:sz w:val="24"/>
                <w:szCs w:val="24"/>
              </w:rPr>
            </w:pPr>
            <w:r w:rsidRPr="009705CE">
              <w:rPr>
                <w:rFonts w:ascii="Times New Roman" w:eastAsia="Times New Roman" w:hAnsi="Times New Roman" w:cs="Times New Roman"/>
                <w:i/>
                <w:iCs/>
                <w:color w:val="000000"/>
                <w:sz w:val="24"/>
                <w:szCs w:val="24"/>
              </w:rPr>
              <w:t>M</w:t>
            </w:r>
          </w:p>
        </w:tc>
        <w:tc>
          <w:tcPr>
            <w:tcW w:w="771" w:type="dxa"/>
            <w:tcBorders>
              <w:top w:val="single" w:sz="4" w:space="0" w:color="auto"/>
              <w:left w:val="nil"/>
              <w:bottom w:val="single" w:sz="4" w:space="0" w:color="auto"/>
              <w:right w:val="single" w:sz="48" w:space="0" w:color="FFFFFF" w:themeColor="background1"/>
            </w:tcBorders>
            <w:shd w:val="clear" w:color="auto" w:fill="auto"/>
            <w:noWrap/>
            <w:vAlign w:val="bottom"/>
            <w:hideMark/>
          </w:tcPr>
          <w:p w:rsidR="00974AFB" w:rsidRPr="009705CE" w:rsidRDefault="00974AFB" w:rsidP="006026BA">
            <w:pPr>
              <w:spacing w:after="0" w:line="240" w:lineRule="auto"/>
              <w:jc w:val="center"/>
              <w:rPr>
                <w:rFonts w:ascii="Times New Roman" w:eastAsia="Times New Roman" w:hAnsi="Times New Roman" w:cs="Times New Roman"/>
                <w:i/>
                <w:iCs/>
                <w:color w:val="000000"/>
                <w:sz w:val="24"/>
                <w:szCs w:val="24"/>
              </w:rPr>
            </w:pPr>
            <w:r w:rsidRPr="009705CE">
              <w:rPr>
                <w:rFonts w:ascii="Times New Roman" w:eastAsia="Times New Roman" w:hAnsi="Times New Roman" w:cs="Times New Roman"/>
                <w:i/>
                <w:iCs/>
                <w:color w:val="000000"/>
                <w:sz w:val="24"/>
                <w:szCs w:val="24"/>
              </w:rPr>
              <w:t>SD</w:t>
            </w:r>
          </w:p>
        </w:tc>
        <w:tc>
          <w:tcPr>
            <w:tcW w:w="236" w:type="dxa"/>
            <w:tcBorders>
              <w:top w:val="nil"/>
              <w:left w:val="nil"/>
              <w:bottom w:val="nil"/>
              <w:right w:val="nil"/>
            </w:tcBorders>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p>
        </w:tc>
      </w:tr>
      <w:tr w:rsidR="00974AFB" w:rsidRPr="00A33B56" w:rsidTr="006026BA">
        <w:trPr>
          <w:trHeight w:val="432"/>
        </w:trPr>
        <w:tc>
          <w:tcPr>
            <w:tcW w:w="2268" w:type="dxa"/>
            <w:tcBorders>
              <w:top w:val="single" w:sz="8" w:space="0" w:color="auto"/>
              <w:left w:val="nil"/>
              <w:bottom w:val="nil"/>
            </w:tcBorders>
            <w:shd w:val="clear" w:color="auto" w:fill="auto"/>
            <w:noWrap/>
            <w:vAlign w:val="center"/>
            <w:hideMark/>
          </w:tcPr>
          <w:p w:rsidR="00974AFB" w:rsidRPr="00A33B56" w:rsidRDefault="00974AFB" w:rsidP="006026BA">
            <w:pPr>
              <w:spacing w:after="0" w:line="240" w:lineRule="auto"/>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Closeness</w:t>
            </w:r>
          </w:p>
        </w:tc>
        <w:tc>
          <w:tcPr>
            <w:tcW w:w="771" w:type="dxa"/>
            <w:tcBorders>
              <w:top w:val="single" w:sz="4" w:space="0" w:color="auto"/>
              <w:bottom w:val="nil"/>
              <w:right w:val="nil"/>
            </w:tcBorders>
            <w:shd w:val="clear" w:color="auto" w:fill="auto"/>
            <w:noWrap/>
            <w:vAlign w:val="center"/>
            <w:hideMark/>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71</w:t>
            </w:r>
          </w:p>
        </w:tc>
        <w:tc>
          <w:tcPr>
            <w:tcW w:w="771" w:type="dxa"/>
            <w:tcBorders>
              <w:top w:val="single" w:sz="4" w:space="0" w:color="auto"/>
              <w:left w:val="nil"/>
              <w:bottom w:val="nil"/>
              <w:right w:val="single" w:sz="48" w:space="0" w:color="FFFFFF" w:themeColor="background1"/>
            </w:tcBorders>
            <w:shd w:val="clear" w:color="auto" w:fill="auto"/>
            <w:noWrap/>
            <w:vAlign w:val="center"/>
            <w:hideMark/>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.10</w:t>
            </w:r>
          </w:p>
        </w:tc>
        <w:tc>
          <w:tcPr>
            <w:tcW w:w="236" w:type="dxa"/>
            <w:tcBorders>
              <w:top w:val="nil"/>
              <w:left w:val="nil"/>
              <w:bottom w:val="nil"/>
              <w:right w:val="nil"/>
            </w:tcBorders>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p>
        </w:tc>
      </w:tr>
      <w:tr w:rsidR="00974AFB" w:rsidRPr="00A33B56" w:rsidTr="006026BA">
        <w:trPr>
          <w:trHeight w:val="432"/>
        </w:trPr>
        <w:tc>
          <w:tcPr>
            <w:tcW w:w="2268" w:type="dxa"/>
            <w:tcBorders>
              <w:top w:val="nil"/>
              <w:left w:val="nil"/>
            </w:tcBorders>
            <w:shd w:val="clear" w:color="auto" w:fill="auto"/>
            <w:noWrap/>
            <w:vAlign w:val="center"/>
            <w:hideMark/>
          </w:tcPr>
          <w:p w:rsidR="00974AFB" w:rsidRPr="00A33B56" w:rsidRDefault="00974AFB" w:rsidP="006026BA">
            <w:pPr>
              <w:spacing w:after="0" w:line="240" w:lineRule="auto"/>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Strength</w:t>
            </w:r>
          </w:p>
        </w:tc>
        <w:tc>
          <w:tcPr>
            <w:tcW w:w="771" w:type="dxa"/>
            <w:tcBorders>
              <w:top w:val="nil"/>
              <w:right w:val="nil"/>
            </w:tcBorders>
            <w:shd w:val="clear" w:color="auto" w:fill="auto"/>
            <w:noWrap/>
            <w:vAlign w:val="center"/>
            <w:hideMark/>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w:t>
            </w:r>
          </w:p>
        </w:tc>
        <w:tc>
          <w:tcPr>
            <w:tcW w:w="771" w:type="dxa"/>
            <w:tcBorders>
              <w:top w:val="nil"/>
              <w:left w:val="nil"/>
              <w:right w:val="single" w:sz="48" w:space="0" w:color="FFFFFF" w:themeColor="background1"/>
            </w:tcBorders>
            <w:shd w:val="clear" w:color="auto" w:fill="auto"/>
            <w:noWrap/>
            <w:vAlign w:val="center"/>
            <w:hideMark/>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236" w:type="dxa"/>
            <w:tcBorders>
              <w:top w:val="nil"/>
              <w:left w:val="nil"/>
              <w:bottom w:val="nil"/>
              <w:right w:val="nil"/>
            </w:tcBorders>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p>
        </w:tc>
      </w:tr>
      <w:tr w:rsidR="00974AFB" w:rsidRPr="00A33B56" w:rsidTr="006026BA">
        <w:trPr>
          <w:trHeight w:val="432"/>
        </w:trPr>
        <w:tc>
          <w:tcPr>
            <w:tcW w:w="2268" w:type="dxa"/>
            <w:tcBorders>
              <w:top w:val="nil"/>
              <w:left w:val="nil"/>
              <w:bottom w:val="nil"/>
            </w:tcBorders>
            <w:shd w:val="clear" w:color="auto" w:fill="auto"/>
            <w:noWrap/>
            <w:vAlign w:val="center"/>
            <w:hideMark/>
          </w:tcPr>
          <w:p w:rsidR="00974AFB" w:rsidRPr="00A33B56" w:rsidRDefault="00974AFB" w:rsidP="006026BA">
            <w:pPr>
              <w:spacing w:after="0" w:line="240" w:lineRule="auto"/>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Betweenness</w:t>
            </w:r>
          </w:p>
        </w:tc>
        <w:tc>
          <w:tcPr>
            <w:tcW w:w="771" w:type="dxa"/>
            <w:tcBorders>
              <w:top w:val="nil"/>
              <w:bottom w:val="nil"/>
              <w:right w:val="nil"/>
            </w:tcBorders>
            <w:shd w:val="clear" w:color="auto" w:fill="auto"/>
            <w:noWrap/>
            <w:vAlign w:val="center"/>
            <w:hideMark/>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r w:rsidRPr="00A33B5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46</w:t>
            </w:r>
          </w:p>
        </w:tc>
        <w:tc>
          <w:tcPr>
            <w:tcW w:w="771" w:type="dxa"/>
            <w:tcBorders>
              <w:top w:val="nil"/>
              <w:left w:val="nil"/>
              <w:bottom w:val="nil"/>
              <w:right w:val="single" w:sz="48" w:space="0" w:color="FFFFFF" w:themeColor="background1"/>
            </w:tcBorders>
            <w:shd w:val="clear" w:color="auto" w:fill="auto"/>
            <w:noWrap/>
            <w:vAlign w:val="center"/>
            <w:hideMark/>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p>
        </w:tc>
        <w:tc>
          <w:tcPr>
            <w:tcW w:w="236" w:type="dxa"/>
            <w:tcBorders>
              <w:top w:val="nil"/>
              <w:left w:val="nil"/>
              <w:bottom w:val="nil"/>
              <w:right w:val="nil"/>
            </w:tcBorders>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p>
        </w:tc>
      </w:tr>
      <w:tr w:rsidR="00974AFB" w:rsidRPr="00A33B56" w:rsidTr="006026BA">
        <w:trPr>
          <w:trHeight w:val="432"/>
        </w:trPr>
        <w:tc>
          <w:tcPr>
            <w:tcW w:w="2268" w:type="dxa"/>
            <w:tcBorders>
              <w:top w:val="nil"/>
              <w:left w:val="nil"/>
              <w:bottom w:val="nil"/>
            </w:tcBorders>
            <w:shd w:val="clear" w:color="auto" w:fill="auto"/>
            <w:noWrap/>
            <w:vAlign w:val="center"/>
          </w:tcPr>
          <w:p w:rsidR="00974AFB" w:rsidRPr="00A33B56" w:rsidRDefault="00974AFB" w:rsidP="006026BA">
            <w:pPr>
              <w:spacing w:after="0" w:line="240" w:lineRule="auto"/>
              <w:ind w:righ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w:t>
            </w:r>
            <w:r w:rsidRPr="00DA1505">
              <w:rPr>
                <w:rFonts w:ascii="Times New Roman" w:eastAsia="Times New Roman" w:hAnsi="Times New Roman" w:cs="Times New Roman"/>
                <w:color w:val="000000"/>
                <w:sz w:val="24"/>
                <w:szCs w:val="24"/>
                <w:vertAlign w:val="subscript"/>
              </w:rPr>
              <w:t>1</w:t>
            </w:r>
          </w:p>
        </w:tc>
        <w:tc>
          <w:tcPr>
            <w:tcW w:w="771" w:type="dxa"/>
            <w:tcBorders>
              <w:top w:val="nil"/>
              <w:bottom w:val="nil"/>
              <w:right w:val="nil"/>
            </w:tcBorders>
            <w:shd w:val="clear" w:color="auto" w:fill="auto"/>
            <w:noWrap/>
            <w:vAlign w:val="center"/>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771" w:type="dxa"/>
            <w:tcBorders>
              <w:top w:val="nil"/>
              <w:left w:val="nil"/>
              <w:bottom w:val="nil"/>
              <w:right w:val="single" w:sz="48" w:space="0" w:color="FFFFFF" w:themeColor="background1"/>
            </w:tcBorders>
            <w:shd w:val="clear" w:color="auto" w:fill="auto"/>
            <w:noWrap/>
            <w:vAlign w:val="center"/>
          </w:tcPr>
          <w:p w:rsidR="00974AFB" w:rsidRDefault="00974AFB" w:rsidP="006026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w:t>
            </w:r>
          </w:p>
        </w:tc>
        <w:tc>
          <w:tcPr>
            <w:tcW w:w="236" w:type="dxa"/>
            <w:tcBorders>
              <w:top w:val="nil"/>
              <w:left w:val="nil"/>
              <w:bottom w:val="nil"/>
              <w:right w:val="nil"/>
            </w:tcBorders>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p>
        </w:tc>
      </w:tr>
      <w:tr w:rsidR="00974AFB" w:rsidRPr="00A33B56" w:rsidTr="006026BA">
        <w:trPr>
          <w:trHeight w:val="432"/>
        </w:trPr>
        <w:tc>
          <w:tcPr>
            <w:tcW w:w="2268" w:type="dxa"/>
            <w:tcBorders>
              <w:top w:val="nil"/>
              <w:left w:val="nil"/>
              <w:bottom w:val="single" w:sz="4" w:space="0" w:color="auto"/>
            </w:tcBorders>
            <w:shd w:val="clear" w:color="auto" w:fill="auto"/>
            <w:noWrap/>
            <w:vAlign w:val="center"/>
          </w:tcPr>
          <w:p w:rsidR="00974AFB" w:rsidRPr="00A33B56" w:rsidRDefault="00974AFB" w:rsidP="006026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w:t>
            </w:r>
            <w:r>
              <w:rPr>
                <w:rFonts w:ascii="Times New Roman" w:eastAsia="Times New Roman" w:hAnsi="Times New Roman" w:cs="Times New Roman"/>
                <w:color w:val="000000"/>
                <w:sz w:val="24"/>
                <w:szCs w:val="24"/>
                <w:vertAlign w:val="subscript"/>
              </w:rPr>
              <w:t>2</w:t>
            </w:r>
          </w:p>
        </w:tc>
        <w:tc>
          <w:tcPr>
            <w:tcW w:w="771" w:type="dxa"/>
            <w:tcBorders>
              <w:top w:val="nil"/>
              <w:bottom w:val="single" w:sz="4" w:space="0" w:color="auto"/>
              <w:right w:val="nil"/>
            </w:tcBorders>
            <w:shd w:val="clear" w:color="auto" w:fill="auto"/>
            <w:noWrap/>
            <w:vAlign w:val="center"/>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w:t>
            </w:r>
          </w:p>
        </w:tc>
        <w:tc>
          <w:tcPr>
            <w:tcW w:w="771" w:type="dxa"/>
            <w:tcBorders>
              <w:top w:val="nil"/>
              <w:left w:val="nil"/>
              <w:bottom w:val="single" w:sz="4" w:space="0" w:color="auto"/>
              <w:right w:val="single" w:sz="48" w:space="0" w:color="FFFFFF" w:themeColor="background1"/>
            </w:tcBorders>
            <w:shd w:val="clear" w:color="auto" w:fill="auto"/>
            <w:noWrap/>
            <w:vAlign w:val="center"/>
          </w:tcPr>
          <w:p w:rsidR="00974AFB" w:rsidRDefault="00974AFB" w:rsidP="006026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236" w:type="dxa"/>
            <w:tcBorders>
              <w:top w:val="nil"/>
              <w:left w:val="nil"/>
              <w:bottom w:val="nil"/>
              <w:right w:val="nil"/>
            </w:tcBorders>
          </w:tcPr>
          <w:p w:rsidR="00974AFB" w:rsidRPr="00A33B56" w:rsidRDefault="00974AFB" w:rsidP="006026BA">
            <w:pPr>
              <w:spacing w:after="0" w:line="240" w:lineRule="auto"/>
              <w:jc w:val="center"/>
              <w:rPr>
                <w:rFonts w:ascii="Times New Roman" w:eastAsia="Times New Roman" w:hAnsi="Times New Roman" w:cs="Times New Roman"/>
                <w:color w:val="000000"/>
                <w:sz w:val="24"/>
                <w:szCs w:val="24"/>
              </w:rPr>
            </w:pPr>
          </w:p>
        </w:tc>
      </w:tr>
    </w:tbl>
    <w:p w:rsidR="00BA7F62" w:rsidRPr="00F70553" w:rsidRDefault="00BA7F62" w:rsidP="00BA7F62">
      <w:pPr>
        <w:rPr>
          <w:rFonts w:ascii="Times New Roman" w:hAnsi="Times New Roman" w:cs="Times New Roman"/>
          <w:i/>
          <w:sz w:val="24"/>
          <w:szCs w:val="24"/>
        </w:rPr>
      </w:pPr>
      <w:r>
        <w:rPr>
          <w:rFonts w:ascii="Times New Roman" w:hAnsi="Times New Roman" w:cs="Times New Roman"/>
          <w:i/>
          <w:sz w:val="24"/>
          <w:szCs w:val="24"/>
        </w:rPr>
        <w:t xml:space="preserve">Reliability Assessment of Centrality and </w:t>
      </w:r>
      <w:r w:rsidR="00862911">
        <w:rPr>
          <w:rFonts w:ascii="Times New Roman" w:hAnsi="Times New Roman" w:cs="Times New Roman"/>
          <w:i/>
          <w:sz w:val="24"/>
          <w:szCs w:val="24"/>
        </w:rPr>
        <w:t>Expected influence</w:t>
      </w:r>
      <w:r>
        <w:rPr>
          <w:rFonts w:ascii="Times New Roman" w:hAnsi="Times New Roman" w:cs="Times New Roman"/>
          <w:i/>
          <w:sz w:val="24"/>
          <w:szCs w:val="24"/>
        </w:rPr>
        <w:t xml:space="preserve"> Indices at 6-months post-loss in </w:t>
      </w:r>
      <w:r w:rsidR="00354820">
        <w:rPr>
          <w:rFonts w:ascii="Times New Roman" w:hAnsi="Times New Roman" w:cs="Times New Roman"/>
          <w:i/>
          <w:sz w:val="24"/>
          <w:szCs w:val="24"/>
        </w:rPr>
        <w:t xml:space="preserve">Association </w:t>
      </w:r>
      <w:r>
        <w:rPr>
          <w:rFonts w:ascii="Times New Roman" w:hAnsi="Times New Roman" w:cs="Times New Roman"/>
          <w:i/>
          <w:sz w:val="24"/>
          <w:szCs w:val="24"/>
        </w:rPr>
        <w:t>Network</w:t>
      </w:r>
    </w:p>
    <w:p w:rsidR="00D604B7" w:rsidRDefault="00D604B7" w:rsidP="00326853">
      <w:pPr>
        <w:rPr>
          <w:rFonts w:ascii="Times New Roman" w:hAnsi="Times New Roman" w:cs="Times New Roman"/>
          <w:sz w:val="24"/>
          <w:szCs w:val="24"/>
        </w:rPr>
      </w:pPr>
    </w:p>
    <w:p w:rsidR="00F5711F" w:rsidRDefault="00F5711F">
      <w:pPr>
        <w:rPr>
          <w:rFonts w:ascii="Times New Roman" w:hAnsi="Times New Roman" w:cs="Times New Roman"/>
          <w:sz w:val="24"/>
          <w:szCs w:val="24"/>
        </w:rPr>
      </w:pPr>
    </w:p>
    <w:p w:rsidR="00F5711F" w:rsidRDefault="00F5711F">
      <w:pPr>
        <w:rPr>
          <w:rFonts w:ascii="Times New Roman" w:hAnsi="Times New Roman" w:cs="Times New Roman"/>
          <w:sz w:val="24"/>
          <w:szCs w:val="24"/>
        </w:rPr>
      </w:pPr>
    </w:p>
    <w:p w:rsidR="00F5711F" w:rsidRDefault="00F5711F">
      <w:pPr>
        <w:rPr>
          <w:rFonts w:ascii="Times New Roman" w:hAnsi="Times New Roman" w:cs="Times New Roman"/>
          <w:sz w:val="24"/>
          <w:szCs w:val="24"/>
        </w:rPr>
      </w:pPr>
    </w:p>
    <w:p w:rsidR="00F5711F" w:rsidRDefault="00F5711F">
      <w:pPr>
        <w:rPr>
          <w:rFonts w:ascii="Times New Roman" w:hAnsi="Times New Roman" w:cs="Times New Roman"/>
          <w:sz w:val="24"/>
          <w:szCs w:val="24"/>
        </w:rPr>
      </w:pPr>
    </w:p>
    <w:p w:rsidR="00F5711F" w:rsidRDefault="00F5711F">
      <w:pPr>
        <w:rPr>
          <w:rFonts w:ascii="Times New Roman" w:hAnsi="Times New Roman" w:cs="Times New Roman"/>
          <w:sz w:val="24"/>
          <w:szCs w:val="24"/>
        </w:rPr>
      </w:pPr>
    </w:p>
    <w:p w:rsidR="00F5711F" w:rsidRPr="00F5711F" w:rsidRDefault="00F5711F" w:rsidP="00F5711F">
      <w:pPr>
        <w:rPr>
          <w:rFonts w:ascii="Times New Roman" w:hAnsi="Times New Roman" w:cs="Times New Roman"/>
          <w:b/>
          <w:sz w:val="24"/>
          <w:szCs w:val="24"/>
        </w:rPr>
      </w:pPr>
      <w:r>
        <w:rPr>
          <w:rFonts w:ascii="Times New Roman" w:hAnsi="Times New Roman" w:cs="Times New Roman"/>
          <w:i/>
          <w:sz w:val="24"/>
          <w:szCs w:val="24"/>
        </w:rPr>
        <w:t xml:space="preserve">Note. </w:t>
      </w:r>
      <w:r w:rsidRPr="008F20C9">
        <w:rPr>
          <w:rFonts w:ascii="Times New Roman" w:hAnsi="Times New Roman" w:cs="Times New Roman"/>
          <w:sz w:val="24"/>
          <w:szCs w:val="24"/>
        </w:rPr>
        <w:t>To examine the reliability of centrality indices within Time 1, we conducted Spearman correlation permutation tests (</w:t>
      </w:r>
      <w:r w:rsidR="00AA657D">
        <w:rPr>
          <w:rFonts w:ascii="Times New Roman" w:hAnsi="Times New Roman" w:cs="Times New Roman"/>
          <w:sz w:val="24"/>
          <w:szCs w:val="24"/>
        </w:rPr>
        <w:t xml:space="preserve">cf. </w:t>
      </w:r>
      <w:r w:rsidRPr="008F20C9">
        <w:rPr>
          <w:rFonts w:ascii="Times New Roman" w:hAnsi="Times New Roman" w:cs="Times New Roman"/>
          <w:sz w:val="24"/>
          <w:szCs w:val="24"/>
        </w:rPr>
        <w:t>Courrieu, Brand-D’Abrescia, Peereman, Spieler, &amp; Rey, 2010 ).</w:t>
      </w:r>
      <w:r>
        <w:rPr>
          <w:rFonts w:ascii="Times New Roman" w:hAnsi="Times New Roman" w:cs="Times New Roman"/>
          <w:sz w:val="24"/>
          <w:szCs w:val="24"/>
        </w:rPr>
        <w:t xml:space="preserve"> </w:t>
      </w:r>
      <w:r w:rsidR="0084563A">
        <w:rPr>
          <w:rFonts w:ascii="Times New Roman" w:hAnsi="Times New Roman" w:cs="Times New Roman"/>
          <w:sz w:val="24"/>
          <w:szCs w:val="24"/>
        </w:rPr>
        <w:t>For further details, s</w:t>
      </w:r>
      <w:r>
        <w:rPr>
          <w:rFonts w:ascii="Times New Roman" w:hAnsi="Times New Roman" w:cs="Times New Roman"/>
          <w:sz w:val="24"/>
          <w:szCs w:val="24"/>
        </w:rPr>
        <w:t xml:space="preserve">ee Supplementary Materials C: Table C1. </w:t>
      </w:r>
    </w:p>
    <w:p w:rsidR="00F357B9" w:rsidRDefault="00F357B9">
      <w:pPr>
        <w:rPr>
          <w:rFonts w:ascii="Times New Roman" w:hAnsi="Times New Roman" w:cs="Times New Roman"/>
          <w:sz w:val="24"/>
          <w:szCs w:val="24"/>
        </w:rPr>
      </w:pPr>
      <w:r>
        <w:rPr>
          <w:rFonts w:ascii="Times New Roman" w:hAnsi="Times New Roman" w:cs="Times New Roman"/>
          <w:sz w:val="24"/>
          <w:szCs w:val="24"/>
        </w:rPr>
        <w:br w:type="page"/>
      </w:r>
    </w:p>
    <w:p w:rsidR="00465F92" w:rsidRDefault="00465F92" w:rsidP="00F357B9">
      <w:pPr>
        <w:rPr>
          <w:rFonts w:ascii="Times New Roman" w:hAnsi="Times New Roman" w:cs="Times New Roman"/>
          <w:sz w:val="24"/>
          <w:szCs w:val="24"/>
        </w:rPr>
        <w:sectPr w:rsidR="00465F92" w:rsidSect="004B3BC2">
          <w:pgSz w:w="12240" w:h="15840"/>
          <w:pgMar w:top="1440" w:right="1440" w:bottom="1440" w:left="1440" w:header="720" w:footer="720" w:gutter="0"/>
          <w:cols w:space="720"/>
          <w:docGrid w:linePitch="360"/>
        </w:sectPr>
      </w:pPr>
    </w:p>
    <w:p w:rsidR="00F357B9" w:rsidRDefault="00F357B9" w:rsidP="00F357B9">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F5711F">
        <w:rPr>
          <w:rFonts w:ascii="Times New Roman" w:hAnsi="Times New Roman" w:cs="Times New Roman"/>
          <w:sz w:val="24"/>
          <w:szCs w:val="24"/>
        </w:rPr>
        <w:t>D</w:t>
      </w:r>
      <w:r>
        <w:rPr>
          <w:rFonts w:ascii="Times New Roman" w:hAnsi="Times New Roman" w:cs="Times New Roman"/>
          <w:sz w:val="24"/>
          <w:szCs w:val="24"/>
        </w:rPr>
        <w:t>3</w:t>
      </w:r>
    </w:p>
    <w:p w:rsidR="00F357B9" w:rsidRDefault="00B260E7" w:rsidP="00F357B9">
      <w:pPr>
        <w:rPr>
          <w:rFonts w:ascii="Times New Roman" w:hAnsi="Times New Roman" w:cs="Times New Roman"/>
          <w:i/>
          <w:color w:val="000000"/>
          <w:sz w:val="24"/>
          <w:szCs w:val="24"/>
        </w:rPr>
      </w:pPr>
      <w:r>
        <w:rPr>
          <w:rFonts w:ascii="Times New Roman" w:hAnsi="Times New Roman" w:cs="Times New Roman"/>
          <w:i/>
          <w:color w:val="000000"/>
          <w:sz w:val="24"/>
          <w:szCs w:val="24"/>
        </w:rPr>
        <w:t>Correlations</w:t>
      </w:r>
      <w:r w:rsidR="00036403">
        <w:rPr>
          <w:rFonts w:ascii="Times New Roman" w:hAnsi="Times New Roman" w:cs="Times New Roman"/>
          <w:i/>
          <w:color w:val="000000"/>
          <w:sz w:val="24"/>
          <w:szCs w:val="24"/>
        </w:rPr>
        <w:t xml:space="preserve"> with 95% Confidence Intervals</w:t>
      </w:r>
      <w:r w:rsidR="00F5711F">
        <w:rPr>
          <w:rFonts w:ascii="Times New Roman" w:hAnsi="Times New Roman" w:cs="Times New Roman"/>
          <w:i/>
          <w:color w:val="000000"/>
          <w:sz w:val="24"/>
          <w:szCs w:val="24"/>
        </w:rPr>
        <w:t xml:space="preserve"> </w:t>
      </w:r>
      <w:r w:rsidR="00036403">
        <w:rPr>
          <w:rFonts w:ascii="Times New Roman" w:hAnsi="Times New Roman" w:cs="Times New Roman"/>
          <w:i/>
          <w:color w:val="000000"/>
          <w:sz w:val="24"/>
          <w:szCs w:val="24"/>
        </w:rPr>
        <w:t>A</w:t>
      </w:r>
      <w:r w:rsidR="00026A10">
        <w:rPr>
          <w:rFonts w:ascii="Times New Roman" w:hAnsi="Times New Roman" w:cs="Times New Roman"/>
          <w:i/>
          <w:color w:val="000000"/>
          <w:sz w:val="24"/>
          <w:szCs w:val="24"/>
        </w:rPr>
        <w:t>mong</w:t>
      </w:r>
      <w:r w:rsidR="00036403">
        <w:rPr>
          <w:rFonts w:ascii="Times New Roman" w:hAnsi="Times New Roman" w:cs="Times New Roman"/>
          <w:i/>
          <w:color w:val="000000"/>
          <w:sz w:val="24"/>
          <w:szCs w:val="24"/>
        </w:rPr>
        <w:t xml:space="preserve"> </w:t>
      </w:r>
      <w:r w:rsidR="00F5711F">
        <w:rPr>
          <w:rFonts w:ascii="Times New Roman" w:hAnsi="Times New Roman" w:cs="Times New Roman"/>
          <w:i/>
          <w:color w:val="000000"/>
          <w:sz w:val="24"/>
          <w:szCs w:val="24"/>
        </w:rPr>
        <w:t>C</w:t>
      </w:r>
      <w:r w:rsidRPr="00B260E7">
        <w:rPr>
          <w:rFonts w:ascii="Times New Roman" w:hAnsi="Times New Roman" w:cs="Times New Roman"/>
          <w:i/>
          <w:color w:val="000000"/>
          <w:sz w:val="24"/>
          <w:szCs w:val="24"/>
        </w:rPr>
        <w:t>entrality</w:t>
      </w:r>
      <w:r w:rsidR="006B1AE4">
        <w:rPr>
          <w:rFonts w:ascii="Times New Roman" w:hAnsi="Times New Roman" w:cs="Times New Roman"/>
          <w:i/>
          <w:color w:val="000000"/>
          <w:sz w:val="24"/>
          <w:szCs w:val="24"/>
        </w:rPr>
        <w:t xml:space="preserve"> Indices,</w:t>
      </w:r>
      <w:r w:rsidR="00026A10">
        <w:rPr>
          <w:rFonts w:ascii="Times New Roman" w:hAnsi="Times New Roman" w:cs="Times New Roman"/>
          <w:i/>
          <w:color w:val="000000"/>
          <w:sz w:val="24"/>
          <w:szCs w:val="24"/>
        </w:rPr>
        <w:t xml:space="preserve"> </w:t>
      </w:r>
      <w:r w:rsidR="00862911">
        <w:rPr>
          <w:rFonts w:ascii="Times New Roman" w:hAnsi="Times New Roman" w:cs="Times New Roman"/>
          <w:i/>
          <w:color w:val="000000"/>
          <w:sz w:val="24"/>
          <w:szCs w:val="24"/>
        </w:rPr>
        <w:t xml:space="preserve">Expected </w:t>
      </w:r>
      <w:r w:rsidR="006B1AE4">
        <w:rPr>
          <w:rFonts w:ascii="Times New Roman" w:hAnsi="Times New Roman" w:cs="Times New Roman"/>
          <w:i/>
          <w:color w:val="000000"/>
          <w:sz w:val="24"/>
          <w:szCs w:val="24"/>
        </w:rPr>
        <w:t>I</w:t>
      </w:r>
      <w:r w:rsidR="00862911">
        <w:rPr>
          <w:rFonts w:ascii="Times New Roman" w:hAnsi="Times New Roman" w:cs="Times New Roman"/>
          <w:i/>
          <w:color w:val="000000"/>
          <w:sz w:val="24"/>
          <w:szCs w:val="24"/>
        </w:rPr>
        <w:t>nfluence</w:t>
      </w:r>
      <w:r w:rsidR="00026A10">
        <w:rPr>
          <w:rFonts w:ascii="Times New Roman" w:hAnsi="Times New Roman" w:cs="Times New Roman"/>
          <w:i/>
          <w:color w:val="000000"/>
          <w:sz w:val="24"/>
          <w:szCs w:val="24"/>
        </w:rPr>
        <w:t xml:space="preserve"> </w:t>
      </w:r>
      <w:r w:rsidR="00F5711F">
        <w:rPr>
          <w:rFonts w:ascii="Times New Roman" w:hAnsi="Times New Roman" w:cs="Times New Roman"/>
          <w:i/>
          <w:color w:val="000000"/>
          <w:sz w:val="24"/>
          <w:szCs w:val="24"/>
        </w:rPr>
        <w:t>I</w:t>
      </w:r>
      <w:r w:rsidR="00026A10">
        <w:rPr>
          <w:rFonts w:ascii="Times New Roman" w:hAnsi="Times New Roman" w:cs="Times New Roman"/>
          <w:i/>
          <w:color w:val="000000"/>
          <w:sz w:val="24"/>
          <w:szCs w:val="24"/>
        </w:rPr>
        <w:t>ndices</w:t>
      </w:r>
      <w:r w:rsidR="006B1AE4">
        <w:rPr>
          <w:rFonts w:ascii="Times New Roman" w:hAnsi="Times New Roman" w:cs="Times New Roman"/>
          <w:i/>
          <w:color w:val="000000"/>
          <w:sz w:val="24"/>
          <w:szCs w:val="24"/>
        </w:rPr>
        <w:t>,</w:t>
      </w:r>
      <w:r w:rsidRPr="00B260E7">
        <w:rPr>
          <w:rFonts w:ascii="Times New Roman" w:hAnsi="Times New Roman" w:cs="Times New Roman"/>
          <w:i/>
          <w:color w:val="000000"/>
          <w:sz w:val="24"/>
          <w:szCs w:val="24"/>
        </w:rPr>
        <w:t xml:space="preserve"> and </w:t>
      </w:r>
      <w:r w:rsidR="00026A10">
        <w:rPr>
          <w:rFonts w:ascii="Times New Roman" w:hAnsi="Times New Roman" w:cs="Times New Roman"/>
          <w:i/>
          <w:color w:val="000000"/>
          <w:sz w:val="24"/>
          <w:szCs w:val="24"/>
        </w:rPr>
        <w:t xml:space="preserve">the </w:t>
      </w:r>
      <w:r w:rsidR="00F5711F">
        <w:rPr>
          <w:rFonts w:ascii="Times New Roman" w:hAnsi="Times New Roman" w:cs="Times New Roman"/>
          <w:i/>
          <w:color w:val="000000"/>
          <w:sz w:val="24"/>
          <w:szCs w:val="24"/>
        </w:rPr>
        <w:t>S</w:t>
      </w:r>
      <w:r w:rsidR="00026A10">
        <w:rPr>
          <w:rFonts w:ascii="Times New Roman" w:hAnsi="Times New Roman" w:cs="Times New Roman"/>
          <w:i/>
          <w:color w:val="000000"/>
          <w:sz w:val="24"/>
          <w:szCs w:val="24"/>
        </w:rPr>
        <w:t xml:space="preserve">trength of </w:t>
      </w:r>
      <w:r w:rsidR="00F5711F">
        <w:rPr>
          <w:rFonts w:ascii="Times New Roman" w:hAnsi="Times New Roman" w:cs="Times New Roman"/>
          <w:i/>
          <w:color w:val="000000"/>
          <w:sz w:val="24"/>
          <w:szCs w:val="24"/>
        </w:rPr>
        <w:t>A</w:t>
      </w:r>
      <w:r w:rsidR="00026A10">
        <w:rPr>
          <w:rFonts w:ascii="Times New Roman" w:hAnsi="Times New Roman" w:cs="Times New Roman"/>
          <w:i/>
          <w:color w:val="000000"/>
          <w:sz w:val="24"/>
          <w:szCs w:val="24"/>
        </w:rPr>
        <w:t xml:space="preserve">ssociation </w:t>
      </w:r>
      <w:r w:rsidR="00F5711F">
        <w:rPr>
          <w:rFonts w:ascii="Times New Roman" w:hAnsi="Times New Roman" w:cs="Times New Roman"/>
          <w:i/>
          <w:color w:val="000000"/>
          <w:sz w:val="24"/>
          <w:szCs w:val="24"/>
        </w:rPr>
        <w:t>B</w:t>
      </w:r>
      <w:r w:rsidR="00026A10">
        <w:rPr>
          <w:rFonts w:ascii="Times New Roman" w:hAnsi="Times New Roman" w:cs="Times New Roman"/>
          <w:i/>
          <w:color w:val="000000"/>
          <w:sz w:val="24"/>
          <w:szCs w:val="24"/>
        </w:rPr>
        <w:t xml:space="preserve">etween CG </w:t>
      </w:r>
      <w:r w:rsidR="00F5711F">
        <w:rPr>
          <w:rFonts w:ascii="Times New Roman" w:hAnsi="Times New Roman" w:cs="Times New Roman"/>
          <w:i/>
          <w:color w:val="000000"/>
          <w:sz w:val="24"/>
          <w:szCs w:val="24"/>
        </w:rPr>
        <w:t>N</w:t>
      </w:r>
      <w:r w:rsidR="00026A10">
        <w:rPr>
          <w:rFonts w:ascii="Times New Roman" w:hAnsi="Times New Roman" w:cs="Times New Roman"/>
          <w:i/>
          <w:color w:val="000000"/>
          <w:sz w:val="24"/>
          <w:szCs w:val="24"/>
        </w:rPr>
        <w:t xml:space="preserve">ode </w:t>
      </w:r>
      <w:r w:rsidR="00F5711F">
        <w:rPr>
          <w:rFonts w:ascii="Times New Roman" w:hAnsi="Times New Roman" w:cs="Times New Roman"/>
          <w:i/>
          <w:color w:val="000000"/>
          <w:sz w:val="24"/>
          <w:szCs w:val="24"/>
        </w:rPr>
        <w:t>Activation C</w:t>
      </w:r>
      <w:r w:rsidR="00026A10">
        <w:rPr>
          <w:rFonts w:ascii="Times New Roman" w:hAnsi="Times New Roman" w:cs="Times New Roman"/>
          <w:i/>
          <w:color w:val="000000"/>
          <w:sz w:val="24"/>
          <w:szCs w:val="24"/>
        </w:rPr>
        <w:t xml:space="preserve">hange and CG </w:t>
      </w:r>
      <w:r w:rsidR="00F5711F">
        <w:rPr>
          <w:rFonts w:ascii="Times New Roman" w:hAnsi="Times New Roman" w:cs="Times New Roman"/>
          <w:i/>
          <w:color w:val="000000"/>
          <w:sz w:val="24"/>
          <w:szCs w:val="24"/>
        </w:rPr>
        <w:t>N</w:t>
      </w:r>
      <w:r w:rsidR="00026A10">
        <w:rPr>
          <w:rFonts w:ascii="Times New Roman" w:hAnsi="Times New Roman" w:cs="Times New Roman"/>
          <w:i/>
          <w:color w:val="000000"/>
          <w:sz w:val="24"/>
          <w:szCs w:val="24"/>
        </w:rPr>
        <w:t xml:space="preserve">etwork </w:t>
      </w:r>
      <w:r w:rsidR="00F5711F">
        <w:rPr>
          <w:rFonts w:ascii="Times New Roman" w:hAnsi="Times New Roman" w:cs="Times New Roman"/>
          <w:i/>
          <w:color w:val="000000"/>
          <w:sz w:val="24"/>
          <w:szCs w:val="24"/>
        </w:rPr>
        <w:t>Activation C</w:t>
      </w:r>
      <w:r w:rsidR="00026A10">
        <w:rPr>
          <w:rFonts w:ascii="Times New Roman" w:hAnsi="Times New Roman" w:cs="Times New Roman"/>
          <w:i/>
          <w:color w:val="000000"/>
          <w:sz w:val="24"/>
          <w:szCs w:val="24"/>
        </w:rPr>
        <w:t>hange from 6- to 18-months</w:t>
      </w:r>
      <w:r w:rsidR="006B1AE4">
        <w:rPr>
          <w:rFonts w:ascii="Times New Roman" w:hAnsi="Times New Roman" w:cs="Times New Roman"/>
          <w:i/>
          <w:color w:val="000000"/>
          <w:sz w:val="24"/>
          <w:szCs w:val="24"/>
        </w:rPr>
        <w:t xml:space="preserve"> </w:t>
      </w:r>
      <w:r w:rsidR="00F5711F">
        <w:rPr>
          <w:rFonts w:ascii="Times New Roman" w:hAnsi="Times New Roman" w:cs="Times New Roman"/>
          <w:i/>
          <w:color w:val="000000"/>
          <w:sz w:val="24"/>
          <w:szCs w:val="24"/>
        </w:rPr>
        <w:t>P</w:t>
      </w:r>
      <w:r w:rsidR="00026A10">
        <w:rPr>
          <w:rFonts w:ascii="Times New Roman" w:hAnsi="Times New Roman" w:cs="Times New Roman"/>
          <w:i/>
          <w:color w:val="000000"/>
          <w:sz w:val="24"/>
          <w:szCs w:val="24"/>
        </w:rPr>
        <w:t>ost-loss</w:t>
      </w:r>
      <w:r w:rsidRPr="00B260E7">
        <w:rPr>
          <w:rFonts w:ascii="Times New Roman" w:hAnsi="Times New Roman" w:cs="Times New Roman"/>
          <w:i/>
          <w:color w:val="000000"/>
          <w:sz w:val="24"/>
          <w:szCs w:val="24"/>
        </w:rPr>
        <w:t xml:space="preserve"> </w:t>
      </w:r>
    </w:p>
    <w:tbl>
      <w:tblPr>
        <w:tblStyle w:val="TableGrid"/>
        <w:tblW w:w="10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87"/>
        <w:gridCol w:w="1710"/>
        <w:gridCol w:w="1800"/>
        <w:gridCol w:w="1890"/>
        <w:gridCol w:w="1800"/>
      </w:tblGrid>
      <w:tr w:rsidR="00733A68" w:rsidTr="00733A68">
        <w:tc>
          <w:tcPr>
            <w:tcW w:w="1728" w:type="dxa"/>
            <w:tcBorders>
              <w:top w:val="single" w:sz="8" w:space="0" w:color="auto"/>
            </w:tcBorders>
            <w:vAlign w:val="bottom"/>
          </w:tcPr>
          <w:p w:rsidR="00733A68" w:rsidRPr="0066707C" w:rsidRDefault="00733A68" w:rsidP="00733A68">
            <w:pPr>
              <w:rPr>
                <w:rFonts w:ascii="Times New Roman" w:hAnsi="Times New Roman" w:cs="Times New Roman"/>
                <w:color w:val="000000"/>
                <w:sz w:val="24"/>
                <w:szCs w:val="24"/>
              </w:rPr>
            </w:pPr>
          </w:p>
        </w:tc>
        <w:tc>
          <w:tcPr>
            <w:tcW w:w="5297" w:type="dxa"/>
            <w:gridSpan w:val="3"/>
            <w:tcBorders>
              <w:top w:val="single" w:sz="8" w:space="0" w:color="auto"/>
              <w:bottom w:val="single" w:sz="8" w:space="0" w:color="auto"/>
              <w:right w:val="single" w:sz="24" w:space="0" w:color="FFFFFF" w:themeColor="background1"/>
            </w:tcBorders>
            <w:vAlign w:val="bottom"/>
          </w:tcPr>
          <w:p w:rsidR="00733A68" w:rsidRPr="0066707C" w:rsidRDefault="00733A68" w:rsidP="00733A68">
            <w:pPr>
              <w:jc w:val="center"/>
              <w:rPr>
                <w:rFonts w:ascii="Times New Roman" w:hAnsi="Times New Roman" w:cs="Times New Roman"/>
                <w:color w:val="000000"/>
                <w:sz w:val="24"/>
                <w:szCs w:val="24"/>
              </w:rPr>
            </w:pPr>
            <w:r>
              <w:rPr>
                <w:rFonts w:ascii="Times New Roman" w:hAnsi="Times New Roman" w:cs="Times New Roman"/>
                <w:color w:val="000000"/>
                <w:sz w:val="24"/>
                <w:szCs w:val="24"/>
              </w:rPr>
              <w:t>Centrality</w:t>
            </w:r>
          </w:p>
        </w:tc>
        <w:tc>
          <w:tcPr>
            <w:tcW w:w="3690" w:type="dxa"/>
            <w:gridSpan w:val="2"/>
            <w:tcBorders>
              <w:top w:val="single" w:sz="8" w:space="0" w:color="auto"/>
              <w:left w:val="single" w:sz="24" w:space="0" w:color="FFFFFF" w:themeColor="background1"/>
              <w:bottom w:val="single" w:sz="8" w:space="0" w:color="auto"/>
            </w:tcBorders>
            <w:vAlign w:val="bottom"/>
          </w:tcPr>
          <w:p w:rsidR="00733A68" w:rsidRDefault="00862911" w:rsidP="00733A68">
            <w:pPr>
              <w:jc w:val="center"/>
              <w:rPr>
                <w:rFonts w:ascii="Times New Roman" w:hAnsi="Times New Roman" w:cs="Times New Roman"/>
                <w:i/>
                <w:sz w:val="24"/>
                <w:szCs w:val="24"/>
              </w:rPr>
            </w:pPr>
            <w:r>
              <w:rPr>
                <w:rFonts w:ascii="Times New Roman" w:hAnsi="Times New Roman" w:cs="Times New Roman"/>
                <w:color w:val="000000"/>
                <w:sz w:val="24"/>
                <w:szCs w:val="24"/>
              </w:rPr>
              <w:t>Expected influence</w:t>
            </w:r>
          </w:p>
        </w:tc>
      </w:tr>
      <w:tr w:rsidR="00733A68" w:rsidTr="00733A68">
        <w:tc>
          <w:tcPr>
            <w:tcW w:w="1728" w:type="dxa"/>
            <w:vAlign w:val="bottom"/>
          </w:tcPr>
          <w:p w:rsidR="00733A68" w:rsidRPr="0066707C" w:rsidRDefault="00733A68" w:rsidP="00733A68">
            <w:pPr>
              <w:rPr>
                <w:rFonts w:ascii="Times New Roman" w:hAnsi="Times New Roman" w:cs="Times New Roman"/>
                <w:color w:val="000000"/>
                <w:sz w:val="24"/>
                <w:szCs w:val="24"/>
              </w:rPr>
            </w:pPr>
          </w:p>
        </w:tc>
        <w:tc>
          <w:tcPr>
            <w:tcW w:w="1787" w:type="dxa"/>
            <w:tcBorders>
              <w:top w:val="single" w:sz="8" w:space="0" w:color="auto"/>
              <w:bottom w:val="single" w:sz="8" w:space="0" w:color="auto"/>
            </w:tcBorders>
            <w:vAlign w:val="bottom"/>
          </w:tcPr>
          <w:p w:rsidR="00733A68" w:rsidRPr="0066707C" w:rsidRDefault="00733A68" w:rsidP="00733A68">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Closeness</w:t>
            </w:r>
          </w:p>
        </w:tc>
        <w:tc>
          <w:tcPr>
            <w:tcW w:w="1710" w:type="dxa"/>
            <w:tcBorders>
              <w:top w:val="single" w:sz="8" w:space="0" w:color="auto"/>
              <w:bottom w:val="single" w:sz="8" w:space="0" w:color="auto"/>
            </w:tcBorders>
            <w:vAlign w:val="bottom"/>
          </w:tcPr>
          <w:p w:rsidR="00733A68" w:rsidRPr="0066707C" w:rsidRDefault="00733A68" w:rsidP="00733A68">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Betweenness</w:t>
            </w:r>
          </w:p>
        </w:tc>
        <w:tc>
          <w:tcPr>
            <w:tcW w:w="1800" w:type="dxa"/>
            <w:tcBorders>
              <w:top w:val="single" w:sz="8" w:space="0" w:color="auto"/>
              <w:bottom w:val="single" w:sz="8" w:space="0" w:color="auto"/>
              <w:right w:val="single" w:sz="24" w:space="0" w:color="FFFFFF" w:themeColor="background1"/>
            </w:tcBorders>
            <w:vAlign w:val="bottom"/>
          </w:tcPr>
          <w:p w:rsidR="00733A68" w:rsidRPr="0066707C" w:rsidRDefault="00733A68" w:rsidP="00733A68">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Strength</w:t>
            </w:r>
          </w:p>
        </w:tc>
        <w:tc>
          <w:tcPr>
            <w:tcW w:w="1890" w:type="dxa"/>
            <w:tcBorders>
              <w:top w:val="single" w:sz="8" w:space="0" w:color="auto"/>
              <w:left w:val="single" w:sz="24" w:space="0" w:color="FFFFFF" w:themeColor="background1"/>
              <w:bottom w:val="single" w:sz="8" w:space="0" w:color="auto"/>
            </w:tcBorders>
            <w:vAlign w:val="bottom"/>
          </w:tcPr>
          <w:p w:rsidR="00733A68" w:rsidRPr="0066707C" w:rsidRDefault="00733A68" w:rsidP="00733A68">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EI1</w:t>
            </w:r>
          </w:p>
        </w:tc>
        <w:tc>
          <w:tcPr>
            <w:tcW w:w="1800" w:type="dxa"/>
            <w:tcBorders>
              <w:top w:val="single" w:sz="8" w:space="0" w:color="auto"/>
              <w:bottom w:val="single" w:sz="8" w:space="0" w:color="auto"/>
            </w:tcBorders>
            <w:vAlign w:val="bottom"/>
          </w:tcPr>
          <w:p w:rsidR="00733A68" w:rsidRPr="0066707C" w:rsidRDefault="00733A68" w:rsidP="00733A68">
            <w:pPr>
              <w:jc w:val="center"/>
              <w:rPr>
                <w:rFonts w:ascii="Times New Roman" w:hAnsi="Times New Roman" w:cs="Times New Roman"/>
                <w:color w:val="000000"/>
                <w:sz w:val="24"/>
                <w:szCs w:val="24"/>
              </w:rPr>
            </w:pPr>
            <w:r w:rsidRPr="0066707C">
              <w:rPr>
                <w:rFonts w:ascii="Times New Roman" w:hAnsi="Times New Roman" w:cs="Times New Roman"/>
                <w:color w:val="000000"/>
                <w:sz w:val="24"/>
                <w:szCs w:val="24"/>
              </w:rPr>
              <w:t>EI2</w:t>
            </w:r>
          </w:p>
        </w:tc>
      </w:tr>
      <w:tr w:rsidR="00733A68" w:rsidTr="00733A68">
        <w:trPr>
          <w:trHeight w:val="720"/>
        </w:trPr>
        <w:tc>
          <w:tcPr>
            <w:tcW w:w="1728" w:type="dxa"/>
            <w:vAlign w:val="center"/>
          </w:tcPr>
          <w:p w:rsidR="00733A68" w:rsidRPr="0066707C" w:rsidRDefault="00733A68" w:rsidP="00733A68">
            <w:pPr>
              <w:rPr>
                <w:rFonts w:ascii="Times New Roman" w:hAnsi="Times New Roman" w:cs="Times New Roman"/>
                <w:color w:val="000000"/>
                <w:sz w:val="24"/>
                <w:szCs w:val="24"/>
              </w:rPr>
            </w:pPr>
            <w:r w:rsidRPr="0066707C">
              <w:rPr>
                <w:rFonts w:ascii="Times New Roman" w:hAnsi="Times New Roman" w:cs="Times New Roman"/>
                <w:color w:val="000000"/>
                <w:sz w:val="24"/>
                <w:szCs w:val="24"/>
              </w:rPr>
              <w:t>Betweenness</w:t>
            </w:r>
          </w:p>
        </w:tc>
        <w:tc>
          <w:tcPr>
            <w:tcW w:w="1787" w:type="dxa"/>
            <w:tcBorders>
              <w:top w:val="single" w:sz="8" w:space="0" w:color="auto"/>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.74 [.32,.92]</w:t>
            </w:r>
          </w:p>
        </w:tc>
        <w:tc>
          <w:tcPr>
            <w:tcW w:w="1710" w:type="dxa"/>
            <w:tcBorders>
              <w:top w:val="single" w:sz="8" w:space="0" w:color="auto"/>
            </w:tcBorders>
            <w:vAlign w:val="center"/>
          </w:tcPr>
          <w:p w:rsidR="00733A68" w:rsidRPr="0066707C" w:rsidRDefault="00733A68" w:rsidP="00733A68">
            <w:pPr>
              <w:rPr>
                <w:rFonts w:ascii="Times New Roman" w:hAnsi="Times New Roman" w:cs="Times New Roman"/>
                <w:color w:val="000000"/>
                <w:sz w:val="24"/>
                <w:szCs w:val="24"/>
              </w:rPr>
            </w:pPr>
          </w:p>
        </w:tc>
        <w:tc>
          <w:tcPr>
            <w:tcW w:w="1800" w:type="dxa"/>
            <w:tcBorders>
              <w:top w:val="single" w:sz="8" w:space="0" w:color="auto"/>
              <w:right w:val="single" w:sz="24" w:space="0" w:color="FFFFFF" w:themeColor="background1"/>
            </w:tcBorders>
            <w:vAlign w:val="center"/>
          </w:tcPr>
          <w:p w:rsidR="00733A68" w:rsidRPr="0066707C" w:rsidRDefault="00733A68" w:rsidP="00733A68">
            <w:pPr>
              <w:rPr>
                <w:rFonts w:ascii="Times New Roman" w:hAnsi="Times New Roman" w:cs="Times New Roman"/>
                <w:color w:val="000000"/>
                <w:sz w:val="24"/>
                <w:szCs w:val="24"/>
              </w:rPr>
            </w:pPr>
          </w:p>
        </w:tc>
        <w:tc>
          <w:tcPr>
            <w:tcW w:w="1890" w:type="dxa"/>
            <w:tcBorders>
              <w:top w:val="single" w:sz="8" w:space="0" w:color="auto"/>
              <w:left w:val="single" w:sz="24" w:space="0" w:color="FFFFFF" w:themeColor="background1"/>
            </w:tcBorders>
            <w:vAlign w:val="center"/>
          </w:tcPr>
          <w:p w:rsidR="00733A68" w:rsidRPr="0066707C" w:rsidRDefault="00733A68" w:rsidP="00733A68">
            <w:pPr>
              <w:rPr>
                <w:rFonts w:ascii="Times New Roman" w:hAnsi="Times New Roman" w:cs="Times New Roman"/>
                <w:color w:val="000000"/>
                <w:sz w:val="24"/>
                <w:szCs w:val="24"/>
              </w:rPr>
            </w:pPr>
          </w:p>
        </w:tc>
        <w:tc>
          <w:tcPr>
            <w:tcW w:w="1800" w:type="dxa"/>
            <w:tcBorders>
              <w:top w:val="single" w:sz="8" w:space="0" w:color="auto"/>
            </w:tcBorders>
            <w:vAlign w:val="center"/>
          </w:tcPr>
          <w:p w:rsidR="00733A68" w:rsidRDefault="00733A68" w:rsidP="00733A68">
            <w:pPr>
              <w:rPr>
                <w:rFonts w:ascii="Times New Roman" w:hAnsi="Times New Roman" w:cs="Times New Roman"/>
                <w:i/>
                <w:sz w:val="24"/>
                <w:szCs w:val="24"/>
              </w:rPr>
            </w:pPr>
          </w:p>
        </w:tc>
      </w:tr>
      <w:tr w:rsidR="00733A68" w:rsidTr="00733A68">
        <w:trPr>
          <w:trHeight w:val="720"/>
        </w:trPr>
        <w:tc>
          <w:tcPr>
            <w:tcW w:w="1728" w:type="dxa"/>
            <w:vAlign w:val="center"/>
          </w:tcPr>
          <w:p w:rsidR="00733A68" w:rsidRPr="0066707C" w:rsidRDefault="00733A68" w:rsidP="00733A68">
            <w:pPr>
              <w:rPr>
                <w:rFonts w:ascii="Times New Roman" w:hAnsi="Times New Roman" w:cs="Times New Roman"/>
                <w:color w:val="000000"/>
                <w:sz w:val="24"/>
                <w:szCs w:val="24"/>
              </w:rPr>
            </w:pPr>
            <w:r w:rsidRPr="0066707C">
              <w:rPr>
                <w:rFonts w:ascii="Times New Roman" w:hAnsi="Times New Roman" w:cs="Times New Roman"/>
                <w:color w:val="000000"/>
                <w:sz w:val="24"/>
                <w:szCs w:val="24"/>
              </w:rPr>
              <w:t>Strength</w:t>
            </w:r>
          </w:p>
        </w:tc>
        <w:tc>
          <w:tcPr>
            <w:tcW w:w="1787" w:type="dxa"/>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&gt;.99 [.98,1.00]</w:t>
            </w:r>
          </w:p>
        </w:tc>
        <w:tc>
          <w:tcPr>
            <w:tcW w:w="1710" w:type="dxa"/>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.69 [.22,.90]</w:t>
            </w:r>
          </w:p>
        </w:tc>
        <w:tc>
          <w:tcPr>
            <w:tcW w:w="1800" w:type="dxa"/>
            <w:tcBorders>
              <w:right w:val="single" w:sz="24" w:space="0" w:color="FFFFFF" w:themeColor="background1"/>
            </w:tcBorders>
            <w:vAlign w:val="center"/>
          </w:tcPr>
          <w:p w:rsidR="00733A68" w:rsidRPr="0066707C" w:rsidRDefault="00733A68" w:rsidP="00733A68">
            <w:pPr>
              <w:rPr>
                <w:rFonts w:ascii="Times New Roman" w:hAnsi="Times New Roman" w:cs="Times New Roman"/>
                <w:color w:val="000000"/>
                <w:sz w:val="24"/>
                <w:szCs w:val="24"/>
              </w:rPr>
            </w:pPr>
          </w:p>
        </w:tc>
        <w:tc>
          <w:tcPr>
            <w:tcW w:w="1890" w:type="dxa"/>
            <w:tcBorders>
              <w:left w:val="single" w:sz="24" w:space="0" w:color="FFFFFF" w:themeColor="background1"/>
            </w:tcBorders>
            <w:vAlign w:val="center"/>
          </w:tcPr>
          <w:p w:rsidR="00733A68" w:rsidRPr="0066707C" w:rsidRDefault="00733A68" w:rsidP="00733A68">
            <w:pPr>
              <w:rPr>
                <w:rFonts w:ascii="Times New Roman" w:hAnsi="Times New Roman" w:cs="Times New Roman"/>
                <w:color w:val="000000"/>
                <w:sz w:val="24"/>
                <w:szCs w:val="24"/>
              </w:rPr>
            </w:pPr>
          </w:p>
        </w:tc>
        <w:tc>
          <w:tcPr>
            <w:tcW w:w="1800" w:type="dxa"/>
            <w:vAlign w:val="center"/>
          </w:tcPr>
          <w:p w:rsidR="00733A68" w:rsidRDefault="00733A68" w:rsidP="00733A68">
            <w:pPr>
              <w:rPr>
                <w:rFonts w:ascii="Times New Roman" w:hAnsi="Times New Roman" w:cs="Times New Roman"/>
                <w:i/>
                <w:sz w:val="24"/>
                <w:szCs w:val="24"/>
              </w:rPr>
            </w:pPr>
          </w:p>
        </w:tc>
      </w:tr>
      <w:tr w:rsidR="00733A68" w:rsidTr="00733A68">
        <w:trPr>
          <w:trHeight w:val="720"/>
        </w:trPr>
        <w:tc>
          <w:tcPr>
            <w:tcW w:w="1728" w:type="dxa"/>
            <w:vAlign w:val="center"/>
          </w:tcPr>
          <w:p w:rsidR="00733A68" w:rsidRPr="0066707C" w:rsidRDefault="00733A68" w:rsidP="00733A68">
            <w:pPr>
              <w:rPr>
                <w:rFonts w:ascii="Times New Roman" w:hAnsi="Times New Roman" w:cs="Times New Roman"/>
                <w:color w:val="000000"/>
                <w:sz w:val="24"/>
                <w:szCs w:val="24"/>
              </w:rPr>
            </w:pPr>
            <w:r w:rsidRPr="0066707C">
              <w:rPr>
                <w:rFonts w:ascii="Times New Roman" w:hAnsi="Times New Roman" w:cs="Times New Roman"/>
                <w:color w:val="000000"/>
                <w:sz w:val="24"/>
                <w:szCs w:val="24"/>
              </w:rPr>
              <w:t>EI1</w:t>
            </w:r>
          </w:p>
        </w:tc>
        <w:tc>
          <w:tcPr>
            <w:tcW w:w="1787" w:type="dxa"/>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.99 [.96,1.00]</w:t>
            </w:r>
          </w:p>
        </w:tc>
        <w:tc>
          <w:tcPr>
            <w:tcW w:w="1710" w:type="dxa"/>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.67 [.20,.89]</w:t>
            </w:r>
          </w:p>
        </w:tc>
        <w:tc>
          <w:tcPr>
            <w:tcW w:w="1800" w:type="dxa"/>
            <w:tcBorders>
              <w:right w:val="single" w:sz="24" w:space="0" w:color="FFFFFF" w:themeColor="background1"/>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&gt;.99 [.98,1.00]</w:t>
            </w:r>
          </w:p>
        </w:tc>
        <w:tc>
          <w:tcPr>
            <w:tcW w:w="1890" w:type="dxa"/>
            <w:tcBorders>
              <w:left w:val="single" w:sz="24" w:space="0" w:color="FFFFFF" w:themeColor="background1"/>
            </w:tcBorders>
            <w:vAlign w:val="center"/>
          </w:tcPr>
          <w:p w:rsidR="00733A68" w:rsidRPr="0066707C" w:rsidRDefault="00733A68" w:rsidP="00733A68">
            <w:pPr>
              <w:rPr>
                <w:rFonts w:ascii="Times New Roman" w:hAnsi="Times New Roman" w:cs="Times New Roman"/>
                <w:color w:val="000000"/>
                <w:sz w:val="24"/>
                <w:szCs w:val="24"/>
              </w:rPr>
            </w:pPr>
          </w:p>
        </w:tc>
        <w:tc>
          <w:tcPr>
            <w:tcW w:w="1800" w:type="dxa"/>
            <w:vAlign w:val="center"/>
          </w:tcPr>
          <w:p w:rsidR="00733A68" w:rsidRDefault="00733A68" w:rsidP="00733A68">
            <w:pPr>
              <w:rPr>
                <w:rFonts w:ascii="Times New Roman" w:hAnsi="Times New Roman" w:cs="Times New Roman"/>
                <w:i/>
                <w:sz w:val="24"/>
                <w:szCs w:val="24"/>
              </w:rPr>
            </w:pPr>
          </w:p>
        </w:tc>
      </w:tr>
      <w:tr w:rsidR="00733A68" w:rsidTr="00733A68">
        <w:trPr>
          <w:trHeight w:val="720"/>
        </w:trPr>
        <w:tc>
          <w:tcPr>
            <w:tcW w:w="1728" w:type="dxa"/>
            <w:tcBorders>
              <w:bottom w:val="single" w:sz="4" w:space="0" w:color="A6A6A6" w:themeColor="background1" w:themeShade="A6"/>
            </w:tcBorders>
            <w:vAlign w:val="center"/>
          </w:tcPr>
          <w:p w:rsidR="00733A68" w:rsidRPr="0066707C" w:rsidRDefault="00733A68" w:rsidP="00733A68">
            <w:pPr>
              <w:rPr>
                <w:rFonts w:ascii="Times New Roman" w:hAnsi="Times New Roman" w:cs="Times New Roman"/>
                <w:color w:val="000000"/>
                <w:sz w:val="24"/>
                <w:szCs w:val="24"/>
              </w:rPr>
            </w:pPr>
            <w:r w:rsidRPr="0066707C">
              <w:rPr>
                <w:rFonts w:ascii="Times New Roman" w:hAnsi="Times New Roman" w:cs="Times New Roman"/>
                <w:color w:val="000000"/>
                <w:sz w:val="24"/>
                <w:szCs w:val="24"/>
              </w:rPr>
              <w:t>EI2</w:t>
            </w:r>
          </w:p>
        </w:tc>
        <w:tc>
          <w:tcPr>
            <w:tcW w:w="1787" w:type="dxa"/>
            <w:tcBorders>
              <w:bottom w:val="single" w:sz="4" w:space="0" w:color="A6A6A6" w:themeColor="background1" w:themeShade="A6"/>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.98 [.94,1.00]</w:t>
            </w:r>
          </w:p>
        </w:tc>
        <w:tc>
          <w:tcPr>
            <w:tcW w:w="1710" w:type="dxa"/>
            <w:tcBorders>
              <w:bottom w:val="single" w:sz="4" w:space="0" w:color="A6A6A6" w:themeColor="background1" w:themeShade="A6"/>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.64 [.14,.88]</w:t>
            </w:r>
          </w:p>
        </w:tc>
        <w:tc>
          <w:tcPr>
            <w:tcW w:w="1800" w:type="dxa"/>
            <w:tcBorders>
              <w:bottom w:val="single" w:sz="4" w:space="0" w:color="A6A6A6" w:themeColor="background1" w:themeShade="A6"/>
              <w:right w:val="single" w:sz="24" w:space="0" w:color="FFFFFF" w:themeColor="background1"/>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.99 [.98,1.00]</w:t>
            </w:r>
          </w:p>
        </w:tc>
        <w:tc>
          <w:tcPr>
            <w:tcW w:w="1890" w:type="dxa"/>
            <w:tcBorders>
              <w:left w:val="single" w:sz="24" w:space="0" w:color="FFFFFF" w:themeColor="background1"/>
              <w:bottom w:val="single" w:sz="4" w:space="0" w:color="A6A6A6" w:themeColor="background1" w:themeShade="A6"/>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&gt;.99 [.98,1.00]</w:t>
            </w:r>
          </w:p>
        </w:tc>
        <w:tc>
          <w:tcPr>
            <w:tcW w:w="1800" w:type="dxa"/>
            <w:tcBorders>
              <w:bottom w:val="single" w:sz="4" w:space="0" w:color="A6A6A6" w:themeColor="background1" w:themeShade="A6"/>
            </w:tcBorders>
            <w:vAlign w:val="center"/>
          </w:tcPr>
          <w:p w:rsidR="00733A68" w:rsidRDefault="00733A68" w:rsidP="00733A68">
            <w:pPr>
              <w:rPr>
                <w:rFonts w:ascii="Times New Roman" w:hAnsi="Times New Roman" w:cs="Times New Roman"/>
                <w:i/>
                <w:sz w:val="24"/>
                <w:szCs w:val="24"/>
              </w:rPr>
            </w:pPr>
          </w:p>
        </w:tc>
      </w:tr>
      <w:tr w:rsidR="00733A68" w:rsidTr="00733A68">
        <w:trPr>
          <w:trHeight w:val="720"/>
        </w:trPr>
        <w:tc>
          <w:tcPr>
            <w:tcW w:w="1728" w:type="dxa"/>
            <w:tcBorders>
              <w:top w:val="single" w:sz="4" w:space="0" w:color="A6A6A6" w:themeColor="background1" w:themeShade="A6"/>
              <w:bottom w:val="single" w:sz="8" w:space="0" w:color="auto"/>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Node-Network Association</w:t>
            </w:r>
          </w:p>
        </w:tc>
        <w:tc>
          <w:tcPr>
            <w:tcW w:w="1787" w:type="dxa"/>
            <w:tcBorders>
              <w:top w:val="single" w:sz="4" w:space="0" w:color="A6A6A6" w:themeColor="background1" w:themeShade="A6"/>
              <w:bottom w:val="single" w:sz="8" w:space="0" w:color="auto"/>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.65 [.15, 88]</w:t>
            </w:r>
          </w:p>
        </w:tc>
        <w:tc>
          <w:tcPr>
            <w:tcW w:w="1710" w:type="dxa"/>
            <w:tcBorders>
              <w:top w:val="single" w:sz="4" w:space="0" w:color="A6A6A6" w:themeColor="background1" w:themeShade="A6"/>
              <w:bottom w:val="single" w:sz="8" w:space="0" w:color="auto"/>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.52 [-.04., .83]</w:t>
            </w:r>
          </w:p>
        </w:tc>
        <w:tc>
          <w:tcPr>
            <w:tcW w:w="1800" w:type="dxa"/>
            <w:tcBorders>
              <w:top w:val="single" w:sz="4" w:space="0" w:color="A6A6A6" w:themeColor="background1" w:themeShade="A6"/>
              <w:bottom w:val="single" w:sz="8" w:space="0" w:color="auto"/>
              <w:right w:val="single" w:sz="24" w:space="0" w:color="FFFFFF" w:themeColor="background1"/>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.67 [.18, 89]</w:t>
            </w:r>
          </w:p>
        </w:tc>
        <w:tc>
          <w:tcPr>
            <w:tcW w:w="1890" w:type="dxa"/>
            <w:tcBorders>
              <w:top w:val="single" w:sz="4" w:space="0" w:color="A6A6A6" w:themeColor="background1" w:themeShade="A6"/>
              <w:left w:val="single" w:sz="24" w:space="0" w:color="FFFFFF" w:themeColor="background1"/>
              <w:bottom w:val="single" w:sz="8" w:space="0" w:color="auto"/>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.68 [.21, .90]</w:t>
            </w:r>
          </w:p>
        </w:tc>
        <w:tc>
          <w:tcPr>
            <w:tcW w:w="1800" w:type="dxa"/>
            <w:tcBorders>
              <w:top w:val="single" w:sz="4" w:space="0" w:color="A6A6A6" w:themeColor="background1" w:themeShade="A6"/>
              <w:bottom w:val="single" w:sz="8" w:space="0" w:color="auto"/>
            </w:tcBorders>
            <w:vAlign w:val="center"/>
          </w:tcPr>
          <w:p w:rsidR="00733A68" w:rsidRPr="0066707C" w:rsidRDefault="00733A68" w:rsidP="00733A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.67 [.19, .89]</w:t>
            </w:r>
          </w:p>
        </w:tc>
      </w:tr>
    </w:tbl>
    <w:p w:rsidR="00733A68" w:rsidRPr="00036403" w:rsidRDefault="00036403" w:rsidP="00F357B9">
      <w:pPr>
        <w:rPr>
          <w:rFonts w:ascii="Times New Roman" w:hAnsi="Times New Roman" w:cs="Times New Roman"/>
          <w:sz w:val="24"/>
          <w:szCs w:val="24"/>
        </w:rPr>
      </w:pPr>
      <w:r>
        <w:rPr>
          <w:rFonts w:ascii="Times New Roman" w:hAnsi="Times New Roman" w:cs="Times New Roman"/>
          <w:i/>
          <w:sz w:val="24"/>
          <w:szCs w:val="24"/>
        </w:rPr>
        <w:t>Note</w:t>
      </w:r>
      <w:r>
        <w:rPr>
          <w:rFonts w:ascii="Times New Roman" w:hAnsi="Times New Roman" w:cs="Times New Roman"/>
          <w:sz w:val="24"/>
          <w:szCs w:val="24"/>
        </w:rPr>
        <w:t xml:space="preserve">. We calculated the centrality and </w:t>
      </w:r>
      <w:r w:rsidR="00862911">
        <w:rPr>
          <w:rFonts w:ascii="Times New Roman" w:hAnsi="Times New Roman" w:cs="Times New Roman"/>
          <w:sz w:val="24"/>
          <w:szCs w:val="24"/>
        </w:rPr>
        <w:t>expected influence</w:t>
      </w:r>
      <w:r>
        <w:rPr>
          <w:rFonts w:ascii="Times New Roman" w:hAnsi="Times New Roman" w:cs="Times New Roman"/>
          <w:sz w:val="24"/>
          <w:szCs w:val="24"/>
        </w:rPr>
        <w:t xml:space="preserve"> indices from an association network of CG symptoms at 6 months post-loss. All indices were strongly correlated with one another. Two of the three centrality indices and both </w:t>
      </w:r>
      <w:r w:rsidR="00862911">
        <w:rPr>
          <w:rFonts w:ascii="Times New Roman" w:hAnsi="Times New Roman" w:cs="Times New Roman"/>
          <w:sz w:val="24"/>
          <w:szCs w:val="24"/>
        </w:rPr>
        <w:t>expected influence</w:t>
      </w:r>
      <w:r>
        <w:rPr>
          <w:rFonts w:ascii="Times New Roman" w:hAnsi="Times New Roman" w:cs="Times New Roman"/>
          <w:sz w:val="24"/>
          <w:szCs w:val="24"/>
        </w:rPr>
        <w:t xml:space="preserve"> indices were strongly and significantly associated with the strength of association between node change and network change. Although betweenness exhibited a strong correlation with the node change-network change association, this finding was not statistically significant. </w:t>
      </w:r>
    </w:p>
    <w:sectPr w:rsidR="00733A68" w:rsidRPr="00036403" w:rsidSect="00465F9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8F" w:rsidRDefault="0085698F" w:rsidP="00DE184C">
      <w:pPr>
        <w:spacing w:after="0" w:line="240" w:lineRule="auto"/>
      </w:pPr>
      <w:r>
        <w:separator/>
      </w:r>
    </w:p>
  </w:endnote>
  <w:endnote w:type="continuationSeparator" w:id="0">
    <w:p w:rsidR="0085698F" w:rsidRDefault="0085698F" w:rsidP="00DE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8F" w:rsidRDefault="0085698F" w:rsidP="00DE184C">
      <w:pPr>
        <w:spacing w:after="0" w:line="240" w:lineRule="auto"/>
      </w:pPr>
      <w:r>
        <w:separator/>
      </w:r>
    </w:p>
  </w:footnote>
  <w:footnote w:type="continuationSeparator" w:id="0">
    <w:p w:rsidR="0085698F" w:rsidRDefault="0085698F" w:rsidP="00DE1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580"/>
    <w:multiLevelType w:val="multilevel"/>
    <w:tmpl w:val="9AA6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F3E8C"/>
    <w:multiLevelType w:val="hybridMultilevel"/>
    <w:tmpl w:val="8DBA7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236E0"/>
    <w:multiLevelType w:val="hybridMultilevel"/>
    <w:tmpl w:val="3ED6ED32"/>
    <w:lvl w:ilvl="0" w:tplc="942AAB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0704D"/>
    <w:multiLevelType w:val="hybridMultilevel"/>
    <w:tmpl w:val="8DBA7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w05awve9pdfz2jee99s5s5s4eer2tt95x2rr&quot;&gt;Centralit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47&lt;/item&gt;&lt;item&gt;48&lt;/item&gt;&lt;item&gt;49&lt;/item&gt;&lt;item&gt;50&lt;/item&gt;&lt;item&gt;51&lt;/item&gt;&lt;item&gt;57&lt;/item&gt;&lt;item&gt;58&lt;/item&gt;&lt;item&gt;62&lt;/item&gt;&lt;item&gt;143&lt;/item&gt;&lt;item&gt;147&lt;/item&gt;&lt;/record-ids&gt;&lt;/item&gt;&lt;/Libraries&gt;"/>
  </w:docVars>
  <w:rsids>
    <w:rsidRoot w:val="00345D33"/>
    <w:rsid w:val="00000A79"/>
    <w:rsid w:val="0000246A"/>
    <w:rsid w:val="00003802"/>
    <w:rsid w:val="00005715"/>
    <w:rsid w:val="0000719D"/>
    <w:rsid w:val="00007EA8"/>
    <w:rsid w:val="00010041"/>
    <w:rsid w:val="00010330"/>
    <w:rsid w:val="00010A81"/>
    <w:rsid w:val="00010DB7"/>
    <w:rsid w:val="000123B8"/>
    <w:rsid w:val="0001345E"/>
    <w:rsid w:val="00014323"/>
    <w:rsid w:val="00014639"/>
    <w:rsid w:val="00014928"/>
    <w:rsid w:val="00015FC8"/>
    <w:rsid w:val="000173F5"/>
    <w:rsid w:val="000201A9"/>
    <w:rsid w:val="00020686"/>
    <w:rsid w:val="00023C9A"/>
    <w:rsid w:val="00023CC4"/>
    <w:rsid w:val="000240B6"/>
    <w:rsid w:val="00024968"/>
    <w:rsid w:val="00024C53"/>
    <w:rsid w:val="00026A10"/>
    <w:rsid w:val="00030CC7"/>
    <w:rsid w:val="0003172F"/>
    <w:rsid w:val="00032FB4"/>
    <w:rsid w:val="000342AA"/>
    <w:rsid w:val="0003441F"/>
    <w:rsid w:val="00035DAC"/>
    <w:rsid w:val="00036403"/>
    <w:rsid w:val="00036B69"/>
    <w:rsid w:val="00036E0B"/>
    <w:rsid w:val="00037CD3"/>
    <w:rsid w:val="00037ECA"/>
    <w:rsid w:val="00041C09"/>
    <w:rsid w:val="00042CB2"/>
    <w:rsid w:val="00044776"/>
    <w:rsid w:val="0004515B"/>
    <w:rsid w:val="00046CCA"/>
    <w:rsid w:val="0004777D"/>
    <w:rsid w:val="000478CA"/>
    <w:rsid w:val="0005052F"/>
    <w:rsid w:val="00050D4A"/>
    <w:rsid w:val="00052918"/>
    <w:rsid w:val="0005373A"/>
    <w:rsid w:val="00054870"/>
    <w:rsid w:val="00055058"/>
    <w:rsid w:val="000564A0"/>
    <w:rsid w:val="000567EE"/>
    <w:rsid w:val="0006016A"/>
    <w:rsid w:val="00060A22"/>
    <w:rsid w:val="00063CB8"/>
    <w:rsid w:val="0006405B"/>
    <w:rsid w:val="000666B0"/>
    <w:rsid w:val="000671A0"/>
    <w:rsid w:val="00067CE1"/>
    <w:rsid w:val="00071DCA"/>
    <w:rsid w:val="00072229"/>
    <w:rsid w:val="000743B1"/>
    <w:rsid w:val="00075141"/>
    <w:rsid w:val="000764C3"/>
    <w:rsid w:val="00080224"/>
    <w:rsid w:val="00080262"/>
    <w:rsid w:val="000829E0"/>
    <w:rsid w:val="00082B92"/>
    <w:rsid w:val="00084776"/>
    <w:rsid w:val="000847AF"/>
    <w:rsid w:val="00086C39"/>
    <w:rsid w:val="000878D2"/>
    <w:rsid w:val="0009244E"/>
    <w:rsid w:val="00094EE2"/>
    <w:rsid w:val="00095581"/>
    <w:rsid w:val="000958B6"/>
    <w:rsid w:val="000A0174"/>
    <w:rsid w:val="000A24F9"/>
    <w:rsid w:val="000B05DD"/>
    <w:rsid w:val="000B1657"/>
    <w:rsid w:val="000B2B0D"/>
    <w:rsid w:val="000B4F7E"/>
    <w:rsid w:val="000B5BD2"/>
    <w:rsid w:val="000B7425"/>
    <w:rsid w:val="000C01E2"/>
    <w:rsid w:val="000C2112"/>
    <w:rsid w:val="000C46C0"/>
    <w:rsid w:val="000C63F4"/>
    <w:rsid w:val="000C6577"/>
    <w:rsid w:val="000D00E5"/>
    <w:rsid w:val="000D2015"/>
    <w:rsid w:val="000D22B8"/>
    <w:rsid w:val="000D3689"/>
    <w:rsid w:val="000D38F9"/>
    <w:rsid w:val="000D5256"/>
    <w:rsid w:val="000E0135"/>
    <w:rsid w:val="000E08F5"/>
    <w:rsid w:val="000E09B0"/>
    <w:rsid w:val="000E0FB0"/>
    <w:rsid w:val="000E12D7"/>
    <w:rsid w:val="000E420C"/>
    <w:rsid w:val="000E748E"/>
    <w:rsid w:val="000F05C2"/>
    <w:rsid w:val="000F3061"/>
    <w:rsid w:val="000F5B5B"/>
    <w:rsid w:val="00100899"/>
    <w:rsid w:val="0010147A"/>
    <w:rsid w:val="00102EED"/>
    <w:rsid w:val="00103FDE"/>
    <w:rsid w:val="00104675"/>
    <w:rsid w:val="00111CF5"/>
    <w:rsid w:val="00111E97"/>
    <w:rsid w:val="001120C8"/>
    <w:rsid w:val="00112139"/>
    <w:rsid w:val="00112876"/>
    <w:rsid w:val="001133E0"/>
    <w:rsid w:val="0012026D"/>
    <w:rsid w:val="00121C04"/>
    <w:rsid w:val="00124918"/>
    <w:rsid w:val="00124A0D"/>
    <w:rsid w:val="00126290"/>
    <w:rsid w:val="00127CA4"/>
    <w:rsid w:val="00130648"/>
    <w:rsid w:val="00133A60"/>
    <w:rsid w:val="0014086A"/>
    <w:rsid w:val="001422D8"/>
    <w:rsid w:val="00143292"/>
    <w:rsid w:val="00143AED"/>
    <w:rsid w:val="0014434D"/>
    <w:rsid w:val="00144367"/>
    <w:rsid w:val="0014709D"/>
    <w:rsid w:val="00150700"/>
    <w:rsid w:val="001508DA"/>
    <w:rsid w:val="00151368"/>
    <w:rsid w:val="00152FE1"/>
    <w:rsid w:val="00153770"/>
    <w:rsid w:val="0015538E"/>
    <w:rsid w:val="001564D0"/>
    <w:rsid w:val="00160E51"/>
    <w:rsid w:val="0016193B"/>
    <w:rsid w:val="0016216A"/>
    <w:rsid w:val="00162B3B"/>
    <w:rsid w:val="00163AE2"/>
    <w:rsid w:val="00167BB0"/>
    <w:rsid w:val="001704C3"/>
    <w:rsid w:val="00170AE1"/>
    <w:rsid w:val="00171DFB"/>
    <w:rsid w:val="00176EC4"/>
    <w:rsid w:val="00177B09"/>
    <w:rsid w:val="00180FF5"/>
    <w:rsid w:val="00183204"/>
    <w:rsid w:val="001833A1"/>
    <w:rsid w:val="00183D8B"/>
    <w:rsid w:val="001854B7"/>
    <w:rsid w:val="001874EA"/>
    <w:rsid w:val="001942C5"/>
    <w:rsid w:val="00194B7C"/>
    <w:rsid w:val="00195F91"/>
    <w:rsid w:val="0019658F"/>
    <w:rsid w:val="00197FF4"/>
    <w:rsid w:val="001A0A6F"/>
    <w:rsid w:val="001A2F19"/>
    <w:rsid w:val="001A3ACC"/>
    <w:rsid w:val="001A64D6"/>
    <w:rsid w:val="001A79AA"/>
    <w:rsid w:val="001B00B5"/>
    <w:rsid w:val="001B760A"/>
    <w:rsid w:val="001C15E5"/>
    <w:rsid w:val="001C3242"/>
    <w:rsid w:val="001C4276"/>
    <w:rsid w:val="001C4CEC"/>
    <w:rsid w:val="001D117F"/>
    <w:rsid w:val="001D2192"/>
    <w:rsid w:val="001D4DB7"/>
    <w:rsid w:val="001D4FDE"/>
    <w:rsid w:val="001D740F"/>
    <w:rsid w:val="001E0AC5"/>
    <w:rsid w:val="001E1361"/>
    <w:rsid w:val="001E26BB"/>
    <w:rsid w:val="001E2B3A"/>
    <w:rsid w:val="001E3830"/>
    <w:rsid w:val="001E532C"/>
    <w:rsid w:val="001E6BC2"/>
    <w:rsid w:val="001E70BF"/>
    <w:rsid w:val="001E7B49"/>
    <w:rsid w:val="001F07FE"/>
    <w:rsid w:val="001F3389"/>
    <w:rsid w:val="001F3C78"/>
    <w:rsid w:val="001F5565"/>
    <w:rsid w:val="001F56A1"/>
    <w:rsid w:val="001F7592"/>
    <w:rsid w:val="001F7E56"/>
    <w:rsid w:val="0020024C"/>
    <w:rsid w:val="002060A0"/>
    <w:rsid w:val="002121F4"/>
    <w:rsid w:val="002127B1"/>
    <w:rsid w:val="00213729"/>
    <w:rsid w:val="00213AA8"/>
    <w:rsid w:val="00214512"/>
    <w:rsid w:val="00215732"/>
    <w:rsid w:val="00215E9C"/>
    <w:rsid w:val="00217B74"/>
    <w:rsid w:val="0022042B"/>
    <w:rsid w:val="00226E45"/>
    <w:rsid w:val="00230D61"/>
    <w:rsid w:val="00232593"/>
    <w:rsid w:val="0023325A"/>
    <w:rsid w:val="00234077"/>
    <w:rsid w:val="00235255"/>
    <w:rsid w:val="002363A5"/>
    <w:rsid w:val="00237A0A"/>
    <w:rsid w:val="0024227F"/>
    <w:rsid w:val="00244AC5"/>
    <w:rsid w:val="00246E0F"/>
    <w:rsid w:val="0025333A"/>
    <w:rsid w:val="00253F67"/>
    <w:rsid w:val="002564D3"/>
    <w:rsid w:val="00257E12"/>
    <w:rsid w:val="00257FA7"/>
    <w:rsid w:val="0026083D"/>
    <w:rsid w:val="0026118E"/>
    <w:rsid w:val="002614B2"/>
    <w:rsid w:val="00262EBE"/>
    <w:rsid w:val="002642C8"/>
    <w:rsid w:val="002642E5"/>
    <w:rsid w:val="0027325F"/>
    <w:rsid w:val="00273A34"/>
    <w:rsid w:val="00273F5E"/>
    <w:rsid w:val="00274AC5"/>
    <w:rsid w:val="002779C4"/>
    <w:rsid w:val="002825E4"/>
    <w:rsid w:val="00283243"/>
    <w:rsid w:val="0028354C"/>
    <w:rsid w:val="00285320"/>
    <w:rsid w:val="00292548"/>
    <w:rsid w:val="00296FC3"/>
    <w:rsid w:val="002A0205"/>
    <w:rsid w:val="002A1049"/>
    <w:rsid w:val="002A1B55"/>
    <w:rsid w:val="002A3D39"/>
    <w:rsid w:val="002A5D32"/>
    <w:rsid w:val="002A5D86"/>
    <w:rsid w:val="002A6E0C"/>
    <w:rsid w:val="002A7BFE"/>
    <w:rsid w:val="002B0406"/>
    <w:rsid w:val="002B07CA"/>
    <w:rsid w:val="002B27A8"/>
    <w:rsid w:val="002B3BDD"/>
    <w:rsid w:val="002B3E22"/>
    <w:rsid w:val="002B477D"/>
    <w:rsid w:val="002B588B"/>
    <w:rsid w:val="002B5C10"/>
    <w:rsid w:val="002B64A0"/>
    <w:rsid w:val="002C0525"/>
    <w:rsid w:val="002C2910"/>
    <w:rsid w:val="002C3001"/>
    <w:rsid w:val="002C76BD"/>
    <w:rsid w:val="002D15EF"/>
    <w:rsid w:val="002D24E2"/>
    <w:rsid w:val="002D30C9"/>
    <w:rsid w:val="002D6783"/>
    <w:rsid w:val="002D6D11"/>
    <w:rsid w:val="002E0024"/>
    <w:rsid w:val="002E1440"/>
    <w:rsid w:val="002E14AE"/>
    <w:rsid w:val="002E77E9"/>
    <w:rsid w:val="002F0CDE"/>
    <w:rsid w:val="002F0D4C"/>
    <w:rsid w:val="002F1D3A"/>
    <w:rsid w:val="002F3ABB"/>
    <w:rsid w:val="002F4DE6"/>
    <w:rsid w:val="002F4EC1"/>
    <w:rsid w:val="002F6FD5"/>
    <w:rsid w:val="002F7111"/>
    <w:rsid w:val="002F7CF0"/>
    <w:rsid w:val="003042B8"/>
    <w:rsid w:val="00305B36"/>
    <w:rsid w:val="00307F49"/>
    <w:rsid w:val="00310149"/>
    <w:rsid w:val="00314C46"/>
    <w:rsid w:val="00314ED7"/>
    <w:rsid w:val="003162D0"/>
    <w:rsid w:val="00316AB6"/>
    <w:rsid w:val="00316B0C"/>
    <w:rsid w:val="00320E49"/>
    <w:rsid w:val="00321F0D"/>
    <w:rsid w:val="00324358"/>
    <w:rsid w:val="00325F79"/>
    <w:rsid w:val="00326853"/>
    <w:rsid w:val="00326AB2"/>
    <w:rsid w:val="00332F68"/>
    <w:rsid w:val="003350A6"/>
    <w:rsid w:val="003360BD"/>
    <w:rsid w:val="00345394"/>
    <w:rsid w:val="00345D33"/>
    <w:rsid w:val="00346C82"/>
    <w:rsid w:val="0035161C"/>
    <w:rsid w:val="00354820"/>
    <w:rsid w:val="003554D1"/>
    <w:rsid w:val="00356A47"/>
    <w:rsid w:val="0035711B"/>
    <w:rsid w:val="00360D26"/>
    <w:rsid w:val="00362C59"/>
    <w:rsid w:val="0036573B"/>
    <w:rsid w:val="0036612C"/>
    <w:rsid w:val="00382599"/>
    <w:rsid w:val="0038560B"/>
    <w:rsid w:val="00386831"/>
    <w:rsid w:val="003878E7"/>
    <w:rsid w:val="003902C0"/>
    <w:rsid w:val="00390DCC"/>
    <w:rsid w:val="00393AC5"/>
    <w:rsid w:val="0039447A"/>
    <w:rsid w:val="00394FF2"/>
    <w:rsid w:val="0039550C"/>
    <w:rsid w:val="00397B76"/>
    <w:rsid w:val="003A2B8C"/>
    <w:rsid w:val="003A718A"/>
    <w:rsid w:val="003A77D2"/>
    <w:rsid w:val="003A785F"/>
    <w:rsid w:val="003A79C2"/>
    <w:rsid w:val="003B03B9"/>
    <w:rsid w:val="003B1479"/>
    <w:rsid w:val="003B2D67"/>
    <w:rsid w:val="003B34F3"/>
    <w:rsid w:val="003C000A"/>
    <w:rsid w:val="003C17EF"/>
    <w:rsid w:val="003C45D7"/>
    <w:rsid w:val="003C4600"/>
    <w:rsid w:val="003C786B"/>
    <w:rsid w:val="003C78D7"/>
    <w:rsid w:val="003D21D3"/>
    <w:rsid w:val="003D6735"/>
    <w:rsid w:val="003E2B1E"/>
    <w:rsid w:val="003E2EC3"/>
    <w:rsid w:val="003E3451"/>
    <w:rsid w:val="003E7012"/>
    <w:rsid w:val="003E7A04"/>
    <w:rsid w:val="003F0135"/>
    <w:rsid w:val="003F024A"/>
    <w:rsid w:val="003F277E"/>
    <w:rsid w:val="003F34FC"/>
    <w:rsid w:val="003F3826"/>
    <w:rsid w:val="003F4681"/>
    <w:rsid w:val="003F51E6"/>
    <w:rsid w:val="003F7030"/>
    <w:rsid w:val="003F7D65"/>
    <w:rsid w:val="004021FD"/>
    <w:rsid w:val="0040367B"/>
    <w:rsid w:val="00406405"/>
    <w:rsid w:val="00406A58"/>
    <w:rsid w:val="004077C5"/>
    <w:rsid w:val="00411754"/>
    <w:rsid w:val="00411D66"/>
    <w:rsid w:val="00411FA3"/>
    <w:rsid w:val="004136DC"/>
    <w:rsid w:val="00413960"/>
    <w:rsid w:val="004158F8"/>
    <w:rsid w:val="00415A32"/>
    <w:rsid w:val="0042084D"/>
    <w:rsid w:val="00420D4A"/>
    <w:rsid w:val="0042171A"/>
    <w:rsid w:val="00422F36"/>
    <w:rsid w:val="0042367E"/>
    <w:rsid w:val="004245AA"/>
    <w:rsid w:val="00430D94"/>
    <w:rsid w:val="00431A15"/>
    <w:rsid w:val="00431C6E"/>
    <w:rsid w:val="0043209D"/>
    <w:rsid w:val="00434612"/>
    <w:rsid w:val="004358A5"/>
    <w:rsid w:val="00436813"/>
    <w:rsid w:val="00436B1D"/>
    <w:rsid w:val="00440114"/>
    <w:rsid w:val="00443405"/>
    <w:rsid w:val="004435BF"/>
    <w:rsid w:val="0044707B"/>
    <w:rsid w:val="00450C2E"/>
    <w:rsid w:val="004546E4"/>
    <w:rsid w:val="00457660"/>
    <w:rsid w:val="0046047E"/>
    <w:rsid w:val="00460C71"/>
    <w:rsid w:val="004628E0"/>
    <w:rsid w:val="00465F92"/>
    <w:rsid w:val="0046606A"/>
    <w:rsid w:val="00467988"/>
    <w:rsid w:val="00470469"/>
    <w:rsid w:val="00472CB8"/>
    <w:rsid w:val="00474446"/>
    <w:rsid w:val="0047623C"/>
    <w:rsid w:val="00476C99"/>
    <w:rsid w:val="00482A00"/>
    <w:rsid w:val="004832E8"/>
    <w:rsid w:val="00484882"/>
    <w:rsid w:val="00484EB4"/>
    <w:rsid w:val="00485611"/>
    <w:rsid w:val="00485D3A"/>
    <w:rsid w:val="0048611D"/>
    <w:rsid w:val="00493F37"/>
    <w:rsid w:val="0049485F"/>
    <w:rsid w:val="00495E06"/>
    <w:rsid w:val="004A3398"/>
    <w:rsid w:val="004A3FDC"/>
    <w:rsid w:val="004A4497"/>
    <w:rsid w:val="004A4559"/>
    <w:rsid w:val="004A6B39"/>
    <w:rsid w:val="004B0F84"/>
    <w:rsid w:val="004B14BC"/>
    <w:rsid w:val="004B2228"/>
    <w:rsid w:val="004B383B"/>
    <w:rsid w:val="004B3BC2"/>
    <w:rsid w:val="004B3DE2"/>
    <w:rsid w:val="004B644B"/>
    <w:rsid w:val="004C0B71"/>
    <w:rsid w:val="004C2FF9"/>
    <w:rsid w:val="004C5840"/>
    <w:rsid w:val="004C6CC1"/>
    <w:rsid w:val="004C7DEC"/>
    <w:rsid w:val="004C7EAE"/>
    <w:rsid w:val="004D0421"/>
    <w:rsid w:val="004D36E8"/>
    <w:rsid w:val="004D3C90"/>
    <w:rsid w:val="004D4CB9"/>
    <w:rsid w:val="004D5BF7"/>
    <w:rsid w:val="004D5E43"/>
    <w:rsid w:val="004D697B"/>
    <w:rsid w:val="004D7A36"/>
    <w:rsid w:val="004E0112"/>
    <w:rsid w:val="004E1BEE"/>
    <w:rsid w:val="004E1E47"/>
    <w:rsid w:val="004E30E7"/>
    <w:rsid w:val="004E447B"/>
    <w:rsid w:val="004E5003"/>
    <w:rsid w:val="004E61AB"/>
    <w:rsid w:val="004E7342"/>
    <w:rsid w:val="004F0731"/>
    <w:rsid w:val="004F2499"/>
    <w:rsid w:val="004F36B1"/>
    <w:rsid w:val="004F3ED1"/>
    <w:rsid w:val="004F55DB"/>
    <w:rsid w:val="004F7071"/>
    <w:rsid w:val="00502149"/>
    <w:rsid w:val="00502A43"/>
    <w:rsid w:val="00502CE2"/>
    <w:rsid w:val="00505B4B"/>
    <w:rsid w:val="00512734"/>
    <w:rsid w:val="00517E17"/>
    <w:rsid w:val="00520CF7"/>
    <w:rsid w:val="00523D05"/>
    <w:rsid w:val="00525AC6"/>
    <w:rsid w:val="005261F2"/>
    <w:rsid w:val="0052661B"/>
    <w:rsid w:val="00531A9B"/>
    <w:rsid w:val="00534383"/>
    <w:rsid w:val="00534AF8"/>
    <w:rsid w:val="00534D9A"/>
    <w:rsid w:val="00534F99"/>
    <w:rsid w:val="00536D2B"/>
    <w:rsid w:val="00540FE1"/>
    <w:rsid w:val="0054202F"/>
    <w:rsid w:val="005428C3"/>
    <w:rsid w:val="00542D2B"/>
    <w:rsid w:val="00545185"/>
    <w:rsid w:val="00546AAB"/>
    <w:rsid w:val="005470D5"/>
    <w:rsid w:val="00551D55"/>
    <w:rsid w:val="00554F3E"/>
    <w:rsid w:val="005553E3"/>
    <w:rsid w:val="00556C74"/>
    <w:rsid w:val="005614E5"/>
    <w:rsid w:val="00561C5A"/>
    <w:rsid w:val="00565595"/>
    <w:rsid w:val="005700A6"/>
    <w:rsid w:val="005701B9"/>
    <w:rsid w:val="00572D1F"/>
    <w:rsid w:val="00575527"/>
    <w:rsid w:val="00576760"/>
    <w:rsid w:val="00576CF6"/>
    <w:rsid w:val="00580343"/>
    <w:rsid w:val="005856CD"/>
    <w:rsid w:val="0058626C"/>
    <w:rsid w:val="0058715C"/>
    <w:rsid w:val="005909A4"/>
    <w:rsid w:val="00590A84"/>
    <w:rsid w:val="005910F2"/>
    <w:rsid w:val="0059154C"/>
    <w:rsid w:val="005915B3"/>
    <w:rsid w:val="00591F6D"/>
    <w:rsid w:val="005952A4"/>
    <w:rsid w:val="00596094"/>
    <w:rsid w:val="00596287"/>
    <w:rsid w:val="005A0704"/>
    <w:rsid w:val="005A0919"/>
    <w:rsid w:val="005A52A2"/>
    <w:rsid w:val="005A5DE9"/>
    <w:rsid w:val="005A5FD8"/>
    <w:rsid w:val="005A6821"/>
    <w:rsid w:val="005A6A49"/>
    <w:rsid w:val="005B211E"/>
    <w:rsid w:val="005B3F0D"/>
    <w:rsid w:val="005B5736"/>
    <w:rsid w:val="005B7C98"/>
    <w:rsid w:val="005C2C71"/>
    <w:rsid w:val="005C42DF"/>
    <w:rsid w:val="005C4D29"/>
    <w:rsid w:val="005C56D9"/>
    <w:rsid w:val="005C7E09"/>
    <w:rsid w:val="005D137F"/>
    <w:rsid w:val="005D15EA"/>
    <w:rsid w:val="005D2221"/>
    <w:rsid w:val="005D2587"/>
    <w:rsid w:val="005D2F76"/>
    <w:rsid w:val="005D63AA"/>
    <w:rsid w:val="005E3595"/>
    <w:rsid w:val="005E3875"/>
    <w:rsid w:val="005E7022"/>
    <w:rsid w:val="005F1926"/>
    <w:rsid w:val="005F2D65"/>
    <w:rsid w:val="005F3CE3"/>
    <w:rsid w:val="005F4396"/>
    <w:rsid w:val="005F6759"/>
    <w:rsid w:val="005F6921"/>
    <w:rsid w:val="005F6B7B"/>
    <w:rsid w:val="0060068A"/>
    <w:rsid w:val="00601A67"/>
    <w:rsid w:val="00602456"/>
    <w:rsid w:val="006026BA"/>
    <w:rsid w:val="006030B1"/>
    <w:rsid w:val="00603154"/>
    <w:rsid w:val="00603C7B"/>
    <w:rsid w:val="00605DCD"/>
    <w:rsid w:val="00605EA3"/>
    <w:rsid w:val="0060791E"/>
    <w:rsid w:val="0061159E"/>
    <w:rsid w:val="006124A3"/>
    <w:rsid w:val="0061399D"/>
    <w:rsid w:val="00614387"/>
    <w:rsid w:val="00614A6F"/>
    <w:rsid w:val="00616A7F"/>
    <w:rsid w:val="00621903"/>
    <w:rsid w:val="00622BD3"/>
    <w:rsid w:val="006237B7"/>
    <w:rsid w:val="00624205"/>
    <w:rsid w:val="00625B6F"/>
    <w:rsid w:val="00625ECE"/>
    <w:rsid w:val="00625F0C"/>
    <w:rsid w:val="0062625A"/>
    <w:rsid w:val="00627EC6"/>
    <w:rsid w:val="00627F67"/>
    <w:rsid w:val="0063028C"/>
    <w:rsid w:val="00632A0C"/>
    <w:rsid w:val="00634C85"/>
    <w:rsid w:val="00635D0A"/>
    <w:rsid w:val="0064077C"/>
    <w:rsid w:val="00641532"/>
    <w:rsid w:val="00642D34"/>
    <w:rsid w:val="0064345D"/>
    <w:rsid w:val="00644696"/>
    <w:rsid w:val="006446D8"/>
    <w:rsid w:val="00646ADA"/>
    <w:rsid w:val="00647B24"/>
    <w:rsid w:val="00650981"/>
    <w:rsid w:val="0065217F"/>
    <w:rsid w:val="0065388A"/>
    <w:rsid w:val="00654B89"/>
    <w:rsid w:val="00655B2D"/>
    <w:rsid w:val="0065699D"/>
    <w:rsid w:val="00657022"/>
    <w:rsid w:val="00657568"/>
    <w:rsid w:val="006609AB"/>
    <w:rsid w:val="00666436"/>
    <w:rsid w:val="006702B4"/>
    <w:rsid w:val="006705C9"/>
    <w:rsid w:val="00670889"/>
    <w:rsid w:val="00672FDF"/>
    <w:rsid w:val="006745FD"/>
    <w:rsid w:val="006769CC"/>
    <w:rsid w:val="00677065"/>
    <w:rsid w:val="0067707F"/>
    <w:rsid w:val="0067732D"/>
    <w:rsid w:val="00681B8E"/>
    <w:rsid w:val="00685317"/>
    <w:rsid w:val="0068750D"/>
    <w:rsid w:val="00691D64"/>
    <w:rsid w:val="00692C7F"/>
    <w:rsid w:val="006947C2"/>
    <w:rsid w:val="00694E43"/>
    <w:rsid w:val="00694E87"/>
    <w:rsid w:val="00697D6E"/>
    <w:rsid w:val="006A00DF"/>
    <w:rsid w:val="006A165A"/>
    <w:rsid w:val="006A1F8C"/>
    <w:rsid w:val="006A2384"/>
    <w:rsid w:val="006A2704"/>
    <w:rsid w:val="006A422B"/>
    <w:rsid w:val="006A5B7E"/>
    <w:rsid w:val="006A6D49"/>
    <w:rsid w:val="006B04FC"/>
    <w:rsid w:val="006B1AE4"/>
    <w:rsid w:val="006B1C63"/>
    <w:rsid w:val="006B30D1"/>
    <w:rsid w:val="006B3124"/>
    <w:rsid w:val="006B6070"/>
    <w:rsid w:val="006B61FB"/>
    <w:rsid w:val="006B7AA4"/>
    <w:rsid w:val="006C3846"/>
    <w:rsid w:val="006C4311"/>
    <w:rsid w:val="006C5C71"/>
    <w:rsid w:val="006C67E7"/>
    <w:rsid w:val="006C6AE1"/>
    <w:rsid w:val="006D2118"/>
    <w:rsid w:val="006D2B80"/>
    <w:rsid w:val="006D3AF5"/>
    <w:rsid w:val="006D3C62"/>
    <w:rsid w:val="006D52E7"/>
    <w:rsid w:val="006E02A0"/>
    <w:rsid w:val="006E0D8E"/>
    <w:rsid w:val="006E0EE2"/>
    <w:rsid w:val="006E0FE8"/>
    <w:rsid w:val="006E526D"/>
    <w:rsid w:val="006E5726"/>
    <w:rsid w:val="006F0464"/>
    <w:rsid w:val="006F58D2"/>
    <w:rsid w:val="006F5EAF"/>
    <w:rsid w:val="006F67C4"/>
    <w:rsid w:val="006F7C24"/>
    <w:rsid w:val="00700790"/>
    <w:rsid w:val="0070470F"/>
    <w:rsid w:val="00704C1B"/>
    <w:rsid w:val="00705F0D"/>
    <w:rsid w:val="00707AA7"/>
    <w:rsid w:val="00707BB6"/>
    <w:rsid w:val="00711C36"/>
    <w:rsid w:val="007128C0"/>
    <w:rsid w:val="00713354"/>
    <w:rsid w:val="0071348D"/>
    <w:rsid w:val="0071569D"/>
    <w:rsid w:val="007167C4"/>
    <w:rsid w:val="00716A3E"/>
    <w:rsid w:val="00717928"/>
    <w:rsid w:val="0072153A"/>
    <w:rsid w:val="00722A91"/>
    <w:rsid w:val="00725046"/>
    <w:rsid w:val="00730E32"/>
    <w:rsid w:val="0073310D"/>
    <w:rsid w:val="00733A68"/>
    <w:rsid w:val="00734C78"/>
    <w:rsid w:val="00736A9B"/>
    <w:rsid w:val="007426B6"/>
    <w:rsid w:val="00745125"/>
    <w:rsid w:val="00746A3A"/>
    <w:rsid w:val="00747493"/>
    <w:rsid w:val="00747A2B"/>
    <w:rsid w:val="00747D0F"/>
    <w:rsid w:val="00747FDF"/>
    <w:rsid w:val="00752137"/>
    <w:rsid w:val="0075670C"/>
    <w:rsid w:val="0075746E"/>
    <w:rsid w:val="00757B21"/>
    <w:rsid w:val="007622CE"/>
    <w:rsid w:val="00766DF1"/>
    <w:rsid w:val="007672EE"/>
    <w:rsid w:val="0076771B"/>
    <w:rsid w:val="00771638"/>
    <w:rsid w:val="00772041"/>
    <w:rsid w:val="00772A84"/>
    <w:rsid w:val="00775997"/>
    <w:rsid w:val="00777A96"/>
    <w:rsid w:val="0078050C"/>
    <w:rsid w:val="00781153"/>
    <w:rsid w:val="00782583"/>
    <w:rsid w:val="007829C4"/>
    <w:rsid w:val="0078388A"/>
    <w:rsid w:val="00783C07"/>
    <w:rsid w:val="00783C81"/>
    <w:rsid w:val="00785CE0"/>
    <w:rsid w:val="0078675F"/>
    <w:rsid w:val="00790386"/>
    <w:rsid w:val="0079255C"/>
    <w:rsid w:val="00794038"/>
    <w:rsid w:val="0079532E"/>
    <w:rsid w:val="00796025"/>
    <w:rsid w:val="00797DFE"/>
    <w:rsid w:val="007A016A"/>
    <w:rsid w:val="007A02EB"/>
    <w:rsid w:val="007A187F"/>
    <w:rsid w:val="007A5D5C"/>
    <w:rsid w:val="007A7AC1"/>
    <w:rsid w:val="007B1120"/>
    <w:rsid w:val="007B5780"/>
    <w:rsid w:val="007B5BDF"/>
    <w:rsid w:val="007B7ECF"/>
    <w:rsid w:val="007C05D6"/>
    <w:rsid w:val="007C0C50"/>
    <w:rsid w:val="007C12C3"/>
    <w:rsid w:val="007C2247"/>
    <w:rsid w:val="007C2545"/>
    <w:rsid w:val="007C515D"/>
    <w:rsid w:val="007C56C4"/>
    <w:rsid w:val="007C6E56"/>
    <w:rsid w:val="007C779A"/>
    <w:rsid w:val="007D03BC"/>
    <w:rsid w:val="007D03FE"/>
    <w:rsid w:val="007D0748"/>
    <w:rsid w:val="007D0A74"/>
    <w:rsid w:val="007D0D94"/>
    <w:rsid w:val="007D252F"/>
    <w:rsid w:val="007D277F"/>
    <w:rsid w:val="007D30B0"/>
    <w:rsid w:val="007D4685"/>
    <w:rsid w:val="007D492E"/>
    <w:rsid w:val="007D4C07"/>
    <w:rsid w:val="007D58DD"/>
    <w:rsid w:val="007D6DF1"/>
    <w:rsid w:val="007D7D53"/>
    <w:rsid w:val="007E09E5"/>
    <w:rsid w:val="007E2384"/>
    <w:rsid w:val="007E3862"/>
    <w:rsid w:val="007E78C1"/>
    <w:rsid w:val="007F090D"/>
    <w:rsid w:val="007F1597"/>
    <w:rsid w:val="007F1B1A"/>
    <w:rsid w:val="007F2C3E"/>
    <w:rsid w:val="007F31F5"/>
    <w:rsid w:val="007F3EFB"/>
    <w:rsid w:val="007F5337"/>
    <w:rsid w:val="007F535A"/>
    <w:rsid w:val="007F5ABE"/>
    <w:rsid w:val="007F746C"/>
    <w:rsid w:val="00803269"/>
    <w:rsid w:val="00803B85"/>
    <w:rsid w:val="00804029"/>
    <w:rsid w:val="00804CF4"/>
    <w:rsid w:val="00806F88"/>
    <w:rsid w:val="008113C3"/>
    <w:rsid w:val="00811A63"/>
    <w:rsid w:val="008125A4"/>
    <w:rsid w:val="00812C0A"/>
    <w:rsid w:val="00813254"/>
    <w:rsid w:val="008173F5"/>
    <w:rsid w:val="00822C97"/>
    <w:rsid w:val="0082794E"/>
    <w:rsid w:val="0083079D"/>
    <w:rsid w:val="00832846"/>
    <w:rsid w:val="00835C15"/>
    <w:rsid w:val="00837ABF"/>
    <w:rsid w:val="00843E67"/>
    <w:rsid w:val="0084563A"/>
    <w:rsid w:val="008506E5"/>
    <w:rsid w:val="0085225D"/>
    <w:rsid w:val="0085304E"/>
    <w:rsid w:val="0085698F"/>
    <w:rsid w:val="008571D1"/>
    <w:rsid w:val="008576D6"/>
    <w:rsid w:val="00860024"/>
    <w:rsid w:val="00860622"/>
    <w:rsid w:val="008628A4"/>
    <w:rsid w:val="00862911"/>
    <w:rsid w:val="00862FFE"/>
    <w:rsid w:val="00864523"/>
    <w:rsid w:val="0086477A"/>
    <w:rsid w:val="00866CE2"/>
    <w:rsid w:val="008672EA"/>
    <w:rsid w:val="00867915"/>
    <w:rsid w:val="00870778"/>
    <w:rsid w:val="00873FD4"/>
    <w:rsid w:val="00874F85"/>
    <w:rsid w:val="008757DB"/>
    <w:rsid w:val="008763D1"/>
    <w:rsid w:val="00876CFC"/>
    <w:rsid w:val="008773B6"/>
    <w:rsid w:val="00877A38"/>
    <w:rsid w:val="008806FB"/>
    <w:rsid w:val="00881F65"/>
    <w:rsid w:val="00887BA9"/>
    <w:rsid w:val="00890226"/>
    <w:rsid w:val="0089212C"/>
    <w:rsid w:val="008923C9"/>
    <w:rsid w:val="00896C6C"/>
    <w:rsid w:val="00896D07"/>
    <w:rsid w:val="00896DBB"/>
    <w:rsid w:val="008A0965"/>
    <w:rsid w:val="008A215C"/>
    <w:rsid w:val="008A3000"/>
    <w:rsid w:val="008A4F0C"/>
    <w:rsid w:val="008A4FB0"/>
    <w:rsid w:val="008A550C"/>
    <w:rsid w:val="008A67F9"/>
    <w:rsid w:val="008B3DE9"/>
    <w:rsid w:val="008B4627"/>
    <w:rsid w:val="008B545C"/>
    <w:rsid w:val="008B5F1E"/>
    <w:rsid w:val="008B78A9"/>
    <w:rsid w:val="008C09E7"/>
    <w:rsid w:val="008C24D0"/>
    <w:rsid w:val="008C68EF"/>
    <w:rsid w:val="008C7AB9"/>
    <w:rsid w:val="008D0B23"/>
    <w:rsid w:val="008D1581"/>
    <w:rsid w:val="008D775B"/>
    <w:rsid w:val="008E0A1F"/>
    <w:rsid w:val="008E20C6"/>
    <w:rsid w:val="008E4072"/>
    <w:rsid w:val="008E68DC"/>
    <w:rsid w:val="008E6D3D"/>
    <w:rsid w:val="008E7810"/>
    <w:rsid w:val="008F0685"/>
    <w:rsid w:val="008F20C9"/>
    <w:rsid w:val="008F4FBA"/>
    <w:rsid w:val="008F5914"/>
    <w:rsid w:val="008F5F74"/>
    <w:rsid w:val="009008BC"/>
    <w:rsid w:val="00902A47"/>
    <w:rsid w:val="00904445"/>
    <w:rsid w:val="0090749E"/>
    <w:rsid w:val="00907A0E"/>
    <w:rsid w:val="00911A67"/>
    <w:rsid w:val="00911B9D"/>
    <w:rsid w:val="00912031"/>
    <w:rsid w:val="0091257D"/>
    <w:rsid w:val="00914AAD"/>
    <w:rsid w:val="00914BAE"/>
    <w:rsid w:val="0091574F"/>
    <w:rsid w:val="00920103"/>
    <w:rsid w:val="00920731"/>
    <w:rsid w:val="009250A8"/>
    <w:rsid w:val="00930FD8"/>
    <w:rsid w:val="009346D3"/>
    <w:rsid w:val="00935125"/>
    <w:rsid w:val="009353CC"/>
    <w:rsid w:val="009369F4"/>
    <w:rsid w:val="00936B70"/>
    <w:rsid w:val="00936E38"/>
    <w:rsid w:val="00936EDE"/>
    <w:rsid w:val="00937605"/>
    <w:rsid w:val="009376ED"/>
    <w:rsid w:val="00940DBD"/>
    <w:rsid w:val="00942CA4"/>
    <w:rsid w:val="0094524B"/>
    <w:rsid w:val="00946375"/>
    <w:rsid w:val="009505E0"/>
    <w:rsid w:val="0095082E"/>
    <w:rsid w:val="0095109E"/>
    <w:rsid w:val="009523A8"/>
    <w:rsid w:val="00952903"/>
    <w:rsid w:val="00952FA8"/>
    <w:rsid w:val="00956302"/>
    <w:rsid w:val="00957D7B"/>
    <w:rsid w:val="009609A8"/>
    <w:rsid w:val="00960C35"/>
    <w:rsid w:val="00961C9B"/>
    <w:rsid w:val="00966925"/>
    <w:rsid w:val="009705CE"/>
    <w:rsid w:val="009707B9"/>
    <w:rsid w:val="00971A41"/>
    <w:rsid w:val="00972619"/>
    <w:rsid w:val="00972EB5"/>
    <w:rsid w:val="00974AFB"/>
    <w:rsid w:val="00975E2C"/>
    <w:rsid w:val="0097790B"/>
    <w:rsid w:val="00980545"/>
    <w:rsid w:val="00982404"/>
    <w:rsid w:val="00983FB5"/>
    <w:rsid w:val="00985165"/>
    <w:rsid w:val="0098595F"/>
    <w:rsid w:val="00986639"/>
    <w:rsid w:val="00986DB4"/>
    <w:rsid w:val="00997187"/>
    <w:rsid w:val="00997FCC"/>
    <w:rsid w:val="009A1645"/>
    <w:rsid w:val="009A1AD5"/>
    <w:rsid w:val="009A1CD8"/>
    <w:rsid w:val="009A32AD"/>
    <w:rsid w:val="009A344E"/>
    <w:rsid w:val="009A6016"/>
    <w:rsid w:val="009A669C"/>
    <w:rsid w:val="009A7521"/>
    <w:rsid w:val="009A778B"/>
    <w:rsid w:val="009A7BA5"/>
    <w:rsid w:val="009B1FED"/>
    <w:rsid w:val="009B2346"/>
    <w:rsid w:val="009B56AB"/>
    <w:rsid w:val="009C0371"/>
    <w:rsid w:val="009C1E48"/>
    <w:rsid w:val="009C203E"/>
    <w:rsid w:val="009C3D25"/>
    <w:rsid w:val="009C5177"/>
    <w:rsid w:val="009C5A95"/>
    <w:rsid w:val="009C69B0"/>
    <w:rsid w:val="009D0C5D"/>
    <w:rsid w:val="009D2A71"/>
    <w:rsid w:val="009D400B"/>
    <w:rsid w:val="009D5617"/>
    <w:rsid w:val="009D7C21"/>
    <w:rsid w:val="009E01F9"/>
    <w:rsid w:val="009E2503"/>
    <w:rsid w:val="009E373B"/>
    <w:rsid w:val="009E4EA0"/>
    <w:rsid w:val="009E5C00"/>
    <w:rsid w:val="009E6EC3"/>
    <w:rsid w:val="009F23D3"/>
    <w:rsid w:val="009F4139"/>
    <w:rsid w:val="009F607E"/>
    <w:rsid w:val="00A00E5B"/>
    <w:rsid w:val="00A02A01"/>
    <w:rsid w:val="00A03114"/>
    <w:rsid w:val="00A03231"/>
    <w:rsid w:val="00A0367A"/>
    <w:rsid w:val="00A0415E"/>
    <w:rsid w:val="00A11138"/>
    <w:rsid w:val="00A1133E"/>
    <w:rsid w:val="00A11B45"/>
    <w:rsid w:val="00A1250A"/>
    <w:rsid w:val="00A13189"/>
    <w:rsid w:val="00A13D1D"/>
    <w:rsid w:val="00A1431C"/>
    <w:rsid w:val="00A14E48"/>
    <w:rsid w:val="00A152AD"/>
    <w:rsid w:val="00A21498"/>
    <w:rsid w:val="00A216E4"/>
    <w:rsid w:val="00A21866"/>
    <w:rsid w:val="00A21CDB"/>
    <w:rsid w:val="00A22E6F"/>
    <w:rsid w:val="00A24614"/>
    <w:rsid w:val="00A24E6F"/>
    <w:rsid w:val="00A2514B"/>
    <w:rsid w:val="00A25376"/>
    <w:rsid w:val="00A26319"/>
    <w:rsid w:val="00A275B7"/>
    <w:rsid w:val="00A3062A"/>
    <w:rsid w:val="00A35BFB"/>
    <w:rsid w:val="00A36F30"/>
    <w:rsid w:val="00A37F1F"/>
    <w:rsid w:val="00A4039A"/>
    <w:rsid w:val="00A41414"/>
    <w:rsid w:val="00A4169E"/>
    <w:rsid w:val="00A421F8"/>
    <w:rsid w:val="00A43F5E"/>
    <w:rsid w:val="00A474F6"/>
    <w:rsid w:val="00A52E1E"/>
    <w:rsid w:val="00A57346"/>
    <w:rsid w:val="00A6240B"/>
    <w:rsid w:val="00A627B0"/>
    <w:rsid w:val="00A652C5"/>
    <w:rsid w:val="00A709AC"/>
    <w:rsid w:val="00A74AF6"/>
    <w:rsid w:val="00A77868"/>
    <w:rsid w:val="00A80CFC"/>
    <w:rsid w:val="00A81193"/>
    <w:rsid w:val="00A83ECB"/>
    <w:rsid w:val="00A86FE1"/>
    <w:rsid w:val="00A91C59"/>
    <w:rsid w:val="00A9252B"/>
    <w:rsid w:val="00A94253"/>
    <w:rsid w:val="00A95BAE"/>
    <w:rsid w:val="00A95F16"/>
    <w:rsid w:val="00A96C7A"/>
    <w:rsid w:val="00A96F82"/>
    <w:rsid w:val="00AA0384"/>
    <w:rsid w:val="00AA0EF2"/>
    <w:rsid w:val="00AA6499"/>
    <w:rsid w:val="00AA657D"/>
    <w:rsid w:val="00AA6CE6"/>
    <w:rsid w:val="00AA7039"/>
    <w:rsid w:val="00AA7061"/>
    <w:rsid w:val="00AA7261"/>
    <w:rsid w:val="00AB311A"/>
    <w:rsid w:val="00AB42FE"/>
    <w:rsid w:val="00AB557E"/>
    <w:rsid w:val="00AB6ADA"/>
    <w:rsid w:val="00AB6B52"/>
    <w:rsid w:val="00AC2C98"/>
    <w:rsid w:val="00AC32CC"/>
    <w:rsid w:val="00AC4CFB"/>
    <w:rsid w:val="00AC6246"/>
    <w:rsid w:val="00AD050C"/>
    <w:rsid w:val="00AD1223"/>
    <w:rsid w:val="00AD2157"/>
    <w:rsid w:val="00AD27FB"/>
    <w:rsid w:val="00AD3BB3"/>
    <w:rsid w:val="00AD7C83"/>
    <w:rsid w:val="00AE120F"/>
    <w:rsid w:val="00AE1B35"/>
    <w:rsid w:val="00AE5D56"/>
    <w:rsid w:val="00AE6F48"/>
    <w:rsid w:val="00AE78D9"/>
    <w:rsid w:val="00AF003D"/>
    <w:rsid w:val="00AF01B5"/>
    <w:rsid w:val="00AF0423"/>
    <w:rsid w:val="00AF08C1"/>
    <w:rsid w:val="00AF3E78"/>
    <w:rsid w:val="00AF48D7"/>
    <w:rsid w:val="00AF517D"/>
    <w:rsid w:val="00AF5C94"/>
    <w:rsid w:val="00AF66DD"/>
    <w:rsid w:val="00B01C5F"/>
    <w:rsid w:val="00B041A6"/>
    <w:rsid w:val="00B044CC"/>
    <w:rsid w:val="00B07DC0"/>
    <w:rsid w:val="00B10D69"/>
    <w:rsid w:val="00B110A0"/>
    <w:rsid w:val="00B128A4"/>
    <w:rsid w:val="00B12C39"/>
    <w:rsid w:val="00B1306C"/>
    <w:rsid w:val="00B1358B"/>
    <w:rsid w:val="00B136FB"/>
    <w:rsid w:val="00B14192"/>
    <w:rsid w:val="00B1748A"/>
    <w:rsid w:val="00B17C9C"/>
    <w:rsid w:val="00B21820"/>
    <w:rsid w:val="00B224D7"/>
    <w:rsid w:val="00B23AE3"/>
    <w:rsid w:val="00B24791"/>
    <w:rsid w:val="00B2513C"/>
    <w:rsid w:val="00B260E7"/>
    <w:rsid w:val="00B279AF"/>
    <w:rsid w:val="00B317FF"/>
    <w:rsid w:val="00B31B71"/>
    <w:rsid w:val="00B36274"/>
    <w:rsid w:val="00B3771D"/>
    <w:rsid w:val="00B41AD0"/>
    <w:rsid w:val="00B4278C"/>
    <w:rsid w:val="00B42B3B"/>
    <w:rsid w:val="00B42C3D"/>
    <w:rsid w:val="00B42EEA"/>
    <w:rsid w:val="00B43E7C"/>
    <w:rsid w:val="00B4465F"/>
    <w:rsid w:val="00B44E05"/>
    <w:rsid w:val="00B466A2"/>
    <w:rsid w:val="00B51FE1"/>
    <w:rsid w:val="00B5270E"/>
    <w:rsid w:val="00B52948"/>
    <w:rsid w:val="00B5338A"/>
    <w:rsid w:val="00B5367F"/>
    <w:rsid w:val="00B577FC"/>
    <w:rsid w:val="00B60653"/>
    <w:rsid w:val="00B615EB"/>
    <w:rsid w:val="00B61856"/>
    <w:rsid w:val="00B62C0C"/>
    <w:rsid w:val="00B6403A"/>
    <w:rsid w:val="00B653F3"/>
    <w:rsid w:val="00B730F2"/>
    <w:rsid w:val="00B74B70"/>
    <w:rsid w:val="00B76BAE"/>
    <w:rsid w:val="00B779B3"/>
    <w:rsid w:val="00B77E73"/>
    <w:rsid w:val="00B80075"/>
    <w:rsid w:val="00B80FFA"/>
    <w:rsid w:val="00B81A3D"/>
    <w:rsid w:val="00B8281E"/>
    <w:rsid w:val="00B83B11"/>
    <w:rsid w:val="00B859C1"/>
    <w:rsid w:val="00B85F29"/>
    <w:rsid w:val="00B863CA"/>
    <w:rsid w:val="00B87C94"/>
    <w:rsid w:val="00B90100"/>
    <w:rsid w:val="00B90660"/>
    <w:rsid w:val="00B907A6"/>
    <w:rsid w:val="00B9127B"/>
    <w:rsid w:val="00B91B88"/>
    <w:rsid w:val="00B929E5"/>
    <w:rsid w:val="00B93BDE"/>
    <w:rsid w:val="00B93F25"/>
    <w:rsid w:val="00B94F53"/>
    <w:rsid w:val="00B9502C"/>
    <w:rsid w:val="00B950CF"/>
    <w:rsid w:val="00B96C5D"/>
    <w:rsid w:val="00B9720E"/>
    <w:rsid w:val="00BA0284"/>
    <w:rsid w:val="00BA2C33"/>
    <w:rsid w:val="00BA46F0"/>
    <w:rsid w:val="00BA5953"/>
    <w:rsid w:val="00BA5959"/>
    <w:rsid w:val="00BA61F6"/>
    <w:rsid w:val="00BA77FB"/>
    <w:rsid w:val="00BA7F62"/>
    <w:rsid w:val="00BB0B27"/>
    <w:rsid w:val="00BB1EA9"/>
    <w:rsid w:val="00BB43B3"/>
    <w:rsid w:val="00BB614F"/>
    <w:rsid w:val="00BC090C"/>
    <w:rsid w:val="00BC183C"/>
    <w:rsid w:val="00BC77B6"/>
    <w:rsid w:val="00BD02FA"/>
    <w:rsid w:val="00BD07DB"/>
    <w:rsid w:val="00BD08E9"/>
    <w:rsid w:val="00BD1610"/>
    <w:rsid w:val="00BD3089"/>
    <w:rsid w:val="00BD6800"/>
    <w:rsid w:val="00BE0508"/>
    <w:rsid w:val="00BE2DBF"/>
    <w:rsid w:val="00BE5D48"/>
    <w:rsid w:val="00BE622F"/>
    <w:rsid w:val="00BF129D"/>
    <w:rsid w:val="00BF13E2"/>
    <w:rsid w:val="00BF2A9F"/>
    <w:rsid w:val="00BF2D24"/>
    <w:rsid w:val="00BF42E9"/>
    <w:rsid w:val="00BF7CD1"/>
    <w:rsid w:val="00C017E9"/>
    <w:rsid w:val="00C0186B"/>
    <w:rsid w:val="00C01DFF"/>
    <w:rsid w:val="00C04F36"/>
    <w:rsid w:val="00C05781"/>
    <w:rsid w:val="00C05FFC"/>
    <w:rsid w:val="00C07A5D"/>
    <w:rsid w:val="00C12683"/>
    <w:rsid w:val="00C12775"/>
    <w:rsid w:val="00C144DD"/>
    <w:rsid w:val="00C15BDA"/>
    <w:rsid w:val="00C15D98"/>
    <w:rsid w:val="00C17697"/>
    <w:rsid w:val="00C202CB"/>
    <w:rsid w:val="00C235A9"/>
    <w:rsid w:val="00C23994"/>
    <w:rsid w:val="00C254B7"/>
    <w:rsid w:val="00C25529"/>
    <w:rsid w:val="00C31274"/>
    <w:rsid w:val="00C33350"/>
    <w:rsid w:val="00C344B0"/>
    <w:rsid w:val="00C3522E"/>
    <w:rsid w:val="00C36604"/>
    <w:rsid w:val="00C37945"/>
    <w:rsid w:val="00C40209"/>
    <w:rsid w:val="00C44D33"/>
    <w:rsid w:val="00C467D9"/>
    <w:rsid w:val="00C4689A"/>
    <w:rsid w:val="00C53EA3"/>
    <w:rsid w:val="00C61348"/>
    <w:rsid w:val="00C62489"/>
    <w:rsid w:val="00C624C3"/>
    <w:rsid w:val="00C8044F"/>
    <w:rsid w:val="00C8117A"/>
    <w:rsid w:val="00C812E0"/>
    <w:rsid w:val="00C81A2A"/>
    <w:rsid w:val="00C826A1"/>
    <w:rsid w:val="00C82C3E"/>
    <w:rsid w:val="00C82DBF"/>
    <w:rsid w:val="00C8457A"/>
    <w:rsid w:val="00C84CF4"/>
    <w:rsid w:val="00C85998"/>
    <w:rsid w:val="00C86245"/>
    <w:rsid w:val="00C874F7"/>
    <w:rsid w:val="00C91BC2"/>
    <w:rsid w:val="00C92716"/>
    <w:rsid w:val="00C9565B"/>
    <w:rsid w:val="00CA05DB"/>
    <w:rsid w:val="00CA166C"/>
    <w:rsid w:val="00CA5172"/>
    <w:rsid w:val="00CA6846"/>
    <w:rsid w:val="00CA6A1D"/>
    <w:rsid w:val="00CA6D0A"/>
    <w:rsid w:val="00CB0ADC"/>
    <w:rsid w:val="00CB6828"/>
    <w:rsid w:val="00CB69AC"/>
    <w:rsid w:val="00CB6BEA"/>
    <w:rsid w:val="00CB7272"/>
    <w:rsid w:val="00CC0266"/>
    <w:rsid w:val="00CC3C39"/>
    <w:rsid w:val="00CC513E"/>
    <w:rsid w:val="00CC65A1"/>
    <w:rsid w:val="00CC7DB5"/>
    <w:rsid w:val="00CD267C"/>
    <w:rsid w:val="00CD72F3"/>
    <w:rsid w:val="00CD7A50"/>
    <w:rsid w:val="00CE0061"/>
    <w:rsid w:val="00CE23FA"/>
    <w:rsid w:val="00CE2AAA"/>
    <w:rsid w:val="00CE344D"/>
    <w:rsid w:val="00CE6876"/>
    <w:rsid w:val="00CE6FDF"/>
    <w:rsid w:val="00CE7265"/>
    <w:rsid w:val="00CF1877"/>
    <w:rsid w:val="00D00A52"/>
    <w:rsid w:val="00D01C86"/>
    <w:rsid w:val="00D031F3"/>
    <w:rsid w:val="00D03F48"/>
    <w:rsid w:val="00D0465E"/>
    <w:rsid w:val="00D05E20"/>
    <w:rsid w:val="00D10341"/>
    <w:rsid w:val="00D11A4B"/>
    <w:rsid w:val="00D139CC"/>
    <w:rsid w:val="00D15DB1"/>
    <w:rsid w:val="00D17017"/>
    <w:rsid w:val="00D21487"/>
    <w:rsid w:val="00D229D2"/>
    <w:rsid w:val="00D24AB5"/>
    <w:rsid w:val="00D24AD3"/>
    <w:rsid w:val="00D26040"/>
    <w:rsid w:val="00D2614C"/>
    <w:rsid w:val="00D35438"/>
    <w:rsid w:val="00D3593E"/>
    <w:rsid w:val="00D36D74"/>
    <w:rsid w:val="00D41466"/>
    <w:rsid w:val="00D41AAC"/>
    <w:rsid w:val="00D42C2F"/>
    <w:rsid w:val="00D444B5"/>
    <w:rsid w:val="00D44FA3"/>
    <w:rsid w:val="00D458E0"/>
    <w:rsid w:val="00D52C5F"/>
    <w:rsid w:val="00D540F5"/>
    <w:rsid w:val="00D56ED4"/>
    <w:rsid w:val="00D604B7"/>
    <w:rsid w:val="00D605F1"/>
    <w:rsid w:val="00D60930"/>
    <w:rsid w:val="00D613A1"/>
    <w:rsid w:val="00D626B7"/>
    <w:rsid w:val="00D6363C"/>
    <w:rsid w:val="00D655E5"/>
    <w:rsid w:val="00D65607"/>
    <w:rsid w:val="00D6585B"/>
    <w:rsid w:val="00D66179"/>
    <w:rsid w:val="00D675EC"/>
    <w:rsid w:val="00D677CD"/>
    <w:rsid w:val="00D7165E"/>
    <w:rsid w:val="00D71750"/>
    <w:rsid w:val="00D72563"/>
    <w:rsid w:val="00D74C45"/>
    <w:rsid w:val="00D7679B"/>
    <w:rsid w:val="00D80DAE"/>
    <w:rsid w:val="00D81216"/>
    <w:rsid w:val="00D81C2D"/>
    <w:rsid w:val="00D83AB2"/>
    <w:rsid w:val="00D85A84"/>
    <w:rsid w:val="00D860DF"/>
    <w:rsid w:val="00D90C54"/>
    <w:rsid w:val="00D94F0E"/>
    <w:rsid w:val="00D96C32"/>
    <w:rsid w:val="00DA1505"/>
    <w:rsid w:val="00DA487D"/>
    <w:rsid w:val="00DA63DC"/>
    <w:rsid w:val="00DA6E4B"/>
    <w:rsid w:val="00DB0A5D"/>
    <w:rsid w:val="00DB1D2B"/>
    <w:rsid w:val="00DB356C"/>
    <w:rsid w:val="00DB36D8"/>
    <w:rsid w:val="00DC0BB8"/>
    <w:rsid w:val="00DC1657"/>
    <w:rsid w:val="00DC1D5C"/>
    <w:rsid w:val="00DC3B53"/>
    <w:rsid w:val="00DC4B36"/>
    <w:rsid w:val="00DC7437"/>
    <w:rsid w:val="00DC7D3F"/>
    <w:rsid w:val="00DD1FB6"/>
    <w:rsid w:val="00DD275D"/>
    <w:rsid w:val="00DD2ECE"/>
    <w:rsid w:val="00DD3EE5"/>
    <w:rsid w:val="00DD4857"/>
    <w:rsid w:val="00DD6C5A"/>
    <w:rsid w:val="00DD75BD"/>
    <w:rsid w:val="00DD7ADE"/>
    <w:rsid w:val="00DE184C"/>
    <w:rsid w:val="00DE7924"/>
    <w:rsid w:val="00DF090A"/>
    <w:rsid w:val="00DF38E5"/>
    <w:rsid w:val="00DF4D57"/>
    <w:rsid w:val="00DF4E19"/>
    <w:rsid w:val="00DF6431"/>
    <w:rsid w:val="00DF659F"/>
    <w:rsid w:val="00DF6C77"/>
    <w:rsid w:val="00DF758D"/>
    <w:rsid w:val="00DF7A31"/>
    <w:rsid w:val="00E01413"/>
    <w:rsid w:val="00E037B1"/>
    <w:rsid w:val="00E0400A"/>
    <w:rsid w:val="00E10010"/>
    <w:rsid w:val="00E10E80"/>
    <w:rsid w:val="00E12FF1"/>
    <w:rsid w:val="00E132AF"/>
    <w:rsid w:val="00E152CE"/>
    <w:rsid w:val="00E15CD8"/>
    <w:rsid w:val="00E16240"/>
    <w:rsid w:val="00E206E1"/>
    <w:rsid w:val="00E21195"/>
    <w:rsid w:val="00E21EAE"/>
    <w:rsid w:val="00E23360"/>
    <w:rsid w:val="00E238E1"/>
    <w:rsid w:val="00E2441F"/>
    <w:rsid w:val="00E27B4D"/>
    <w:rsid w:val="00E315C1"/>
    <w:rsid w:val="00E31F05"/>
    <w:rsid w:val="00E32D6E"/>
    <w:rsid w:val="00E33D20"/>
    <w:rsid w:val="00E41445"/>
    <w:rsid w:val="00E41E34"/>
    <w:rsid w:val="00E42703"/>
    <w:rsid w:val="00E444ED"/>
    <w:rsid w:val="00E46672"/>
    <w:rsid w:val="00E47564"/>
    <w:rsid w:val="00E4756C"/>
    <w:rsid w:val="00E52DF3"/>
    <w:rsid w:val="00E53BB0"/>
    <w:rsid w:val="00E54F66"/>
    <w:rsid w:val="00E559C7"/>
    <w:rsid w:val="00E55ACB"/>
    <w:rsid w:val="00E56000"/>
    <w:rsid w:val="00E601ED"/>
    <w:rsid w:val="00E60587"/>
    <w:rsid w:val="00E642B1"/>
    <w:rsid w:val="00E64C67"/>
    <w:rsid w:val="00E66414"/>
    <w:rsid w:val="00E70C17"/>
    <w:rsid w:val="00E75489"/>
    <w:rsid w:val="00E75FE2"/>
    <w:rsid w:val="00E76F5A"/>
    <w:rsid w:val="00E76FEF"/>
    <w:rsid w:val="00E801FB"/>
    <w:rsid w:val="00E81638"/>
    <w:rsid w:val="00E817B8"/>
    <w:rsid w:val="00E82828"/>
    <w:rsid w:val="00E82DFD"/>
    <w:rsid w:val="00E840F6"/>
    <w:rsid w:val="00E8460A"/>
    <w:rsid w:val="00E84D17"/>
    <w:rsid w:val="00E85781"/>
    <w:rsid w:val="00E87C73"/>
    <w:rsid w:val="00E9012F"/>
    <w:rsid w:val="00E92EEF"/>
    <w:rsid w:val="00E93858"/>
    <w:rsid w:val="00E95B0C"/>
    <w:rsid w:val="00EA005B"/>
    <w:rsid w:val="00EA0875"/>
    <w:rsid w:val="00EA3D69"/>
    <w:rsid w:val="00EA4C99"/>
    <w:rsid w:val="00EB1F41"/>
    <w:rsid w:val="00EB2CAB"/>
    <w:rsid w:val="00EB3035"/>
    <w:rsid w:val="00EB48E9"/>
    <w:rsid w:val="00EB5492"/>
    <w:rsid w:val="00EC1EE2"/>
    <w:rsid w:val="00EC37E5"/>
    <w:rsid w:val="00EC3C30"/>
    <w:rsid w:val="00EC5327"/>
    <w:rsid w:val="00EC6395"/>
    <w:rsid w:val="00EC6831"/>
    <w:rsid w:val="00ED0111"/>
    <w:rsid w:val="00ED0729"/>
    <w:rsid w:val="00ED0829"/>
    <w:rsid w:val="00ED0AAA"/>
    <w:rsid w:val="00ED1A48"/>
    <w:rsid w:val="00ED2259"/>
    <w:rsid w:val="00ED316B"/>
    <w:rsid w:val="00ED39EB"/>
    <w:rsid w:val="00ED3ADE"/>
    <w:rsid w:val="00ED45D9"/>
    <w:rsid w:val="00ED4F0B"/>
    <w:rsid w:val="00ED5CA5"/>
    <w:rsid w:val="00ED7AC0"/>
    <w:rsid w:val="00ED7B4E"/>
    <w:rsid w:val="00EE09D2"/>
    <w:rsid w:val="00EE2C83"/>
    <w:rsid w:val="00EE2DBC"/>
    <w:rsid w:val="00EE4B4E"/>
    <w:rsid w:val="00EE68E2"/>
    <w:rsid w:val="00EF0164"/>
    <w:rsid w:val="00EF394B"/>
    <w:rsid w:val="00EF3C35"/>
    <w:rsid w:val="00EF5025"/>
    <w:rsid w:val="00F00FFA"/>
    <w:rsid w:val="00F0152B"/>
    <w:rsid w:val="00F04B16"/>
    <w:rsid w:val="00F062AA"/>
    <w:rsid w:val="00F1035D"/>
    <w:rsid w:val="00F1089C"/>
    <w:rsid w:val="00F12E1A"/>
    <w:rsid w:val="00F14D7C"/>
    <w:rsid w:val="00F170DC"/>
    <w:rsid w:val="00F17523"/>
    <w:rsid w:val="00F179C6"/>
    <w:rsid w:val="00F17D4C"/>
    <w:rsid w:val="00F20565"/>
    <w:rsid w:val="00F21E72"/>
    <w:rsid w:val="00F232B4"/>
    <w:rsid w:val="00F24037"/>
    <w:rsid w:val="00F25D7A"/>
    <w:rsid w:val="00F26FE6"/>
    <w:rsid w:val="00F277CA"/>
    <w:rsid w:val="00F27F34"/>
    <w:rsid w:val="00F34F3C"/>
    <w:rsid w:val="00F357B9"/>
    <w:rsid w:val="00F35C8C"/>
    <w:rsid w:val="00F35D96"/>
    <w:rsid w:val="00F4160E"/>
    <w:rsid w:val="00F44376"/>
    <w:rsid w:val="00F4703A"/>
    <w:rsid w:val="00F50133"/>
    <w:rsid w:val="00F51AA8"/>
    <w:rsid w:val="00F5237B"/>
    <w:rsid w:val="00F52A7C"/>
    <w:rsid w:val="00F52A92"/>
    <w:rsid w:val="00F5353C"/>
    <w:rsid w:val="00F5711F"/>
    <w:rsid w:val="00F6243C"/>
    <w:rsid w:val="00F62A5B"/>
    <w:rsid w:val="00F62C1F"/>
    <w:rsid w:val="00F63333"/>
    <w:rsid w:val="00F6370F"/>
    <w:rsid w:val="00F63769"/>
    <w:rsid w:val="00F65642"/>
    <w:rsid w:val="00F65E90"/>
    <w:rsid w:val="00F66F4B"/>
    <w:rsid w:val="00F67297"/>
    <w:rsid w:val="00F67ED2"/>
    <w:rsid w:val="00F70553"/>
    <w:rsid w:val="00F710C2"/>
    <w:rsid w:val="00F73E65"/>
    <w:rsid w:val="00F74D6F"/>
    <w:rsid w:val="00F75629"/>
    <w:rsid w:val="00F767C0"/>
    <w:rsid w:val="00F80FA2"/>
    <w:rsid w:val="00F81A58"/>
    <w:rsid w:val="00F82423"/>
    <w:rsid w:val="00F8423E"/>
    <w:rsid w:val="00F849E8"/>
    <w:rsid w:val="00F85E34"/>
    <w:rsid w:val="00F8760D"/>
    <w:rsid w:val="00F90249"/>
    <w:rsid w:val="00F90DB4"/>
    <w:rsid w:val="00F91C1F"/>
    <w:rsid w:val="00F91EE4"/>
    <w:rsid w:val="00F92FE0"/>
    <w:rsid w:val="00F94963"/>
    <w:rsid w:val="00F96F9B"/>
    <w:rsid w:val="00FA24F8"/>
    <w:rsid w:val="00FA36E5"/>
    <w:rsid w:val="00FA3C0C"/>
    <w:rsid w:val="00FA4E12"/>
    <w:rsid w:val="00FA5D82"/>
    <w:rsid w:val="00FA5DDD"/>
    <w:rsid w:val="00FA604C"/>
    <w:rsid w:val="00FB030E"/>
    <w:rsid w:val="00FB0D8C"/>
    <w:rsid w:val="00FB1805"/>
    <w:rsid w:val="00FB1B28"/>
    <w:rsid w:val="00FB280F"/>
    <w:rsid w:val="00FB316E"/>
    <w:rsid w:val="00FB31CE"/>
    <w:rsid w:val="00FB5966"/>
    <w:rsid w:val="00FB6B56"/>
    <w:rsid w:val="00FB74FE"/>
    <w:rsid w:val="00FC3CE2"/>
    <w:rsid w:val="00FC448F"/>
    <w:rsid w:val="00FC4E11"/>
    <w:rsid w:val="00FD068A"/>
    <w:rsid w:val="00FD207A"/>
    <w:rsid w:val="00FD55C7"/>
    <w:rsid w:val="00FD583C"/>
    <w:rsid w:val="00FD5C7C"/>
    <w:rsid w:val="00FE1C5E"/>
    <w:rsid w:val="00FE2387"/>
    <w:rsid w:val="00FE3CDE"/>
    <w:rsid w:val="00FE4956"/>
    <w:rsid w:val="00FE5058"/>
    <w:rsid w:val="00FE575B"/>
    <w:rsid w:val="00FE6D7F"/>
    <w:rsid w:val="00FE6EF1"/>
    <w:rsid w:val="00FF0448"/>
    <w:rsid w:val="00FF1716"/>
    <w:rsid w:val="00FF2C51"/>
    <w:rsid w:val="00FF3891"/>
    <w:rsid w:val="00FF4B47"/>
    <w:rsid w:val="00FF6713"/>
    <w:rsid w:val="00FF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9B968C"/>
  <w15:docId w15:val="{6A4F5557-809A-41B3-BB85-D160C7C8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A6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D33"/>
    <w:rPr>
      <w:rFonts w:ascii="Tahoma" w:hAnsi="Tahoma" w:cs="Tahoma"/>
      <w:sz w:val="16"/>
      <w:szCs w:val="16"/>
    </w:rPr>
  </w:style>
  <w:style w:type="character" w:styleId="Hyperlink">
    <w:name w:val="Hyperlink"/>
    <w:uiPriority w:val="99"/>
    <w:rsid w:val="00580343"/>
    <w:rPr>
      <w:rFonts w:cs="Times New Roman"/>
      <w:color w:val="0000FF"/>
      <w:u w:val="single"/>
    </w:rPr>
  </w:style>
  <w:style w:type="paragraph" w:styleId="NormalWeb">
    <w:name w:val="Normal (Web)"/>
    <w:basedOn w:val="Normal"/>
    <w:uiPriority w:val="99"/>
    <w:rsid w:val="00AC32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1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84C"/>
  </w:style>
  <w:style w:type="paragraph" w:styleId="Footer">
    <w:name w:val="footer"/>
    <w:basedOn w:val="Normal"/>
    <w:link w:val="FooterChar"/>
    <w:uiPriority w:val="99"/>
    <w:unhideWhenUsed/>
    <w:rsid w:val="00DE1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84C"/>
  </w:style>
  <w:style w:type="table" w:styleId="TableGrid">
    <w:name w:val="Table Grid"/>
    <w:basedOn w:val="TableNormal"/>
    <w:uiPriority w:val="59"/>
    <w:rsid w:val="00523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8DC"/>
    <w:rPr>
      <w:sz w:val="18"/>
      <w:szCs w:val="18"/>
    </w:rPr>
  </w:style>
  <w:style w:type="paragraph" w:styleId="CommentText">
    <w:name w:val="annotation text"/>
    <w:basedOn w:val="Normal"/>
    <w:link w:val="CommentTextChar"/>
    <w:uiPriority w:val="99"/>
    <w:unhideWhenUsed/>
    <w:rsid w:val="008E68DC"/>
    <w:pPr>
      <w:spacing w:line="240" w:lineRule="auto"/>
    </w:pPr>
    <w:rPr>
      <w:sz w:val="24"/>
      <w:szCs w:val="24"/>
    </w:rPr>
  </w:style>
  <w:style w:type="character" w:customStyle="1" w:styleId="CommentTextChar">
    <w:name w:val="Comment Text Char"/>
    <w:basedOn w:val="DefaultParagraphFont"/>
    <w:link w:val="CommentText"/>
    <w:uiPriority w:val="99"/>
    <w:rsid w:val="008E68DC"/>
    <w:rPr>
      <w:sz w:val="24"/>
      <w:szCs w:val="24"/>
    </w:rPr>
  </w:style>
  <w:style w:type="paragraph" w:styleId="CommentSubject">
    <w:name w:val="annotation subject"/>
    <w:basedOn w:val="CommentText"/>
    <w:next w:val="CommentText"/>
    <w:link w:val="CommentSubjectChar"/>
    <w:uiPriority w:val="99"/>
    <w:semiHidden/>
    <w:unhideWhenUsed/>
    <w:rsid w:val="008E68DC"/>
    <w:rPr>
      <w:b/>
      <w:bCs/>
      <w:sz w:val="20"/>
      <w:szCs w:val="20"/>
    </w:rPr>
  </w:style>
  <w:style w:type="character" w:customStyle="1" w:styleId="CommentSubjectChar">
    <w:name w:val="Comment Subject Char"/>
    <w:basedOn w:val="CommentTextChar"/>
    <w:link w:val="CommentSubject"/>
    <w:uiPriority w:val="99"/>
    <w:semiHidden/>
    <w:rsid w:val="008E68DC"/>
    <w:rPr>
      <w:b/>
      <w:bCs/>
      <w:sz w:val="20"/>
      <w:szCs w:val="20"/>
    </w:rPr>
  </w:style>
  <w:style w:type="character" w:customStyle="1" w:styleId="apple-converted-space">
    <w:name w:val="apple-converted-space"/>
    <w:basedOn w:val="DefaultParagraphFont"/>
    <w:rsid w:val="00B859C1"/>
  </w:style>
  <w:style w:type="paragraph" w:customStyle="1" w:styleId="EndNoteBibliographyTitle">
    <w:name w:val="EndNote Bibliography Title"/>
    <w:basedOn w:val="Normal"/>
    <w:link w:val="EndNoteBibliographyTitleChar"/>
    <w:rsid w:val="00217B74"/>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217B74"/>
    <w:rPr>
      <w:rFonts w:ascii="Times New Roman" w:hAnsi="Times New Roman" w:cs="Times New Roman"/>
      <w:noProof/>
      <w:sz w:val="24"/>
    </w:rPr>
  </w:style>
  <w:style w:type="paragraph" w:customStyle="1" w:styleId="EndNoteBibliography">
    <w:name w:val="EndNote Bibliography"/>
    <w:basedOn w:val="Normal"/>
    <w:link w:val="EndNoteBibliographyChar"/>
    <w:rsid w:val="00217B74"/>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217B74"/>
    <w:rPr>
      <w:rFonts w:ascii="Times New Roman" w:hAnsi="Times New Roman" w:cs="Times New Roman"/>
      <w:noProof/>
      <w:sz w:val="24"/>
    </w:rPr>
  </w:style>
  <w:style w:type="paragraph" w:customStyle="1" w:styleId="Normal1">
    <w:name w:val="Normal1"/>
    <w:rsid w:val="00FC3CE2"/>
    <w:pPr>
      <w:spacing w:after="0"/>
    </w:pPr>
    <w:rPr>
      <w:rFonts w:ascii="Arial" w:eastAsia="Arial" w:hAnsi="Arial" w:cs="Arial"/>
      <w:color w:val="000000"/>
      <w:szCs w:val="20"/>
    </w:rPr>
  </w:style>
  <w:style w:type="character" w:styleId="PlaceholderText">
    <w:name w:val="Placeholder Text"/>
    <w:basedOn w:val="DefaultParagraphFont"/>
    <w:uiPriority w:val="99"/>
    <w:semiHidden/>
    <w:rsid w:val="000847AF"/>
    <w:rPr>
      <w:color w:val="808080"/>
    </w:rPr>
  </w:style>
  <w:style w:type="paragraph" w:styleId="Revision">
    <w:name w:val="Revision"/>
    <w:hidden/>
    <w:uiPriority w:val="99"/>
    <w:semiHidden/>
    <w:rsid w:val="00B42B3B"/>
    <w:pPr>
      <w:spacing w:after="0" w:line="240" w:lineRule="auto"/>
    </w:pPr>
  </w:style>
  <w:style w:type="paragraph" w:styleId="HTMLPreformatted">
    <w:name w:val="HTML Preformatted"/>
    <w:basedOn w:val="Normal"/>
    <w:link w:val="HTMLPreformattedChar"/>
    <w:uiPriority w:val="99"/>
    <w:unhideWhenUsed/>
    <w:rsid w:val="00D0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5E20"/>
    <w:rPr>
      <w:rFonts w:ascii="Courier New" w:eastAsia="Times New Roman" w:hAnsi="Courier New" w:cs="Courier New"/>
      <w:sz w:val="20"/>
      <w:szCs w:val="20"/>
    </w:rPr>
  </w:style>
  <w:style w:type="character" w:customStyle="1" w:styleId="gem3dmtclgb">
    <w:name w:val="gem3dmtclgb"/>
    <w:basedOn w:val="DefaultParagraphFont"/>
    <w:rsid w:val="00D05E20"/>
  </w:style>
  <w:style w:type="character" w:customStyle="1" w:styleId="gem3dmtclfb">
    <w:name w:val="gem3dmtclfb"/>
    <w:basedOn w:val="DefaultParagraphFont"/>
    <w:rsid w:val="00D0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9760">
      <w:bodyDiv w:val="1"/>
      <w:marLeft w:val="0"/>
      <w:marRight w:val="0"/>
      <w:marTop w:val="0"/>
      <w:marBottom w:val="0"/>
      <w:divBdr>
        <w:top w:val="none" w:sz="0" w:space="0" w:color="auto"/>
        <w:left w:val="none" w:sz="0" w:space="0" w:color="auto"/>
        <w:bottom w:val="none" w:sz="0" w:space="0" w:color="auto"/>
        <w:right w:val="none" w:sz="0" w:space="0" w:color="auto"/>
      </w:divBdr>
    </w:div>
    <w:div w:id="261691823">
      <w:bodyDiv w:val="1"/>
      <w:marLeft w:val="0"/>
      <w:marRight w:val="0"/>
      <w:marTop w:val="0"/>
      <w:marBottom w:val="0"/>
      <w:divBdr>
        <w:top w:val="none" w:sz="0" w:space="0" w:color="auto"/>
        <w:left w:val="none" w:sz="0" w:space="0" w:color="auto"/>
        <w:bottom w:val="none" w:sz="0" w:space="0" w:color="auto"/>
        <w:right w:val="none" w:sz="0" w:space="0" w:color="auto"/>
      </w:divBdr>
    </w:div>
    <w:div w:id="271472138">
      <w:bodyDiv w:val="1"/>
      <w:marLeft w:val="0"/>
      <w:marRight w:val="0"/>
      <w:marTop w:val="0"/>
      <w:marBottom w:val="0"/>
      <w:divBdr>
        <w:top w:val="none" w:sz="0" w:space="0" w:color="auto"/>
        <w:left w:val="none" w:sz="0" w:space="0" w:color="auto"/>
        <w:bottom w:val="none" w:sz="0" w:space="0" w:color="auto"/>
        <w:right w:val="none" w:sz="0" w:space="0" w:color="auto"/>
      </w:divBdr>
    </w:div>
    <w:div w:id="276258308">
      <w:bodyDiv w:val="1"/>
      <w:marLeft w:val="0"/>
      <w:marRight w:val="0"/>
      <w:marTop w:val="0"/>
      <w:marBottom w:val="0"/>
      <w:divBdr>
        <w:top w:val="none" w:sz="0" w:space="0" w:color="auto"/>
        <w:left w:val="none" w:sz="0" w:space="0" w:color="auto"/>
        <w:bottom w:val="none" w:sz="0" w:space="0" w:color="auto"/>
        <w:right w:val="none" w:sz="0" w:space="0" w:color="auto"/>
      </w:divBdr>
    </w:div>
    <w:div w:id="482166507">
      <w:bodyDiv w:val="1"/>
      <w:marLeft w:val="0"/>
      <w:marRight w:val="0"/>
      <w:marTop w:val="0"/>
      <w:marBottom w:val="0"/>
      <w:divBdr>
        <w:top w:val="none" w:sz="0" w:space="0" w:color="auto"/>
        <w:left w:val="none" w:sz="0" w:space="0" w:color="auto"/>
        <w:bottom w:val="none" w:sz="0" w:space="0" w:color="auto"/>
        <w:right w:val="none" w:sz="0" w:space="0" w:color="auto"/>
      </w:divBdr>
    </w:div>
    <w:div w:id="880828101">
      <w:bodyDiv w:val="1"/>
      <w:marLeft w:val="0"/>
      <w:marRight w:val="0"/>
      <w:marTop w:val="0"/>
      <w:marBottom w:val="0"/>
      <w:divBdr>
        <w:top w:val="none" w:sz="0" w:space="0" w:color="auto"/>
        <w:left w:val="none" w:sz="0" w:space="0" w:color="auto"/>
        <w:bottom w:val="none" w:sz="0" w:space="0" w:color="auto"/>
        <w:right w:val="none" w:sz="0" w:space="0" w:color="auto"/>
      </w:divBdr>
    </w:div>
    <w:div w:id="1296832244">
      <w:bodyDiv w:val="1"/>
      <w:marLeft w:val="0"/>
      <w:marRight w:val="0"/>
      <w:marTop w:val="0"/>
      <w:marBottom w:val="0"/>
      <w:divBdr>
        <w:top w:val="none" w:sz="0" w:space="0" w:color="auto"/>
        <w:left w:val="none" w:sz="0" w:space="0" w:color="auto"/>
        <w:bottom w:val="none" w:sz="0" w:space="0" w:color="auto"/>
        <w:right w:val="none" w:sz="0" w:space="0" w:color="auto"/>
      </w:divBdr>
    </w:div>
    <w:div w:id="1382558486">
      <w:bodyDiv w:val="1"/>
      <w:marLeft w:val="0"/>
      <w:marRight w:val="0"/>
      <w:marTop w:val="0"/>
      <w:marBottom w:val="0"/>
      <w:divBdr>
        <w:top w:val="none" w:sz="0" w:space="0" w:color="auto"/>
        <w:left w:val="none" w:sz="0" w:space="0" w:color="auto"/>
        <w:bottom w:val="none" w:sz="0" w:space="0" w:color="auto"/>
        <w:right w:val="none" w:sz="0" w:space="0" w:color="auto"/>
      </w:divBdr>
    </w:div>
    <w:div w:id="1555237076">
      <w:bodyDiv w:val="1"/>
      <w:marLeft w:val="0"/>
      <w:marRight w:val="0"/>
      <w:marTop w:val="0"/>
      <w:marBottom w:val="0"/>
      <w:divBdr>
        <w:top w:val="none" w:sz="0" w:space="0" w:color="auto"/>
        <w:left w:val="none" w:sz="0" w:space="0" w:color="auto"/>
        <w:bottom w:val="none" w:sz="0" w:space="0" w:color="auto"/>
        <w:right w:val="none" w:sz="0" w:space="0" w:color="auto"/>
      </w:divBdr>
    </w:div>
    <w:div w:id="1638029582">
      <w:bodyDiv w:val="1"/>
      <w:marLeft w:val="0"/>
      <w:marRight w:val="0"/>
      <w:marTop w:val="0"/>
      <w:marBottom w:val="0"/>
      <w:divBdr>
        <w:top w:val="none" w:sz="0" w:space="0" w:color="auto"/>
        <w:left w:val="none" w:sz="0" w:space="0" w:color="auto"/>
        <w:bottom w:val="none" w:sz="0" w:space="0" w:color="auto"/>
        <w:right w:val="none" w:sz="0" w:space="0" w:color="auto"/>
      </w:divBdr>
    </w:div>
    <w:div w:id="1740522540">
      <w:bodyDiv w:val="1"/>
      <w:marLeft w:val="0"/>
      <w:marRight w:val="0"/>
      <w:marTop w:val="0"/>
      <w:marBottom w:val="0"/>
      <w:divBdr>
        <w:top w:val="none" w:sz="0" w:space="0" w:color="auto"/>
        <w:left w:val="none" w:sz="0" w:space="0" w:color="auto"/>
        <w:bottom w:val="none" w:sz="0" w:space="0" w:color="auto"/>
        <w:right w:val="none" w:sz="0" w:space="0" w:color="auto"/>
      </w:divBdr>
    </w:div>
    <w:div w:id="1924759203">
      <w:bodyDiv w:val="1"/>
      <w:marLeft w:val="0"/>
      <w:marRight w:val="0"/>
      <w:marTop w:val="0"/>
      <w:marBottom w:val="0"/>
      <w:divBdr>
        <w:top w:val="none" w:sz="0" w:space="0" w:color="auto"/>
        <w:left w:val="none" w:sz="0" w:space="0" w:color="auto"/>
        <w:bottom w:val="none" w:sz="0" w:space="0" w:color="auto"/>
        <w:right w:val="none" w:sz="0" w:space="0" w:color="auto"/>
      </w:divBdr>
    </w:div>
    <w:div w:id="19424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86E9-F8AD-4DDE-B7DD-C277634E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robinaugh@gmail.com</dc:creator>
  <cp:lastModifiedBy>Chauhan, Ashish</cp:lastModifiedBy>
  <cp:revision>2</cp:revision>
  <cp:lastPrinted>2016-05-12T15:59:00Z</cp:lastPrinted>
  <dcterms:created xsi:type="dcterms:W3CDTF">2016-05-28T08:33:00Z</dcterms:created>
  <dcterms:modified xsi:type="dcterms:W3CDTF">2016-05-28T08:33:00Z</dcterms:modified>
</cp:coreProperties>
</file>