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E8E" w14:textId="0E9425A9" w:rsidR="00232030" w:rsidRPr="00E20F18" w:rsidRDefault="00E20F18" w:rsidP="00E20F18">
      <w:pPr>
        <w:jc w:val="center"/>
        <w:rPr>
          <w:rFonts w:ascii="Times New Roman" w:hAnsi="Times New Roman" w:cs="Times New Roman"/>
          <w:b/>
          <w:bCs/>
        </w:rPr>
      </w:pPr>
      <w:r w:rsidRPr="00E20F18">
        <w:rPr>
          <w:rFonts w:ascii="Times New Roman" w:hAnsi="Times New Roman" w:cs="Times New Roman"/>
          <w:b/>
          <w:bCs/>
        </w:rPr>
        <w:t>Supplemental Materials</w:t>
      </w:r>
    </w:p>
    <w:p w14:paraId="64758727" w14:textId="0BCEDD4E" w:rsidR="00E20F18" w:rsidRDefault="00E20F18" w:rsidP="00E20F18">
      <w:pPr>
        <w:rPr>
          <w:rFonts w:ascii="Times New Roman" w:hAnsi="Times New Roman" w:cs="Times New Roman"/>
          <w:b/>
          <w:bCs/>
        </w:rPr>
      </w:pPr>
    </w:p>
    <w:p w14:paraId="7C17EC67" w14:textId="2AF56C82" w:rsidR="00E20F18" w:rsidRDefault="00B958AC" w:rsidP="00B958A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were recruited from both a national sample online (</w:t>
      </w:r>
      <w:r w:rsidRPr="00B958AC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= 388)</w:t>
      </w:r>
      <w:r w:rsidR="009B744D">
        <w:rPr>
          <w:rFonts w:ascii="Times New Roman" w:hAnsi="Times New Roman" w:cs="Times New Roman"/>
        </w:rPr>
        <w:t xml:space="preserve"> and </w:t>
      </w:r>
      <w:r w:rsidR="009B744D">
        <w:rPr>
          <w:rFonts w:ascii="Times New Roman" w:hAnsi="Times New Roman" w:cs="Times New Roman"/>
        </w:rPr>
        <w:t>a college sample (</w:t>
      </w:r>
      <w:r w:rsidR="009B744D" w:rsidRPr="00B958AC">
        <w:rPr>
          <w:rFonts w:ascii="Times New Roman" w:hAnsi="Times New Roman" w:cs="Times New Roman"/>
          <w:i/>
          <w:iCs/>
        </w:rPr>
        <w:t>n</w:t>
      </w:r>
      <w:r w:rsidR="009B744D">
        <w:rPr>
          <w:rFonts w:ascii="Times New Roman" w:hAnsi="Times New Roman" w:cs="Times New Roman"/>
        </w:rPr>
        <w:t xml:space="preserve"> = 33)</w:t>
      </w:r>
      <w:r>
        <w:rPr>
          <w:rFonts w:ascii="Times New Roman" w:hAnsi="Times New Roman" w:cs="Times New Roman"/>
        </w:rPr>
        <w:t>.</w:t>
      </w:r>
      <w:r w:rsidRPr="00E20F18">
        <w:rPr>
          <w:rFonts w:ascii="Times New Roman" w:hAnsi="Times New Roman" w:cs="Times New Roman"/>
        </w:rPr>
        <w:t xml:space="preserve"> </w:t>
      </w:r>
      <w:r w:rsidR="00E20F18" w:rsidRPr="00E20F1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ensure that our </w:t>
      </w:r>
      <w:r w:rsidRPr="00E20F18">
        <w:rPr>
          <w:rFonts w:ascii="Times New Roman" w:hAnsi="Times New Roman" w:cs="Times New Roman"/>
        </w:rPr>
        <w:t>sampling strategy</w:t>
      </w:r>
      <w:r>
        <w:rPr>
          <w:rFonts w:ascii="Times New Roman" w:hAnsi="Times New Roman" w:cs="Times New Roman"/>
        </w:rPr>
        <w:t xml:space="preserve"> did not affect </w:t>
      </w:r>
      <w:r w:rsidR="00E20F18" w:rsidRPr="00E20F18">
        <w:rPr>
          <w:rFonts w:ascii="Times New Roman" w:hAnsi="Times New Roman" w:cs="Times New Roman"/>
        </w:rPr>
        <w:t>the SEM</w:t>
      </w:r>
      <w:r>
        <w:rPr>
          <w:rFonts w:ascii="Times New Roman" w:hAnsi="Times New Roman" w:cs="Times New Roman"/>
        </w:rPr>
        <w:t xml:space="preserve"> analysis</w:t>
      </w:r>
      <w:r w:rsidR="00E20F18" w:rsidRPr="00E20F18">
        <w:rPr>
          <w:rFonts w:ascii="Times New Roman" w:hAnsi="Times New Roman" w:cs="Times New Roman"/>
        </w:rPr>
        <w:t xml:space="preserve">, we ran </w:t>
      </w:r>
      <w:r>
        <w:rPr>
          <w:rFonts w:ascii="Times New Roman" w:hAnsi="Times New Roman" w:cs="Times New Roman"/>
        </w:rPr>
        <w:t>all</w:t>
      </w:r>
      <w:r w:rsidR="00E20F18" w:rsidRPr="00E20F18">
        <w:rPr>
          <w:rFonts w:ascii="Times New Roman" w:hAnsi="Times New Roman" w:cs="Times New Roman"/>
        </w:rPr>
        <w:t xml:space="preserve"> model</w:t>
      </w:r>
      <w:r>
        <w:rPr>
          <w:rFonts w:ascii="Times New Roman" w:hAnsi="Times New Roman" w:cs="Times New Roman"/>
        </w:rPr>
        <w:t xml:space="preserve">s </w:t>
      </w:r>
      <w:r w:rsidR="00E20F18" w:rsidRPr="00E20F18">
        <w:rPr>
          <w:rFonts w:ascii="Times New Roman" w:hAnsi="Times New Roman" w:cs="Times New Roman"/>
        </w:rPr>
        <w:t>without the 33 university</w:t>
      </w:r>
      <w:r>
        <w:rPr>
          <w:rFonts w:ascii="Times New Roman" w:hAnsi="Times New Roman" w:cs="Times New Roman"/>
        </w:rPr>
        <w:t>-</w:t>
      </w:r>
      <w:r w:rsidR="00E20F18" w:rsidRPr="00E20F18">
        <w:rPr>
          <w:rFonts w:ascii="Times New Roman" w:hAnsi="Times New Roman" w:cs="Times New Roman"/>
        </w:rPr>
        <w:t>recruited participants</w:t>
      </w:r>
      <w:r>
        <w:rPr>
          <w:rFonts w:ascii="Times New Roman" w:hAnsi="Times New Roman" w:cs="Times New Roman"/>
        </w:rPr>
        <w:t xml:space="preserve">. Results from models without these participants suggest the same results as the models that include all participants. </w:t>
      </w:r>
    </w:p>
    <w:p w14:paraId="1637A40F" w14:textId="12527CCD" w:rsidR="00A63FF1" w:rsidRPr="00A63FF1" w:rsidRDefault="00A63FF1" w:rsidP="00A63FF1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Models with Only the Online Sample </w:t>
      </w:r>
    </w:p>
    <w:p w14:paraId="3CD520FB" w14:textId="00CABB9F" w:rsidR="00E20F18" w:rsidRPr="00E20F18" w:rsidRDefault="00B958AC" w:rsidP="004E266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3FF1">
        <w:rPr>
          <w:rFonts w:ascii="Times New Roman" w:hAnsi="Times New Roman" w:cs="Times New Roman"/>
        </w:rPr>
        <w:t>W</w:t>
      </w:r>
      <w:r w:rsidR="00A63FF1">
        <w:rPr>
          <w:rFonts w:ascii="Times New Roman" w:hAnsi="Times New Roman" w:cs="Times New Roman"/>
        </w:rPr>
        <w:t xml:space="preserve">ith the 33 </w:t>
      </w:r>
      <w:r w:rsidR="00A63FF1">
        <w:rPr>
          <w:rFonts w:ascii="Times New Roman" w:hAnsi="Times New Roman" w:cs="Times New Roman"/>
        </w:rPr>
        <w:t xml:space="preserve">university sample </w:t>
      </w:r>
      <w:r w:rsidR="00A63FF1">
        <w:rPr>
          <w:rFonts w:ascii="Times New Roman" w:hAnsi="Times New Roman" w:cs="Times New Roman"/>
        </w:rPr>
        <w:t>participants removed</w:t>
      </w:r>
      <w:r w:rsidR="00A63FF1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 xml:space="preserve">he measurement model </w:t>
      </w:r>
      <w:r w:rsidR="00A63FF1">
        <w:rPr>
          <w:rFonts w:ascii="Times New Roman" w:hAnsi="Times New Roman" w:cs="Times New Roman"/>
        </w:rPr>
        <w:t xml:space="preserve">continued to </w:t>
      </w:r>
      <w:r>
        <w:rPr>
          <w:rFonts w:ascii="Times New Roman" w:hAnsi="Times New Roman" w:cs="Times New Roman"/>
        </w:rPr>
        <w:t xml:space="preserve">adequately fit the data, </w:t>
      </w:r>
      <w:r w:rsidRPr="00E20F18">
        <w:rPr>
          <w:rFonts w:ascii="Times New Roman" w:hAnsi="Times New Roman" w:cs="Times New Roman"/>
        </w:rPr>
        <w:t>χ</w:t>
      </w:r>
      <w:r w:rsidRPr="00E20F18">
        <w:rPr>
          <w:rFonts w:ascii="Times New Roman" w:hAnsi="Times New Roman" w:cs="Times New Roman"/>
          <w:vertAlign w:val="superscript"/>
        </w:rPr>
        <w:t>2</w:t>
      </w:r>
      <w:r w:rsidRPr="00E20F18">
        <w:rPr>
          <w:rFonts w:ascii="Times New Roman" w:hAnsi="Times New Roman" w:cs="Times New Roman"/>
        </w:rPr>
        <w:t xml:space="preserve"> (8) = 17.38, </w:t>
      </w:r>
      <w:r w:rsidRPr="00E20F18">
        <w:rPr>
          <w:rFonts w:ascii="Times New Roman" w:hAnsi="Times New Roman" w:cs="Times New Roman"/>
          <w:i/>
          <w:iCs/>
        </w:rPr>
        <w:t>p</w:t>
      </w:r>
      <w:r w:rsidRPr="00E20F18">
        <w:rPr>
          <w:rFonts w:ascii="Times New Roman" w:hAnsi="Times New Roman" w:cs="Times New Roman"/>
        </w:rPr>
        <w:t xml:space="preserve"> = .026; RMSEA = .05, 90% CI [.02, .09]; SRMR = .01; CFI = 1.00; TLI = 0.99.</w:t>
      </w:r>
      <w:r>
        <w:rPr>
          <w:rFonts w:ascii="Times New Roman" w:hAnsi="Times New Roman" w:cs="Times New Roman"/>
        </w:rPr>
        <w:t xml:space="preserve"> </w:t>
      </w:r>
      <w:r w:rsidRPr="00E20F18">
        <w:rPr>
          <w:rFonts w:ascii="Times New Roman" w:hAnsi="Times New Roman" w:cs="Times New Roman"/>
        </w:rPr>
        <w:t>Good fit was also indicated in Structural model 0</w:t>
      </w:r>
      <w:r>
        <w:rPr>
          <w:rFonts w:ascii="Times New Roman" w:hAnsi="Times New Roman" w:cs="Times New Roman"/>
        </w:rPr>
        <w:t xml:space="preserve">, </w:t>
      </w:r>
      <w:r w:rsidRPr="00E20F18">
        <w:rPr>
          <w:rFonts w:ascii="Times New Roman" w:hAnsi="Times New Roman" w:cs="Times New Roman"/>
        </w:rPr>
        <w:t>χ</w:t>
      </w:r>
      <w:r w:rsidRPr="00E20F18">
        <w:rPr>
          <w:rFonts w:ascii="Times New Roman" w:hAnsi="Times New Roman" w:cs="Times New Roman"/>
          <w:vertAlign w:val="superscript"/>
        </w:rPr>
        <w:t>2</w:t>
      </w:r>
      <w:r w:rsidRPr="00E20F18">
        <w:rPr>
          <w:rFonts w:ascii="Times New Roman" w:hAnsi="Times New Roman" w:cs="Times New Roman"/>
        </w:rPr>
        <w:t xml:space="preserve"> (24) = 50.92, </w:t>
      </w:r>
      <w:r w:rsidRPr="00E20F18">
        <w:rPr>
          <w:rFonts w:ascii="Times New Roman" w:hAnsi="Times New Roman" w:cs="Times New Roman"/>
          <w:i/>
          <w:iCs/>
        </w:rPr>
        <w:t>p</w:t>
      </w:r>
      <w:r w:rsidRPr="00E20F18">
        <w:rPr>
          <w:rFonts w:ascii="Times New Roman" w:hAnsi="Times New Roman" w:cs="Times New Roman"/>
        </w:rPr>
        <w:t xml:space="preserve"> = .001; RMSEA = .05, 90% CI [.03, .07]; SRMR = .01; CFI = .991; TLI = .985.</w:t>
      </w:r>
      <w:r>
        <w:rPr>
          <w:rFonts w:ascii="Times New Roman" w:hAnsi="Times New Roman" w:cs="Times New Roman"/>
        </w:rPr>
        <w:t xml:space="preserve"> </w:t>
      </w:r>
      <w:r w:rsidR="00E20F18" w:rsidRPr="00E20F18">
        <w:rPr>
          <w:rFonts w:ascii="Times New Roman" w:hAnsi="Times New Roman" w:cs="Times New Roman"/>
        </w:rPr>
        <w:t xml:space="preserve">For the structural model 1, the log-likelihood ratio test yielded a difference value of </w:t>
      </w:r>
      <w:r w:rsidR="00E20F18" w:rsidRPr="00E20F18">
        <w:rPr>
          <w:rFonts w:ascii="Times New Roman" w:hAnsi="Times New Roman" w:cs="Times New Roman"/>
          <w:i/>
        </w:rPr>
        <w:t>D</w:t>
      </w:r>
      <w:r w:rsidR="00E20F18" w:rsidRPr="00E20F18">
        <w:rPr>
          <w:rFonts w:ascii="Times New Roman" w:hAnsi="Times New Roman" w:cs="Times New Roman"/>
        </w:rPr>
        <w:t xml:space="preserve"> = 17.6. </w:t>
      </w:r>
      <w:r>
        <w:rPr>
          <w:rFonts w:ascii="Times New Roman" w:hAnsi="Times New Roman" w:cs="Times New Roman"/>
        </w:rPr>
        <w:t xml:space="preserve">It </w:t>
      </w:r>
      <w:r w:rsidR="00A63FF1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>s significant</w:t>
      </w:r>
      <w:r w:rsidR="00E20F18" w:rsidRPr="00E20F18">
        <w:rPr>
          <w:rFonts w:ascii="Times New Roman" w:hAnsi="Times New Roman" w:cs="Times New Roman"/>
        </w:rPr>
        <w:t>, indicating that the null model (Model 0, no interaction) represented a significant loss of fit relative to the alternative model (Model 1, includes interaction).</w:t>
      </w:r>
      <w:r w:rsidR="00A63FF1">
        <w:rPr>
          <w:rFonts w:ascii="Times New Roman" w:hAnsi="Times New Roman" w:cs="Times New Roman"/>
        </w:rPr>
        <w:t xml:space="preserve"> In summary, results that excluded the university sample are in line with results that included all participants. </w:t>
      </w:r>
    </w:p>
    <w:p w14:paraId="1A0CAFA9" w14:textId="77777777" w:rsidR="00E20F18" w:rsidRPr="00E20F18" w:rsidRDefault="00E20F18" w:rsidP="004E2664">
      <w:pPr>
        <w:spacing w:line="480" w:lineRule="auto"/>
        <w:rPr>
          <w:rFonts w:ascii="Times New Roman" w:hAnsi="Times New Roman" w:cs="Times New Roman"/>
        </w:rPr>
      </w:pPr>
    </w:p>
    <w:sectPr w:rsidR="00E20F18" w:rsidRPr="00E2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232030"/>
    <w:rsid w:val="003A2368"/>
    <w:rsid w:val="004E2664"/>
    <w:rsid w:val="009B744D"/>
    <w:rsid w:val="00A63FF1"/>
    <w:rsid w:val="00A65FB4"/>
    <w:rsid w:val="00B958AC"/>
    <w:rsid w:val="00E2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2926F"/>
  <w15:chartTrackingRefBased/>
  <w15:docId w15:val="{C026CE62-DFFC-9D48-AF79-F3AE478B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Godon-Decoteau</dc:creator>
  <cp:keywords/>
  <dc:description/>
  <cp:lastModifiedBy>Danielle Godon-Decoteau</cp:lastModifiedBy>
  <cp:revision>7</cp:revision>
  <dcterms:created xsi:type="dcterms:W3CDTF">2024-04-04T13:39:00Z</dcterms:created>
  <dcterms:modified xsi:type="dcterms:W3CDTF">2024-04-04T14:11:00Z</dcterms:modified>
</cp:coreProperties>
</file>