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66" w:rsidRPr="00F4387B" w:rsidRDefault="00B56C66" w:rsidP="00B56C66">
      <w:pPr>
        <w:rPr>
          <w:rFonts w:ascii="Times New Roman" w:hAnsi="Times New Roman" w:cs="Times New Roman"/>
        </w:rPr>
      </w:pPr>
      <w:bookmarkStart w:id="0" w:name="_GoBack"/>
      <w:bookmarkEnd w:id="0"/>
      <w:r w:rsidRPr="00F4387B">
        <w:rPr>
          <w:rFonts w:ascii="Times New Roman" w:hAnsi="Times New Roman" w:cs="Times New Roman"/>
          <w:bCs/>
        </w:rPr>
        <w:t>Figure 1</w:t>
      </w:r>
    </w:p>
    <w:p w:rsidR="00B56C66" w:rsidRPr="00F4387B" w:rsidRDefault="00B56C66" w:rsidP="00B56C66">
      <w:pPr>
        <w:rPr>
          <w:rFonts w:ascii="Times New Roman" w:hAnsi="Times New Roman" w:cs="Times New Roman"/>
        </w:rPr>
      </w:pPr>
    </w:p>
    <w:p w:rsidR="00B56C66" w:rsidRPr="00F4387B" w:rsidRDefault="00B56C66" w:rsidP="00B56C66">
      <w:pPr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</w:rPr>
        <w:t xml:space="preserve">Conditional Response Probabilities for 3-Class Solution (% at Risk). </w:t>
      </w:r>
    </w:p>
    <w:p w:rsidR="00B56C66" w:rsidRPr="00F4387B" w:rsidRDefault="00B56C66" w:rsidP="00B56C66">
      <w:pPr>
        <w:rPr>
          <w:rFonts w:ascii="Times New Roman" w:hAnsi="Times New Roman" w:cs="Times New Roman"/>
        </w:rPr>
      </w:pPr>
    </w:p>
    <w:p w:rsidR="00B56C66" w:rsidRPr="00F4387B" w:rsidRDefault="00B56C66" w:rsidP="00B56C66">
      <w:pPr>
        <w:widowControl w:val="0"/>
        <w:spacing w:line="480" w:lineRule="auto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noProof/>
        </w:rPr>
        <w:drawing>
          <wp:inline distT="0" distB="0" distL="0" distR="0" wp14:anchorId="7458551F" wp14:editId="7BC6796C">
            <wp:extent cx="5926455" cy="3623945"/>
            <wp:effectExtent l="0" t="0" r="0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6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6" w:rsidRPr="00C1446E" w:rsidRDefault="00B56C66" w:rsidP="00B56C66">
      <w:pPr>
        <w:widowControl w:val="0"/>
        <w:spacing w:line="480" w:lineRule="auto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i/>
        </w:rPr>
        <w:t>Notes.</w:t>
      </w:r>
      <w:r w:rsidRPr="00F4387B">
        <w:rPr>
          <w:rFonts w:ascii="Times New Roman" w:hAnsi="Times New Roman" w:cs="Times New Roman"/>
        </w:rPr>
        <w:t xml:space="preserve"> ALC (alcohol), MJ (marijuana), STIM (stimulants), OPIAT (nonprescribed opiates), HF DIET (high-fat diet), FV (fruit and vegetable consumption), EXERC (inactivity), SLEEP (poor sleep hygiene), STRESS (poor stress management), DEPR (poor depression prevention).</w:t>
      </w:r>
    </w:p>
    <w:p w:rsidR="002D7684" w:rsidRDefault="002D7684"/>
    <w:sectPr w:rsidR="002D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66"/>
    <w:rsid w:val="002763A1"/>
    <w:rsid w:val="002D7684"/>
    <w:rsid w:val="00656B0C"/>
    <w:rsid w:val="00B5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66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66"/>
    <w:rPr>
      <w:rFonts w:ascii="Tahoma" w:eastAsia="MS ??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66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66"/>
    <w:rPr>
      <w:rFonts w:ascii="Tahoma" w:eastAsia="MS ??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Shelby</dc:creator>
  <cp:lastModifiedBy>Bonner, Marla</cp:lastModifiedBy>
  <cp:revision>2</cp:revision>
  <dcterms:created xsi:type="dcterms:W3CDTF">2014-11-07T16:37:00Z</dcterms:created>
  <dcterms:modified xsi:type="dcterms:W3CDTF">2014-11-07T16:37:00Z</dcterms:modified>
</cp:coreProperties>
</file>