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96052" w14:textId="04F5C714" w:rsidR="00CC04C9" w:rsidRPr="00CC04C9" w:rsidRDefault="00CC04C9" w:rsidP="003435EE">
      <w:pPr>
        <w:rPr>
          <w:i/>
        </w:rPr>
      </w:pPr>
      <w:r w:rsidRPr="00CC04C9">
        <w:rPr>
          <w:i/>
        </w:rPr>
        <w:t>Supplemental Materials</w:t>
      </w:r>
    </w:p>
    <w:p w14:paraId="37A117DC" w14:textId="77777777" w:rsidR="00CC04C9" w:rsidRPr="003B274B" w:rsidRDefault="00CC04C9" w:rsidP="00CC04C9">
      <w:pPr>
        <w:spacing w:line="480" w:lineRule="exact"/>
      </w:pPr>
      <w:r>
        <w:t>Table 4</w:t>
      </w:r>
    </w:p>
    <w:p w14:paraId="3A1D2651" w14:textId="30AD96B6" w:rsidR="00CC04C9" w:rsidRPr="00CF7651" w:rsidRDefault="00CC04C9" w:rsidP="00CC04C9">
      <w:pPr>
        <w:spacing w:line="480" w:lineRule="exact"/>
        <w:rPr>
          <w:i/>
        </w:rPr>
      </w:pPr>
      <w:r w:rsidRPr="00CF7651">
        <w:rPr>
          <w:i/>
        </w:rPr>
        <w:t xml:space="preserve">Direct, Indirect, and Total Effects on Intent to Leave STEM at Time 4 and Chemistry </w:t>
      </w:r>
      <w:r w:rsidR="004F6B76">
        <w:rPr>
          <w:i/>
        </w:rPr>
        <w:t>2</w:t>
      </w:r>
      <w:r w:rsidR="004F6B76" w:rsidRPr="00CF7651">
        <w:rPr>
          <w:i/>
        </w:rPr>
        <w:t xml:space="preserve"> </w:t>
      </w:r>
      <w:r w:rsidRPr="00CF7651">
        <w:rPr>
          <w:i/>
        </w:rPr>
        <w:t>Lecture Grades at Time 4</w:t>
      </w:r>
    </w:p>
    <w:tbl>
      <w:tblPr>
        <w:tblW w:w="10928" w:type="dxa"/>
        <w:tblLayout w:type="fixed"/>
        <w:tblLook w:val="00A0" w:firstRow="1" w:lastRow="0" w:firstColumn="1" w:lastColumn="0" w:noHBand="0" w:noVBand="0"/>
      </w:tblPr>
      <w:tblGrid>
        <w:gridCol w:w="3168"/>
        <w:gridCol w:w="1259"/>
        <w:gridCol w:w="1244"/>
        <w:gridCol w:w="1259"/>
        <w:gridCol w:w="236"/>
        <w:gridCol w:w="1244"/>
        <w:gridCol w:w="1259"/>
        <w:gridCol w:w="1259"/>
      </w:tblGrid>
      <w:tr w:rsidR="00CC04C9" w:rsidRPr="00CF7651" w14:paraId="3EBB4701" w14:textId="77777777" w:rsidTr="00ED4F66">
        <w:trPr>
          <w:trHeight w:val="461"/>
          <w:tblHeader/>
        </w:trPr>
        <w:tc>
          <w:tcPr>
            <w:tcW w:w="3168" w:type="dxa"/>
            <w:tcBorders>
              <w:top w:val="single" w:sz="4" w:space="0" w:color="auto"/>
            </w:tcBorders>
            <w:vAlign w:val="bottom"/>
          </w:tcPr>
          <w:p w14:paraId="0B53D1A3" w14:textId="77777777" w:rsidR="00CC04C9" w:rsidRPr="00CF7651" w:rsidRDefault="00CC04C9" w:rsidP="00CC04C9">
            <w:pPr>
              <w:spacing w:line="480" w:lineRule="exact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E1662" w14:textId="77777777" w:rsidR="00CC04C9" w:rsidRPr="00CF7651" w:rsidRDefault="00CC04C9" w:rsidP="00CC04C9">
            <w:pPr>
              <w:spacing w:line="48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D81F9" w14:textId="6BDA0C7D" w:rsidR="00CC04C9" w:rsidRPr="00CF7651" w:rsidRDefault="00ED4F66" w:rsidP="00CC04C9">
            <w:pPr>
              <w:spacing w:line="480" w:lineRule="exact"/>
              <w:jc w:val="center"/>
            </w:pPr>
            <w:r>
              <w:t>On Intent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FF52A" w14:textId="77777777" w:rsidR="00CC04C9" w:rsidRPr="00CF7651" w:rsidRDefault="00CC04C9" w:rsidP="00CC04C9">
            <w:pPr>
              <w:spacing w:line="480" w:lineRule="exact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46D1F94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59614A01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0460EF05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  <w:r w:rsidRPr="00CF7651">
              <w:t>On Grades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15BE4073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</w:tr>
      <w:tr w:rsidR="00CC04C9" w:rsidRPr="00CF7651" w14:paraId="4F968252" w14:textId="77777777" w:rsidTr="00ED4F66">
        <w:trPr>
          <w:trHeight w:val="418"/>
          <w:tblHeader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319FD94A" w14:textId="77777777" w:rsidR="00CC04C9" w:rsidRPr="00CF7651" w:rsidRDefault="00CC04C9" w:rsidP="00CC04C9">
            <w:pPr>
              <w:spacing w:line="480" w:lineRule="exact"/>
              <w:jc w:val="center"/>
            </w:pPr>
            <w:r w:rsidRPr="00CF7651">
              <w:t>Variable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FC33F" w14:textId="77777777" w:rsidR="00CC04C9" w:rsidRPr="00CF7651" w:rsidRDefault="00CC04C9" w:rsidP="00CC04C9">
            <w:pPr>
              <w:spacing w:line="480" w:lineRule="exact"/>
              <w:jc w:val="center"/>
            </w:pPr>
            <w:r w:rsidRPr="00CF7651">
              <w:t>Direct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24025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  <w:r w:rsidRPr="00CF7651">
              <w:t>Indirect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3B9BC" w14:textId="77777777" w:rsidR="00CC04C9" w:rsidRPr="00CF7651" w:rsidRDefault="00CC04C9" w:rsidP="00CC04C9">
            <w:pPr>
              <w:spacing w:line="480" w:lineRule="exact"/>
              <w:jc w:val="center"/>
            </w:pPr>
            <w:r w:rsidRPr="00CF7651">
              <w:t>Total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D294986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666A2" w14:textId="77777777" w:rsidR="00CC04C9" w:rsidRPr="00CF7651" w:rsidRDefault="00CC04C9" w:rsidP="00CC04C9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  <w:r w:rsidRPr="00CF7651">
              <w:t>Direct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C1D3C" w14:textId="77777777" w:rsidR="00CC04C9" w:rsidRPr="00CF7651" w:rsidRDefault="00CC04C9" w:rsidP="00CC04C9">
            <w:pPr>
              <w:spacing w:line="480" w:lineRule="exact"/>
              <w:jc w:val="center"/>
            </w:pPr>
            <w:r w:rsidRPr="00CF7651">
              <w:t>Indirect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8A4C1B" w14:textId="77777777" w:rsidR="00CC04C9" w:rsidRPr="00CF7651" w:rsidRDefault="00CC04C9" w:rsidP="00CC04C9">
            <w:pPr>
              <w:spacing w:line="480" w:lineRule="exact"/>
              <w:jc w:val="center"/>
            </w:pPr>
            <w:r w:rsidRPr="00CF7651">
              <w:t>Total</w:t>
            </w:r>
          </w:p>
        </w:tc>
      </w:tr>
      <w:tr w:rsidR="00CC04C9" w:rsidRPr="00CF7651" w14:paraId="723EB336" w14:textId="77777777" w:rsidTr="00ED4F66">
        <w:trPr>
          <w:trHeight w:val="418"/>
        </w:trPr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14:paraId="5C126DD0" w14:textId="77777777" w:rsidR="00CC04C9" w:rsidRPr="00CF7651" w:rsidRDefault="00CC04C9" w:rsidP="00CC04C9">
            <w:pPr>
              <w:spacing w:line="480" w:lineRule="exact"/>
            </w:pPr>
            <w:r w:rsidRPr="00CF7651">
              <w:t>Prior Academic Achievement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4A0B9F3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3AE845AB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7BC5838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63543DD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31D552E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5FDAFE3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6F56DBE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7BC05248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6A6E0258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195CE12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1B377B2E" w14:textId="77777777" w:rsidR="00CC04C9" w:rsidRPr="00CF7651" w:rsidRDefault="00CC04C9" w:rsidP="003435EE">
            <w:pPr>
              <w:tabs>
                <w:tab w:val="decimal" w:pos="487"/>
              </w:tabs>
              <w:spacing w:line="480" w:lineRule="exact"/>
            </w:pPr>
            <w:r w:rsidRPr="00CF7651">
              <w:t>- .05</w:t>
            </w:r>
          </w:p>
        </w:tc>
        <w:tc>
          <w:tcPr>
            <w:tcW w:w="1259" w:type="dxa"/>
            <w:vAlign w:val="center"/>
          </w:tcPr>
          <w:p w14:paraId="3A7D428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-.05</w:t>
            </w:r>
          </w:p>
        </w:tc>
        <w:tc>
          <w:tcPr>
            <w:tcW w:w="236" w:type="dxa"/>
            <w:vAlign w:val="center"/>
          </w:tcPr>
          <w:p w14:paraId="726E9620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17823C5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.19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7A51B30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2B4E73E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.36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52FDB6DA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1C21824E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4C909E6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631A053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.05</w:t>
            </w:r>
          </w:p>
        </w:tc>
        <w:tc>
          <w:tcPr>
            <w:tcW w:w="1259" w:type="dxa"/>
            <w:vAlign w:val="center"/>
          </w:tcPr>
          <w:p w14:paraId="7846544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-.05</w:t>
            </w:r>
          </w:p>
        </w:tc>
        <w:tc>
          <w:tcPr>
            <w:tcW w:w="236" w:type="dxa"/>
            <w:vAlign w:val="center"/>
          </w:tcPr>
          <w:p w14:paraId="3D1D524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8EA907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.20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49B4E5D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3BE172C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.36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478FE646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6A5CB29E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013D470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26DB3D3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.05*</w:t>
            </w:r>
          </w:p>
        </w:tc>
        <w:tc>
          <w:tcPr>
            <w:tcW w:w="1259" w:type="dxa"/>
            <w:vAlign w:val="center"/>
          </w:tcPr>
          <w:p w14:paraId="43C79CF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-.05*</w:t>
            </w:r>
          </w:p>
        </w:tc>
        <w:tc>
          <w:tcPr>
            <w:tcW w:w="236" w:type="dxa"/>
            <w:vAlign w:val="center"/>
          </w:tcPr>
          <w:p w14:paraId="5BDD104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AC71910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.20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5319526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0D7B203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34FB0E50" w14:textId="77777777" w:rsidTr="0025199D">
        <w:trPr>
          <w:trHeight w:val="450"/>
        </w:trPr>
        <w:tc>
          <w:tcPr>
            <w:tcW w:w="3168" w:type="dxa"/>
            <w:vAlign w:val="bottom"/>
          </w:tcPr>
          <w:p w14:paraId="7681F4C7" w14:textId="63EDACAB" w:rsidR="00CC04C9" w:rsidRPr="00CF7651" w:rsidRDefault="00CC04C9" w:rsidP="003435EE">
            <w:pPr>
              <w:spacing w:line="480" w:lineRule="exact"/>
            </w:pPr>
            <w:r w:rsidRPr="00CF7651">
              <w:t xml:space="preserve">Achieved </w:t>
            </w:r>
            <w:r w:rsidR="00760E88">
              <w:t>Identity</w:t>
            </w:r>
          </w:p>
        </w:tc>
        <w:tc>
          <w:tcPr>
            <w:tcW w:w="1259" w:type="dxa"/>
            <w:vAlign w:val="center"/>
          </w:tcPr>
          <w:p w14:paraId="72985EF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5A80207E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06B57D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3116AE2D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E24B59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71580F0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5A45708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165DD2D3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1E60E509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063F592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474CAAB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33E6ED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6D2E528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52179B0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10460AA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  <w:r w:rsidRPr="00CF7651">
              <w:rPr>
                <w:vertAlign w:val="superscript"/>
              </w:rPr>
              <w:t>*</w:t>
            </w:r>
          </w:p>
        </w:tc>
        <w:tc>
          <w:tcPr>
            <w:tcW w:w="1259" w:type="dxa"/>
            <w:vAlign w:val="center"/>
          </w:tcPr>
          <w:p w14:paraId="6A13D84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  <w:r w:rsidRPr="00CF7651">
              <w:rPr>
                <w:vertAlign w:val="superscript"/>
              </w:rPr>
              <w:t>*</w:t>
            </w:r>
          </w:p>
        </w:tc>
      </w:tr>
      <w:tr w:rsidR="00CC04C9" w:rsidRPr="00CF7651" w14:paraId="2D4B77C3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286D9BC1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0FFD104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-.02</w:t>
            </w:r>
          </w:p>
        </w:tc>
        <w:tc>
          <w:tcPr>
            <w:tcW w:w="1244" w:type="dxa"/>
            <w:vAlign w:val="center"/>
          </w:tcPr>
          <w:p w14:paraId="7A676E5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D007F3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.14</w:t>
            </w:r>
            <w:r w:rsidRPr="00CF7651">
              <w:rPr>
                <w:vertAlign w:val="superscript"/>
              </w:rPr>
              <w:t>*</w:t>
            </w:r>
          </w:p>
        </w:tc>
        <w:tc>
          <w:tcPr>
            <w:tcW w:w="236" w:type="dxa"/>
            <w:vAlign w:val="center"/>
          </w:tcPr>
          <w:p w14:paraId="471DD7DE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5EEF4CF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1D68A07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  <w:r w:rsidRPr="00CF7651">
              <w:rPr>
                <w:vertAlign w:val="superscript"/>
              </w:rPr>
              <w:t>*</w:t>
            </w:r>
          </w:p>
        </w:tc>
        <w:tc>
          <w:tcPr>
            <w:tcW w:w="1259" w:type="dxa"/>
            <w:vAlign w:val="center"/>
          </w:tcPr>
          <w:p w14:paraId="51E0849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  <w:r w:rsidRPr="00CF7651">
              <w:rPr>
                <w:vertAlign w:val="superscript"/>
              </w:rPr>
              <w:t>*</w:t>
            </w:r>
          </w:p>
        </w:tc>
      </w:tr>
      <w:tr w:rsidR="00CC04C9" w:rsidRPr="00CF7651" w14:paraId="75030750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433E44B0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46DDED6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-.01</w:t>
            </w:r>
          </w:p>
        </w:tc>
        <w:tc>
          <w:tcPr>
            <w:tcW w:w="1244" w:type="dxa"/>
            <w:vAlign w:val="center"/>
          </w:tcPr>
          <w:p w14:paraId="4AE95D9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75B917A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.13</w:t>
            </w:r>
            <w:r w:rsidRPr="00CF7651">
              <w:rPr>
                <w:vertAlign w:val="superscript"/>
              </w:rPr>
              <w:t>*</w:t>
            </w:r>
          </w:p>
        </w:tc>
        <w:tc>
          <w:tcPr>
            <w:tcW w:w="236" w:type="dxa"/>
            <w:vAlign w:val="center"/>
          </w:tcPr>
          <w:p w14:paraId="58CDC77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96A4A6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2DB4CB9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  <w:r w:rsidRPr="00CF7651">
              <w:rPr>
                <w:vertAlign w:val="superscript"/>
              </w:rPr>
              <w:t>*</w:t>
            </w:r>
          </w:p>
        </w:tc>
        <w:tc>
          <w:tcPr>
            <w:tcW w:w="1259" w:type="dxa"/>
            <w:vAlign w:val="center"/>
          </w:tcPr>
          <w:p w14:paraId="0BF299CD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  <w:r w:rsidRPr="00CF7651">
              <w:rPr>
                <w:vertAlign w:val="superscript"/>
              </w:rPr>
              <w:t>*</w:t>
            </w:r>
          </w:p>
        </w:tc>
      </w:tr>
      <w:tr w:rsidR="00CC04C9" w:rsidRPr="00CF7651" w14:paraId="38AE2A7A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103C90F6" w14:textId="30060C97" w:rsidR="00CC04C9" w:rsidRPr="00CF7651" w:rsidRDefault="00CC04C9" w:rsidP="00CC04C9">
            <w:pPr>
              <w:spacing w:line="480" w:lineRule="exact"/>
            </w:pPr>
            <w:r w:rsidRPr="00CF7651">
              <w:t xml:space="preserve">Foreclosed </w:t>
            </w:r>
            <w:r w:rsidR="00760E88">
              <w:t>Identity</w:t>
            </w:r>
          </w:p>
        </w:tc>
        <w:tc>
          <w:tcPr>
            <w:tcW w:w="1259" w:type="dxa"/>
            <w:vAlign w:val="center"/>
          </w:tcPr>
          <w:p w14:paraId="7E91DB7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3C9C997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5EB7C67D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4B4690F6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D34084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002D8C1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6E6520F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418C25D3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0CA05986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7E971CED" w14:textId="2C6017BD" w:rsidR="00CC04C9" w:rsidRPr="00CF7651" w:rsidRDefault="00E208F6" w:rsidP="00CC04C9">
            <w:pPr>
              <w:tabs>
                <w:tab w:val="decimal" w:pos="502"/>
              </w:tabs>
              <w:spacing w:line="480" w:lineRule="exact"/>
            </w:pPr>
            <w:r>
              <w:t xml:space="preserve"> </w:t>
            </w:r>
            <w:bookmarkStart w:id="0" w:name="_GoBack"/>
            <w:bookmarkEnd w:id="0"/>
            <w:r w:rsidR="00CC04C9" w:rsidRPr="00CF7651">
              <w:t>–</w:t>
            </w:r>
          </w:p>
        </w:tc>
        <w:tc>
          <w:tcPr>
            <w:tcW w:w="1244" w:type="dxa"/>
            <w:vAlign w:val="center"/>
          </w:tcPr>
          <w:p w14:paraId="063DB99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.11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0905BBB0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3BFDFCA5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19D2182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2BF4DA8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.06</w:t>
            </w:r>
            <w:r w:rsidRPr="00CF7651">
              <w:rPr>
                <w:vertAlign w:val="superscript"/>
              </w:rPr>
              <w:t>**</w:t>
            </w:r>
          </w:p>
        </w:tc>
        <w:tc>
          <w:tcPr>
            <w:tcW w:w="1259" w:type="dxa"/>
            <w:vAlign w:val="center"/>
          </w:tcPr>
          <w:p w14:paraId="6B6FF80E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-.06</w:t>
            </w:r>
            <w:r w:rsidRPr="00CF7651">
              <w:rPr>
                <w:vertAlign w:val="superscript"/>
              </w:rPr>
              <w:t>**</w:t>
            </w:r>
          </w:p>
        </w:tc>
      </w:tr>
      <w:tr w:rsidR="00CC04C9" w:rsidRPr="00CF7651" w14:paraId="3EE0ECAB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3893E97E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1D71587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.09</w:t>
            </w:r>
          </w:p>
        </w:tc>
        <w:tc>
          <w:tcPr>
            <w:tcW w:w="1244" w:type="dxa"/>
            <w:vAlign w:val="center"/>
          </w:tcPr>
          <w:p w14:paraId="205AE6CE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.10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5A553B0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.19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12C7A09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0F67A6A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1671358E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.06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102036B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-.06</w:t>
            </w:r>
            <w:r w:rsidRPr="00CF7651">
              <w:rPr>
                <w:vertAlign w:val="superscript"/>
              </w:rPr>
              <w:t>**</w:t>
            </w:r>
          </w:p>
        </w:tc>
      </w:tr>
      <w:tr w:rsidR="00CC04C9" w:rsidRPr="00CF7651" w14:paraId="53C24555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55E42733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2CC0A98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.12</w:t>
            </w:r>
          </w:p>
        </w:tc>
        <w:tc>
          <w:tcPr>
            <w:tcW w:w="1244" w:type="dxa"/>
            <w:vAlign w:val="center"/>
          </w:tcPr>
          <w:p w14:paraId="76340C8F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.09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45D2C17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.20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41549AEB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5C7F50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4310B8B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.05</w:t>
            </w:r>
            <w:r w:rsidRPr="00CF7651">
              <w:rPr>
                <w:vertAlign w:val="superscript"/>
              </w:rPr>
              <w:t>**</w:t>
            </w:r>
          </w:p>
        </w:tc>
        <w:tc>
          <w:tcPr>
            <w:tcW w:w="1259" w:type="dxa"/>
            <w:vAlign w:val="center"/>
          </w:tcPr>
          <w:p w14:paraId="738BC2E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-.05</w:t>
            </w:r>
            <w:r w:rsidRPr="00CF7651">
              <w:rPr>
                <w:vertAlign w:val="superscript"/>
              </w:rPr>
              <w:t>**</w:t>
            </w:r>
          </w:p>
        </w:tc>
      </w:tr>
    </w:tbl>
    <w:p w14:paraId="23AF0F0C" w14:textId="77777777" w:rsidR="0025199D" w:rsidRDefault="0025199D">
      <w:r>
        <w:br w:type="page"/>
      </w:r>
    </w:p>
    <w:tbl>
      <w:tblPr>
        <w:tblW w:w="10928" w:type="dxa"/>
        <w:tblLayout w:type="fixed"/>
        <w:tblLook w:val="00A0" w:firstRow="1" w:lastRow="0" w:firstColumn="1" w:lastColumn="0" w:noHBand="0" w:noVBand="0"/>
      </w:tblPr>
      <w:tblGrid>
        <w:gridCol w:w="3168"/>
        <w:gridCol w:w="1259"/>
        <w:gridCol w:w="1244"/>
        <w:gridCol w:w="1259"/>
        <w:gridCol w:w="236"/>
        <w:gridCol w:w="1244"/>
        <w:gridCol w:w="1259"/>
        <w:gridCol w:w="1259"/>
      </w:tblGrid>
      <w:tr w:rsidR="00ED4F66" w:rsidRPr="00CF7651" w14:paraId="6228CCB1" w14:textId="77777777" w:rsidTr="00ED4F66">
        <w:trPr>
          <w:trHeight w:val="461"/>
          <w:tblHeader/>
        </w:trPr>
        <w:tc>
          <w:tcPr>
            <w:tcW w:w="3168" w:type="dxa"/>
            <w:tcBorders>
              <w:top w:val="single" w:sz="4" w:space="0" w:color="auto"/>
            </w:tcBorders>
            <w:vAlign w:val="bottom"/>
          </w:tcPr>
          <w:p w14:paraId="7F5E7E3A" w14:textId="77777777" w:rsidR="00ED4F66" w:rsidRPr="00CF7651" w:rsidRDefault="00ED4F66" w:rsidP="00ED4F66">
            <w:pPr>
              <w:spacing w:line="480" w:lineRule="exact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D6909" w14:textId="77777777" w:rsidR="00ED4F66" w:rsidRPr="00CF7651" w:rsidRDefault="00ED4F66" w:rsidP="00ED4F66">
            <w:pPr>
              <w:spacing w:line="48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362BF" w14:textId="03562A4A" w:rsidR="00ED4F66" w:rsidRPr="00CF7651" w:rsidRDefault="00ED4F66" w:rsidP="00ED4F66">
            <w:pPr>
              <w:spacing w:line="480" w:lineRule="exact"/>
              <w:jc w:val="center"/>
            </w:pPr>
            <w:r>
              <w:t>On Intent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00297C" w14:textId="77777777" w:rsidR="00ED4F66" w:rsidRPr="00CF7651" w:rsidRDefault="00ED4F66" w:rsidP="00ED4F66">
            <w:pPr>
              <w:spacing w:line="480" w:lineRule="exact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1442354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</w:tcPr>
          <w:p w14:paraId="5E0C50F0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1989F81B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  <w:r w:rsidRPr="00CF7651">
              <w:t>On Grades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14:paraId="5CFFF362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</w:tr>
      <w:tr w:rsidR="00ED4F66" w:rsidRPr="00CF7651" w14:paraId="37C2ADF9" w14:textId="77777777" w:rsidTr="00ED4F66">
        <w:trPr>
          <w:trHeight w:val="418"/>
          <w:tblHeader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52419730" w14:textId="77777777" w:rsidR="00ED4F66" w:rsidRPr="00CF7651" w:rsidRDefault="00ED4F66" w:rsidP="00ED4F66">
            <w:pPr>
              <w:spacing w:line="480" w:lineRule="exact"/>
              <w:jc w:val="center"/>
            </w:pPr>
            <w:r w:rsidRPr="00CF7651">
              <w:t>Variable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51F410" w14:textId="77777777" w:rsidR="00ED4F66" w:rsidRPr="00CF7651" w:rsidRDefault="00ED4F66" w:rsidP="00ED4F66">
            <w:pPr>
              <w:spacing w:line="480" w:lineRule="exact"/>
              <w:jc w:val="center"/>
            </w:pPr>
            <w:r w:rsidRPr="00CF7651">
              <w:t>Direct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CEBAC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  <w:r w:rsidRPr="00CF7651">
              <w:t>Indirect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9E181" w14:textId="77777777" w:rsidR="00ED4F66" w:rsidRPr="00CF7651" w:rsidRDefault="00ED4F66" w:rsidP="00ED4F66">
            <w:pPr>
              <w:spacing w:line="480" w:lineRule="exact"/>
              <w:jc w:val="center"/>
            </w:pPr>
            <w:r w:rsidRPr="00CF7651">
              <w:t>Total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0CD84B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D2AB8F" w14:textId="77777777" w:rsidR="00ED4F66" w:rsidRPr="00CF7651" w:rsidRDefault="00ED4F66" w:rsidP="00ED4F66">
            <w:pPr>
              <w:tabs>
                <w:tab w:val="left" w:pos="288"/>
                <w:tab w:val="decimal" w:pos="702"/>
              </w:tabs>
              <w:spacing w:line="480" w:lineRule="exact"/>
              <w:jc w:val="center"/>
            </w:pPr>
            <w:r w:rsidRPr="00CF7651">
              <w:t>Direct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0C5F99" w14:textId="77777777" w:rsidR="00ED4F66" w:rsidRPr="00CF7651" w:rsidRDefault="00ED4F66" w:rsidP="00ED4F66">
            <w:pPr>
              <w:spacing w:line="480" w:lineRule="exact"/>
              <w:jc w:val="center"/>
            </w:pPr>
            <w:r w:rsidRPr="00CF7651">
              <w:t>Indirect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C3177" w14:textId="77777777" w:rsidR="00ED4F66" w:rsidRPr="00CF7651" w:rsidRDefault="00ED4F66" w:rsidP="00ED4F66">
            <w:pPr>
              <w:spacing w:line="480" w:lineRule="exact"/>
              <w:jc w:val="center"/>
            </w:pPr>
            <w:r w:rsidRPr="00CF7651">
              <w:t>Total</w:t>
            </w:r>
          </w:p>
        </w:tc>
      </w:tr>
      <w:tr w:rsidR="00CC04C9" w:rsidRPr="00CF7651" w14:paraId="399E5369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5EEAA71E" w14:textId="722F8285" w:rsidR="00CC04C9" w:rsidRPr="00CF7651" w:rsidRDefault="00CC04C9" w:rsidP="00CC04C9">
            <w:pPr>
              <w:spacing w:line="480" w:lineRule="exact"/>
            </w:pPr>
            <w:r>
              <w:t>Competence</w:t>
            </w:r>
            <w:r w:rsidRPr="00CF7651">
              <w:t xml:space="preserve"> beliefs (T1)</w:t>
            </w:r>
          </w:p>
        </w:tc>
        <w:tc>
          <w:tcPr>
            <w:tcW w:w="1259" w:type="dxa"/>
            <w:vAlign w:val="center"/>
          </w:tcPr>
          <w:p w14:paraId="6B1A108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1F9C53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460FC0A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655E68D5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71E8ACF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0641382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F1527A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1AB7612A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09F2A9A8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3D63429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23FE42F2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.01</w:t>
            </w:r>
          </w:p>
        </w:tc>
        <w:tc>
          <w:tcPr>
            <w:tcW w:w="1259" w:type="dxa"/>
            <w:vAlign w:val="center"/>
          </w:tcPr>
          <w:p w14:paraId="6C5AF83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.01</w:t>
            </w:r>
          </w:p>
        </w:tc>
        <w:tc>
          <w:tcPr>
            <w:tcW w:w="236" w:type="dxa"/>
            <w:vAlign w:val="center"/>
          </w:tcPr>
          <w:p w14:paraId="78F0EF3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E168C8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521974F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35A875AE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2AC91EB6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081750A4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017D68E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432DA6F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.07</w:t>
            </w:r>
          </w:p>
        </w:tc>
        <w:tc>
          <w:tcPr>
            <w:tcW w:w="1259" w:type="dxa"/>
            <w:vAlign w:val="center"/>
          </w:tcPr>
          <w:p w14:paraId="496BAED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.07</w:t>
            </w:r>
          </w:p>
        </w:tc>
        <w:tc>
          <w:tcPr>
            <w:tcW w:w="236" w:type="dxa"/>
            <w:vAlign w:val="center"/>
          </w:tcPr>
          <w:p w14:paraId="431F7A9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9AF092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3AFF51F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.38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FF87C6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.38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4ED54E07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00ABF4E0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5FDDF72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615FCC2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.07</w:t>
            </w:r>
          </w:p>
        </w:tc>
        <w:tc>
          <w:tcPr>
            <w:tcW w:w="1259" w:type="dxa"/>
            <w:vAlign w:val="center"/>
          </w:tcPr>
          <w:p w14:paraId="33285E9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.07</w:t>
            </w:r>
          </w:p>
        </w:tc>
        <w:tc>
          <w:tcPr>
            <w:tcW w:w="236" w:type="dxa"/>
            <w:vAlign w:val="center"/>
          </w:tcPr>
          <w:p w14:paraId="2EC2BACD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7F85176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2FE078F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.38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518DFAA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.38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6BFAFFA2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681F4453" w14:textId="77777777" w:rsidR="00CC04C9" w:rsidRPr="00CF7651" w:rsidRDefault="00CC04C9" w:rsidP="00CC04C9">
            <w:pPr>
              <w:spacing w:line="480" w:lineRule="exact"/>
            </w:pPr>
            <w:r w:rsidRPr="00CF7651">
              <w:t>Values (T1)</w:t>
            </w:r>
          </w:p>
        </w:tc>
        <w:tc>
          <w:tcPr>
            <w:tcW w:w="1259" w:type="dxa"/>
            <w:vAlign w:val="center"/>
          </w:tcPr>
          <w:p w14:paraId="128CFF9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635283B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0552F0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5EF935D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199287D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25712C9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1C7E07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61EAE2D8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172DD1DB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53D88D9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35BD655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.11</w:t>
            </w:r>
            <w:r w:rsidRPr="00CF7651">
              <w:rPr>
                <w:vertAlign w:val="superscript"/>
              </w:rPr>
              <w:t>**</w:t>
            </w:r>
          </w:p>
        </w:tc>
        <w:tc>
          <w:tcPr>
            <w:tcW w:w="1259" w:type="dxa"/>
            <w:vAlign w:val="center"/>
          </w:tcPr>
          <w:p w14:paraId="3DE5F2B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.11</w:t>
            </w:r>
            <w:r w:rsidRPr="00CF7651">
              <w:rPr>
                <w:vertAlign w:val="superscript"/>
              </w:rPr>
              <w:t>**</w:t>
            </w:r>
          </w:p>
        </w:tc>
        <w:tc>
          <w:tcPr>
            <w:tcW w:w="236" w:type="dxa"/>
            <w:vAlign w:val="center"/>
          </w:tcPr>
          <w:p w14:paraId="399CC865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EC09ED6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4E9A50E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.04</w:t>
            </w:r>
          </w:p>
        </w:tc>
        <w:tc>
          <w:tcPr>
            <w:tcW w:w="1259" w:type="dxa"/>
            <w:vAlign w:val="center"/>
          </w:tcPr>
          <w:p w14:paraId="111EB3F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.04</w:t>
            </w:r>
          </w:p>
        </w:tc>
      </w:tr>
      <w:tr w:rsidR="00CC04C9" w:rsidRPr="00CF7651" w14:paraId="5B1A14CF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0B0D69B0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1C9C4A0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32D08DC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.20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05DC4E6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.20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6FB8C55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1E76B6F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4B55724D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.04</w:t>
            </w:r>
          </w:p>
        </w:tc>
        <w:tc>
          <w:tcPr>
            <w:tcW w:w="1259" w:type="dxa"/>
            <w:vAlign w:val="center"/>
          </w:tcPr>
          <w:p w14:paraId="280ECEA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.04</w:t>
            </w:r>
          </w:p>
        </w:tc>
      </w:tr>
      <w:tr w:rsidR="00CC04C9" w:rsidRPr="00CF7651" w14:paraId="6AC6F837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129D41FD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35F932E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34224692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.22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21FA1E8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.22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1372634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656ADA0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664F940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</w:p>
        </w:tc>
        <w:tc>
          <w:tcPr>
            <w:tcW w:w="1259" w:type="dxa"/>
            <w:vAlign w:val="center"/>
          </w:tcPr>
          <w:p w14:paraId="15EE1C7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.05</w:t>
            </w:r>
          </w:p>
        </w:tc>
      </w:tr>
      <w:tr w:rsidR="00CC04C9" w:rsidRPr="00CF7651" w14:paraId="5FB21E7A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6E2D40E7" w14:textId="77777777" w:rsidR="00CC04C9" w:rsidRPr="00CF7651" w:rsidRDefault="00CC04C9" w:rsidP="00CC04C9">
            <w:pPr>
              <w:spacing w:line="480" w:lineRule="exact"/>
            </w:pPr>
            <w:r w:rsidRPr="00CF7651">
              <w:t>Cost (T1)</w:t>
            </w:r>
          </w:p>
        </w:tc>
        <w:tc>
          <w:tcPr>
            <w:tcW w:w="1259" w:type="dxa"/>
            <w:vAlign w:val="center"/>
          </w:tcPr>
          <w:p w14:paraId="591FBF8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320451C6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6AC1F2B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2D88615E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40C30A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42B3913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7DD7ED2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07E25410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4F480D67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 Effort</w:t>
            </w:r>
          </w:p>
        </w:tc>
        <w:tc>
          <w:tcPr>
            <w:tcW w:w="1259" w:type="dxa"/>
            <w:vAlign w:val="center"/>
          </w:tcPr>
          <w:p w14:paraId="1A37158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4E412E6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.35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359E5A9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.35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17065B0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9DDEA6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0176AF1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  <w:tc>
          <w:tcPr>
            <w:tcW w:w="1259" w:type="dxa"/>
            <w:vAlign w:val="center"/>
          </w:tcPr>
          <w:p w14:paraId="4126C86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</w:tr>
      <w:tr w:rsidR="00CC04C9" w:rsidRPr="00CF7651" w14:paraId="7C033BC2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10BF9D71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 Opportunity</w:t>
            </w:r>
          </w:p>
        </w:tc>
        <w:tc>
          <w:tcPr>
            <w:tcW w:w="1259" w:type="dxa"/>
            <w:vAlign w:val="center"/>
          </w:tcPr>
          <w:p w14:paraId="2207B14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1C2981C2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.13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7F63BE7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.13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308E2CD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595B7066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23F3E4A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5E97AE3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</w:tr>
      <w:tr w:rsidR="00CC04C9" w:rsidRPr="00CF7651" w14:paraId="329A3291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23188221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 Psychological</w:t>
            </w:r>
          </w:p>
        </w:tc>
        <w:tc>
          <w:tcPr>
            <w:tcW w:w="1259" w:type="dxa"/>
            <w:vAlign w:val="center"/>
          </w:tcPr>
          <w:p w14:paraId="7E45012E" w14:textId="77777777" w:rsidR="00CC04C9" w:rsidRPr="00CF7651" w:rsidRDefault="00CC04C9" w:rsidP="00D374D4">
            <w:pPr>
              <w:tabs>
                <w:tab w:val="decimal" w:pos="487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384B2FB5" w14:textId="68D7F31C" w:rsidR="00CC04C9" w:rsidRPr="00CF7651" w:rsidRDefault="00D374D4" w:rsidP="00CC04C9">
            <w:pPr>
              <w:tabs>
                <w:tab w:val="decimal" w:pos="502"/>
              </w:tabs>
              <w:spacing w:line="480" w:lineRule="exact"/>
            </w:pPr>
            <w:r>
              <w:t xml:space="preserve">  </w:t>
            </w:r>
            <w:r w:rsidR="00CC04C9" w:rsidRPr="00CF7651">
              <w:t>&lt; .01</w:t>
            </w:r>
          </w:p>
        </w:tc>
        <w:tc>
          <w:tcPr>
            <w:tcW w:w="1259" w:type="dxa"/>
            <w:vAlign w:val="center"/>
          </w:tcPr>
          <w:p w14:paraId="3771FF1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236" w:type="dxa"/>
            <w:vAlign w:val="center"/>
          </w:tcPr>
          <w:p w14:paraId="2B548C2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59233E5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34DDD61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 xml:space="preserve"> .03</w:t>
            </w:r>
          </w:p>
        </w:tc>
        <w:tc>
          <w:tcPr>
            <w:tcW w:w="1259" w:type="dxa"/>
            <w:vAlign w:val="center"/>
          </w:tcPr>
          <w:p w14:paraId="3D6A505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 xml:space="preserve"> .03</w:t>
            </w:r>
          </w:p>
        </w:tc>
      </w:tr>
      <w:tr w:rsidR="00CC04C9" w:rsidRPr="00CF7651" w14:paraId="69265CE8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6092A749" w14:textId="77777777" w:rsidR="00CC04C9" w:rsidRPr="00CF7651" w:rsidRDefault="00CC04C9" w:rsidP="004F6B76">
            <w:pPr>
              <w:spacing w:line="480" w:lineRule="exact"/>
            </w:pPr>
            <w:r w:rsidRPr="00CF7651">
              <w:t xml:space="preserve">Chemistry </w:t>
            </w:r>
            <w:r w:rsidR="004F6B76">
              <w:t>2</w:t>
            </w:r>
            <w:r w:rsidR="004F6B76" w:rsidRPr="00CF7651">
              <w:t xml:space="preserve"> </w:t>
            </w:r>
            <w:r w:rsidRPr="00CF7651">
              <w:t>Grade (T2)</w:t>
            </w:r>
          </w:p>
        </w:tc>
        <w:tc>
          <w:tcPr>
            <w:tcW w:w="1259" w:type="dxa"/>
            <w:vAlign w:val="center"/>
          </w:tcPr>
          <w:p w14:paraId="752887B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EEB5C6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1644F56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6E8707F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D48AA1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77B2838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166CDB5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3B9C0572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7FC7301B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178D775E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292918DB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.13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28AB5CE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.13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5116FCF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79F3E97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.39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1D509AF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.13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38554DF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.52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1903579C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6B89B9A8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1DA45AA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453716AE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.15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D6DF2C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.15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2E07361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5B24DE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.39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04631F9D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9C0803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.51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21BAA2CA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3044B3CB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56B24E7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–</w:t>
            </w:r>
          </w:p>
        </w:tc>
        <w:tc>
          <w:tcPr>
            <w:tcW w:w="1244" w:type="dxa"/>
            <w:vAlign w:val="center"/>
          </w:tcPr>
          <w:p w14:paraId="1178C4EF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.15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127C3E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.15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4D93BF9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382A3762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.39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469B8C8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586B26C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.51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436FDF3B" w14:textId="77777777" w:rsidTr="00ED4F66">
        <w:trPr>
          <w:trHeight w:val="423"/>
        </w:trPr>
        <w:tc>
          <w:tcPr>
            <w:tcW w:w="3168" w:type="dxa"/>
            <w:vAlign w:val="bottom"/>
          </w:tcPr>
          <w:p w14:paraId="3F966F09" w14:textId="77777777" w:rsidR="00D374D4" w:rsidRDefault="00D374D4" w:rsidP="00CC04C9">
            <w:pPr>
              <w:spacing w:line="480" w:lineRule="exact"/>
            </w:pPr>
          </w:p>
          <w:p w14:paraId="1003EFB6" w14:textId="0DE0F40A" w:rsidR="00CC04C9" w:rsidRPr="00CF7651" w:rsidRDefault="00CC04C9" w:rsidP="00CC04C9">
            <w:pPr>
              <w:spacing w:line="480" w:lineRule="exact"/>
            </w:pPr>
            <w:r w:rsidRPr="00CF7651">
              <w:t>Intent to leave STEM (T2)</w:t>
            </w:r>
          </w:p>
        </w:tc>
        <w:tc>
          <w:tcPr>
            <w:tcW w:w="1259" w:type="dxa"/>
            <w:vAlign w:val="center"/>
          </w:tcPr>
          <w:p w14:paraId="020FC1C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318AC78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3414D7F7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1EADF460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1284D1F5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C7757A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59699B1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42020BC3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35D3A969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1416E5D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.36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4D7CCBB0" w14:textId="77777777" w:rsidR="00CC04C9" w:rsidRPr="00CF7651" w:rsidRDefault="00CC04C9" w:rsidP="00CC04C9">
            <w:pPr>
              <w:tabs>
                <w:tab w:val="decimal" w:pos="459"/>
              </w:tabs>
              <w:spacing w:line="480" w:lineRule="exact"/>
            </w:pPr>
            <w:r w:rsidRPr="00CF7651">
              <w:t>.10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479F039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.46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3A58A958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76655C5F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2995ACB0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  <w:tc>
          <w:tcPr>
            <w:tcW w:w="1259" w:type="dxa"/>
            <w:vAlign w:val="center"/>
          </w:tcPr>
          <w:p w14:paraId="6E0E9F4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</w:tr>
      <w:tr w:rsidR="00CC04C9" w:rsidRPr="00CF7651" w14:paraId="66ED3C35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638A1A12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4417036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.41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41EA383F" w14:textId="77777777" w:rsidR="00CC04C9" w:rsidRPr="00CF7651" w:rsidRDefault="00CC04C9" w:rsidP="00CC04C9">
            <w:pPr>
              <w:tabs>
                <w:tab w:val="decimal" w:pos="459"/>
              </w:tabs>
              <w:spacing w:line="480" w:lineRule="exact"/>
            </w:pPr>
            <w:r w:rsidRPr="00CF7651">
              <w:t>.07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517C9AB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.48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3447F915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82B609D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4326338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  <w:tc>
          <w:tcPr>
            <w:tcW w:w="1259" w:type="dxa"/>
            <w:vAlign w:val="center"/>
          </w:tcPr>
          <w:p w14:paraId="2B93FA1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</w:tr>
      <w:tr w:rsidR="00CC04C9" w:rsidRPr="00CF7651" w14:paraId="770E69A8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362BBBE2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46D3A5E4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.42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408FFF09" w14:textId="77777777" w:rsidR="00CC04C9" w:rsidRPr="00CF7651" w:rsidRDefault="00CC04C9" w:rsidP="00CC04C9">
            <w:pPr>
              <w:tabs>
                <w:tab w:val="decimal" w:pos="459"/>
              </w:tabs>
              <w:spacing w:line="480" w:lineRule="exact"/>
            </w:pPr>
            <w:r w:rsidRPr="00CF7651">
              <w:t>.07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6F37C2A0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.48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49326378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D1EC970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1122952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  <w:tc>
          <w:tcPr>
            <w:tcW w:w="1259" w:type="dxa"/>
            <w:vAlign w:val="center"/>
          </w:tcPr>
          <w:p w14:paraId="76C1776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</w:tr>
      <w:tr w:rsidR="00CC04C9" w:rsidRPr="00CF7651" w14:paraId="0D69F936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7EF8378E" w14:textId="77777777" w:rsidR="00CC04C9" w:rsidRPr="00CF7651" w:rsidRDefault="00CC04C9" w:rsidP="00CC04C9">
            <w:pPr>
              <w:spacing w:line="480" w:lineRule="exact"/>
            </w:pPr>
            <w:r w:rsidRPr="00CF7651">
              <w:t>Competency beliefs (T3)</w:t>
            </w:r>
          </w:p>
        </w:tc>
        <w:tc>
          <w:tcPr>
            <w:tcW w:w="1259" w:type="dxa"/>
            <w:vAlign w:val="center"/>
          </w:tcPr>
          <w:p w14:paraId="1378479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085F08DB" w14:textId="77777777" w:rsidR="00CC04C9" w:rsidRPr="00CF7651" w:rsidRDefault="00CC04C9" w:rsidP="00CC04C9">
            <w:pPr>
              <w:tabs>
                <w:tab w:val="decimal" w:pos="459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40E3785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718CD069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224436E" w14:textId="77777777" w:rsidR="00CC04C9" w:rsidRPr="00CF7651" w:rsidRDefault="00CC04C9" w:rsidP="00CC04C9">
            <w:pPr>
              <w:tabs>
                <w:tab w:val="decimal" w:pos="487"/>
                <w:tab w:val="decimal" w:pos="792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043BB36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15DFAC5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49893EBC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358A5573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16FCF10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.04</w:t>
            </w:r>
          </w:p>
        </w:tc>
        <w:tc>
          <w:tcPr>
            <w:tcW w:w="1244" w:type="dxa"/>
            <w:vAlign w:val="center"/>
          </w:tcPr>
          <w:p w14:paraId="00B7B6BF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22EA740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.04</w:t>
            </w:r>
          </w:p>
        </w:tc>
        <w:tc>
          <w:tcPr>
            <w:tcW w:w="236" w:type="dxa"/>
            <w:vAlign w:val="center"/>
          </w:tcPr>
          <w:p w14:paraId="17715A8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72AABE4D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1B537C95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6CDF31E0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45D508B1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31387C8D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5F0F0749" w14:textId="77777777" w:rsidR="00CC04C9" w:rsidRPr="00CF7651" w:rsidRDefault="00CC04C9" w:rsidP="00CC04C9">
            <w:pPr>
              <w:pStyle w:val="ListParagraph"/>
              <w:numPr>
                <w:ilvl w:val="0"/>
                <w:numId w:val="26"/>
              </w:numPr>
              <w:tabs>
                <w:tab w:val="decimal" w:pos="502"/>
              </w:tabs>
              <w:spacing w:line="480" w:lineRule="exact"/>
            </w:pPr>
            <w:r w:rsidRPr="00CF7651">
              <w:t>.01</w:t>
            </w:r>
          </w:p>
        </w:tc>
        <w:tc>
          <w:tcPr>
            <w:tcW w:w="1244" w:type="dxa"/>
            <w:vAlign w:val="center"/>
          </w:tcPr>
          <w:p w14:paraId="5E97621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709B261B" w14:textId="77777777" w:rsidR="00CC04C9" w:rsidRPr="00CF7651" w:rsidRDefault="00CC04C9" w:rsidP="00CC04C9">
            <w:pPr>
              <w:pStyle w:val="ListParagraph"/>
              <w:numPr>
                <w:ilvl w:val="0"/>
                <w:numId w:val="26"/>
              </w:numPr>
              <w:tabs>
                <w:tab w:val="decimal" w:pos="502"/>
              </w:tabs>
              <w:spacing w:line="480" w:lineRule="exact"/>
            </w:pPr>
            <w:r w:rsidRPr="00CF7651">
              <w:t>.01</w:t>
            </w:r>
          </w:p>
        </w:tc>
        <w:tc>
          <w:tcPr>
            <w:tcW w:w="236" w:type="dxa"/>
            <w:vAlign w:val="center"/>
          </w:tcPr>
          <w:p w14:paraId="0B11CF86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455308F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1D8AE769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74DC632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614F05C0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18BB3E41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624FEFD2" w14:textId="77777777" w:rsidR="00CC04C9" w:rsidRPr="00CF7651" w:rsidRDefault="00CC04C9" w:rsidP="00CC04C9">
            <w:pPr>
              <w:pStyle w:val="ListParagraph"/>
              <w:numPr>
                <w:ilvl w:val="0"/>
                <w:numId w:val="26"/>
              </w:numPr>
              <w:tabs>
                <w:tab w:val="decimal" w:pos="502"/>
              </w:tabs>
              <w:spacing w:line="480" w:lineRule="exact"/>
            </w:pPr>
            <w:r w:rsidRPr="00CF7651">
              <w:t>.01</w:t>
            </w:r>
          </w:p>
        </w:tc>
        <w:tc>
          <w:tcPr>
            <w:tcW w:w="1244" w:type="dxa"/>
            <w:vAlign w:val="center"/>
          </w:tcPr>
          <w:p w14:paraId="2FB02B9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1484698B" w14:textId="77777777" w:rsidR="00CC04C9" w:rsidRPr="00CF7651" w:rsidRDefault="00CC04C9" w:rsidP="00CC04C9">
            <w:pPr>
              <w:pStyle w:val="ListParagraph"/>
              <w:numPr>
                <w:ilvl w:val="0"/>
                <w:numId w:val="26"/>
              </w:numPr>
              <w:tabs>
                <w:tab w:val="decimal" w:pos="502"/>
              </w:tabs>
              <w:spacing w:line="480" w:lineRule="exact"/>
            </w:pPr>
            <w:r w:rsidRPr="00CF7651">
              <w:t>.01</w:t>
            </w:r>
          </w:p>
        </w:tc>
        <w:tc>
          <w:tcPr>
            <w:tcW w:w="236" w:type="dxa"/>
            <w:vAlign w:val="center"/>
          </w:tcPr>
          <w:p w14:paraId="36D1A362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375AEAF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59" w:type="dxa"/>
            <w:vAlign w:val="center"/>
          </w:tcPr>
          <w:p w14:paraId="74BB3F5F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4E7B0A8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.37</w:t>
            </w:r>
            <w:r w:rsidRPr="00CF7651">
              <w:rPr>
                <w:vertAlign w:val="superscript"/>
              </w:rPr>
              <w:t>***</w:t>
            </w:r>
          </w:p>
        </w:tc>
      </w:tr>
      <w:tr w:rsidR="00CC04C9" w:rsidRPr="00CF7651" w14:paraId="42C0FD61" w14:textId="77777777" w:rsidTr="0025199D">
        <w:trPr>
          <w:trHeight w:val="418"/>
        </w:trPr>
        <w:tc>
          <w:tcPr>
            <w:tcW w:w="3168" w:type="dxa"/>
            <w:vAlign w:val="bottom"/>
          </w:tcPr>
          <w:p w14:paraId="2F9C7F80" w14:textId="77777777" w:rsidR="00CC04C9" w:rsidRPr="00CF7651" w:rsidRDefault="00CC04C9" w:rsidP="00CC04C9">
            <w:pPr>
              <w:spacing w:line="480" w:lineRule="exact"/>
            </w:pPr>
            <w:r w:rsidRPr="00CF7651">
              <w:t>Values (T3)</w:t>
            </w:r>
          </w:p>
        </w:tc>
        <w:tc>
          <w:tcPr>
            <w:tcW w:w="1259" w:type="dxa"/>
            <w:vAlign w:val="center"/>
          </w:tcPr>
          <w:p w14:paraId="21D428CB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32DBEA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6CF8BEE6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1DC06568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78FF175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6D2ED578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38C0426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52A1F2A5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00C54B68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</w:t>
            </w:r>
          </w:p>
        </w:tc>
        <w:tc>
          <w:tcPr>
            <w:tcW w:w="1259" w:type="dxa"/>
            <w:vAlign w:val="center"/>
          </w:tcPr>
          <w:p w14:paraId="2BEA8E1A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.21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605A538F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044491A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.21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559520E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551BA783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20F640E1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2223CDFC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</w:tr>
      <w:tr w:rsidR="00CC04C9" w:rsidRPr="00CF7651" w14:paraId="3F830C3F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29E68354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</w:t>
            </w:r>
          </w:p>
        </w:tc>
        <w:tc>
          <w:tcPr>
            <w:tcW w:w="1259" w:type="dxa"/>
            <w:vAlign w:val="center"/>
          </w:tcPr>
          <w:p w14:paraId="0B48E9C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.30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073C92D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39D91F8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.30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599AB84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1F9C9E3D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566F5C35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09313320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</w:tr>
      <w:tr w:rsidR="00CC04C9" w:rsidRPr="00CF7651" w14:paraId="19BD3E5C" w14:textId="77777777" w:rsidTr="0025199D">
        <w:trPr>
          <w:trHeight w:val="418"/>
        </w:trPr>
        <w:tc>
          <w:tcPr>
            <w:tcW w:w="3168" w:type="dxa"/>
            <w:vAlign w:val="center"/>
          </w:tcPr>
          <w:p w14:paraId="21799A84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</w:t>
            </w:r>
          </w:p>
        </w:tc>
        <w:tc>
          <w:tcPr>
            <w:tcW w:w="1259" w:type="dxa"/>
            <w:vAlign w:val="center"/>
          </w:tcPr>
          <w:p w14:paraId="5129745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.32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3E605ABC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1185BC2F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.32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5291216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4BB4D74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4097173C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7F632632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</w:tr>
      <w:tr w:rsidR="00CC04C9" w:rsidRPr="00CF7651" w14:paraId="0F188FDB" w14:textId="77777777" w:rsidTr="0025199D">
        <w:trPr>
          <w:trHeight w:val="413"/>
        </w:trPr>
        <w:tc>
          <w:tcPr>
            <w:tcW w:w="3168" w:type="dxa"/>
            <w:vAlign w:val="bottom"/>
          </w:tcPr>
          <w:p w14:paraId="0C0DFC02" w14:textId="77777777" w:rsidR="00CC04C9" w:rsidRPr="00CF7651" w:rsidRDefault="00CC04C9" w:rsidP="00CC04C9">
            <w:pPr>
              <w:spacing w:line="480" w:lineRule="exact"/>
            </w:pPr>
            <w:r w:rsidRPr="00CF7651">
              <w:t>Cost (T3)</w:t>
            </w:r>
          </w:p>
        </w:tc>
        <w:tc>
          <w:tcPr>
            <w:tcW w:w="1259" w:type="dxa"/>
            <w:vAlign w:val="center"/>
          </w:tcPr>
          <w:p w14:paraId="0F898F2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B449385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00DC2771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  <w:tc>
          <w:tcPr>
            <w:tcW w:w="236" w:type="dxa"/>
            <w:vAlign w:val="center"/>
          </w:tcPr>
          <w:p w14:paraId="18E1D08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2A09808B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59" w:type="dxa"/>
            <w:vAlign w:val="center"/>
          </w:tcPr>
          <w:p w14:paraId="49952DFF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</w:p>
        </w:tc>
        <w:tc>
          <w:tcPr>
            <w:tcW w:w="1259" w:type="dxa"/>
            <w:vAlign w:val="center"/>
          </w:tcPr>
          <w:p w14:paraId="7B127B7E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</w:p>
        </w:tc>
      </w:tr>
      <w:tr w:rsidR="00CC04C9" w:rsidRPr="00CF7651" w14:paraId="2CE0A390" w14:textId="77777777" w:rsidTr="0025199D">
        <w:trPr>
          <w:trHeight w:val="413"/>
        </w:trPr>
        <w:tc>
          <w:tcPr>
            <w:tcW w:w="3168" w:type="dxa"/>
            <w:vAlign w:val="center"/>
          </w:tcPr>
          <w:p w14:paraId="3C537A6F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1 Effort</w:t>
            </w:r>
          </w:p>
        </w:tc>
        <w:tc>
          <w:tcPr>
            <w:tcW w:w="1259" w:type="dxa"/>
            <w:vAlign w:val="center"/>
          </w:tcPr>
          <w:p w14:paraId="698CBECD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5780AD71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7E8AA243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.31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277FD8DB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6EAF0E6A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.01</w:t>
            </w:r>
          </w:p>
        </w:tc>
        <w:tc>
          <w:tcPr>
            <w:tcW w:w="1259" w:type="dxa"/>
            <w:vAlign w:val="center"/>
          </w:tcPr>
          <w:p w14:paraId="4CC8F5F0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548FD4B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.01</w:t>
            </w:r>
          </w:p>
        </w:tc>
      </w:tr>
      <w:tr w:rsidR="00CC04C9" w:rsidRPr="00CF7651" w14:paraId="4BA9E922" w14:textId="77777777" w:rsidTr="0025199D">
        <w:trPr>
          <w:trHeight w:val="413"/>
        </w:trPr>
        <w:tc>
          <w:tcPr>
            <w:tcW w:w="3168" w:type="dxa"/>
            <w:vAlign w:val="center"/>
          </w:tcPr>
          <w:p w14:paraId="40EF836F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2 Opportunity</w:t>
            </w:r>
          </w:p>
        </w:tc>
        <w:tc>
          <w:tcPr>
            <w:tcW w:w="1259" w:type="dxa"/>
            <w:vAlign w:val="center"/>
          </w:tcPr>
          <w:p w14:paraId="3F92150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1244" w:type="dxa"/>
            <w:vAlign w:val="center"/>
          </w:tcPr>
          <w:p w14:paraId="623DE0B2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1259" w:type="dxa"/>
            <w:vAlign w:val="center"/>
          </w:tcPr>
          <w:p w14:paraId="7AE1F21D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.12</w:t>
            </w:r>
            <w:r w:rsidRPr="00CF7651">
              <w:rPr>
                <w:vertAlign w:val="superscript"/>
              </w:rPr>
              <w:t>***</w:t>
            </w:r>
          </w:p>
        </w:tc>
        <w:tc>
          <w:tcPr>
            <w:tcW w:w="236" w:type="dxa"/>
            <w:vAlign w:val="center"/>
          </w:tcPr>
          <w:p w14:paraId="4912407D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vAlign w:val="center"/>
          </w:tcPr>
          <w:p w14:paraId="5C40E249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>- .02</w:t>
            </w:r>
          </w:p>
        </w:tc>
        <w:tc>
          <w:tcPr>
            <w:tcW w:w="1259" w:type="dxa"/>
            <w:vAlign w:val="center"/>
          </w:tcPr>
          <w:p w14:paraId="4035F36B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vAlign w:val="center"/>
          </w:tcPr>
          <w:p w14:paraId="70C83519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- .02</w:t>
            </w:r>
          </w:p>
        </w:tc>
      </w:tr>
      <w:tr w:rsidR="00CC04C9" w:rsidRPr="00CF7651" w14:paraId="739AE404" w14:textId="77777777" w:rsidTr="0025199D">
        <w:trPr>
          <w:trHeight w:val="413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14:paraId="50618A4D" w14:textId="77777777" w:rsidR="00CC04C9" w:rsidRPr="00CF7651" w:rsidRDefault="00CC04C9" w:rsidP="00CC04C9">
            <w:pPr>
              <w:spacing w:line="480" w:lineRule="exact"/>
              <w:ind w:firstLine="720"/>
            </w:pPr>
            <w:r w:rsidRPr="00CF7651">
              <w:t>Model 3 Psychological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49039AB7" w14:textId="667A5D07" w:rsidR="00CC04C9" w:rsidRPr="00CF7651" w:rsidRDefault="00E208F6" w:rsidP="00CC04C9">
            <w:pPr>
              <w:tabs>
                <w:tab w:val="decimal" w:pos="487"/>
              </w:tabs>
              <w:spacing w:line="480" w:lineRule="exact"/>
            </w:pPr>
            <w:r>
              <w:t xml:space="preserve">   </w:t>
            </w:r>
            <w:r w:rsidR="00CC04C9" w:rsidRPr="00CF7651">
              <w:t>&lt; .01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2A534A27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&lt; .01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585094AE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>&lt; .01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664C13D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0255F577" w14:textId="77777777" w:rsidR="00CC04C9" w:rsidRPr="00CF7651" w:rsidRDefault="00CC04C9" w:rsidP="00CC04C9">
            <w:pPr>
              <w:tabs>
                <w:tab w:val="decimal" w:pos="487"/>
              </w:tabs>
              <w:spacing w:line="480" w:lineRule="exact"/>
            </w:pPr>
            <w:r w:rsidRPr="00CF7651">
              <w:t xml:space="preserve"> .01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36B68177" w14:textId="77777777" w:rsidR="00CC04C9" w:rsidRPr="00CF7651" w:rsidRDefault="00CC04C9" w:rsidP="00CC04C9">
            <w:pPr>
              <w:tabs>
                <w:tab w:val="left" w:pos="288"/>
                <w:tab w:val="decimal" w:pos="502"/>
                <w:tab w:val="decimal" w:pos="702"/>
              </w:tabs>
              <w:spacing w:line="480" w:lineRule="exact"/>
              <w:jc w:val="center"/>
            </w:pPr>
            <w:r w:rsidRPr="00CF7651">
              <w:t>–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14:paraId="129184A8" w14:textId="77777777" w:rsidR="00CC04C9" w:rsidRPr="00CF7651" w:rsidRDefault="00CC04C9" w:rsidP="00CC04C9">
            <w:pPr>
              <w:tabs>
                <w:tab w:val="decimal" w:pos="502"/>
              </w:tabs>
              <w:spacing w:line="480" w:lineRule="exact"/>
            </w:pPr>
            <w:r w:rsidRPr="00CF7651">
              <w:t xml:space="preserve"> .01</w:t>
            </w:r>
          </w:p>
        </w:tc>
      </w:tr>
    </w:tbl>
    <w:p w14:paraId="18D0AA1B" w14:textId="1A498AE5" w:rsidR="00C33F2E" w:rsidRPr="001A3C7D" w:rsidRDefault="00CC04C9" w:rsidP="0025199D">
      <w:pPr>
        <w:spacing w:line="480" w:lineRule="exact"/>
      </w:pPr>
      <w:r w:rsidRPr="00CF7651">
        <w:rPr>
          <w:i/>
        </w:rPr>
        <w:t>Note.</w:t>
      </w:r>
      <w:r w:rsidRPr="00CF7651">
        <w:t xml:space="preserve"> </w:t>
      </w:r>
      <w:r w:rsidRPr="00CF7651">
        <w:rPr>
          <w:vertAlign w:val="superscript"/>
        </w:rPr>
        <w:t>*</w:t>
      </w:r>
      <w:r w:rsidRPr="00CF7651">
        <w:rPr>
          <w:i/>
        </w:rPr>
        <w:t>p</w:t>
      </w:r>
      <w:r w:rsidRPr="00CF7651">
        <w:t xml:space="preserve"> &lt; .05; </w:t>
      </w:r>
      <w:r w:rsidRPr="00CF7651">
        <w:rPr>
          <w:vertAlign w:val="superscript"/>
        </w:rPr>
        <w:t>**</w:t>
      </w:r>
      <w:r w:rsidRPr="00CF7651">
        <w:rPr>
          <w:i/>
        </w:rPr>
        <w:t>p</w:t>
      </w:r>
      <w:r w:rsidRPr="00CF7651">
        <w:t xml:space="preserve"> &lt; .01; </w:t>
      </w:r>
      <w:r w:rsidRPr="00CF7651">
        <w:rPr>
          <w:vertAlign w:val="superscript"/>
        </w:rPr>
        <w:t>***</w:t>
      </w:r>
      <w:r w:rsidRPr="00CF7651">
        <w:rPr>
          <w:i/>
        </w:rPr>
        <w:t>p</w:t>
      </w:r>
      <w:r w:rsidRPr="00CF7651">
        <w:t xml:space="preserve"> &lt; .001</w:t>
      </w:r>
      <w:r w:rsidR="00ED4F66">
        <w:t xml:space="preserve">; Intent = Intent to Leave </w:t>
      </w:r>
      <w:r w:rsidR="00C775C6">
        <w:t>the STEM Major.</w:t>
      </w:r>
    </w:p>
    <w:sectPr w:rsidR="00C33F2E" w:rsidRPr="001A3C7D" w:rsidSect="0025199D">
      <w:headerReference w:type="even" r:id="rId9"/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584BE" w14:textId="77777777" w:rsidR="00ED4F66" w:rsidRDefault="00ED4F66" w:rsidP="00772892">
      <w:r>
        <w:separator/>
      </w:r>
    </w:p>
  </w:endnote>
  <w:endnote w:type="continuationSeparator" w:id="0">
    <w:p w14:paraId="3AF8484E" w14:textId="77777777" w:rsidR="00ED4F66" w:rsidRDefault="00ED4F66" w:rsidP="0077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89C95" w14:textId="77777777" w:rsidR="00ED4F66" w:rsidRDefault="00ED4F66" w:rsidP="00772892">
      <w:r>
        <w:separator/>
      </w:r>
    </w:p>
  </w:footnote>
  <w:footnote w:type="continuationSeparator" w:id="0">
    <w:p w14:paraId="21BD4C1D" w14:textId="77777777" w:rsidR="00ED4F66" w:rsidRDefault="00ED4F66" w:rsidP="007728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751DF" w14:textId="77777777" w:rsidR="00ED4F66" w:rsidRDefault="00ED4F66" w:rsidP="00E11DD5">
    <w:pPr>
      <w:pStyle w:val="Header"/>
      <w:framePr w:wrap="around" w:vAnchor="text" w:hAnchor="margin" w:xAlign="right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CBA51" w14:textId="77777777" w:rsidR="00ED4F66" w:rsidRDefault="00ED4F66" w:rsidP="00EA6798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E0AF" w14:textId="77777777" w:rsidR="00ED4F66" w:rsidRDefault="00ED4F66" w:rsidP="00E11DD5">
    <w:pPr>
      <w:pStyle w:val="Header"/>
      <w:framePr w:wrap="around" w:vAnchor="text" w:hAnchor="margin" w:xAlign="right" w:y="1"/>
      <w:rPr>
        <w:rStyle w:val="PageNumber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8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0C6BC6" w14:textId="77777777" w:rsidR="00ED4F66" w:rsidRDefault="00ED4F66" w:rsidP="00CA7ACB">
    <w:pPr>
      <w:pStyle w:val="Header"/>
      <w:ind w:right="360"/>
      <w:jc w:val="right"/>
    </w:pPr>
  </w:p>
  <w:p w14:paraId="258F485F" w14:textId="77777777" w:rsidR="00ED4F66" w:rsidRDefault="00ED4F66">
    <w:pPr>
      <w:pStyle w:val="Header"/>
    </w:pPr>
    <w:r>
      <w:t>Running head: IDENTITY, VALUES AND COSTS IN STEM RETENTION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6F86"/>
    <w:multiLevelType w:val="hybridMultilevel"/>
    <w:tmpl w:val="79182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2711B"/>
    <w:multiLevelType w:val="hybridMultilevel"/>
    <w:tmpl w:val="096A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5528F"/>
    <w:multiLevelType w:val="hybridMultilevel"/>
    <w:tmpl w:val="2F8466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377D8"/>
    <w:multiLevelType w:val="hybridMultilevel"/>
    <w:tmpl w:val="E4A427BA"/>
    <w:lvl w:ilvl="0" w:tplc="7B108822">
      <w:start w:val="10"/>
      <w:numFmt w:val="bullet"/>
      <w:lvlText w:val="-"/>
      <w:lvlJc w:val="left"/>
      <w:pPr>
        <w:ind w:left="810" w:hanging="45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B074D"/>
    <w:multiLevelType w:val="hybridMultilevel"/>
    <w:tmpl w:val="17B83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FF5F94"/>
    <w:multiLevelType w:val="hybridMultilevel"/>
    <w:tmpl w:val="F3E43A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015EDC"/>
    <w:multiLevelType w:val="hybridMultilevel"/>
    <w:tmpl w:val="DB4E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80AD8"/>
    <w:multiLevelType w:val="hybridMultilevel"/>
    <w:tmpl w:val="E688A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E6326"/>
    <w:multiLevelType w:val="hybridMultilevel"/>
    <w:tmpl w:val="BC0EF678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6B4EF62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668BFF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F3EDE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B6D58"/>
    <w:multiLevelType w:val="hybridMultilevel"/>
    <w:tmpl w:val="DB4E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94EB8"/>
    <w:multiLevelType w:val="hybridMultilevel"/>
    <w:tmpl w:val="9DC05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05884"/>
    <w:multiLevelType w:val="multilevel"/>
    <w:tmpl w:val="86504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7C2F86"/>
    <w:multiLevelType w:val="hybridMultilevel"/>
    <w:tmpl w:val="80E8D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332AD"/>
    <w:multiLevelType w:val="hybridMultilevel"/>
    <w:tmpl w:val="F75AD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8C610F"/>
    <w:multiLevelType w:val="hybridMultilevel"/>
    <w:tmpl w:val="72C0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D46B8"/>
    <w:multiLevelType w:val="hybridMultilevel"/>
    <w:tmpl w:val="9DC05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7D4B22"/>
    <w:multiLevelType w:val="hybridMultilevel"/>
    <w:tmpl w:val="69C41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B67C3A"/>
    <w:multiLevelType w:val="hybridMultilevel"/>
    <w:tmpl w:val="46EE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94031"/>
    <w:multiLevelType w:val="hybridMultilevel"/>
    <w:tmpl w:val="66B0D8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571240"/>
    <w:multiLevelType w:val="hybridMultilevel"/>
    <w:tmpl w:val="86504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5919C0"/>
    <w:multiLevelType w:val="hybridMultilevel"/>
    <w:tmpl w:val="80E8D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95853"/>
    <w:multiLevelType w:val="hybridMultilevel"/>
    <w:tmpl w:val="86504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2B7BF0"/>
    <w:multiLevelType w:val="hybridMultilevel"/>
    <w:tmpl w:val="0FF2392C"/>
    <w:lvl w:ilvl="0" w:tplc="0409000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26E07"/>
    <w:multiLevelType w:val="hybridMultilevel"/>
    <w:tmpl w:val="80E8D6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138AA"/>
    <w:multiLevelType w:val="hybridMultilevel"/>
    <w:tmpl w:val="CD90C196"/>
    <w:lvl w:ilvl="0" w:tplc="79308E76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2E47AB"/>
    <w:multiLevelType w:val="hybridMultilevel"/>
    <w:tmpl w:val="4E9E5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18"/>
  </w:num>
  <w:num w:numId="5">
    <w:abstractNumId w:val="0"/>
  </w:num>
  <w:num w:numId="6">
    <w:abstractNumId w:val="10"/>
  </w:num>
  <w:num w:numId="7">
    <w:abstractNumId w:val="16"/>
  </w:num>
  <w:num w:numId="8">
    <w:abstractNumId w:val="15"/>
  </w:num>
  <w:num w:numId="9">
    <w:abstractNumId w:val="4"/>
  </w:num>
  <w:num w:numId="10">
    <w:abstractNumId w:val="12"/>
  </w:num>
  <w:num w:numId="11">
    <w:abstractNumId w:val="20"/>
  </w:num>
  <w:num w:numId="12">
    <w:abstractNumId w:val="2"/>
  </w:num>
  <w:num w:numId="13">
    <w:abstractNumId w:val="7"/>
  </w:num>
  <w:num w:numId="14">
    <w:abstractNumId w:val="6"/>
  </w:num>
  <w:num w:numId="15">
    <w:abstractNumId w:val="14"/>
  </w:num>
  <w:num w:numId="16">
    <w:abstractNumId w:val="22"/>
  </w:num>
  <w:num w:numId="17">
    <w:abstractNumId w:val="8"/>
  </w:num>
  <w:num w:numId="18">
    <w:abstractNumId w:val="9"/>
  </w:num>
  <w:num w:numId="19">
    <w:abstractNumId w:val="25"/>
  </w:num>
  <w:num w:numId="20">
    <w:abstractNumId w:val="19"/>
  </w:num>
  <w:num w:numId="21">
    <w:abstractNumId w:val="21"/>
  </w:num>
  <w:num w:numId="22">
    <w:abstractNumId w:val="11"/>
  </w:num>
  <w:num w:numId="23">
    <w:abstractNumId w:val="5"/>
  </w:num>
  <w:num w:numId="24">
    <w:abstractNumId w:val="24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C8307F"/>
    <w:rsid w:val="00001850"/>
    <w:rsid w:val="000022C5"/>
    <w:rsid w:val="000022F1"/>
    <w:rsid w:val="0000355C"/>
    <w:rsid w:val="00005276"/>
    <w:rsid w:val="000056B8"/>
    <w:rsid w:val="000065ED"/>
    <w:rsid w:val="000103CF"/>
    <w:rsid w:val="00012369"/>
    <w:rsid w:val="00013A51"/>
    <w:rsid w:val="00013D5D"/>
    <w:rsid w:val="00014244"/>
    <w:rsid w:val="000145AD"/>
    <w:rsid w:val="000178FC"/>
    <w:rsid w:val="00020276"/>
    <w:rsid w:val="000204C8"/>
    <w:rsid w:val="000249E3"/>
    <w:rsid w:val="000309BD"/>
    <w:rsid w:val="00033435"/>
    <w:rsid w:val="00035928"/>
    <w:rsid w:val="00035C8A"/>
    <w:rsid w:val="00037AFB"/>
    <w:rsid w:val="00037BEA"/>
    <w:rsid w:val="00037C7A"/>
    <w:rsid w:val="000402EF"/>
    <w:rsid w:val="0004112B"/>
    <w:rsid w:val="00042402"/>
    <w:rsid w:val="000435B8"/>
    <w:rsid w:val="00043D89"/>
    <w:rsid w:val="000447C7"/>
    <w:rsid w:val="00046F7D"/>
    <w:rsid w:val="00047B2B"/>
    <w:rsid w:val="0005008B"/>
    <w:rsid w:val="0005093B"/>
    <w:rsid w:val="00050FF4"/>
    <w:rsid w:val="000533BC"/>
    <w:rsid w:val="00055F22"/>
    <w:rsid w:val="00056F26"/>
    <w:rsid w:val="0006071A"/>
    <w:rsid w:val="00061087"/>
    <w:rsid w:val="000651D0"/>
    <w:rsid w:val="00065261"/>
    <w:rsid w:val="000653EB"/>
    <w:rsid w:val="0006578F"/>
    <w:rsid w:val="00066809"/>
    <w:rsid w:val="000704B5"/>
    <w:rsid w:val="000710BC"/>
    <w:rsid w:val="00073698"/>
    <w:rsid w:val="00074A4A"/>
    <w:rsid w:val="000751B3"/>
    <w:rsid w:val="0007583A"/>
    <w:rsid w:val="00077105"/>
    <w:rsid w:val="000800A4"/>
    <w:rsid w:val="000811C5"/>
    <w:rsid w:val="000815CC"/>
    <w:rsid w:val="00084EF4"/>
    <w:rsid w:val="00086AAE"/>
    <w:rsid w:val="00091F32"/>
    <w:rsid w:val="00097635"/>
    <w:rsid w:val="0009794E"/>
    <w:rsid w:val="00097FC4"/>
    <w:rsid w:val="000A1BB6"/>
    <w:rsid w:val="000A478F"/>
    <w:rsid w:val="000A52B4"/>
    <w:rsid w:val="000A5A1F"/>
    <w:rsid w:val="000A6DF3"/>
    <w:rsid w:val="000B0331"/>
    <w:rsid w:val="000B047C"/>
    <w:rsid w:val="000B2786"/>
    <w:rsid w:val="000B38AE"/>
    <w:rsid w:val="000B49A7"/>
    <w:rsid w:val="000B594D"/>
    <w:rsid w:val="000B66F3"/>
    <w:rsid w:val="000B75FC"/>
    <w:rsid w:val="000C0623"/>
    <w:rsid w:val="000C1A19"/>
    <w:rsid w:val="000C1A60"/>
    <w:rsid w:val="000C1EAE"/>
    <w:rsid w:val="000C2A86"/>
    <w:rsid w:val="000C38D7"/>
    <w:rsid w:val="000C40DB"/>
    <w:rsid w:val="000C42A5"/>
    <w:rsid w:val="000C6648"/>
    <w:rsid w:val="000C7FAD"/>
    <w:rsid w:val="000D0F49"/>
    <w:rsid w:val="000D121B"/>
    <w:rsid w:val="000D13CB"/>
    <w:rsid w:val="000D3E6B"/>
    <w:rsid w:val="000D464C"/>
    <w:rsid w:val="000D4C83"/>
    <w:rsid w:val="000D508C"/>
    <w:rsid w:val="000D5B9D"/>
    <w:rsid w:val="000D5E29"/>
    <w:rsid w:val="000D78FB"/>
    <w:rsid w:val="000D7EA7"/>
    <w:rsid w:val="000E177F"/>
    <w:rsid w:val="000E1D3E"/>
    <w:rsid w:val="000E2563"/>
    <w:rsid w:val="000E2F42"/>
    <w:rsid w:val="000E3ACB"/>
    <w:rsid w:val="000E42DB"/>
    <w:rsid w:val="000E4792"/>
    <w:rsid w:val="000E4AC2"/>
    <w:rsid w:val="000E4C78"/>
    <w:rsid w:val="000F06A0"/>
    <w:rsid w:val="000F20E4"/>
    <w:rsid w:val="000F29C0"/>
    <w:rsid w:val="000F2BFA"/>
    <w:rsid w:val="000F356F"/>
    <w:rsid w:val="000F396E"/>
    <w:rsid w:val="000F49D6"/>
    <w:rsid w:val="000F5ACA"/>
    <w:rsid w:val="000F711A"/>
    <w:rsid w:val="00100B73"/>
    <w:rsid w:val="00100DB6"/>
    <w:rsid w:val="001028DA"/>
    <w:rsid w:val="001040AA"/>
    <w:rsid w:val="00104262"/>
    <w:rsid w:val="001052B3"/>
    <w:rsid w:val="00105557"/>
    <w:rsid w:val="00105AB6"/>
    <w:rsid w:val="00107F38"/>
    <w:rsid w:val="00110FF2"/>
    <w:rsid w:val="001126E3"/>
    <w:rsid w:val="00112B29"/>
    <w:rsid w:val="00113478"/>
    <w:rsid w:val="0011615A"/>
    <w:rsid w:val="001215CC"/>
    <w:rsid w:val="001218FC"/>
    <w:rsid w:val="001248FC"/>
    <w:rsid w:val="00125022"/>
    <w:rsid w:val="00125857"/>
    <w:rsid w:val="001269C1"/>
    <w:rsid w:val="0012721D"/>
    <w:rsid w:val="00127C82"/>
    <w:rsid w:val="001304BE"/>
    <w:rsid w:val="00130C57"/>
    <w:rsid w:val="00131082"/>
    <w:rsid w:val="00131244"/>
    <w:rsid w:val="00132E36"/>
    <w:rsid w:val="00132E5E"/>
    <w:rsid w:val="00133634"/>
    <w:rsid w:val="00135EE6"/>
    <w:rsid w:val="00140F4E"/>
    <w:rsid w:val="001418A9"/>
    <w:rsid w:val="00141F76"/>
    <w:rsid w:val="0014319D"/>
    <w:rsid w:val="00143876"/>
    <w:rsid w:val="00143E1C"/>
    <w:rsid w:val="00147247"/>
    <w:rsid w:val="0014750C"/>
    <w:rsid w:val="00150512"/>
    <w:rsid w:val="001506DC"/>
    <w:rsid w:val="00150A07"/>
    <w:rsid w:val="00150B76"/>
    <w:rsid w:val="001512CA"/>
    <w:rsid w:val="001515DB"/>
    <w:rsid w:val="00151A1C"/>
    <w:rsid w:val="00151E5C"/>
    <w:rsid w:val="00154CC8"/>
    <w:rsid w:val="00155AA1"/>
    <w:rsid w:val="00156AD8"/>
    <w:rsid w:val="00156EA5"/>
    <w:rsid w:val="00160955"/>
    <w:rsid w:val="00160B24"/>
    <w:rsid w:val="00162474"/>
    <w:rsid w:val="00162F9E"/>
    <w:rsid w:val="00165066"/>
    <w:rsid w:val="0016708C"/>
    <w:rsid w:val="001722CF"/>
    <w:rsid w:val="00172C93"/>
    <w:rsid w:val="00174BEA"/>
    <w:rsid w:val="00175949"/>
    <w:rsid w:val="00177D64"/>
    <w:rsid w:val="001802C8"/>
    <w:rsid w:val="00182A95"/>
    <w:rsid w:val="001853DB"/>
    <w:rsid w:val="00185B8D"/>
    <w:rsid w:val="00186038"/>
    <w:rsid w:val="00186F94"/>
    <w:rsid w:val="0018716A"/>
    <w:rsid w:val="00187F7B"/>
    <w:rsid w:val="00192013"/>
    <w:rsid w:val="00193278"/>
    <w:rsid w:val="001939C3"/>
    <w:rsid w:val="00195D9E"/>
    <w:rsid w:val="00196EBE"/>
    <w:rsid w:val="00196F9F"/>
    <w:rsid w:val="00197FB9"/>
    <w:rsid w:val="001A1F3B"/>
    <w:rsid w:val="001A2570"/>
    <w:rsid w:val="001A2EA1"/>
    <w:rsid w:val="001A3C7D"/>
    <w:rsid w:val="001A7550"/>
    <w:rsid w:val="001B0A2A"/>
    <w:rsid w:val="001B27D9"/>
    <w:rsid w:val="001B2B5E"/>
    <w:rsid w:val="001B3B9C"/>
    <w:rsid w:val="001B5784"/>
    <w:rsid w:val="001B593B"/>
    <w:rsid w:val="001B5B89"/>
    <w:rsid w:val="001B77A2"/>
    <w:rsid w:val="001C1298"/>
    <w:rsid w:val="001C1748"/>
    <w:rsid w:val="001C319A"/>
    <w:rsid w:val="001C3FFC"/>
    <w:rsid w:val="001C49B6"/>
    <w:rsid w:val="001C68D8"/>
    <w:rsid w:val="001C6A6C"/>
    <w:rsid w:val="001C7DB0"/>
    <w:rsid w:val="001D05C2"/>
    <w:rsid w:val="001D0ACC"/>
    <w:rsid w:val="001D0C3E"/>
    <w:rsid w:val="001D21A3"/>
    <w:rsid w:val="001D45DA"/>
    <w:rsid w:val="001D6FE7"/>
    <w:rsid w:val="001D7D4F"/>
    <w:rsid w:val="001E0D55"/>
    <w:rsid w:val="001E145E"/>
    <w:rsid w:val="001E1A55"/>
    <w:rsid w:val="001E1B50"/>
    <w:rsid w:val="001E3055"/>
    <w:rsid w:val="001E36A1"/>
    <w:rsid w:val="001E398D"/>
    <w:rsid w:val="001E446E"/>
    <w:rsid w:val="001E572C"/>
    <w:rsid w:val="001E5813"/>
    <w:rsid w:val="001E6A1B"/>
    <w:rsid w:val="001E6F9B"/>
    <w:rsid w:val="001F0490"/>
    <w:rsid w:val="001F06C9"/>
    <w:rsid w:val="001F16D1"/>
    <w:rsid w:val="001F205F"/>
    <w:rsid w:val="001F50DB"/>
    <w:rsid w:val="0020022D"/>
    <w:rsid w:val="00201B42"/>
    <w:rsid w:val="00201E16"/>
    <w:rsid w:val="00202ED3"/>
    <w:rsid w:val="00203CB9"/>
    <w:rsid w:val="002116D5"/>
    <w:rsid w:val="00211A0A"/>
    <w:rsid w:val="0021237F"/>
    <w:rsid w:val="002154CB"/>
    <w:rsid w:val="0021594B"/>
    <w:rsid w:val="00216ED6"/>
    <w:rsid w:val="00221AA0"/>
    <w:rsid w:val="00222D2E"/>
    <w:rsid w:val="00223B80"/>
    <w:rsid w:val="0022585D"/>
    <w:rsid w:val="00227003"/>
    <w:rsid w:val="00227756"/>
    <w:rsid w:val="00227BFE"/>
    <w:rsid w:val="002305CB"/>
    <w:rsid w:val="002332B0"/>
    <w:rsid w:val="00234611"/>
    <w:rsid w:val="00234B10"/>
    <w:rsid w:val="00240687"/>
    <w:rsid w:val="00241B4C"/>
    <w:rsid w:val="0024229D"/>
    <w:rsid w:val="0024242D"/>
    <w:rsid w:val="00242E1C"/>
    <w:rsid w:val="00244FD7"/>
    <w:rsid w:val="00247261"/>
    <w:rsid w:val="0025199D"/>
    <w:rsid w:val="0025211F"/>
    <w:rsid w:val="0025263E"/>
    <w:rsid w:val="002539B3"/>
    <w:rsid w:val="0025402B"/>
    <w:rsid w:val="00254AB1"/>
    <w:rsid w:val="002556FC"/>
    <w:rsid w:val="00257A8D"/>
    <w:rsid w:val="00260E12"/>
    <w:rsid w:val="00261F00"/>
    <w:rsid w:val="00262B8E"/>
    <w:rsid w:val="00263D86"/>
    <w:rsid w:val="00265F9A"/>
    <w:rsid w:val="0026614E"/>
    <w:rsid w:val="00266B1F"/>
    <w:rsid w:val="0026725F"/>
    <w:rsid w:val="0027159A"/>
    <w:rsid w:val="002730D2"/>
    <w:rsid w:val="0027463A"/>
    <w:rsid w:val="0027509D"/>
    <w:rsid w:val="002757D2"/>
    <w:rsid w:val="00275C53"/>
    <w:rsid w:val="0027651D"/>
    <w:rsid w:val="002768A5"/>
    <w:rsid w:val="00276CDC"/>
    <w:rsid w:val="00277E56"/>
    <w:rsid w:val="002822BF"/>
    <w:rsid w:val="0028230E"/>
    <w:rsid w:val="00283004"/>
    <w:rsid w:val="0028652B"/>
    <w:rsid w:val="0028785D"/>
    <w:rsid w:val="00292680"/>
    <w:rsid w:val="00292F8C"/>
    <w:rsid w:val="00292FFF"/>
    <w:rsid w:val="002931C0"/>
    <w:rsid w:val="00293FDE"/>
    <w:rsid w:val="00294053"/>
    <w:rsid w:val="0029540D"/>
    <w:rsid w:val="00297939"/>
    <w:rsid w:val="002A0964"/>
    <w:rsid w:val="002A0EF7"/>
    <w:rsid w:val="002A1633"/>
    <w:rsid w:val="002A280D"/>
    <w:rsid w:val="002A3289"/>
    <w:rsid w:val="002A391F"/>
    <w:rsid w:val="002A40E8"/>
    <w:rsid w:val="002A425B"/>
    <w:rsid w:val="002A6479"/>
    <w:rsid w:val="002A6912"/>
    <w:rsid w:val="002A7911"/>
    <w:rsid w:val="002B1E80"/>
    <w:rsid w:val="002B2D69"/>
    <w:rsid w:val="002B3739"/>
    <w:rsid w:val="002B583B"/>
    <w:rsid w:val="002B5BEA"/>
    <w:rsid w:val="002B5FD1"/>
    <w:rsid w:val="002B6CA0"/>
    <w:rsid w:val="002B7108"/>
    <w:rsid w:val="002C187D"/>
    <w:rsid w:val="002C28B6"/>
    <w:rsid w:val="002C3015"/>
    <w:rsid w:val="002C3E16"/>
    <w:rsid w:val="002D05F9"/>
    <w:rsid w:val="002D232B"/>
    <w:rsid w:val="002D280C"/>
    <w:rsid w:val="002D2A70"/>
    <w:rsid w:val="002D30FA"/>
    <w:rsid w:val="002D37B4"/>
    <w:rsid w:val="002D6193"/>
    <w:rsid w:val="002D63FF"/>
    <w:rsid w:val="002E157F"/>
    <w:rsid w:val="002E19A8"/>
    <w:rsid w:val="002E3620"/>
    <w:rsid w:val="002E3E3F"/>
    <w:rsid w:val="002E4482"/>
    <w:rsid w:val="002E676A"/>
    <w:rsid w:val="002E69EA"/>
    <w:rsid w:val="002E7DA4"/>
    <w:rsid w:val="002F162F"/>
    <w:rsid w:val="002F1C4B"/>
    <w:rsid w:val="002F67D8"/>
    <w:rsid w:val="002F751B"/>
    <w:rsid w:val="002F784A"/>
    <w:rsid w:val="002F7A52"/>
    <w:rsid w:val="002F7FB5"/>
    <w:rsid w:val="003003DA"/>
    <w:rsid w:val="00300F70"/>
    <w:rsid w:val="0030185F"/>
    <w:rsid w:val="00301B09"/>
    <w:rsid w:val="003031F3"/>
    <w:rsid w:val="003034FE"/>
    <w:rsid w:val="00303915"/>
    <w:rsid w:val="0030439C"/>
    <w:rsid w:val="0030532C"/>
    <w:rsid w:val="00306AF4"/>
    <w:rsid w:val="00307AB9"/>
    <w:rsid w:val="00310869"/>
    <w:rsid w:val="00310994"/>
    <w:rsid w:val="0031472E"/>
    <w:rsid w:val="00314937"/>
    <w:rsid w:val="003154AF"/>
    <w:rsid w:val="00316C15"/>
    <w:rsid w:val="00317763"/>
    <w:rsid w:val="0032067E"/>
    <w:rsid w:val="003209E3"/>
    <w:rsid w:val="00321BAA"/>
    <w:rsid w:val="003220B0"/>
    <w:rsid w:val="00323478"/>
    <w:rsid w:val="003240CC"/>
    <w:rsid w:val="003254F8"/>
    <w:rsid w:val="003268A7"/>
    <w:rsid w:val="00330059"/>
    <w:rsid w:val="00331011"/>
    <w:rsid w:val="003311D2"/>
    <w:rsid w:val="003346BE"/>
    <w:rsid w:val="00335128"/>
    <w:rsid w:val="003370B2"/>
    <w:rsid w:val="00340017"/>
    <w:rsid w:val="00340199"/>
    <w:rsid w:val="00340693"/>
    <w:rsid w:val="003414A3"/>
    <w:rsid w:val="00342964"/>
    <w:rsid w:val="00343579"/>
    <w:rsid w:val="003435EE"/>
    <w:rsid w:val="0034373C"/>
    <w:rsid w:val="00345599"/>
    <w:rsid w:val="0034619C"/>
    <w:rsid w:val="0034670F"/>
    <w:rsid w:val="00347880"/>
    <w:rsid w:val="00347E3D"/>
    <w:rsid w:val="00350CA3"/>
    <w:rsid w:val="00350E5E"/>
    <w:rsid w:val="00352B11"/>
    <w:rsid w:val="00353C04"/>
    <w:rsid w:val="00354553"/>
    <w:rsid w:val="003546B2"/>
    <w:rsid w:val="00354A2A"/>
    <w:rsid w:val="00355620"/>
    <w:rsid w:val="00357B5B"/>
    <w:rsid w:val="0036088A"/>
    <w:rsid w:val="0036092F"/>
    <w:rsid w:val="00360D3F"/>
    <w:rsid w:val="00362B0F"/>
    <w:rsid w:val="00364244"/>
    <w:rsid w:val="0036456F"/>
    <w:rsid w:val="003718F8"/>
    <w:rsid w:val="00371A0D"/>
    <w:rsid w:val="00372144"/>
    <w:rsid w:val="0037301E"/>
    <w:rsid w:val="00374AA1"/>
    <w:rsid w:val="00374AD8"/>
    <w:rsid w:val="00376211"/>
    <w:rsid w:val="003771B6"/>
    <w:rsid w:val="003817BC"/>
    <w:rsid w:val="00382237"/>
    <w:rsid w:val="00385715"/>
    <w:rsid w:val="00386019"/>
    <w:rsid w:val="003900AD"/>
    <w:rsid w:val="00391E38"/>
    <w:rsid w:val="003943F1"/>
    <w:rsid w:val="0039447F"/>
    <w:rsid w:val="00396AEF"/>
    <w:rsid w:val="00396DD9"/>
    <w:rsid w:val="003976E5"/>
    <w:rsid w:val="003A0861"/>
    <w:rsid w:val="003A0A3D"/>
    <w:rsid w:val="003A0CD8"/>
    <w:rsid w:val="003A12B5"/>
    <w:rsid w:val="003A322F"/>
    <w:rsid w:val="003A408D"/>
    <w:rsid w:val="003A418E"/>
    <w:rsid w:val="003A4D79"/>
    <w:rsid w:val="003A5B13"/>
    <w:rsid w:val="003A5E27"/>
    <w:rsid w:val="003A607D"/>
    <w:rsid w:val="003B20FB"/>
    <w:rsid w:val="003B2E16"/>
    <w:rsid w:val="003B36CD"/>
    <w:rsid w:val="003B3990"/>
    <w:rsid w:val="003B3A4E"/>
    <w:rsid w:val="003B44B8"/>
    <w:rsid w:val="003B588C"/>
    <w:rsid w:val="003C09ED"/>
    <w:rsid w:val="003C1532"/>
    <w:rsid w:val="003C1A94"/>
    <w:rsid w:val="003C2A5F"/>
    <w:rsid w:val="003C2D3B"/>
    <w:rsid w:val="003D003A"/>
    <w:rsid w:val="003D04FB"/>
    <w:rsid w:val="003D318B"/>
    <w:rsid w:val="003D4ACE"/>
    <w:rsid w:val="003D63DD"/>
    <w:rsid w:val="003D69F3"/>
    <w:rsid w:val="003D6E74"/>
    <w:rsid w:val="003E0A29"/>
    <w:rsid w:val="003E237B"/>
    <w:rsid w:val="003E3AE5"/>
    <w:rsid w:val="003E59D9"/>
    <w:rsid w:val="003E6382"/>
    <w:rsid w:val="003E7D90"/>
    <w:rsid w:val="003F0411"/>
    <w:rsid w:val="003F1E11"/>
    <w:rsid w:val="003F2E2F"/>
    <w:rsid w:val="003F41E8"/>
    <w:rsid w:val="003F5732"/>
    <w:rsid w:val="003F6456"/>
    <w:rsid w:val="004008AA"/>
    <w:rsid w:val="00402888"/>
    <w:rsid w:val="00402B0D"/>
    <w:rsid w:val="0040395D"/>
    <w:rsid w:val="004045F5"/>
    <w:rsid w:val="00404FC9"/>
    <w:rsid w:val="00405992"/>
    <w:rsid w:val="00405BC4"/>
    <w:rsid w:val="00407C7D"/>
    <w:rsid w:val="0041067D"/>
    <w:rsid w:val="00411D50"/>
    <w:rsid w:val="00411F06"/>
    <w:rsid w:val="004121BD"/>
    <w:rsid w:val="00413BD8"/>
    <w:rsid w:val="004149C2"/>
    <w:rsid w:val="00420194"/>
    <w:rsid w:val="004213F5"/>
    <w:rsid w:val="00421E92"/>
    <w:rsid w:val="00422E6E"/>
    <w:rsid w:val="0042530C"/>
    <w:rsid w:val="00425630"/>
    <w:rsid w:val="00431B44"/>
    <w:rsid w:val="0043232C"/>
    <w:rsid w:val="00432C1B"/>
    <w:rsid w:val="004340F8"/>
    <w:rsid w:val="00434B11"/>
    <w:rsid w:val="00440C3F"/>
    <w:rsid w:val="004421CA"/>
    <w:rsid w:val="004452BE"/>
    <w:rsid w:val="00445F8A"/>
    <w:rsid w:val="00447319"/>
    <w:rsid w:val="0044745B"/>
    <w:rsid w:val="00447462"/>
    <w:rsid w:val="004477AC"/>
    <w:rsid w:val="00453DE1"/>
    <w:rsid w:val="00457522"/>
    <w:rsid w:val="00461E2C"/>
    <w:rsid w:val="00461F2D"/>
    <w:rsid w:val="00463817"/>
    <w:rsid w:val="0046493E"/>
    <w:rsid w:val="0046556E"/>
    <w:rsid w:val="0046561A"/>
    <w:rsid w:val="00465964"/>
    <w:rsid w:val="00465E53"/>
    <w:rsid w:val="004675A5"/>
    <w:rsid w:val="004708DE"/>
    <w:rsid w:val="0047157A"/>
    <w:rsid w:val="00471DD9"/>
    <w:rsid w:val="00473CEF"/>
    <w:rsid w:val="004749F8"/>
    <w:rsid w:val="00474B92"/>
    <w:rsid w:val="004759FD"/>
    <w:rsid w:val="004768E6"/>
    <w:rsid w:val="00480422"/>
    <w:rsid w:val="00480E16"/>
    <w:rsid w:val="004824DB"/>
    <w:rsid w:val="004838C5"/>
    <w:rsid w:val="00484DFD"/>
    <w:rsid w:val="00485F26"/>
    <w:rsid w:val="0049190B"/>
    <w:rsid w:val="00494BBE"/>
    <w:rsid w:val="004A2748"/>
    <w:rsid w:val="004A3DEF"/>
    <w:rsid w:val="004A400A"/>
    <w:rsid w:val="004A4ACC"/>
    <w:rsid w:val="004A58D9"/>
    <w:rsid w:val="004A629D"/>
    <w:rsid w:val="004A7066"/>
    <w:rsid w:val="004A7D95"/>
    <w:rsid w:val="004B2F68"/>
    <w:rsid w:val="004B32A3"/>
    <w:rsid w:val="004B3CFA"/>
    <w:rsid w:val="004B3E34"/>
    <w:rsid w:val="004B41C0"/>
    <w:rsid w:val="004B5C4B"/>
    <w:rsid w:val="004B5FE5"/>
    <w:rsid w:val="004B6AC3"/>
    <w:rsid w:val="004C0962"/>
    <w:rsid w:val="004C0CBB"/>
    <w:rsid w:val="004C161A"/>
    <w:rsid w:val="004C305B"/>
    <w:rsid w:val="004C3384"/>
    <w:rsid w:val="004C42EE"/>
    <w:rsid w:val="004C5B69"/>
    <w:rsid w:val="004C7D89"/>
    <w:rsid w:val="004D0323"/>
    <w:rsid w:val="004D0D1D"/>
    <w:rsid w:val="004D3189"/>
    <w:rsid w:val="004D3BD5"/>
    <w:rsid w:val="004D46D9"/>
    <w:rsid w:val="004D4BAB"/>
    <w:rsid w:val="004D6080"/>
    <w:rsid w:val="004D7BD2"/>
    <w:rsid w:val="004E183B"/>
    <w:rsid w:val="004E2565"/>
    <w:rsid w:val="004E2652"/>
    <w:rsid w:val="004E2A76"/>
    <w:rsid w:val="004E3205"/>
    <w:rsid w:val="004E34CA"/>
    <w:rsid w:val="004E5196"/>
    <w:rsid w:val="004F0F94"/>
    <w:rsid w:val="004F3206"/>
    <w:rsid w:val="004F34D9"/>
    <w:rsid w:val="004F369F"/>
    <w:rsid w:val="004F37C5"/>
    <w:rsid w:val="004F5236"/>
    <w:rsid w:val="004F5AFE"/>
    <w:rsid w:val="004F6084"/>
    <w:rsid w:val="004F6331"/>
    <w:rsid w:val="004F6B76"/>
    <w:rsid w:val="004F6E1B"/>
    <w:rsid w:val="004F748F"/>
    <w:rsid w:val="004F7525"/>
    <w:rsid w:val="00503378"/>
    <w:rsid w:val="0050355D"/>
    <w:rsid w:val="00503567"/>
    <w:rsid w:val="00504A37"/>
    <w:rsid w:val="00504EDA"/>
    <w:rsid w:val="005056C3"/>
    <w:rsid w:val="00506D8D"/>
    <w:rsid w:val="00511E1B"/>
    <w:rsid w:val="00511FE4"/>
    <w:rsid w:val="00512024"/>
    <w:rsid w:val="005127C7"/>
    <w:rsid w:val="00512AF5"/>
    <w:rsid w:val="00513015"/>
    <w:rsid w:val="00514204"/>
    <w:rsid w:val="00514A72"/>
    <w:rsid w:val="00517490"/>
    <w:rsid w:val="00521BA7"/>
    <w:rsid w:val="005255C9"/>
    <w:rsid w:val="00525905"/>
    <w:rsid w:val="00525F08"/>
    <w:rsid w:val="00525F3F"/>
    <w:rsid w:val="0052677B"/>
    <w:rsid w:val="00530881"/>
    <w:rsid w:val="00531867"/>
    <w:rsid w:val="00532D02"/>
    <w:rsid w:val="0053479B"/>
    <w:rsid w:val="005374B8"/>
    <w:rsid w:val="005376F2"/>
    <w:rsid w:val="005419EA"/>
    <w:rsid w:val="005420D7"/>
    <w:rsid w:val="005433A7"/>
    <w:rsid w:val="00543984"/>
    <w:rsid w:val="00546317"/>
    <w:rsid w:val="0055104D"/>
    <w:rsid w:val="00551D52"/>
    <w:rsid w:val="00552042"/>
    <w:rsid w:val="005530C4"/>
    <w:rsid w:val="00553A8F"/>
    <w:rsid w:val="00554117"/>
    <w:rsid w:val="005549E9"/>
    <w:rsid w:val="00555077"/>
    <w:rsid w:val="00555387"/>
    <w:rsid w:val="00556635"/>
    <w:rsid w:val="0055687E"/>
    <w:rsid w:val="00557932"/>
    <w:rsid w:val="00562BB2"/>
    <w:rsid w:val="005636E0"/>
    <w:rsid w:val="0056604E"/>
    <w:rsid w:val="00566482"/>
    <w:rsid w:val="00567011"/>
    <w:rsid w:val="00573043"/>
    <w:rsid w:val="005735E1"/>
    <w:rsid w:val="0057365E"/>
    <w:rsid w:val="00573A76"/>
    <w:rsid w:val="00573F16"/>
    <w:rsid w:val="005742B9"/>
    <w:rsid w:val="00577851"/>
    <w:rsid w:val="00582DE3"/>
    <w:rsid w:val="00582F7C"/>
    <w:rsid w:val="00583E31"/>
    <w:rsid w:val="005865C5"/>
    <w:rsid w:val="00591B8C"/>
    <w:rsid w:val="005956F4"/>
    <w:rsid w:val="00595880"/>
    <w:rsid w:val="00596194"/>
    <w:rsid w:val="00596AAB"/>
    <w:rsid w:val="00596BB8"/>
    <w:rsid w:val="00596CF9"/>
    <w:rsid w:val="0059730D"/>
    <w:rsid w:val="005978CD"/>
    <w:rsid w:val="005A0D1E"/>
    <w:rsid w:val="005A2C9F"/>
    <w:rsid w:val="005A36B0"/>
    <w:rsid w:val="005A3905"/>
    <w:rsid w:val="005A5CE3"/>
    <w:rsid w:val="005A66AB"/>
    <w:rsid w:val="005A67A2"/>
    <w:rsid w:val="005A6EFA"/>
    <w:rsid w:val="005A7C8B"/>
    <w:rsid w:val="005B1A9A"/>
    <w:rsid w:val="005B20EA"/>
    <w:rsid w:val="005B2A29"/>
    <w:rsid w:val="005B51FF"/>
    <w:rsid w:val="005B6933"/>
    <w:rsid w:val="005C50FC"/>
    <w:rsid w:val="005C5FE6"/>
    <w:rsid w:val="005C66F6"/>
    <w:rsid w:val="005C6722"/>
    <w:rsid w:val="005C7527"/>
    <w:rsid w:val="005C77E2"/>
    <w:rsid w:val="005D03D5"/>
    <w:rsid w:val="005D0D0D"/>
    <w:rsid w:val="005D12AB"/>
    <w:rsid w:val="005D23EE"/>
    <w:rsid w:val="005D24CF"/>
    <w:rsid w:val="005D2F81"/>
    <w:rsid w:val="005D536D"/>
    <w:rsid w:val="005D57F4"/>
    <w:rsid w:val="005D5C7D"/>
    <w:rsid w:val="005E21E1"/>
    <w:rsid w:val="005E2F5F"/>
    <w:rsid w:val="005E7C01"/>
    <w:rsid w:val="005F083D"/>
    <w:rsid w:val="005F365E"/>
    <w:rsid w:val="005F36C2"/>
    <w:rsid w:val="005F4260"/>
    <w:rsid w:val="005F5288"/>
    <w:rsid w:val="005F532F"/>
    <w:rsid w:val="005F64A5"/>
    <w:rsid w:val="005F6680"/>
    <w:rsid w:val="005F77B3"/>
    <w:rsid w:val="00600D85"/>
    <w:rsid w:val="00602612"/>
    <w:rsid w:val="0060290F"/>
    <w:rsid w:val="00602DCF"/>
    <w:rsid w:val="0060326F"/>
    <w:rsid w:val="00605596"/>
    <w:rsid w:val="00605C3C"/>
    <w:rsid w:val="00605C85"/>
    <w:rsid w:val="00607735"/>
    <w:rsid w:val="00607F03"/>
    <w:rsid w:val="0061332C"/>
    <w:rsid w:val="00613DF9"/>
    <w:rsid w:val="00614311"/>
    <w:rsid w:val="00614E47"/>
    <w:rsid w:val="00615DA1"/>
    <w:rsid w:val="00617832"/>
    <w:rsid w:val="00617A8A"/>
    <w:rsid w:val="00623B32"/>
    <w:rsid w:val="00624171"/>
    <w:rsid w:val="00624D89"/>
    <w:rsid w:val="006277CE"/>
    <w:rsid w:val="00631B94"/>
    <w:rsid w:val="0063253F"/>
    <w:rsid w:val="006333B9"/>
    <w:rsid w:val="00633CFF"/>
    <w:rsid w:val="0063461D"/>
    <w:rsid w:val="00634DCA"/>
    <w:rsid w:val="00635765"/>
    <w:rsid w:val="00635905"/>
    <w:rsid w:val="00637113"/>
    <w:rsid w:val="006402DD"/>
    <w:rsid w:val="00642237"/>
    <w:rsid w:val="00643FFA"/>
    <w:rsid w:val="006451ED"/>
    <w:rsid w:val="00645AA3"/>
    <w:rsid w:val="00645E2B"/>
    <w:rsid w:val="00647C41"/>
    <w:rsid w:val="0065179B"/>
    <w:rsid w:val="0065246B"/>
    <w:rsid w:val="00652E43"/>
    <w:rsid w:val="00653247"/>
    <w:rsid w:val="00653279"/>
    <w:rsid w:val="0065412B"/>
    <w:rsid w:val="00654299"/>
    <w:rsid w:val="00654B1E"/>
    <w:rsid w:val="00655800"/>
    <w:rsid w:val="00656376"/>
    <w:rsid w:val="00656CFD"/>
    <w:rsid w:val="006608B0"/>
    <w:rsid w:val="006609C4"/>
    <w:rsid w:val="00660C3E"/>
    <w:rsid w:val="00661694"/>
    <w:rsid w:val="00664888"/>
    <w:rsid w:val="006651F5"/>
    <w:rsid w:val="00665443"/>
    <w:rsid w:val="00667814"/>
    <w:rsid w:val="00670216"/>
    <w:rsid w:val="00671C69"/>
    <w:rsid w:val="00671D7D"/>
    <w:rsid w:val="006729A9"/>
    <w:rsid w:val="0067545F"/>
    <w:rsid w:val="006756E9"/>
    <w:rsid w:val="00680E5D"/>
    <w:rsid w:val="00681CA4"/>
    <w:rsid w:val="00682093"/>
    <w:rsid w:val="00684B61"/>
    <w:rsid w:val="00685247"/>
    <w:rsid w:val="0068602F"/>
    <w:rsid w:val="00687366"/>
    <w:rsid w:val="00687476"/>
    <w:rsid w:val="00687803"/>
    <w:rsid w:val="00691B90"/>
    <w:rsid w:val="0069214D"/>
    <w:rsid w:val="006936DE"/>
    <w:rsid w:val="00693FD9"/>
    <w:rsid w:val="006965AE"/>
    <w:rsid w:val="00696A1D"/>
    <w:rsid w:val="00696AD0"/>
    <w:rsid w:val="00697362"/>
    <w:rsid w:val="006A0E49"/>
    <w:rsid w:val="006A29B2"/>
    <w:rsid w:val="006A3775"/>
    <w:rsid w:val="006A42E8"/>
    <w:rsid w:val="006A4569"/>
    <w:rsid w:val="006A55C5"/>
    <w:rsid w:val="006A5FE9"/>
    <w:rsid w:val="006A6141"/>
    <w:rsid w:val="006B00EF"/>
    <w:rsid w:val="006B03C2"/>
    <w:rsid w:val="006B03D0"/>
    <w:rsid w:val="006B224C"/>
    <w:rsid w:val="006B36CF"/>
    <w:rsid w:val="006B3E06"/>
    <w:rsid w:val="006B496B"/>
    <w:rsid w:val="006B4D3C"/>
    <w:rsid w:val="006B5A7A"/>
    <w:rsid w:val="006B6CA3"/>
    <w:rsid w:val="006B6FE4"/>
    <w:rsid w:val="006B7A30"/>
    <w:rsid w:val="006B7A7D"/>
    <w:rsid w:val="006C00F3"/>
    <w:rsid w:val="006C0214"/>
    <w:rsid w:val="006C2274"/>
    <w:rsid w:val="006C2714"/>
    <w:rsid w:val="006C35F7"/>
    <w:rsid w:val="006D0614"/>
    <w:rsid w:val="006D1B0A"/>
    <w:rsid w:val="006D1CD0"/>
    <w:rsid w:val="006D2416"/>
    <w:rsid w:val="006D29EE"/>
    <w:rsid w:val="006D2E34"/>
    <w:rsid w:val="006D43D1"/>
    <w:rsid w:val="006D46C2"/>
    <w:rsid w:val="006D5FAE"/>
    <w:rsid w:val="006D7DE8"/>
    <w:rsid w:val="006E09AC"/>
    <w:rsid w:val="006E1BBD"/>
    <w:rsid w:val="006E3EAD"/>
    <w:rsid w:val="006E4B14"/>
    <w:rsid w:val="006E6ECE"/>
    <w:rsid w:val="006E7A4F"/>
    <w:rsid w:val="006F23D7"/>
    <w:rsid w:val="006F57A5"/>
    <w:rsid w:val="006F5973"/>
    <w:rsid w:val="006F5F03"/>
    <w:rsid w:val="007021F0"/>
    <w:rsid w:val="007046C8"/>
    <w:rsid w:val="00704FC7"/>
    <w:rsid w:val="007055BB"/>
    <w:rsid w:val="007060B1"/>
    <w:rsid w:val="0070636F"/>
    <w:rsid w:val="007076E7"/>
    <w:rsid w:val="0071119D"/>
    <w:rsid w:val="00711920"/>
    <w:rsid w:val="00711A3D"/>
    <w:rsid w:val="00711D67"/>
    <w:rsid w:val="00712B66"/>
    <w:rsid w:val="00713375"/>
    <w:rsid w:val="0071364A"/>
    <w:rsid w:val="00713BD2"/>
    <w:rsid w:val="00714D97"/>
    <w:rsid w:val="00717967"/>
    <w:rsid w:val="00720A7E"/>
    <w:rsid w:val="00720F16"/>
    <w:rsid w:val="007219F7"/>
    <w:rsid w:val="0072247F"/>
    <w:rsid w:val="007245ED"/>
    <w:rsid w:val="00725195"/>
    <w:rsid w:val="00725F2D"/>
    <w:rsid w:val="00730746"/>
    <w:rsid w:val="0073146D"/>
    <w:rsid w:val="007321BA"/>
    <w:rsid w:val="007343F9"/>
    <w:rsid w:val="00734EF5"/>
    <w:rsid w:val="00736A56"/>
    <w:rsid w:val="00737E72"/>
    <w:rsid w:val="00743D89"/>
    <w:rsid w:val="007468AD"/>
    <w:rsid w:val="00746BEE"/>
    <w:rsid w:val="00747543"/>
    <w:rsid w:val="0075181F"/>
    <w:rsid w:val="007520AF"/>
    <w:rsid w:val="00755A1C"/>
    <w:rsid w:val="0076016F"/>
    <w:rsid w:val="00760972"/>
    <w:rsid w:val="00760E88"/>
    <w:rsid w:val="00762082"/>
    <w:rsid w:val="007628BB"/>
    <w:rsid w:val="00762E6F"/>
    <w:rsid w:val="00764E63"/>
    <w:rsid w:val="007654C6"/>
    <w:rsid w:val="007659AB"/>
    <w:rsid w:val="00765C14"/>
    <w:rsid w:val="00766ABA"/>
    <w:rsid w:val="00766DCD"/>
    <w:rsid w:val="007673E3"/>
    <w:rsid w:val="00767548"/>
    <w:rsid w:val="00767AF3"/>
    <w:rsid w:val="0077104F"/>
    <w:rsid w:val="00771B3E"/>
    <w:rsid w:val="00771E26"/>
    <w:rsid w:val="00772892"/>
    <w:rsid w:val="00773035"/>
    <w:rsid w:val="007737CB"/>
    <w:rsid w:val="00774676"/>
    <w:rsid w:val="00775257"/>
    <w:rsid w:val="007756E7"/>
    <w:rsid w:val="007757A9"/>
    <w:rsid w:val="00782E68"/>
    <w:rsid w:val="00783428"/>
    <w:rsid w:val="00784946"/>
    <w:rsid w:val="0078570B"/>
    <w:rsid w:val="00792B30"/>
    <w:rsid w:val="00793719"/>
    <w:rsid w:val="007937DB"/>
    <w:rsid w:val="00793843"/>
    <w:rsid w:val="00793D94"/>
    <w:rsid w:val="00794AD6"/>
    <w:rsid w:val="00795103"/>
    <w:rsid w:val="00795AF4"/>
    <w:rsid w:val="00795B55"/>
    <w:rsid w:val="00795B9E"/>
    <w:rsid w:val="00796A9F"/>
    <w:rsid w:val="007A0DD1"/>
    <w:rsid w:val="007A1F6F"/>
    <w:rsid w:val="007A308E"/>
    <w:rsid w:val="007A712F"/>
    <w:rsid w:val="007B1184"/>
    <w:rsid w:val="007B337B"/>
    <w:rsid w:val="007B4B51"/>
    <w:rsid w:val="007B52C9"/>
    <w:rsid w:val="007B6047"/>
    <w:rsid w:val="007B679A"/>
    <w:rsid w:val="007B6E69"/>
    <w:rsid w:val="007C084B"/>
    <w:rsid w:val="007C17CC"/>
    <w:rsid w:val="007C341C"/>
    <w:rsid w:val="007C3979"/>
    <w:rsid w:val="007C3C16"/>
    <w:rsid w:val="007C4425"/>
    <w:rsid w:val="007C4762"/>
    <w:rsid w:val="007C7361"/>
    <w:rsid w:val="007D02BE"/>
    <w:rsid w:val="007D1952"/>
    <w:rsid w:val="007D3625"/>
    <w:rsid w:val="007D3FFC"/>
    <w:rsid w:val="007D4377"/>
    <w:rsid w:val="007D476C"/>
    <w:rsid w:val="007D48BD"/>
    <w:rsid w:val="007D4DBC"/>
    <w:rsid w:val="007D50B3"/>
    <w:rsid w:val="007D6FC6"/>
    <w:rsid w:val="007E05E7"/>
    <w:rsid w:val="007E1210"/>
    <w:rsid w:val="007E16EE"/>
    <w:rsid w:val="007E239B"/>
    <w:rsid w:val="007E2BEF"/>
    <w:rsid w:val="007E4BFD"/>
    <w:rsid w:val="007E6352"/>
    <w:rsid w:val="007E7307"/>
    <w:rsid w:val="007E7364"/>
    <w:rsid w:val="007E74C6"/>
    <w:rsid w:val="007E7FD5"/>
    <w:rsid w:val="007F228F"/>
    <w:rsid w:val="007F258D"/>
    <w:rsid w:val="007F27B4"/>
    <w:rsid w:val="007F2E85"/>
    <w:rsid w:val="007F5567"/>
    <w:rsid w:val="007F5585"/>
    <w:rsid w:val="007F76D9"/>
    <w:rsid w:val="00800441"/>
    <w:rsid w:val="00800657"/>
    <w:rsid w:val="00802045"/>
    <w:rsid w:val="008021F2"/>
    <w:rsid w:val="0080340A"/>
    <w:rsid w:val="00807997"/>
    <w:rsid w:val="00811409"/>
    <w:rsid w:val="0081285D"/>
    <w:rsid w:val="008135C6"/>
    <w:rsid w:val="008153E9"/>
    <w:rsid w:val="00815900"/>
    <w:rsid w:val="00816A38"/>
    <w:rsid w:val="00817527"/>
    <w:rsid w:val="00817E63"/>
    <w:rsid w:val="00817F9B"/>
    <w:rsid w:val="00817FA1"/>
    <w:rsid w:val="00820928"/>
    <w:rsid w:val="00820BC9"/>
    <w:rsid w:val="00821BC6"/>
    <w:rsid w:val="00822041"/>
    <w:rsid w:val="0082507E"/>
    <w:rsid w:val="0082592C"/>
    <w:rsid w:val="00826124"/>
    <w:rsid w:val="008269CF"/>
    <w:rsid w:val="0082793C"/>
    <w:rsid w:val="00832D4E"/>
    <w:rsid w:val="008340A4"/>
    <w:rsid w:val="008353C3"/>
    <w:rsid w:val="00835F7D"/>
    <w:rsid w:val="0083618C"/>
    <w:rsid w:val="00837C90"/>
    <w:rsid w:val="008403A4"/>
    <w:rsid w:val="00841205"/>
    <w:rsid w:val="0084459C"/>
    <w:rsid w:val="008464E8"/>
    <w:rsid w:val="00846517"/>
    <w:rsid w:val="00850000"/>
    <w:rsid w:val="00851167"/>
    <w:rsid w:val="008521BE"/>
    <w:rsid w:val="00852916"/>
    <w:rsid w:val="00854DF4"/>
    <w:rsid w:val="00857089"/>
    <w:rsid w:val="00857183"/>
    <w:rsid w:val="00857966"/>
    <w:rsid w:val="0086063A"/>
    <w:rsid w:val="00860833"/>
    <w:rsid w:val="00863566"/>
    <w:rsid w:val="00864AFC"/>
    <w:rsid w:val="0086585F"/>
    <w:rsid w:val="00865940"/>
    <w:rsid w:val="00865B7F"/>
    <w:rsid w:val="00866ACD"/>
    <w:rsid w:val="00871671"/>
    <w:rsid w:val="00871FD6"/>
    <w:rsid w:val="008720D8"/>
    <w:rsid w:val="00875190"/>
    <w:rsid w:val="00877C09"/>
    <w:rsid w:val="00877CE2"/>
    <w:rsid w:val="00880F40"/>
    <w:rsid w:val="00881C2B"/>
    <w:rsid w:val="00882A8F"/>
    <w:rsid w:val="00883598"/>
    <w:rsid w:val="00890364"/>
    <w:rsid w:val="008912D0"/>
    <w:rsid w:val="00891543"/>
    <w:rsid w:val="00892ECC"/>
    <w:rsid w:val="00892F02"/>
    <w:rsid w:val="008938F4"/>
    <w:rsid w:val="0089400B"/>
    <w:rsid w:val="00894EBA"/>
    <w:rsid w:val="00896344"/>
    <w:rsid w:val="008965C7"/>
    <w:rsid w:val="008A0FB7"/>
    <w:rsid w:val="008A10C8"/>
    <w:rsid w:val="008A1629"/>
    <w:rsid w:val="008A34E5"/>
    <w:rsid w:val="008A3FAE"/>
    <w:rsid w:val="008A616B"/>
    <w:rsid w:val="008B122F"/>
    <w:rsid w:val="008B1BE5"/>
    <w:rsid w:val="008B25AF"/>
    <w:rsid w:val="008B4059"/>
    <w:rsid w:val="008B5379"/>
    <w:rsid w:val="008B68CB"/>
    <w:rsid w:val="008B73EB"/>
    <w:rsid w:val="008C0B48"/>
    <w:rsid w:val="008C0FCA"/>
    <w:rsid w:val="008C34B0"/>
    <w:rsid w:val="008C363B"/>
    <w:rsid w:val="008C5039"/>
    <w:rsid w:val="008C551A"/>
    <w:rsid w:val="008D109F"/>
    <w:rsid w:val="008D1674"/>
    <w:rsid w:val="008D4AFA"/>
    <w:rsid w:val="008D5BD9"/>
    <w:rsid w:val="008D6EAF"/>
    <w:rsid w:val="008D7A0B"/>
    <w:rsid w:val="008E0AD7"/>
    <w:rsid w:val="008E0BE3"/>
    <w:rsid w:val="008E13A3"/>
    <w:rsid w:val="008E2A8B"/>
    <w:rsid w:val="008E4535"/>
    <w:rsid w:val="008E75B4"/>
    <w:rsid w:val="008F02AB"/>
    <w:rsid w:val="008F204C"/>
    <w:rsid w:val="008F24C3"/>
    <w:rsid w:val="008F2D08"/>
    <w:rsid w:val="008F2E9F"/>
    <w:rsid w:val="008F327A"/>
    <w:rsid w:val="008F3478"/>
    <w:rsid w:val="008F3A11"/>
    <w:rsid w:val="008F4A61"/>
    <w:rsid w:val="008F5230"/>
    <w:rsid w:val="008F57DF"/>
    <w:rsid w:val="008F5C36"/>
    <w:rsid w:val="008F5E92"/>
    <w:rsid w:val="008F7968"/>
    <w:rsid w:val="008F7C5B"/>
    <w:rsid w:val="0090001B"/>
    <w:rsid w:val="00900CD2"/>
    <w:rsid w:val="00901232"/>
    <w:rsid w:val="00901EC9"/>
    <w:rsid w:val="009021A9"/>
    <w:rsid w:val="00902370"/>
    <w:rsid w:val="00903546"/>
    <w:rsid w:val="00903949"/>
    <w:rsid w:val="00904534"/>
    <w:rsid w:val="00904C11"/>
    <w:rsid w:val="00904CAC"/>
    <w:rsid w:val="00906019"/>
    <w:rsid w:val="00906071"/>
    <w:rsid w:val="00906A06"/>
    <w:rsid w:val="00907186"/>
    <w:rsid w:val="0090759B"/>
    <w:rsid w:val="009103C3"/>
    <w:rsid w:val="00911C1F"/>
    <w:rsid w:val="009136F3"/>
    <w:rsid w:val="009137A9"/>
    <w:rsid w:val="009147E8"/>
    <w:rsid w:val="00916CC8"/>
    <w:rsid w:val="0092138F"/>
    <w:rsid w:val="00921C90"/>
    <w:rsid w:val="00926108"/>
    <w:rsid w:val="009273D9"/>
    <w:rsid w:val="0093061D"/>
    <w:rsid w:val="00930C6C"/>
    <w:rsid w:val="0093115D"/>
    <w:rsid w:val="009325A5"/>
    <w:rsid w:val="00934E57"/>
    <w:rsid w:val="009356E8"/>
    <w:rsid w:val="009363DE"/>
    <w:rsid w:val="0094101E"/>
    <w:rsid w:val="00942D13"/>
    <w:rsid w:val="0094453E"/>
    <w:rsid w:val="009451E7"/>
    <w:rsid w:val="00945CF3"/>
    <w:rsid w:val="00945E22"/>
    <w:rsid w:val="009467F5"/>
    <w:rsid w:val="00950C9B"/>
    <w:rsid w:val="00951897"/>
    <w:rsid w:val="0095284B"/>
    <w:rsid w:val="00952F4D"/>
    <w:rsid w:val="00955CBD"/>
    <w:rsid w:val="009566E8"/>
    <w:rsid w:val="0095694A"/>
    <w:rsid w:val="00957553"/>
    <w:rsid w:val="00960DD7"/>
    <w:rsid w:val="009650DC"/>
    <w:rsid w:val="0096548E"/>
    <w:rsid w:val="00965980"/>
    <w:rsid w:val="009659B7"/>
    <w:rsid w:val="00965B06"/>
    <w:rsid w:val="00966742"/>
    <w:rsid w:val="00970E29"/>
    <w:rsid w:val="00971400"/>
    <w:rsid w:val="00972179"/>
    <w:rsid w:val="00972E3D"/>
    <w:rsid w:val="009736D8"/>
    <w:rsid w:val="0097416E"/>
    <w:rsid w:val="0097646C"/>
    <w:rsid w:val="00977218"/>
    <w:rsid w:val="00977586"/>
    <w:rsid w:val="00977FDC"/>
    <w:rsid w:val="0098175F"/>
    <w:rsid w:val="009828B2"/>
    <w:rsid w:val="00983006"/>
    <w:rsid w:val="0098365E"/>
    <w:rsid w:val="00983826"/>
    <w:rsid w:val="00983E16"/>
    <w:rsid w:val="00984B62"/>
    <w:rsid w:val="00986ABD"/>
    <w:rsid w:val="009873E0"/>
    <w:rsid w:val="00987C3E"/>
    <w:rsid w:val="00990CF1"/>
    <w:rsid w:val="00991247"/>
    <w:rsid w:val="009919D7"/>
    <w:rsid w:val="0099254E"/>
    <w:rsid w:val="00994FDB"/>
    <w:rsid w:val="009957F8"/>
    <w:rsid w:val="009970D6"/>
    <w:rsid w:val="009A1184"/>
    <w:rsid w:val="009A180D"/>
    <w:rsid w:val="009A1BEB"/>
    <w:rsid w:val="009A3A2D"/>
    <w:rsid w:val="009A41AE"/>
    <w:rsid w:val="009A43A3"/>
    <w:rsid w:val="009A5C6B"/>
    <w:rsid w:val="009A6058"/>
    <w:rsid w:val="009A681F"/>
    <w:rsid w:val="009A7049"/>
    <w:rsid w:val="009A768E"/>
    <w:rsid w:val="009A7769"/>
    <w:rsid w:val="009A7B1C"/>
    <w:rsid w:val="009A7EDD"/>
    <w:rsid w:val="009B0090"/>
    <w:rsid w:val="009B08F2"/>
    <w:rsid w:val="009B4C26"/>
    <w:rsid w:val="009B4F82"/>
    <w:rsid w:val="009B6FB1"/>
    <w:rsid w:val="009B7012"/>
    <w:rsid w:val="009B7447"/>
    <w:rsid w:val="009B7F16"/>
    <w:rsid w:val="009C05BD"/>
    <w:rsid w:val="009C083A"/>
    <w:rsid w:val="009C1995"/>
    <w:rsid w:val="009C1E1A"/>
    <w:rsid w:val="009C22B0"/>
    <w:rsid w:val="009C265B"/>
    <w:rsid w:val="009C2FE3"/>
    <w:rsid w:val="009C4645"/>
    <w:rsid w:val="009C595B"/>
    <w:rsid w:val="009C5D61"/>
    <w:rsid w:val="009D15D9"/>
    <w:rsid w:val="009D39A0"/>
    <w:rsid w:val="009D4506"/>
    <w:rsid w:val="009D4F2B"/>
    <w:rsid w:val="009D52D7"/>
    <w:rsid w:val="009D63F3"/>
    <w:rsid w:val="009D6FCB"/>
    <w:rsid w:val="009D7731"/>
    <w:rsid w:val="009E00C1"/>
    <w:rsid w:val="009E033A"/>
    <w:rsid w:val="009E26A1"/>
    <w:rsid w:val="009E53F7"/>
    <w:rsid w:val="009E5BCE"/>
    <w:rsid w:val="009E7333"/>
    <w:rsid w:val="009F1450"/>
    <w:rsid w:val="009F1D01"/>
    <w:rsid w:val="009F1F84"/>
    <w:rsid w:val="009F2950"/>
    <w:rsid w:val="009F2B7C"/>
    <w:rsid w:val="009F3C70"/>
    <w:rsid w:val="00A0058A"/>
    <w:rsid w:val="00A00832"/>
    <w:rsid w:val="00A01C73"/>
    <w:rsid w:val="00A01D2D"/>
    <w:rsid w:val="00A03384"/>
    <w:rsid w:val="00A06089"/>
    <w:rsid w:val="00A064C7"/>
    <w:rsid w:val="00A077CC"/>
    <w:rsid w:val="00A07D5C"/>
    <w:rsid w:val="00A106CB"/>
    <w:rsid w:val="00A10E9C"/>
    <w:rsid w:val="00A11199"/>
    <w:rsid w:val="00A12391"/>
    <w:rsid w:val="00A12612"/>
    <w:rsid w:val="00A128F3"/>
    <w:rsid w:val="00A1447E"/>
    <w:rsid w:val="00A1541D"/>
    <w:rsid w:val="00A154D7"/>
    <w:rsid w:val="00A15D5A"/>
    <w:rsid w:val="00A163F1"/>
    <w:rsid w:val="00A16D64"/>
    <w:rsid w:val="00A20A17"/>
    <w:rsid w:val="00A20EA1"/>
    <w:rsid w:val="00A21306"/>
    <w:rsid w:val="00A217CB"/>
    <w:rsid w:val="00A22822"/>
    <w:rsid w:val="00A22943"/>
    <w:rsid w:val="00A229B2"/>
    <w:rsid w:val="00A23D1C"/>
    <w:rsid w:val="00A24720"/>
    <w:rsid w:val="00A24F01"/>
    <w:rsid w:val="00A25219"/>
    <w:rsid w:val="00A3072A"/>
    <w:rsid w:val="00A31003"/>
    <w:rsid w:val="00A32297"/>
    <w:rsid w:val="00A33271"/>
    <w:rsid w:val="00A345CB"/>
    <w:rsid w:val="00A348BD"/>
    <w:rsid w:val="00A36A98"/>
    <w:rsid w:val="00A37892"/>
    <w:rsid w:val="00A37966"/>
    <w:rsid w:val="00A4113A"/>
    <w:rsid w:val="00A42BA6"/>
    <w:rsid w:val="00A451F5"/>
    <w:rsid w:val="00A45ADB"/>
    <w:rsid w:val="00A466E2"/>
    <w:rsid w:val="00A46E8E"/>
    <w:rsid w:val="00A47101"/>
    <w:rsid w:val="00A504CB"/>
    <w:rsid w:val="00A50EB1"/>
    <w:rsid w:val="00A55FB7"/>
    <w:rsid w:val="00A56DF0"/>
    <w:rsid w:val="00A615E7"/>
    <w:rsid w:val="00A64223"/>
    <w:rsid w:val="00A64F25"/>
    <w:rsid w:val="00A6522D"/>
    <w:rsid w:val="00A65F00"/>
    <w:rsid w:val="00A6715B"/>
    <w:rsid w:val="00A67F81"/>
    <w:rsid w:val="00A70963"/>
    <w:rsid w:val="00A70AE9"/>
    <w:rsid w:val="00A72A03"/>
    <w:rsid w:val="00A738EE"/>
    <w:rsid w:val="00A77387"/>
    <w:rsid w:val="00A77831"/>
    <w:rsid w:val="00A8047B"/>
    <w:rsid w:val="00A808BE"/>
    <w:rsid w:val="00A80EE2"/>
    <w:rsid w:val="00A8163B"/>
    <w:rsid w:val="00A81713"/>
    <w:rsid w:val="00A831BC"/>
    <w:rsid w:val="00A8625F"/>
    <w:rsid w:val="00A87E2A"/>
    <w:rsid w:val="00A90A18"/>
    <w:rsid w:val="00A92CAF"/>
    <w:rsid w:val="00A93E20"/>
    <w:rsid w:val="00A94DBC"/>
    <w:rsid w:val="00AA00A9"/>
    <w:rsid w:val="00AA050C"/>
    <w:rsid w:val="00AA0B8A"/>
    <w:rsid w:val="00AA2B58"/>
    <w:rsid w:val="00AA33BA"/>
    <w:rsid w:val="00AA3A64"/>
    <w:rsid w:val="00AA3C9A"/>
    <w:rsid w:val="00AA5C17"/>
    <w:rsid w:val="00AA7D72"/>
    <w:rsid w:val="00AB05BA"/>
    <w:rsid w:val="00AB14B7"/>
    <w:rsid w:val="00AB1A1C"/>
    <w:rsid w:val="00AB32DD"/>
    <w:rsid w:val="00AB3D47"/>
    <w:rsid w:val="00AB4879"/>
    <w:rsid w:val="00AB48EE"/>
    <w:rsid w:val="00AB4FC2"/>
    <w:rsid w:val="00AB55E0"/>
    <w:rsid w:val="00AC0074"/>
    <w:rsid w:val="00AC124E"/>
    <w:rsid w:val="00AC1D65"/>
    <w:rsid w:val="00AC2B9F"/>
    <w:rsid w:val="00AC478D"/>
    <w:rsid w:val="00AC6CBD"/>
    <w:rsid w:val="00AC7605"/>
    <w:rsid w:val="00AD0A33"/>
    <w:rsid w:val="00AD1D0D"/>
    <w:rsid w:val="00AD23BE"/>
    <w:rsid w:val="00AD2422"/>
    <w:rsid w:val="00AD275C"/>
    <w:rsid w:val="00AD374B"/>
    <w:rsid w:val="00AD4E49"/>
    <w:rsid w:val="00AD5021"/>
    <w:rsid w:val="00AD56AF"/>
    <w:rsid w:val="00AD5997"/>
    <w:rsid w:val="00AD5DE5"/>
    <w:rsid w:val="00AD617E"/>
    <w:rsid w:val="00AD725F"/>
    <w:rsid w:val="00AD77E8"/>
    <w:rsid w:val="00AD7DCF"/>
    <w:rsid w:val="00AE2583"/>
    <w:rsid w:val="00AE3513"/>
    <w:rsid w:val="00AE73DC"/>
    <w:rsid w:val="00AF15E5"/>
    <w:rsid w:val="00AF160C"/>
    <w:rsid w:val="00AF1630"/>
    <w:rsid w:val="00AF1710"/>
    <w:rsid w:val="00AF2ABC"/>
    <w:rsid w:val="00AF67B0"/>
    <w:rsid w:val="00AF7D92"/>
    <w:rsid w:val="00B0168B"/>
    <w:rsid w:val="00B0188B"/>
    <w:rsid w:val="00B01DD6"/>
    <w:rsid w:val="00B0295A"/>
    <w:rsid w:val="00B04144"/>
    <w:rsid w:val="00B07970"/>
    <w:rsid w:val="00B11207"/>
    <w:rsid w:val="00B11722"/>
    <w:rsid w:val="00B11B06"/>
    <w:rsid w:val="00B1276D"/>
    <w:rsid w:val="00B12D5A"/>
    <w:rsid w:val="00B13379"/>
    <w:rsid w:val="00B13C49"/>
    <w:rsid w:val="00B17D1C"/>
    <w:rsid w:val="00B2075A"/>
    <w:rsid w:val="00B20D05"/>
    <w:rsid w:val="00B2227F"/>
    <w:rsid w:val="00B23189"/>
    <w:rsid w:val="00B271A0"/>
    <w:rsid w:val="00B304C7"/>
    <w:rsid w:val="00B31158"/>
    <w:rsid w:val="00B322EB"/>
    <w:rsid w:val="00B34209"/>
    <w:rsid w:val="00B343CE"/>
    <w:rsid w:val="00B34B39"/>
    <w:rsid w:val="00B35367"/>
    <w:rsid w:val="00B36477"/>
    <w:rsid w:val="00B3680F"/>
    <w:rsid w:val="00B3716E"/>
    <w:rsid w:val="00B41982"/>
    <w:rsid w:val="00B42FC2"/>
    <w:rsid w:val="00B43265"/>
    <w:rsid w:val="00B434C4"/>
    <w:rsid w:val="00B45425"/>
    <w:rsid w:val="00B45FE0"/>
    <w:rsid w:val="00B4743B"/>
    <w:rsid w:val="00B47753"/>
    <w:rsid w:val="00B53457"/>
    <w:rsid w:val="00B54230"/>
    <w:rsid w:val="00B54F06"/>
    <w:rsid w:val="00B55ABC"/>
    <w:rsid w:val="00B6060E"/>
    <w:rsid w:val="00B60F1A"/>
    <w:rsid w:val="00B63505"/>
    <w:rsid w:val="00B63510"/>
    <w:rsid w:val="00B670D4"/>
    <w:rsid w:val="00B67AE5"/>
    <w:rsid w:val="00B7145C"/>
    <w:rsid w:val="00B72737"/>
    <w:rsid w:val="00B74727"/>
    <w:rsid w:val="00B747BD"/>
    <w:rsid w:val="00B74D5A"/>
    <w:rsid w:val="00B757A2"/>
    <w:rsid w:val="00B75937"/>
    <w:rsid w:val="00B76D39"/>
    <w:rsid w:val="00B801C7"/>
    <w:rsid w:val="00B80808"/>
    <w:rsid w:val="00B8280B"/>
    <w:rsid w:val="00B828C7"/>
    <w:rsid w:val="00B82F9F"/>
    <w:rsid w:val="00B859D8"/>
    <w:rsid w:val="00B85AA6"/>
    <w:rsid w:val="00B87CF1"/>
    <w:rsid w:val="00B90C63"/>
    <w:rsid w:val="00B912D1"/>
    <w:rsid w:val="00B9155C"/>
    <w:rsid w:val="00B91B6C"/>
    <w:rsid w:val="00B9257B"/>
    <w:rsid w:val="00B957FB"/>
    <w:rsid w:val="00B9713A"/>
    <w:rsid w:val="00B97622"/>
    <w:rsid w:val="00BA0723"/>
    <w:rsid w:val="00BA17AA"/>
    <w:rsid w:val="00BA1EA6"/>
    <w:rsid w:val="00BA2463"/>
    <w:rsid w:val="00BA34B5"/>
    <w:rsid w:val="00BA490A"/>
    <w:rsid w:val="00BA59B5"/>
    <w:rsid w:val="00BA5F93"/>
    <w:rsid w:val="00BA64E1"/>
    <w:rsid w:val="00BB0A60"/>
    <w:rsid w:val="00BB3AFF"/>
    <w:rsid w:val="00BB57C4"/>
    <w:rsid w:val="00BB7003"/>
    <w:rsid w:val="00BC0072"/>
    <w:rsid w:val="00BC04DF"/>
    <w:rsid w:val="00BC240E"/>
    <w:rsid w:val="00BC29BF"/>
    <w:rsid w:val="00BC2C34"/>
    <w:rsid w:val="00BC2C81"/>
    <w:rsid w:val="00BC4F1B"/>
    <w:rsid w:val="00BC66BD"/>
    <w:rsid w:val="00BC6E5C"/>
    <w:rsid w:val="00BD054F"/>
    <w:rsid w:val="00BD0B83"/>
    <w:rsid w:val="00BD10D5"/>
    <w:rsid w:val="00BD1BC7"/>
    <w:rsid w:val="00BD31EC"/>
    <w:rsid w:val="00BD3BB9"/>
    <w:rsid w:val="00BD4CF5"/>
    <w:rsid w:val="00BD5C11"/>
    <w:rsid w:val="00BD6F53"/>
    <w:rsid w:val="00BD713B"/>
    <w:rsid w:val="00BD75F7"/>
    <w:rsid w:val="00BE072D"/>
    <w:rsid w:val="00BE1984"/>
    <w:rsid w:val="00BE2D15"/>
    <w:rsid w:val="00BE42C4"/>
    <w:rsid w:val="00BE4320"/>
    <w:rsid w:val="00BE44F7"/>
    <w:rsid w:val="00BE5157"/>
    <w:rsid w:val="00BE5FB4"/>
    <w:rsid w:val="00BE649E"/>
    <w:rsid w:val="00BE7548"/>
    <w:rsid w:val="00BE796E"/>
    <w:rsid w:val="00BF175B"/>
    <w:rsid w:val="00BF1A07"/>
    <w:rsid w:val="00BF2AAC"/>
    <w:rsid w:val="00BF2AD5"/>
    <w:rsid w:val="00BF2C96"/>
    <w:rsid w:val="00BF5ACF"/>
    <w:rsid w:val="00BF5F72"/>
    <w:rsid w:val="00BF635D"/>
    <w:rsid w:val="00BF686F"/>
    <w:rsid w:val="00C00CB5"/>
    <w:rsid w:val="00C0253E"/>
    <w:rsid w:val="00C02B8E"/>
    <w:rsid w:val="00C0398E"/>
    <w:rsid w:val="00C03A53"/>
    <w:rsid w:val="00C042F8"/>
    <w:rsid w:val="00C04513"/>
    <w:rsid w:val="00C053E6"/>
    <w:rsid w:val="00C05851"/>
    <w:rsid w:val="00C059AC"/>
    <w:rsid w:val="00C0704C"/>
    <w:rsid w:val="00C0734F"/>
    <w:rsid w:val="00C125FC"/>
    <w:rsid w:val="00C12C82"/>
    <w:rsid w:val="00C14560"/>
    <w:rsid w:val="00C14E9B"/>
    <w:rsid w:val="00C16776"/>
    <w:rsid w:val="00C16EFF"/>
    <w:rsid w:val="00C17B99"/>
    <w:rsid w:val="00C2143F"/>
    <w:rsid w:val="00C21645"/>
    <w:rsid w:val="00C21F8B"/>
    <w:rsid w:val="00C240C9"/>
    <w:rsid w:val="00C24D7B"/>
    <w:rsid w:val="00C2581D"/>
    <w:rsid w:val="00C25EFD"/>
    <w:rsid w:val="00C30572"/>
    <w:rsid w:val="00C3108B"/>
    <w:rsid w:val="00C313C0"/>
    <w:rsid w:val="00C31BFF"/>
    <w:rsid w:val="00C31EEC"/>
    <w:rsid w:val="00C336C3"/>
    <w:rsid w:val="00C33F2E"/>
    <w:rsid w:val="00C3611C"/>
    <w:rsid w:val="00C36253"/>
    <w:rsid w:val="00C365FD"/>
    <w:rsid w:val="00C36EB5"/>
    <w:rsid w:val="00C3794E"/>
    <w:rsid w:val="00C42365"/>
    <w:rsid w:val="00C450A7"/>
    <w:rsid w:val="00C47340"/>
    <w:rsid w:val="00C5114B"/>
    <w:rsid w:val="00C51E3B"/>
    <w:rsid w:val="00C52F8A"/>
    <w:rsid w:val="00C552CC"/>
    <w:rsid w:val="00C561FF"/>
    <w:rsid w:val="00C60B27"/>
    <w:rsid w:val="00C62075"/>
    <w:rsid w:val="00C62ADA"/>
    <w:rsid w:val="00C637FE"/>
    <w:rsid w:val="00C6409E"/>
    <w:rsid w:val="00C6536D"/>
    <w:rsid w:val="00C668F0"/>
    <w:rsid w:val="00C67243"/>
    <w:rsid w:val="00C674CD"/>
    <w:rsid w:val="00C718DE"/>
    <w:rsid w:val="00C72005"/>
    <w:rsid w:val="00C725E2"/>
    <w:rsid w:val="00C7280E"/>
    <w:rsid w:val="00C7323F"/>
    <w:rsid w:val="00C7348E"/>
    <w:rsid w:val="00C73AB9"/>
    <w:rsid w:val="00C75217"/>
    <w:rsid w:val="00C7596C"/>
    <w:rsid w:val="00C75B42"/>
    <w:rsid w:val="00C763BC"/>
    <w:rsid w:val="00C775C6"/>
    <w:rsid w:val="00C77988"/>
    <w:rsid w:val="00C8087E"/>
    <w:rsid w:val="00C82701"/>
    <w:rsid w:val="00C8307F"/>
    <w:rsid w:val="00C84F9C"/>
    <w:rsid w:val="00C85925"/>
    <w:rsid w:val="00C86471"/>
    <w:rsid w:val="00C8743D"/>
    <w:rsid w:val="00C87A30"/>
    <w:rsid w:val="00C91D41"/>
    <w:rsid w:val="00C92580"/>
    <w:rsid w:val="00C92BB8"/>
    <w:rsid w:val="00C94D6F"/>
    <w:rsid w:val="00C9712F"/>
    <w:rsid w:val="00C979AF"/>
    <w:rsid w:val="00CA0B15"/>
    <w:rsid w:val="00CA116B"/>
    <w:rsid w:val="00CA1AF7"/>
    <w:rsid w:val="00CA1EBB"/>
    <w:rsid w:val="00CA4365"/>
    <w:rsid w:val="00CA508E"/>
    <w:rsid w:val="00CA799A"/>
    <w:rsid w:val="00CA7ACB"/>
    <w:rsid w:val="00CB2FEA"/>
    <w:rsid w:val="00CB4003"/>
    <w:rsid w:val="00CB41EA"/>
    <w:rsid w:val="00CB4209"/>
    <w:rsid w:val="00CB7DA6"/>
    <w:rsid w:val="00CC04C9"/>
    <w:rsid w:val="00CC27C0"/>
    <w:rsid w:val="00CC43C7"/>
    <w:rsid w:val="00CC46E9"/>
    <w:rsid w:val="00CC4E41"/>
    <w:rsid w:val="00CC7C72"/>
    <w:rsid w:val="00CD1616"/>
    <w:rsid w:val="00CD2056"/>
    <w:rsid w:val="00CD24A3"/>
    <w:rsid w:val="00CD3BDC"/>
    <w:rsid w:val="00CD4140"/>
    <w:rsid w:val="00CD5B7E"/>
    <w:rsid w:val="00CD6534"/>
    <w:rsid w:val="00CD7068"/>
    <w:rsid w:val="00CD7F55"/>
    <w:rsid w:val="00CE0AA2"/>
    <w:rsid w:val="00CE12D6"/>
    <w:rsid w:val="00CE1A81"/>
    <w:rsid w:val="00CE35DA"/>
    <w:rsid w:val="00CE48A5"/>
    <w:rsid w:val="00CE4B5C"/>
    <w:rsid w:val="00CE6DB2"/>
    <w:rsid w:val="00CE7181"/>
    <w:rsid w:val="00CE73B9"/>
    <w:rsid w:val="00CE7FBF"/>
    <w:rsid w:val="00CF2477"/>
    <w:rsid w:val="00CF2EF8"/>
    <w:rsid w:val="00CF41C2"/>
    <w:rsid w:val="00CF4BBA"/>
    <w:rsid w:val="00CF4C38"/>
    <w:rsid w:val="00CF51C8"/>
    <w:rsid w:val="00D0093A"/>
    <w:rsid w:val="00D03824"/>
    <w:rsid w:val="00D05491"/>
    <w:rsid w:val="00D06222"/>
    <w:rsid w:val="00D07C0E"/>
    <w:rsid w:val="00D07DB1"/>
    <w:rsid w:val="00D10A61"/>
    <w:rsid w:val="00D11CDF"/>
    <w:rsid w:val="00D11FCE"/>
    <w:rsid w:val="00D1209B"/>
    <w:rsid w:val="00D120D7"/>
    <w:rsid w:val="00D12D49"/>
    <w:rsid w:val="00D12F9F"/>
    <w:rsid w:val="00D13087"/>
    <w:rsid w:val="00D134C3"/>
    <w:rsid w:val="00D148D3"/>
    <w:rsid w:val="00D149F5"/>
    <w:rsid w:val="00D20F65"/>
    <w:rsid w:val="00D22082"/>
    <w:rsid w:val="00D26455"/>
    <w:rsid w:val="00D304BB"/>
    <w:rsid w:val="00D305BD"/>
    <w:rsid w:val="00D30847"/>
    <w:rsid w:val="00D30945"/>
    <w:rsid w:val="00D310CB"/>
    <w:rsid w:val="00D32BDC"/>
    <w:rsid w:val="00D33BE9"/>
    <w:rsid w:val="00D34FC5"/>
    <w:rsid w:val="00D35449"/>
    <w:rsid w:val="00D371B3"/>
    <w:rsid w:val="00D374D4"/>
    <w:rsid w:val="00D42044"/>
    <w:rsid w:val="00D42104"/>
    <w:rsid w:val="00D42E8E"/>
    <w:rsid w:val="00D43046"/>
    <w:rsid w:val="00D44C85"/>
    <w:rsid w:val="00D508BE"/>
    <w:rsid w:val="00D51873"/>
    <w:rsid w:val="00D51C71"/>
    <w:rsid w:val="00D521CC"/>
    <w:rsid w:val="00D5247E"/>
    <w:rsid w:val="00D54729"/>
    <w:rsid w:val="00D54757"/>
    <w:rsid w:val="00D5480F"/>
    <w:rsid w:val="00D54B50"/>
    <w:rsid w:val="00D5588D"/>
    <w:rsid w:val="00D559AC"/>
    <w:rsid w:val="00D5686F"/>
    <w:rsid w:val="00D5700E"/>
    <w:rsid w:val="00D6157B"/>
    <w:rsid w:val="00D63143"/>
    <w:rsid w:val="00D70179"/>
    <w:rsid w:val="00D7104F"/>
    <w:rsid w:val="00D729E2"/>
    <w:rsid w:val="00D72C52"/>
    <w:rsid w:val="00D7417F"/>
    <w:rsid w:val="00D752FA"/>
    <w:rsid w:val="00D764FE"/>
    <w:rsid w:val="00D7690F"/>
    <w:rsid w:val="00D76E68"/>
    <w:rsid w:val="00D77D13"/>
    <w:rsid w:val="00D81A1B"/>
    <w:rsid w:val="00D81EE3"/>
    <w:rsid w:val="00D82AF9"/>
    <w:rsid w:val="00D82D77"/>
    <w:rsid w:val="00D833A9"/>
    <w:rsid w:val="00D842B0"/>
    <w:rsid w:val="00D85CFC"/>
    <w:rsid w:val="00D86237"/>
    <w:rsid w:val="00D875F2"/>
    <w:rsid w:val="00D9030F"/>
    <w:rsid w:val="00D91793"/>
    <w:rsid w:val="00D934C2"/>
    <w:rsid w:val="00D95C7A"/>
    <w:rsid w:val="00DA12CC"/>
    <w:rsid w:val="00DA13A8"/>
    <w:rsid w:val="00DA17A5"/>
    <w:rsid w:val="00DA24A3"/>
    <w:rsid w:val="00DA2A69"/>
    <w:rsid w:val="00DA30FA"/>
    <w:rsid w:val="00DA41A3"/>
    <w:rsid w:val="00DA511D"/>
    <w:rsid w:val="00DA51B2"/>
    <w:rsid w:val="00DA563D"/>
    <w:rsid w:val="00DA6E1A"/>
    <w:rsid w:val="00DA7435"/>
    <w:rsid w:val="00DB0EA1"/>
    <w:rsid w:val="00DB1D44"/>
    <w:rsid w:val="00DB3344"/>
    <w:rsid w:val="00DB70A5"/>
    <w:rsid w:val="00DC0912"/>
    <w:rsid w:val="00DC1677"/>
    <w:rsid w:val="00DC2AAB"/>
    <w:rsid w:val="00DC41B2"/>
    <w:rsid w:val="00DC50BA"/>
    <w:rsid w:val="00DC6A14"/>
    <w:rsid w:val="00DC7D06"/>
    <w:rsid w:val="00DD0728"/>
    <w:rsid w:val="00DD2B95"/>
    <w:rsid w:val="00DD2BF4"/>
    <w:rsid w:val="00DD384A"/>
    <w:rsid w:val="00DD47CD"/>
    <w:rsid w:val="00DE4734"/>
    <w:rsid w:val="00DE5569"/>
    <w:rsid w:val="00DE780C"/>
    <w:rsid w:val="00DE7B96"/>
    <w:rsid w:val="00DE7CB2"/>
    <w:rsid w:val="00DF11A6"/>
    <w:rsid w:val="00DF14CE"/>
    <w:rsid w:val="00DF3553"/>
    <w:rsid w:val="00DF671B"/>
    <w:rsid w:val="00DF74FE"/>
    <w:rsid w:val="00E01F9E"/>
    <w:rsid w:val="00E02323"/>
    <w:rsid w:val="00E02D20"/>
    <w:rsid w:val="00E0595E"/>
    <w:rsid w:val="00E11DD5"/>
    <w:rsid w:val="00E125C6"/>
    <w:rsid w:val="00E125DB"/>
    <w:rsid w:val="00E13279"/>
    <w:rsid w:val="00E14F96"/>
    <w:rsid w:val="00E1735F"/>
    <w:rsid w:val="00E1787D"/>
    <w:rsid w:val="00E208F6"/>
    <w:rsid w:val="00E21B54"/>
    <w:rsid w:val="00E21B79"/>
    <w:rsid w:val="00E21D25"/>
    <w:rsid w:val="00E2339B"/>
    <w:rsid w:val="00E23D84"/>
    <w:rsid w:val="00E23EBD"/>
    <w:rsid w:val="00E24265"/>
    <w:rsid w:val="00E2450F"/>
    <w:rsid w:val="00E24F97"/>
    <w:rsid w:val="00E25F67"/>
    <w:rsid w:val="00E26793"/>
    <w:rsid w:val="00E27373"/>
    <w:rsid w:val="00E27CDA"/>
    <w:rsid w:val="00E31A0C"/>
    <w:rsid w:val="00E31A27"/>
    <w:rsid w:val="00E31F21"/>
    <w:rsid w:val="00E31FC1"/>
    <w:rsid w:val="00E3256A"/>
    <w:rsid w:val="00E32A34"/>
    <w:rsid w:val="00E37051"/>
    <w:rsid w:val="00E4197B"/>
    <w:rsid w:val="00E42429"/>
    <w:rsid w:val="00E433F3"/>
    <w:rsid w:val="00E448F3"/>
    <w:rsid w:val="00E45C66"/>
    <w:rsid w:val="00E46E69"/>
    <w:rsid w:val="00E5007B"/>
    <w:rsid w:val="00E50852"/>
    <w:rsid w:val="00E52F26"/>
    <w:rsid w:val="00E53A1B"/>
    <w:rsid w:val="00E5548C"/>
    <w:rsid w:val="00E55A8A"/>
    <w:rsid w:val="00E56556"/>
    <w:rsid w:val="00E5777E"/>
    <w:rsid w:val="00E605EC"/>
    <w:rsid w:val="00E625AF"/>
    <w:rsid w:val="00E62A92"/>
    <w:rsid w:val="00E637AD"/>
    <w:rsid w:val="00E6668F"/>
    <w:rsid w:val="00E703B9"/>
    <w:rsid w:val="00E7178D"/>
    <w:rsid w:val="00E7320C"/>
    <w:rsid w:val="00E73285"/>
    <w:rsid w:val="00E7343B"/>
    <w:rsid w:val="00E73537"/>
    <w:rsid w:val="00E73A2B"/>
    <w:rsid w:val="00E73E98"/>
    <w:rsid w:val="00E74F34"/>
    <w:rsid w:val="00E75FAF"/>
    <w:rsid w:val="00E76AED"/>
    <w:rsid w:val="00E77D99"/>
    <w:rsid w:val="00E82AF6"/>
    <w:rsid w:val="00E83240"/>
    <w:rsid w:val="00E83FA1"/>
    <w:rsid w:val="00E84CAF"/>
    <w:rsid w:val="00E866E4"/>
    <w:rsid w:val="00E8757D"/>
    <w:rsid w:val="00E87FBD"/>
    <w:rsid w:val="00E90C32"/>
    <w:rsid w:val="00E90D35"/>
    <w:rsid w:val="00E90EB6"/>
    <w:rsid w:val="00E9103A"/>
    <w:rsid w:val="00E927C3"/>
    <w:rsid w:val="00E92CAD"/>
    <w:rsid w:val="00E94B99"/>
    <w:rsid w:val="00E959B6"/>
    <w:rsid w:val="00E95A77"/>
    <w:rsid w:val="00E95D23"/>
    <w:rsid w:val="00E96CCB"/>
    <w:rsid w:val="00EA0F35"/>
    <w:rsid w:val="00EA201F"/>
    <w:rsid w:val="00EA25CF"/>
    <w:rsid w:val="00EA401C"/>
    <w:rsid w:val="00EA510F"/>
    <w:rsid w:val="00EA5ACD"/>
    <w:rsid w:val="00EA6798"/>
    <w:rsid w:val="00EB17B1"/>
    <w:rsid w:val="00EB29C1"/>
    <w:rsid w:val="00EB3EFA"/>
    <w:rsid w:val="00EB596E"/>
    <w:rsid w:val="00EB5EAF"/>
    <w:rsid w:val="00EB612A"/>
    <w:rsid w:val="00EC0216"/>
    <w:rsid w:val="00EC0742"/>
    <w:rsid w:val="00EC0ED5"/>
    <w:rsid w:val="00EC178D"/>
    <w:rsid w:val="00EC1B1E"/>
    <w:rsid w:val="00EC4AAB"/>
    <w:rsid w:val="00EC4F92"/>
    <w:rsid w:val="00EC5114"/>
    <w:rsid w:val="00EC5986"/>
    <w:rsid w:val="00EC5CCD"/>
    <w:rsid w:val="00EC5E4E"/>
    <w:rsid w:val="00ED0929"/>
    <w:rsid w:val="00ED2AD4"/>
    <w:rsid w:val="00ED3129"/>
    <w:rsid w:val="00ED398A"/>
    <w:rsid w:val="00ED3B5E"/>
    <w:rsid w:val="00ED4DC7"/>
    <w:rsid w:val="00ED4F66"/>
    <w:rsid w:val="00ED550E"/>
    <w:rsid w:val="00ED7172"/>
    <w:rsid w:val="00ED7AB5"/>
    <w:rsid w:val="00ED7E92"/>
    <w:rsid w:val="00EE11E2"/>
    <w:rsid w:val="00EE15A3"/>
    <w:rsid w:val="00EE1B70"/>
    <w:rsid w:val="00EE2472"/>
    <w:rsid w:val="00EE279D"/>
    <w:rsid w:val="00EE31A9"/>
    <w:rsid w:val="00EE646B"/>
    <w:rsid w:val="00EF0ABC"/>
    <w:rsid w:val="00EF1B4C"/>
    <w:rsid w:val="00EF2130"/>
    <w:rsid w:val="00EF23D8"/>
    <w:rsid w:val="00EF2B68"/>
    <w:rsid w:val="00EF2EA7"/>
    <w:rsid w:val="00EF43DD"/>
    <w:rsid w:val="00EF4F47"/>
    <w:rsid w:val="00EF59A1"/>
    <w:rsid w:val="00EF62C3"/>
    <w:rsid w:val="00EF67BD"/>
    <w:rsid w:val="00EF7F6D"/>
    <w:rsid w:val="00F00370"/>
    <w:rsid w:val="00F00D43"/>
    <w:rsid w:val="00F034BF"/>
    <w:rsid w:val="00F04078"/>
    <w:rsid w:val="00F05390"/>
    <w:rsid w:val="00F06105"/>
    <w:rsid w:val="00F07092"/>
    <w:rsid w:val="00F07930"/>
    <w:rsid w:val="00F07DC3"/>
    <w:rsid w:val="00F11489"/>
    <w:rsid w:val="00F1150C"/>
    <w:rsid w:val="00F117DB"/>
    <w:rsid w:val="00F119E9"/>
    <w:rsid w:val="00F120FB"/>
    <w:rsid w:val="00F121EF"/>
    <w:rsid w:val="00F1263D"/>
    <w:rsid w:val="00F134A3"/>
    <w:rsid w:val="00F13943"/>
    <w:rsid w:val="00F14FF0"/>
    <w:rsid w:val="00F1548D"/>
    <w:rsid w:val="00F16849"/>
    <w:rsid w:val="00F17C5C"/>
    <w:rsid w:val="00F200F3"/>
    <w:rsid w:val="00F20294"/>
    <w:rsid w:val="00F210F1"/>
    <w:rsid w:val="00F21318"/>
    <w:rsid w:val="00F21B3C"/>
    <w:rsid w:val="00F2288C"/>
    <w:rsid w:val="00F248B3"/>
    <w:rsid w:val="00F26CA4"/>
    <w:rsid w:val="00F2721D"/>
    <w:rsid w:val="00F27E90"/>
    <w:rsid w:val="00F322BD"/>
    <w:rsid w:val="00F32552"/>
    <w:rsid w:val="00F35D5C"/>
    <w:rsid w:val="00F369C6"/>
    <w:rsid w:val="00F3736C"/>
    <w:rsid w:val="00F379ED"/>
    <w:rsid w:val="00F42DC8"/>
    <w:rsid w:val="00F43990"/>
    <w:rsid w:val="00F448DC"/>
    <w:rsid w:val="00F4505F"/>
    <w:rsid w:val="00F5038F"/>
    <w:rsid w:val="00F511BB"/>
    <w:rsid w:val="00F517A6"/>
    <w:rsid w:val="00F517F4"/>
    <w:rsid w:val="00F51B01"/>
    <w:rsid w:val="00F52129"/>
    <w:rsid w:val="00F53DFA"/>
    <w:rsid w:val="00F53ECB"/>
    <w:rsid w:val="00F54D07"/>
    <w:rsid w:val="00F57B9C"/>
    <w:rsid w:val="00F57E70"/>
    <w:rsid w:val="00F61F7C"/>
    <w:rsid w:val="00F63F9B"/>
    <w:rsid w:val="00F64000"/>
    <w:rsid w:val="00F64CCC"/>
    <w:rsid w:val="00F65747"/>
    <w:rsid w:val="00F65AA4"/>
    <w:rsid w:val="00F65BA2"/>
    <w:rsid w:val="00F66E40"/>
    <w:rsid w:val="00F66F46"/>
    <w:rsid w:val="00F706E9"/>
    <w:rsid w:val="00F732F8"/>
    <w:rsid w:val="00F74D76"/>
    <w:rsid w:val="00F8364C"/>
    <w:rsid w:val="00F83893"/>
    <w:rsid w:val="00F83B5E"/>
    <w:rsid w:val="00F86812"/>
    <w:rsid w:val="00F90386"/>
    <w:rsid w:val="00F917EF"/>
    <w:rsid w:val="00F9239D"/>
    <w:rsid w:val="00F943C6"/>
    <w:rsid w:val="00F94C73"/>
    <w:rsid w:val="00F94DEF"/>
    <w:rsid w:val="00F962A1"/>
    <w:rsid w:val="00F967AD"/>
    <w:rsid w:val="00F97A30"/>
    <w:rsid w:val="00FA082A"/>
    <w:rsid w:val="00FA2006"/>
    <w:rsid w:val="00FA32A7"/>
    <w:rsid w:val="00FA62C5"/>
    <w:rsid w:val="00FA7779"/>
    <w:rsid w:val="00FA7DCB"/>
    <w:rsid w:val="00FB0EF3"/>
    <w:rsid w:val="00FB309C"/>
    <w:rsid w:val="00FB56F2"/>
    <w:rsid w:val="00FB57B5"/>
    <w:rsid w:val="00FB64A2"/>
    <w:rsid w:val="00FB7EDB"/>
    <w:rsid w:val="00FC05C1"/>
    <w:rsid w:val="00FC0603"/>
    <w:rsid w:val="00FC0AB3"/>
    <w:rsid w:val="00FC192A"/>
    <w:rsid w:val="00FC20E4"/>
    <w:rsid w:val="00FC4F14"/>
    <w:rsid w:val="00FC609F"/>
    <w:rsid w:val="00FC637F"/>
    <w:rsid w:val="00FC6BA1"/>
    <w:rsid w:val="00FC7F76"/>
    <w:rsid w:val="00FD1BBB"/>
    <w:rsid w:val="00FD2606"/>
    <w:rsid w:val="00FD28D8"/>
    <w:rsid w:val="00FD46F4"/>
    <w:rsid w:val="00FD4D64"/>
    <w:rsid w:val="00FD4FFE"/>
    <w:rsid w:val="00FD5164"/>
    <w:rsid w:val="00FD5935"/>
    <w:rsid w:val="00FE0E2E"/>
    <w:rsid w:val="00FE267D"/>
    <w:rsid w:val="00FE2DB0"/>
    <w:rsid w:val="00FE35AB"/>
    <w:rsid w:val="00FE4776"/>
    <w:rsid w:val="00FE7734"/>
    <w:rsid w:val="00FE78C2"/>
    <w:rsid w:val="00FF0130"/>
    <w:rsid w:val="00FF1174"/>
    <w:rsid w:val="00FF1C7C"/>
    <w:rsid w:val="00FF4053"/>
    <w:rsid w:val="00FF42CC"/>
    <w:rsid w:val="00FF49F7"/>
    <w:rsid w:val="00FF4E93"/>
    <w:rsid w:val="00FF5D56"/>
    <w:rsid w:val="00FF6D12"/>
    <w:rsid w:val="00FF73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399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header" w:uiPriority="99"/>
    <w:lsdException w:name="annotation reference" w:uiPriority="99"/>
    <w:lsdException w:name="Normal (Web)" w:uiPriority="99"/>
    <w:lsdException w:name="Balloon Text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FF622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rsid w:val="008B7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8B405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63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56635"/>
    <w:rPr>
      <w:rFonts w:ascii="Times New Roman" w:eastAsia="Cambria" w:hAnsi="Times New Roman" w:cs="Times New Roman"/>
      <w:sz w:val="20"/>
      <w:szCs w:val="20"/>
    </w:rPr>
  </w:style>
  <w:style w:type="character" w:styleId="PageNumber">
    <w:name w:val="page number"/>
    <w:basedOn w:val="DefaultParagraphFont"/>
    <w:unhideWhenUsed/>
    <w:rsid w:val="00556635"/>
  </w:style>
  <w:style w:type="paragraph" w:styleId="CommentText">
    <w:name w:val="annotation text"/>
    <w:basedOn w:val="Normal"/>
    <w:link w:val="CommentTextChar"/>
    <w:uiPriority w:val="99"/>
    <w:rsid w:val="005566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6635"/>
    <w:rPr>
      <w:rFonts w:ascii="Times New Roman" w:eastAsia="Cambr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5566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556635"/>
    <w:rPr>
      <w:rFonts w:ascii="Lucida Grande" w:eastAsia="Cambria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63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556635"/>
    <w:rPr>
      <w:b/>
      <w:bCs/>
    </w:rPr>
  </w:style>
  <w:style w:type="character" w:customStyle="1" w:styleId="CommentSubjectChar">
    <w:name w:val="Comment Subject Char"/>
    <w:link w:val="CommentSubject"/>
    <w:rsid w:val="00556635"/>
    <w:rPr>
      <w:rFonts w:ascii="Times New Roman" w:eastAsia="Cambria" w:hAnsi="Times New Roman" w:cs="Times New Roman"/>
      <w:b/>
      <w:bCs/>
      <w:sz w:val="20"/>
      <w:szCs w:val="20"/>
    </w:rPr>
  </w:style>
  <w:style w:type="character" w:styleId="Hyperlink">
    <w:name w:val="Hyperlink"/>
    <w:rsid w:val="00556635"/>
    <w:rPr>
      <w:color w:val="0000FF"/>
      <w:u w:val="single"/>
    </w:rPr>
  </w:style>
  <w:style w:type="paragraph" w:styleId="Footer">
    <w:name w:val="footer"/>
    <w:basedOn w:val="Normal"/>
    <w:link w:val="FooterChar"/>
    <w:rsid w:val="0055663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556635"/>
    <w:rPr>
      <w:rFonts w:ascii="Times New Roman" w:eastAsia="Cambria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56635"/>
    <w:pPr>
      <w:spacing w:before="100" w:beforeAutospacing="1" w:after="100" w:afterAutospacing="1"/>
    </w:pPr>
    <w:rPr>
      <w:rFonts w:eastAsia="Times New Roman"/>
    </w:rPr>
  </w:style>
  <w:style w:type="paragraph" w:customStyle="1" w:styleId="Level1">
    <w:name w:val="Level 1"/>
    <w:basedOn w:val="Normal"/>
    <w:rsid w:val="00556635"/>
    <w:pPr>
      <w:widowControl w:val="0"/>
    </w:pPr>
    <w:rPr>
      <w:rFonts w:eastAsia="Times New Roman"/>
      <w:szCs w:val="20"/>
    </w:rPr>
  </w:style>
  <w:style w:type="paragraph" w:styleId="FootnoteText">
    <w:name w:val="footnote text"/>
    <w:basedOn w:val="Normal"/>
    <w:link w:val="FootnoteTextChar"/>
    <w:rsid w:val="00556635"/>
  </w:style>
  <w:style w:type="character" w:customStyle="1" w:styleId="FootnoteTextChar">
    <w:name w:val="Footnote Text Char"/>
    <w:link w:val="FootnoteText"/>
    <w:rsid w:val="00556635"/>
    <w:rPr>
      <w:rFonts w:ascii="Times New Roman" w:eastAsia="Cambria" w:hAnsi="Times New Roman" w:cs="Times New Roman"/>
    </w:rPr>
  </w:style>
  <w:style w:type="character" w:styleId="FootnoteReference">
    <w:name w:val="footnote reference"/>
    <w:rsid w:val="00556635"/>
    <w:rPr>
      <w:vertAlign w:val="superscript"/>
    </w:rPr>
  </w:style>
  <w:style w:type="paragraph" w:styleId="Revision">
    <w:name w:val="Revision"/>
    <w:hidden/>
    <w:rsid w:val="00556635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4D3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DE473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DE4734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rsid w:val="00E11DD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rsid w:val="009A5C6B"/>
  </w:style>
  <w:style w:type="character" w:customStyle="1" w:styleId="EndnoteTextChar">
    <w:name w:val="Endnote Text Char"/>
    <w:basedOn w:val="DefaultParagraphFont"/>
    <w:link w:val="EndnoteText"/>
    <w:rsid w:val="009A5C6B"/>
    <w:rPr>
      <w:rFonts w:ascii="Times New Roman" w:hAnsi="Times New Roman"/>
    </w:rPr>
  </w:style>
  <w:style w:type="character" w:styleId="EndnoteReference">
    <w:name w:val="endnote reference"/>
    <w:basedOn w:val="DefaultParagraphFont"/>
    <w:rsid w:val="009A5C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B73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header" w:uiPriority="99"/>
    <w:lsdException w:name="annotation reference" w:uiPriority="99"/>
    <w:lsdException w:name="Normal (Web)" w:uiPriority="99"/>
    <w:lsdException w:name="Balloon Text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FF622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rsid w:val="008B7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8B405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63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56635"/>
    <w:rPr>
      <w:rFonts w:ascii="Times New Roman" w:eastAsia="Cambria" w:hAnsi="Times New Roman" w:cs="Times New Roman"/>
      <w:sz w:val="20"/>
      <w:szCs w:val="20"/>
    </w:rPr>
  </w:style>
  <w:style w:type="character" w:styleId="PageNumber">
    <w:name w:val="page number"/>
    <w:basedOn w:val="DefaultParagraphFont"/>
    <w:unhideWhenUsed/>
    <w:rsid w:val="00556635"/>
  </w:style>
  <w:style w:type="paragraph" w:styleId="CommentText">
    <w:name w:val="annotation text"/>
    <w:basedOn w:val="Normal"/>
    <w:link w:val="CommentTextChar"/>
    <w:uiPriority w:val="99"/>
    <w:rsid w:val="005566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56635"/>
    <w:rPr>
      <w:rFonts w:ascii="Times New Roman" w:eastAsia="Cambr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5566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556635"/>
    <w:rPr>
      <w:rFonts w:ascii="Lucida Grande" w:eastAsia="Cambria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63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556635"/>
    <w:rPr>
      <w:b/>
      <w:bCs/>
    </w:rPr>
  </w:style>
  <w:style w:type="character" w:customStyle="1" w:styleId="CommentSubjectChar">
    <w:name w:val="Comment Subject Char"/>
    <w:link w:val="CommentSubject"/>
    <w:rsid w:val="00556635"/>
    <w:rPr>
      <w:rFonts w:ascii="Times New Roman" w:eastAsia="Cambria" w:hAnsi="Times New Roman" w:cs="Times New Roman"/>
      <w:b/>
      <w:bCs/>
      <w:sz w:val="20"/>
      <w:szCs w:val="20"/>
    </w:rPr>
  </w:style>
  <w:style w:type="character" w:styleId="Hyperlink">
    <w:name w:val="Hyperlink"/>
    <w:rsid w:val="00556635"/>
    <w:rPr>
      <w:color w:val="0000FF"/>
      <w:u w:val="single"/>
    </w:rPr>
  </w:style>
  <w:style w:type="paragraph" w:styleId="Footer">
    <w:name w:val="footer"/>
    <w:basedOn w:val="Normal"/>
    <w:link w:val="FooterChar"/>
    <w:rsid w:val="0055663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556635"/>
    <w:rPr>
      <w:rFonts w:ascii="Times New Roman" w:eastAsia="Cambria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556635"/>
    <w:pPr>
      <w:spacing w:before="100" w:beforeAutospacing="1" w:after="100" w:afterAutospacing="1"/>
    </w:pPr>
    <w:rPr>
      <w:rFonts w:eastAsia="Times New Roman"/>
    </w:rPr>
  </w:style>
  <w:style w:type="paragraph" w:customStyle="1" w:styleId="Level1">
    <w:name w:val="Level 1"/>
    <w:basedOn w:val="Normal"/>
    <w:rsid w:val="00556635"/>
    <w:pPr>
      <w:widowControl w:val="0"/>
    </w:pPr>
    <w:rPr>
      <w:rFonts w:eastAsia="Times New Roman"/>
      <w:szCs w:val="20"/>
    </w:rPr>
  </w:style>
  <w:style w:type="paragraph" w:styleId="FootnoteText">
    <w:name w:val="footnote text"/>
    <w:basedOn w:val="Normal"/>
    <w:link w:val="FootnoteTextChar"/>
    <w:rsid w:val="00556635"/>
  </w:style>
  <w:style w:type="character" w:customStyle="1" w:styleId="FootnoteTextChar">
    <w:name w:val="Footnote Text Char"/>
    <w:link w:val="FootnoteText"/>
    <w:rsid w:val="00556635"/>
    <w:rPr>
      <w:rFonts w:ascii="Times New Roman" w:eastAsia="Cambria" w:hAnsi="Times New Roman" w:cs="Times New Roman"/>
    </w:rPr>
  </w:style>
  <w:style w:type="character" w:styleId="FootnoteReference">
    <w:name w:val="footnote reference"/>
    <w:rsid w:val="00556635"/>
    <w:rPr>
      <w:vertAlign w:val="superscript"/>
    </w:rPr>
  </w:style>
  <w:style w:type="paragraph" w:styleId="Revision">
    <w:name w:val="Revision"/>
    <w:hidden/>
    <w:rsid w:val="00556635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4D3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DE4734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DE4734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rsid w:val="00E11DD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rsid w:val="009A5C6B"/>
  </w:style>
  <w:style w:type="character" w:customStyle="1" w:styleId="EndnoteTextChar">
    <w:name w:val="Endnote Text Char"/>
    <w:basedOn w:val="DefaultParagraphFont"/>
    <w:link w:val="EndnoteText"/>
    <w:rsid w:val="009A5C6B"/>
    <w:rPr>
      <w:rFonts w:ascii="Times New Roman" w:hAnsi="Times New Roman"/>
    </w:rPr>
  </w:style>
  <w:style w:type="character" w:styleId="EndnoteReference">
    <w:name w:val="endnote reference"/>
    <w:basedOn w:val="DefaultParagraphFont"/>
    <w:rsid w:val="009A5C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B73E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FDF674-EC6F-954C-8FF4-1E75FC49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326</Words>
  <Characters>1860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/>
      <vt:lpstr/>
      <vt:lpstr/>
      <vt:lpstr/>
      <vt:lpstr>The Role of Identity Development, Values, and Costs in College STEM Retention</vt:lpstr>
      <vt:lpstr/>
      <vt:lpstr/>
      <vt:lpstr/>
      <vt:lpstr/>
      <vt:lpstr/>
      <vt:lpstr/>
      <vt:lpstr>The Role of Identity Development, Values, and Costs in College STEM Retention </vt:lpstr>
      <vt:lpstr>Expectancy-value constructs and academic outcomes. Over the past three decades,</vt:lpstr>
      <vt:lpstr>Identity and Expectancy-Value Theory</vt:lpstr>
      <vt:lpstr>Marcia’s Identity Development Model</vt:lpstr>
      <vt:lpstr>Method</vt:lpstr>
      <vt:lpstr>Participants</vt:lpstr>
      <vt:lpstr>Procedures </vt:lpstr>
      <vt:lpstr>Measures</vt:lpstr>
      <vt:lpstr>Data Analysis</vt:lpstr>
      <vt:lpstr>Missing data.  We used full information maximum likelihood methods (FIML) using </vt:lpstr>
      <vt:lpstr>Model Fit Indices. We used the following fit statistics in order to assess model</vt:lpstr>
      <vt:lpstr>Descriptives and Correlations</vt:lpstr>
      <vt:lpstr>The Interplay Among Motivation, Achievement and Retention Intentions Over a Seme</vt:lpstr>
      <vt:lpstr/>
      <vt:lpstr>Limitations and Future Directions</vt:lpstr>
      <vt:lpstr/>
      <vt:lpstr>Conclusion</vt:lpstr>
    </vt:vector>
  </TitlesOfParts>
  <Company>Duke University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Perez</dc:creator>
  <cp:keywords/>
  <dc:description/>
  <cp:lastModifiedBy>Anthony Perez</cp:lastModifiedBy>
  <cp:revision>8</cp:revision>
  <cp:lastPrinted>2013-06-15T16:43:00Z</cp:lastPrinted>
  <dcterms:created xsi:type="dcterms:W3CDTF">2013-07-10T14:40:00Z</dcterms:created>
  <dcterms:modified xsi:type="dcterms:W3CDTF">2013-07-10T14:53:00Z</dcterms:modified>
</cp:coreProperties>
</file>