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55D3" w14:textId="77777777" w:rsidR="002C3C90" w:rsidRPr="00320D49" w:rsidRDefault="002C3C90" w:rsidP="002C3C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0D49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</w:p>
    <w:p w14:paraId="43836C26" w14:textId="77777777" w:rsidR="002C3C90" w:rsidRPr="00320D49" w:rsidRDefault="002C3C90" w:rsidP="002C3C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>Self- and Peer-Grading of Formative and Summative Assessments in 3rd through 12th Grade Classrooms: A Research Synthesis and Meta-Analysis</w:t>
      </w:r>
    </w:p>
    <w:p w14:paraId="23D8C83F" w14:textId="77777777" w:rsidR="002C3C90" w:rsidRPr="00320D49" w:rsidRDefault="002C3C90" w:rsidP="002C3C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. Sanchez </w:t>
      </w:r>
      <w:r>
        <w:rPr>
          <w:rFonts w:ascii="Times New Roman" w:hAnsi="Times New Roman" w:cs="Times New Roman"/>
          <w:b/>
          <w:bCs/>
          <w:sz w:val="24"/>
          <w:szCs w:val="24"/>
        </w:rPr>
        <w:t>et al.</w:t>
      </w:r>
      <w:r w:rsidRPr="00320D49">
        <w:rPr>
          <w:rFonts w:ascii="Times New Roman" w:hAnsi="Times New Roman" w:cs="Times New Roman"/>
          <w:b/>
          <w:bCs/>
          <w:sz w:val="24"/>
          <w:szCs w:val="24"/>
        </w:rPr>
        <w:t xml:space="preserve">, 2017, </w:t>
      </w:r>
      <w:r w:rsidRPr="00320D49">
        <w:rPr>
          <w:rFonts w:ascii="Times New Roman" w:hAnsi="Times New Roman" w:cs="Times New Roman"/>
          <w:b/>
          <w:bCs/>
          <w:i/>
          <w:sz w:val="24"/>
          <w:szCs w:val="24"/>
        </w:rPr>
        <w:t>Journal of Educational Psychology</w:t>
      </w:r>
    </w:p>
    <w:p w14:paraId="4E86D594" w14:textId="77777777" w:rsidR="002C3C90" w:rsidRPr="00320D49" w:rsidRDefault="002C3C90" w:rsidP="002C3C9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D49">
        <w:rPr>
          <w:rFonts w:ascii="Times New Roman" w:hAnsi="Times New Roman" w:cs="Times New Roman"/>
          <w:b/>
          <w:bCs/>
          <w:sz w:val="24"/>
          <w:szCs w:val="24"/>
        </w:rPr>
        <w:t>http://dx.doi.org/10.1037/edu0000190</w:t>
      </w:r>
    </w:p>
    <w:p w14:paraId="6DA1A723" w14:textId="3341D351" w:rsidR="00F921AD" w:rsidRPr="00F921AD" w:rsidRDefault="00F921AD" w:rsidP="00F9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AD">
        <w:rPr>
          <w:rFonts w:ascii="Times New Roman" w:hAnsi="Times New Roman" w:cs="Times New Roman"/>
          <w:b/>
          <w:sz w:val="24"/>
          <w:szCs w:val="24"/>
        </w:rPr>
        <w:t xml:space="preserve">Supplemental File </w:t>
      </w:r>
      <w:r w:rsidR="0056513F">
        <w:rPr>
          <w:rFonts w:ascii="Times New Roman" w:hAnsi="Times New Roman" w:cs="Times New Roman"/>
          <w:b/>
          <w:sz w:val="24"/>
          <w:szCs w:val="24"/>
        </w:rPr>
        <w:t>C</w:t>
      </w:r>
    </w:p>
    <w:p w14:paraId="0F710328" w14:textId="5FC275D4" w:rsidR="00F921AD" w:rsidRDefault="00F921AD" w:rsidP="00F92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AD">
        <w:rPr>
          <w:rFonts w:ascii="Times New Roman" w:hAnsi="Times New Roman" w:cs="Times New Roman"/>
          <w:b/>
          <w:sz w:val="24"/>
          <w:szCs w:val="24"/>
        </w:rPr>
        <w:t>Attrition and Measurem</w:t>
      </w:r>
      <w:r w:rsidR="003602AA">
        <w:rPr>
          <w:rFonts w:ascii="Times New Roman" w:hAnsi="Times New Roman" w:cs="Times New Roman"/>
          <w:b/>
          <w:sz w:val="24"/>
          <w:szCs w:val="24"/>
        </w:rPr>
        <w:t xml:space="preserve">ent Characteristics of Studies </w:t>
      </w:r>
      <w:r w:rsidR="001B7F64">
        <w:rPr>
          <w:rFonts w:ascii="Times New Roman" w:hAnsi="Times New Roman" w:cs="Times New Roman"/>
          <w:b/>
          <w:sz w:val="24"/>
          <w:szCs w:val="24"/>
        </w:rPr>
        <w:t>E</w:t>
      </w:r>
      <w:r w:rsidR="00C36EFC">
        <w:rPr>
          <w:rFonts w:ascii="Times New Roman" w:hAnsi="Times New Roman" w:cs="Times New Roman"/>
          <w:b/>
          <w:sz w:val="24"/>
          <w:szCs w:val="24"/>
        </w:rPr>
        <w:t>xamining</w:t>
      </w:r>
      <w:r w:rsidRPr="00F921AD">
        <w:rPr>
          <w:rFonts w:ascii="Times New Roman" w:hAnsi="Times New Roman" w:cs="Times New Roman"/>
          <w:b/>
          <w:sz w:val="24"/>
          <w:szCs w:val="24"/>
        </w:rPr>
        <w:t xml:space="preserve"> the Three Research Questions</w:t>
      </w:r>
    </w:p>
    <w:p w14:paraId="569A07CC" w14:textId="6E29FCA4" w:rsidR="00AC69B7" w:rsidRDefault="00AC6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DDB5C2" w14:textId="6977212E" w:rsidR="00AC69B7" w:rsidRPr="00F921AD" w:rsidRDefault="00AC69B7" w:rsidP="00AC6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56513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.1 Attrition and Selected Measurement Characteristics of Studies of Self-Grading (see Table 2) </w:t>
      </w:r>
    </w:p>
    <w:tbl>
      <w:tblPr>
        <w:tblpPr w:leftFromText="180" w:rightFromText="180" w:vertAnchor="text" w:horzAnchor="margin" w:tblpY="1037"/>
        <w:tblW w:w="131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"/>
        <w:gridCol w:w="1482"/>
        <w:gridCol w:w="2029"/>
        <w:gridCol w:w="2790"/>
        <w:gridCol w:w="2250"/>
        <w:gridCol w:w="2250"/>
        <w:gridCol w:w="2227"/>
      </w:tblGrid>
      <w:tr w:rsidR="00AC69B7" w:rsidRPr="00043050" w14:paraId="6BF3E840" w14:textId="77777777" w:rsidTr="00AC69B7">
        <w:trPr>
          <w:gridBefore w:val="1"/>
          <w:wBefore w:w="102" w:type="dxa"/>
          <w:trHeight w:val="1470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A0BC8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3729EB2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F3EDE7E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9EA71B9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1999E6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08A2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 Attrition &gt; 10% of desired sample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22743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Total Attrition &gt;10% of participants after study began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90B36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Differential attrition &gt; 5%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FD03D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Pretest ceiling or floor effect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481C9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Posttest ceiling or floor effect</w:t>
            </w:r>
          </w:p>
        </w:tc>
      </w:tr>
      <w:tr w:rsidR="00043050" w:rsidRPr="00043050" w14:paraId="6453D3E7" w14:textId="77777777" w:rsidTr="00AC69B7">
        <w:trPr>
          <w:trHeight w:val="583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DAD0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Andrade &amp; Boulay (2003)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FEE8" w14:textId="54F41483" w:rsidR="00043050" w:rsidRPr="00043050" w:rsidRDefault="00401C84" w:rsidP="0040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DD9A" w14:textId="32C3D4B6" w:rsidR="00043050" w:rsidRPr="00043050" w:rsidRDefault="00401C84" w:rsidP="0040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3630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8FBB" w14:textId="0D32F825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A691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30C7C63B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2CD7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Fontana &amp; Fernandes (1994)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31D6" w14:textId="05098931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B0A4" w14:textId="59E0E255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4B83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A274" w14:textId="2E9F6A55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0904" w14:textId="2357C64D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043050" w:rsidRPr="00043050" w14:paraId="34B5EBA0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8EDC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Guastello (2001)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8E6D" w14:textId="795F2F44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B2DB" w14:textId="53A545DA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4B6E" w14:textId="0675A9AB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ACEE" w14:textId="6DC14211" w:rsidR="00043050" w:rsidRPr="00043050" w:rsidRDefault="00043050" w:rsidP="0058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E481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36D7E5DB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2CE5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Horn (2009)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29E0" w14:textId="6AFAC70E" w:rsidR="00043050" w:rsidRPr="00043050" w:rsidRDefault="002A1554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6AAA" w14:textId="31B35E4C" w:rsidR="00043050" w:rsidRPr="00043050" w:rsidRDefault="002A1554" w:rsidP="002A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D1FF" w14:textId="493546FA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2676" w14:textId="165705CC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pretest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5C3F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7F89714B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DDE6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Irwin (1973)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8425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2CC6" w14:textId="1BF0B598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7DA6" w14:textId="7C735AB6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1B5A" w14:textId="56A7189C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190" w14:textId="706BF7CB" w:rsidR="00043050" w:rsidRPr="00043050" w:rsidRDefault="00043050" w:rsidP="00F9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15CC644D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3E3C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Maqsud &amp; Pillai (1991)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6487" w14:textId="790E145D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97BFD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76CC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3A70" w14:textId="16A69EF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maximum score given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BBB8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maximum score given </w:t>
            </w:r>
          </w:p>
        </w:tc>
      </w:tr>
      <w:tr w:rsidR="00043050" w:rsidRPr="00043050" w14:paraId="4A8961EB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5F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McDonald &amp; Boud (2003)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4DB4" w14:textId="2C302A19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C556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5101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6841" w14:textId="0DD428C1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7E19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floor effect</w:t>
            </w:r>
          </w:p>
        </w:tc>
      </w:tr>
      <w:tr w:rsidR="00043050" w:rsidRPr="00043050" w14:paraId="46393995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503C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Olina &amp; Sullivan (2004)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DBCB" w14:textId="4ECBD3BA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FE51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6821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9D3" w14:textId="7AA46CC9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F358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55830C47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DA77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Poplin (2009)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D47C" w14:textId="7C866DD1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</w:t>
            </w:r>
            <w:r w:rsidR="00846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olunteers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B56EF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1060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0EF7" w14:textId="214001B3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D645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6B4A97B6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F043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Ramdass &amp; Zimmerman (2008)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0677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F20C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A900" w14:textId="77777777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3B64" w14:textId="751512BA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55BA" w14:textId="4C2FF6AB" w:rsidR="00043050" w:rsidRPr="00043050" w:rsidRDefault="002A1554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 for one of four subsamples</w:t>
            </w:r>
          </w:p>
        </w:tc>
      </w:tr>
      <w:tr w:rsidR="00043050" w:rsidRPr="00043050" w14:paraId="124757AE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0479" w14:textId="77777777" w:rsidR="00043050" w:rsidRPr="00043050" w:rsidRDefault="00043050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et al. (1998)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6A40" w14:textId="6716CED1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0059" w14:textId="710919D0" w:rsidR="00043050" w:rsidRPr="00043050" w:rsidRDefault="00846C64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5423" w14:textId="0530445E" w:rsidR="00043050" w:rsidRPr="00043050" w:rsidRDefault="002A1554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9BA7" w14:textId="722E140A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846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maximum score provided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46CF" w14:textId="6CC3A749" w:rsidR="00043050" w:rsidRPr="00043050" w:rsidRDefault="00043050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846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maximum score provided</w:t>
            </w:r>
          </w:p>
        </w:tc>
      </w:tr>
      <w:tr w:rsidR="00AC69B7" w:rsidRPr="00043050" w14:paraId="1C418E19" w14:textId="77777777" w:rsidTr="00AC69B7">
        <w:trPr>
          <w:trHeight w:val="642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B77F0" w14:textId="77777777" w:rsidR="00AC69B7" w:rsidRPr="00043050" w:rsidRDefault="00AC69B7" w:rsidP="00AC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et al. (1999)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52833" w14:textId="5BFAD563" w:rsidR="00AC69B7" w:rsidRPr="00043050" w:rsidRDefault="00846C64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0997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B043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BFA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4429" w14:textId="77777777" w:rsidR="00AC69B7" w:rsidRPr="00043050" w:rsidRDefault="00AC69B7" w:rsidP="00AC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7B610993" w14:textId="77777777" w:rsidR="00F921AD" w:rsidRDefault="00F921AD"/>
    <w:tbl>
      <w:tblPr>
        <w:tblpPr w:leftFromText="180" w:rightFromText="180" w:vertAnchor="text" w:horzAnchor="page" w:tblpX="1450" w:tblpY="-321"/>
        <w:tblW w:w="13130" w:type="dxa"/>
        <w:tblLayout w:type="fixed"/>
        <w:tblLook w:val="04A0" w:firstRow="1" w:lastRow="0" w:firstColumn="1" w:lastColumn="0" w:noHBand="0" w:noVBand="1"/>
      </w:tblPr>
      <w:tblGrid>
        <w:gridCol w:w="1584"/>
        <w:gridCol w:w="2029"/>
        <w:gridCol w:w="2790"/>
        <w:gridCol w:w="2250"/>
        <w:gridCol w:w="2250"/>
        <w:gridCol w:w="2227"/>
      </w:tblGrid>
      <w:tr w:rsidR="00043050" w:rsidRPr="00043050" w14:paraId="0C19D55B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2040" w14:textId="32D004A5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et al. (2001)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0B19" w14:textId="352455C7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7B61" w14:textId="4DFB75C1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AF" w14:textId="42E14B60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A4176" w14:textId="72920C7A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FEEE" w14:textId="68C184D1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2ED6E16A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BAAE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et al. (2002)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8F02" w14:textId="40D9130D" w:rsidR="00043050" w:rsidRPr="00043050" w:rsidRDefault="00846C64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2BD9" w14:textId="51414A8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01CB" w14:textId="210B23C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74E9" w14:textId="55BE19F6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B1E" w14:textId="6B2871EC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03C5AA5C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7D19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Ross &amp; Starling (2008)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5E20B" w14:textId="7D9D3D55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736F" w14:textId="5BC62E7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4AB2" w14:textId="461507E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E539" w14:textId="32D912D4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9F4B" w14:textId="398A14C4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19F9AF0C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420B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Sadler &amp; Good (2006)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89CC" w14:textId="1446E5B6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1CDF" w14:textId="68BD5F31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4E9C" w14:textId="3660800A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1201" w14:textId="32E155A7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9333" w14:textId="1EA899A4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043050" w:rsidRPr="00043050" w14:paraId="5834F888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1696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Schunk (1996)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3DF3" w14:textId="7EE725F2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D7BBA" w14:textId="55C37F4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705B" w14:textId="6E3E3908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E4BA" w14:textId="4C575D5F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8326" w14:textId="04A7A2EA" w:rsidR="00043050" w:rsidRPr="00043050" w:rsidRDefault="00846C64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maximum score provided</w:t>
            </w:r>
          </w:p>
        </w:tc>
      </w:tr>
      <w:tr w:rsidR="00043050" w:rsidRPr="00043050" w14:paraId="39FF922C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6E4C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 (1982)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1ADF" w14:textId="2E2190FF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BEDF" w14:textId="7FDB4DFD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4409" w14:textId="1B4BE8A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FFC" w14:textId="4AFAE270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7F67" w14:textId="1753EC11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40D76E5F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7036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Warner et al. (2012)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8935E" w14:textId="58C463FF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6F7D" w14:textId="635C7E3F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EF72" w14:textId="6E642BB3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DCA0" w14:textId="11BD8D9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D852" w14:textId="753A9469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043050" w:rsidRPr="00043050" w14:paraId="7A0065F3" w14:textId="77777777" w:rsidTr="00A67FCD">
        <w:trPr>
          <w:trHeight w:val="642"/>
        </w:trPr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20F46" w14:textId="77777777" w:rsidR="00043050" w:rsidRPr="00043050" w:rsidRDefault="00043050" w:rsidP="00A6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Wolter (1975)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C554" w14:textId="013D13EB" w:rsidR="00043050" w:rsidRPr="00043050" w:rsidRDefault="00043050" w:rsidP="0084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volunteers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ED347" w14:textId="4E8CFCEE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0145" w14:textId="11D00C7A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E9D2" w14:textId="516353AD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2146" w14:textId="18769830" w:rsidR="00043050" w:rsidRPr="00043050" w:rsidRDefault="00043050" w:rsidP="00A6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0BF4D67A" w14:textId="0D45E3C1" w:rsidR="00F921AD" w:rsidRDefault="00494581" w:rsidP="00494581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Notes. </w:t>
      </w:r>
      <w:r w:rsidR="00846C64">
        <w:rPr>
          <w:rFonts w:ascii="Times" w:hAnsi="Times" w:cs="Times"/>
        </w:rPr>
        <w:t xml:space="preserve">NR = Not reported.  </w:t>
      </w:r>
      <w:r>
        <w:rPr>
          <w:rFonts w:ascii="Times" w:hAnsi="Times" w:cs="Times"/>
        </w:rPr>
        <w:t>Pretest equivalence established</w:t>
      </w:r>
      <w:r>
        <w:rPr>
          <w:rFonts w:ascii="Calibri" w:hAnsi="Calibri" w:cs="Calibri"/>
        </w:rPr>
        <w:t xml:space="preserve"> </w:t>
      </w:r>
      <w:r>
        <w:rPr>
          <w:rFonts w:ascii="Times" w:hAnsi="Times" w:cs="Times"/>
        </w:rPr>
        <w:t xml:space="preserve">in quasi-experiments (i.e., conditions did not differ by more than 1 </w:t>
      </w:r>
      <w:r>
        <w:rPr>
          <w:rFonts w:ascii="Times" w:hAnsi="Times" w:cs="Times"/>
          <w:i/>
          <w:iCs/>
        </w:rPr>
        <w:t xml:space="preserve">SD </w:t>
      </w:r>
      <w:r>
        <w:rPr>
          <w:rFonts w:ascii="Times" w:hAnsi="Times" w:cs="Times"/>
        </w:rPr>
        <w:t>for the condition</w:t>
      </w:r>
      <w:r>
        <w:rPr>
          <w:rFonts w:ascii="Calibri" w:hAnsi="Calibri" w:cs="Calibri"/>
        </w:rPr>
        <w:t xml:space="preserve"> </w:t>
      </w:r>
      <w:r>
        <w:rPr>
          <w:rFonts w:ascii="Times" w:hAnsi="Times" w:cs="Times"/>
        </w:rPr>
        <w:t>with the least variance; this was scored as 0 if there was no pretest. Pretest</w:t>
      </w:r>
      <w:r>
        <w:rPr>
          <w:rFonts w:ascii="Calibri" w:hAnsi="Calibri" w:cs="Calibri"/>
        </w:rPr>
        <w:t xml:space="preserve"> </w:t>
      </w:r>
      <w:r>
        <w:rPr>
          <w:rFonts w:ascii="Times" w:hAnsi="Times" w:cs="Times"/>
        </w:rPr>
        <w:t xml:space="preserve">ceiling/floor effects were not evident in quasi-experiments (more than 1 </w:t>
      </w:r>
      <w:r>
        <w:rPr>
          <w:rFonts w:ascii="Times" w:hAnsi="Times" w:cs="Times"/>
          <w:i/>
          <w:iCs/>
        </w:rPr>
        <w:t xml:space="preserve">SD </w:t>
      </w:r>
      <w:r>
        <w:rPr>
          <w:rFonts w:ascii="Times" w:hAnsi="Times" w:cs="Times"/>
        </w:rPr>
        <w:t>from floor and ceiling; this was scored as 0 if there was no pretest). Posttest</w:t>
      </w:r>
      <w:r>
        <w:rPr>
          <w:rFonts w:ascii="Calibri" w:hAnsi="Calibri" w:cs="Calibri"/>
        </w:rPr>
        <w:t xml:space="preserve"> </w:t>
      </w:r>
      <w:r>
        <w:rPr>
          <w:rFonts w:ascii="Times" w:hAnsi="Times" w:cs="Times"/>
        </w:rPr>
        <w:t xml:space="preserve">ceiling/floor effects were not evident (more than 1 </w:t>
      </w:r>
      <w:r>
        <w:rPr>
          <w:rFonts w:ascii="Times" w:hAnsi="Times" w:cs="Times"/>
          <w:i/>
          <w:iCs/>
        </w:rPr>
        <w:t xml:space="preserve">SD </w:t>
      </w:r>
      <w:r>
        <w:rPr>
          <w:rFonts w:ascii="Times" w:hAnsi="Times" w:cs="Times"/>
        </w:rPr>
        <w:t>from floor and ceiling).</w:t>
      </w:r>
    </w:p>
    <w:p w14:paraId="5CCEE574" w14:textId="77777777" w:rsidR="00F921AD" w:rsidRDefault="00F921AD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084580C4" w14:textId="0955B8F8" w:rsidR="00F921AD" w:rsidRPr="001B623C" w:rsidRDefault="0056513F" w:rsidP="0049458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C</w:t>
      </w:r>
      <w:r w:rsidR="00F921AD" w:rsidRPr="001B623C">
        <w:rPr>
          <w:rFonts w:ascii="Times New Roman" w:hAnsi="Times New Roman" w:cs="Times New Roman"/>
          <w:sz w:val="24"/>
          <w:szCs w:val="24"/>
        </w:rPr>
        <w:t>2.  Attrition and Selected Characteristics of Studies of Peer-Grading (see Table 3)</w:t>
      </w:r>
    </w:p>
    <w:p w14:paraId="6D6988B6" w14:textId="77777777" w:rsidR="00F921AD" w:rsidRDefault="00F921AD" w:rsidP="00494581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"/>
        </w:rPr>
      </w:pPr>
    </w:p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3033"/>
        <w:gridCol w:w="2265"/>
        <w:gridCol w:w="2066"/>
        <w:gridCol w:w="2066"/>
        <w:gridCol w:w="1932"/>
        <w:gridCol w:w="1706"/>
      </w:tblGrid>
      <w:tr w:rsidR="00F921AD" w:rsidRPr="00F921AD" w14:paraId="6AF851C7" w14:textId="77777777" w:rsidTr="002D4F28">
        <w:trPr>
          <w:trHeight w:val="1460"/>
        </w:trPr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5D88C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Name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17E9B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Attrition &gt; 10% of desired sample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2AAA5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Attrition &gt;10% of participants after study began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94778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Differential attrition &gt; 5%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7A407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Pretest ceiling or floor effect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C8DC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Posttest ceiling or floor effect</w:t>
            </w:r>
          </w:p>
        </w:tc>
      </w:tr>
      <w:tr w:rsidR="00F921AD" w:rsidRPr="00F921AD" w14:paraId="49C4E9B2" w14:textId="77777777" w:rsidTr="002D4F28">
        <w:trPr>
          <w:trHeight w:val="92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1F80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Califano (1987)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5409" w14:textId="0F3FBE26" w:rsidR="00F921AD" w:rsidRPr="00F921AD" w:rsidRDefault="002C2AF4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8B47" w14:textId="1B6E62BE" w:rsidR="00F921AD" w:rsidRPr="00F921AD" w:rsidRDefault="002C2AF4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EA80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03D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6887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5F4B45E3" w14:textId="77777777" w:rsidTr="002D4F28">
        <w:trPr>
          <w:trHeight w:val="68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5A9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Farrell (1977)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8F9F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AEAF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6D6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FB2E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DE7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921AD" w:rsidRPr="00F921AD" w14:paraId="6516B4BC" w14:textId="77777777" w:rsidTr="002D4F28">
        <w:trPr>
          <w:trHeight w:val="66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58E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 (2009)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0E99" w14:textId="74CEC991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E0A5" w14:textId="3C17C8DF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E458" w14:textId="7781DCF6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EBF9" w14:textId="4C06D449" w:rsidR="00F921AD" w:rsidRPr="00F921AD" w:rsidRDefault="00F921AD" w:rsidP="006D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2676E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502B6EC1" w14:textId="77777777" w:rsidTr="002D4F28">
        <w:trPr>
          <w:trHeight w:val="72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7EF8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Karegianes et al. (1980)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AE70" w14:textId="3D0AC538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B6F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EA7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65B" w14:textId="400728CA" w:rsidR="00F921AD" w:rsidRPr="00F921AD" w:rsidRDefault="002C2AF4" w:rsidP="007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CF9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means or sds given</w:t>
            </w:r>
          </w:p>
        </w:tc>
      </w:tr>
      <w:tr w:rsidR="00F921AD" w:rsidRPr="00F921AD" w14:paraId="77AFF399" w14:textId="77777777" w:rsidTr="002D4F28">
        <w:trPr>
          <w:trHeight w:val="74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C3F9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Pierson (1966)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E37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85C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0D10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F16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CE3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921AD" w:rsidRPr="00F921AD" w14:paraId="0946D050" w14:textId="77777777" w:rsidTr="002D4F28">
        <w:trPr>
          <w:trHeight w:val="72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2B32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Sadler &amp; Good (2006)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E551" w14:textId="6DB4AD97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518E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9B9E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A69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8617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44FF383B" w14:textId="77777777" w:rsidTr="002D4F28">
        <w:trPr>
          <w:trHeight w:val="740"/>
        </w:trPr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4A20" w14:textId="77777777" w:rsidR="00F921AD" w:rsidRPr="00F921AD" w:rsidRDefault="00F921AD" w:rsidP="00F9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Wise (1992)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2AF40" w14:textId="12374AA7" w:rsidR="00F921AD" w:rsidRPr="00F921AD" w:rsidRDefault="00286B0E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volunteers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0D61" w14:textId="56091668" w:rsidR="00F921AD" w:rsidRPr="00F921AD" w:rsidRDefault="006C1C32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027F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0861" w14:textId="35AD88D2" w:rsidR="00F921AD" w:rsidRPr="00F921AD" w:rsidRDefault="006C1C32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213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14:paraId="77590DD1" w14:textId="03D603B6" w:rsidR="00F921AD" w:rsidRDefault="002D4F28">
      <w:pPr>
        <w:rPr>
          <w:rFonts w:ascii="Times" w:hAnsi="Times" w:cs="Times"/>
        </w:rPr>
      </w:pPr>
      <w:r>
        <w:rPr>
          <w:rFonts w:ascii="Times" w:hAnsi="Times" w:cs="Times"/>
        </w:rPr>
        <w:t xml:space="preserve">Notes. NR = Not reported.  </w:t>
      </w:r>
    </w:p>
    <w:p w14:paraId="182425DE" w14:textId="77777777" w:rsidR="00F921AD" w:rsidRDefault="00F921AD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21CAF1E3" w14:textId="77777777" w:rsidR="00F921AD" w:rsidRDefault="00F921AD">
      <w:pPr>
        <w:rPr>
          <w:rFonts w:ascii="Times" w:hAnsi="Times" w:cs="Times"/>
        </w:rPr>
      </w:pPr>
    </w:p>
    <w:p w14:paraId="3DCD8048" w14:textId="77777777" w:rsidR="00F921AD" w:rsidRDefault="00F921AD">
      <w:pPr>
        <w:rPr>
          <w:rFonts w:ascii="Times" w:hAnsi="Times" w:cs="Times"/>
        </w:rPr>
      </w:pPr>
    </w:p>
    <w:p w14:paraId="094BACD2" w14:textId="4AAEB721" w:rsidR="001B623C" w:rsidRPr="001B623C" w:rsidRDefault="00F921AD" w:rsidP="001B623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 xml:space="preserve">Table </w:t>
      </w:r>
      <w:r w:rsidR="0056513F">
        <w:rPr>
          <w:rFonts w:ascii="Times" w:hAnsi="Times" w:cs="Times"/>
        </w:rPr>
        <w:t>C</w:t>
      </w:r>
      <w:r w:rsidR="001B623C">
        <w:rPr>
          <w:rFonts w:ascii="Times" w:hAnsi="Times" w:cs="Times"/>
        </w:rPr>
        <w:t>3.</w:t>
      </w:r>
      <w:r w:rsidR="001B623C" w:rsidRPr="001B623C">
        <w:rPr>
          <w:rFonts w:ascii="Times New Roman" w:hAnsi="Times New Roman" w:cs="Times New Roman"/>
          <w:sz w:val="24"/>
          <w:szCs w:val="24"/>
        </w:rPr>
        <w:t xml:space="preserve"> Attrition and Selected Characteristics</w:t>
      </w:r>
      <w:r w:rsidR="001B623C">
        <w:rPr>
          <w:rFonts w:ascii="Times New Roman" w:hAnsi="Times New Roman" w:cs="Times New Roman"/>
          <w:sz w:val="24"/>
          <w:szCs w:val="24"/>
        </w:rPr>
        <w:t xml:space="preserve"> of Studies of Correlation Between Teacher and Student Grades</w:t>
      </w:r>
      <w:r w:rsidR="001B623C" w:rsidRPr="001B623C">
        <w:rPr>
          <w:rFonts w:ascii="Times New Roman" w:hAnsi="Times New Roman" w:cs="Times New Roman"/>
          <w:sz w:val="24"/>
          <w:szCs w:val="24"/>
        </w:rPr>
        <w:t xml:space="preserve"> (see </w:t>
      </w:r>
      <w:r w:rsidR="001B623C">
        <w:rPr>
          <w:rFonts w:ascii="Times New Roman" w:hAnsi="Times New Roman" w:cs="Times New Roman"/>
          <w:sz w:val="24"/>
          <w:szCs w:val="24"/>
        </w:rPr>
        <w:t>Table 4</w:t>
      </w:r>
      <w:r w:rsidR="001B623C" w:rsidRPr="001B623C">
        <w:rPr>
          <w:rFonts w:ascii="Times New Roman" w:hAnsi="Times New Roman" w:cs="Times New Roman"/>
          <w:sz w:val="24"/>
          <w:szCs w:val="24"/>
        </w:rPr>
        <w:t>)</w:t>
      </w:r>
    </w:p>
    <w:p w14:paraId="0FBF1157" w14:textId="677233A0" w:rsidR="00F921AD" w:rsidRDefault="00F921AD">
      <w:pPr>
        <w:rPr>
          <w:rFonts w:ascii="Times" w:hAnsi="Times" w:cs="Times"/>
        </w:rPr>
      </w:pPr>
    </w:p>
    <w:p w14:paraId="3008FF83" w14:textId="77777777" w:rsidR="00F921AD" w:rsidRDefault="00F921AD">
      <w:pPr>
        <w:rPr>
          <w:rFonts w:ascii="Times" w:hAnsi="Times" w:cs="Times"/>
        </w:rPr>
      </w:pPr>
    </w:p>
    <w:tbl>
      <w:tblPr>
        <w:tblW w:w="11360" w:type="dxa"/>
        <w:tblInd w:w="108" w:type="dxa"/>
        <w:tblLook w:val="04A0" w:firstRow="1" w:lastRow="0" w:firstColumn="1" w:lastColumn="0" w:noHBand="0" w:noVBand="1"/>
      </w:tblPr>
      <w:tblGrid>
        <w:gridCol w:w="2420"/>
        <w:gridCol w:w="1840"/>
        <w:gridCol w:w="2560"/>
        <w:gridCol w:w="2140"/>
        <w:gridCol w:w="2400"/>
      </w:tblGrid>
      <w:tr w:rsidR="00F921AD" w:rsidRPr="00F921AD" w14:paraId="47D6BE68" w14:textId="77777777" w:rsidTr="00F921AD">
        <w:trPr>
          <w:trHeight w:val="8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ED35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Name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D7B6F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Attrition &gt; 10% of desired sample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4FCDC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Attrition &gt;10% of participants after study began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54BDB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ceiling or floor effect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BE96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ceiling or floor effect</w:t>
            </w:r>
          </w:p>
        </w:tc>
      </w:tr>
      <w:tr w:rsidR="00F921AD" w:rsidRPr="00F921AD" w14:paraId="00C419C7" w14:textId="77777777" w:rsidTr="00F921AD">
        <w:trPr>
          <w:trHeight w:val="6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846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Aitchison (1995)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6CF4" w14:textId="2ED88583" w:rsidR="00F921AD" w:rsidRPr="00F921AD" w:rsidRDefault="00D73AD4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v</w:t>
            </w:r>
            <w:r w:rsidR="00F921AD"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olunteers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62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77A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0A33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022F1357" w14:textId="77777777" w:rsidTr="00F921AD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9333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 et al. (2012)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F64D" w14:textId="1DE04FC8" w:rsidR="00F921AD" w:rsidRPr="00F921AD" w:rsidRDefault="00D73AD4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C73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10EC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1150" w14:textId="47672806" w:rsidR="00F921AD" w:rsidRPr="00F921AD" w:rsidRDefault="002D4F28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921AD" w:rsidRPr="00F921AD" w14:paraId="1E1651C4" w14:textId="77777777" w:rsidTr="00F921AD">
        <w:trPr>
          <w:trHeight w:val="5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ABF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 (1981)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5DB9" w14:textId="5B77514F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67E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35AC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E8E4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04A85F53" w14:textId="77777777" w:rsidTr="00F921AD">
        <w:trPr>
          <w:trHeight w:val="5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84FF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Kruse (2006)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1EB3" w14:textId="0B772975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0B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E865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490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74D4683B" w14:textId="77777777" w:rsidTr="00F921AD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9518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 et al. (2002)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9E6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73DF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F54C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59C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20E75357" w14:textId="77777777" w:rsidTr="00F921AD">
        <w:trPr>
          <w:trHeight w:val="7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F9513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Sadler &amp; Good (2006)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B445" w14:textId="757E143D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A804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58F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3926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7193D059" w14:textId="77777777" w:rsidTr="00F921AD">
        <w:trPr>
          <w:trHeight w:val="5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FB62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 et al. (2005)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C314" w14:textId="00DB64D8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C65B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8713" w14:textId="7BB86F88" w:rsidR="00F921AD" w:rsidRPr="00F921AD" w:rsidRDefault="002D4F28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9A9A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F921AD" w:rsidRPr="00F921AD" w14:paraId="4DD1930E" w14:textId="77777777" w:rsidTr="00F921AD">
        <w:trPr>
          <w:trHeight w:val="7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CCE55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 et al. (2010)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7136" w14:textId="6D9BB608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18C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92C8" w14:textId="09A33F6E" w:rsidR="00F921AD" w:rsidRPr="00F921AD" w:rsidRDefault="00F921AD" w:rsidP="002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E75B" w14:textId="56C50F70" w:rsidR="00F921AD" w:rsidRPr="00F921AD" w:rsidRDefault="00F921AD" w:rsidP="002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F921AD" w:rsidRPr="00F921AD" w14:paraId="69DE49FC" w14:textId="77777777" w:rsidTr="00F921AD">
        <w:trPr>
          <w:trHeight w:val="72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369CE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Tseng &amp; Tsai (2007)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0F5B" w14:textId="60EE2988" w:rsidR="00F921AD" w:rsidRPr="00F921AD" w:rsidRDefault="00043050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D1ED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4FF5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231" w14:textId="77777777" w:rsidR="00F921AD" w:rsidRPr="00F921AD" w:rsidRDefault="00F921AD" w:rsidP="00F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14:paraId="643F1450" w14:textId="44591743" w:rsidR="00F921AD" w:rsidRDefault="002D4F28">
      <w:pPr>
        <w:rPr>
          <w:rFonts w:ascii="Times" w:hAnsi="Times" w:cs="Times"/>
        </w:rPr>
      </w:pPr>
      <w:r>
        <w:rPr>
          <w:rFonts w:ascii="Times" w:hAnsi="Times" w:cs="Times"/>
        </w:rPr>
        <w:t xml:space="preserve">Notes. NR = Not reported.  </w:t>
      </w:r>
    </w:p>
    <w:sectPr w:rsidR="00F921AD" w:rsidSect="00E638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72BB" w14:textId="77777777" w:rsidR="00B4024B" w:rsidRDefault="00B4024B" w:rsidP="003E4DF8">
      <w:pPr>
        <w:spacing w:after="0" w:line="240" w:lineRule="auto"/>
      </w:pPr>
      <w:r>
        <w:separator/>
      </w:r>
    </w:p>
  </w:endnote>
  <w:endnote w:type="continuationSeparator" w:id="0">
    <w:p w14:paraId="0667E9C6" w14:textId="77777777" w:rsidR="00B4024B" w:rsidRDefault="00B4024B" w:rsidP="003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703B" w14:textId="77777777" w:rsidR="00B4024B" w:rsidRDefault="00B4024B" w:rsidP="003E4DF8">
      <w:pPr>
        <w:spacing w:after="0" w:line="240" w:lineRule="auto"/>
      </w:pPr>
      <w:r>
        <w:separator/>
      </w:r>
    </w:p>
  </w:footnote>
  <w:footnote w:type="continuationSeparator" w:id="0">
    <w:p w14:paraId="5F4347C6" w14:textId="77777777" w:rsidR="00B4024B" w:rsidRDefault="00B4024B" w:rsidP="003E4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18"/>
    <w:rsid w:val="00043050"/>
    <w:rsid w:val="00091F91"/>
    <w:rsid w:val="000B55FB"/>
    <w:rsid w:val="000C5A8B"/>
    <w:rsid w:val="000E7FCF"/>
    <w:rsid w:val="000F267E"/>
    <w:rsid w:val="00100BDA"/>
    <w:rsid w:val="001516AB"/>
    <w:rsid w:val="001B623C"/>
    <w:rsid w:val="001B7F64"/>
    <w:rsid w:val="001D3DC6"/>
    <w:rsid w:val="0024763D"/>
    <w:rsid w:val="002712E7"/>
    <w:rsid w:val="00286B0E"/>
    <w:rsid w:val="00287668"/>
    <w:rsid w:val="002A1554"/>
    <w:rsid w:val="002A1EA1"/>
    <w:rsid w:val="002C16E2"/>
    <w:rsid w:val="002C2AF4"/>
    <w:rsid w:val="002C3C90"/>
    <w:rsid w:val="002D4F28"/>
    <w:rsid w:val="002E0FB6"/>
    <w:rsid w:val="002E67DE"/>
    <w:rsid w:val="0032317D"/>
    <w:rsid w:val="00343C2E"/>
    <w:rsid w:val="003602AA"/>
    <w:rsid w:val="003B1CD8"/>
    <w:rsid w:val="003C48D2"/>
    <w:rsid w:val="003E38A4"/>
    <w:rsid w:val="003E4DF8"/>
    <w:rsid w:val="00401C84"/>
    <w:rsid w:val="00494581"/>
    <w:rsid w:val="00497647"/>
    <w:rsid w:val="004C3A02"/>
    <w:rsid w:val="00503829"/>
    <w:rsid w:val="00507E4A"/>
    <w:rsid w:val="0051121C"/>
    <w:rsid w:val="00530858"/>
    <w:rsid w:val="00552D15"/>
    <w:rsid w:val="0056513F"/>
    <w:rsid w:val="00573EDF"/>
    <w:rsid w:val="0057424E"/>
    <w:rsid w:val="005761E2"/>
    <w:rsid w:val="00581940"/>
    <w:rsid w:val="005F62F0"/>
    <w:rsid w:val="00663F70"/>
    <w:rsid w:val="0069500A"/>
    <w:rsid w:val="00697C4D"/>
    <w:rsid w:val="006B574A"/>
    <w:rsid w:val="006C1C32"/>
    <w:rsid w:val="006D2666"/>
    <w:rsid w:val="006D321B"/>
    <w:rsid w:val="006E686A"/>
    <w:rsid w:val="006F2656"/>
    <w:rsid w:val="007550A1"/>
    <w:rsid w:val="00790095"/>
    <w:rsid w:val="00795FA0"/>
    <w:rsid w:val="007F347C"/>
    <w:rsid w:val="00811B86"/>
    <w:rsid w:val="00823863"/>
    <w:rsid w:val="00837CAA"/>
    <w:rsid w:val="00846C64"/>
    <w:rsid w:val="00852082"/>
    <w:rsid w:val="0085625E"/>
    <w:rsid w:val="008938A9"/>
    <w:rsid w:val="008A0DFF"/>
    <w:rsid w:val="008D1C2F"/>
    <w:rsid w:val="008F4DC9"/>
    <w:rsid w:val="009F0C61"/>
    <w:rsid w:val="009F48BF"/>
    <w:rsid w:val="00A50338"/>
    <w:rsid w:val="00A67FCD"/>
    <w:rsid w:val="00AC6378"/>
    <w:rsid w:val="00AC69B7"/>
    <w:rsid w:val="00B36A2B"/>
    <w:rsid w:val="00B4024B"/>
    <w:rsid w:val="00B55A35"/>
    <w:rsid w:val="00B87CF6"/>
    <w:rsid w:val="00C07C12"/>
    <w:rsid w:val="00C14DB8"/>
    <w:rsid w:val="00C31F6E"/>
    <w:rsid w:val="00C36EFC"/>
    <w:rsid w:val="00C92255"/>
    <w:rsid w:val="00CA1A82"/>
    <w:rsid w:val="00D73AD4"/>
    <w:rsid w:val="00D93352"/>
    <w:rsid w:val="00DD76D9"/>
    <w:rsid w:val="00E01058"/>
    <w:rsid w:val="00E250DF"/>
    <w:rsid w:val="00E460F5"/>
    <w:rsid w:val="00E63818"/>
    <w:rsid w:val="00ED6A9F"/>
    <w:rsid w:val="00EE18EB"/>
    <w:rsid w:val="00F40058"/>
    <w:rsid w:val="00F50A07"/>
    <w:rsid w:val="00F921AD"/>
    <w:rsid w:val="00F95145"/>
    <w:rsid w:val="00FC1208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7C75"/>
  <w15:docId w15:val="{E25B743D-044B-46F8-A306-E234B6A6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4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8298-37E7-47AE-85CF-03A27D3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Chauhan, Ashish</cp:lastModifiedBy>
  <cp:revision>2</cp:revision>
  <cp:lastPrinted>2016-12-06T17:08:00Z</cp:lastPrinted>
  <dcterms:created xsi:type="dcterms:W3CDTF">2017-01-19T09:44:00Z</dcterms:created>
  <dcterms:modified xsi:type="dcterms:W3CDTF">2017-01-19T09:44:00Z</dcterms:modified>
</cp:coreProperties>
</file>