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5E" w:rsidRPr="00320D49" w:rsidRDefault="008C235E" w:rsidP="008C235E">
      <w:pPr>
        <w:spacing w:line="360" w:lineRule="auto"/>
        <w:jc w:val="center"/>
        <w:rPr>
          <w:rFonts w:ascii="Times New Roman" w:hAnsi="Times New Roman" w:cs="Times New Roman"/>
          <w:b/>
          <w:bCs/>
          <w:sz w:val="24"/>
          <w:szCs w:val="24"/>
        </w:rPr>
      </w:pPr>
      <w:r w:rsidRPr="00320D49">
        <w:rPr>
          <w:rFonts w:ascii="Times New Roman" w:hAnsi="Times New Roman" w:cs="Times New Roman"/>
          <w:b/>
          <w:bCs/>
          <w:sz w:val="24"/>
          <w:szCs w:val="24"/>
        </w:rPr>
        <w:t>Supplemental Materials</w:t>
      </w:r>
    </w:p>
    <w:p w:rsidR="008C235E" w:rsidRPr="00320D49" w:rsidRDefault="008C235E" w:rsidP="008C235E">
      <w:pPr>
        <w:spacing w:line="360" w:lineRule="auto"/>
        <w:jc w:val="center"/>
        <w:rPr>
          <w:rFonts w:ascii="Times New Roman" w:hAnsi="Times New Roman" w:cs="Times New Roman"/>
          <w:b/>
          <w:bCs/>
          <w:sz w:val="24"/>
          <w:szCs w:val="24"/>
        </w:rPr>
      </w:pPr>
      <w:r w:rsidRPr="00320D49">
        <w:rPr>
          <w:rFonts w:ascii="Times New Roman" w:hAnsi="Times New Roman" w:cs="Times New Roman"/>
          <w:b/>
          <w:bCs/>
          <w:sz w:val="24"/>
          <w:szCs w:val="24"/>
        </w:rPr>
        <w:t>Self- and Peer-Grading of Formative and Summative Assessments in 3rd through 12th Grade Classrooms: A Research Synthesis and Meta-Analysis</w:t>
      </w:r>
    </w:p>
    <w:p w:rsidR="008C235E" w:rsidRPr="00320D49" w:rsidRDefault="008C235E" w:rsidP="008C235E">
      <w:pPr>
        <w:spacing w:line="360" w:lineRule="auto"/>
        <w:jc w:val="center"/>
        <w:rPr>
          <w:rFonts w:ascii="Times New Roman" w:hAnsi="Times New Roman" w:cs="Times New Roman"/>
          <w:b/>
          <w:bCs/>
          <w:sz w:val="24"/>
          <w:szCs w:val="24"/>
        </w:rPr>
      </w:pPr>
      <w:r w:rsidRPr="00320D49">
        <w:rPr>
          <w:rFonts w:ascii="Times New Roman" w:hAnsi="Times New Roman" w:cs="Times New Roman"/>
          <w:b/>
          <w:bCs/>
          <w:sz w:val="24"/>
          <w:szCs w:val="24"/>
        </w:rPr>
        <w:t xml:space="preserve">by </w:t>
      </w:r>
      <w:r>
        <w:rPr>
          <w:rFonts w:ascii="Times New Roman" w:hAnsi="Times New Roman" w:cs="Times New Roman"/>
          <w:b/>
          <w:bCs/>
          <w:sz w:val="24"/>
          <w:szCs w:val="24"/>
        </w:rPr>
        <w:t>C</w:t>
      </w:r>
      <w:r w:rsidRPr="00320D49">
        <w:rPr>
          <w:rFonts w:ascii="Times New Roman" w:hAnsi="Times New Roman" w:cs="Times New Roman"/>
          <w:b/>
          <w:bCs/>
          <w:sz w:val="24"/>
          <w:szCs w:val="24"/>
        </w:rPr>
        <w:t xml:space="preserve">. </w:t>
      </w:r>
      <w:r>
        <w:rPr>
          <w:rFonts w:ascii="Times New Roman" w:hAnsi="Times New Roman" w:cs="Times New Roman"/>
          <w:b/>
          <w:bCs/>
          <w:sz w:val="24"/>
          <w:szCs w:val="24"/>
        </w:rPr>
        <w:t>E</w:t>
      </w:r>
      <w:r w:rsidRPr="00320D49">
        <w:rPr>
          <w:rFonts w:ascii="Times New Roman" w:hAnsi="Times New Roman" w:cs="Times New Roman"/>
          <w:b/>
          <w:bCs/>
          <w:sz w:val="24"/>
          <w:szCs w:val="24"/>
        </w:rPr>
        <w:t xml:space="preserve">. Sanchez </w:t>
      </w:r>
      <w:r>
        <w:rPr>
          <w:rFonts w:ascii="Times New Roman" w:hAnsi="Times New Roman" w:cs="Times New Roman"/>
          <w:b/>
          <w:bCs/>
          <w:sz w:val="24"/>
          <w:szCs w:val="24"/>
        </w:rPr>
        <w:t>et al.</w:t>
      </w:r>
      <w:r w:rsidRPr="00320D49">
        <w:rPr>
          <w:rFonts w:ascii="Times New Roman" w:hAnsi="Times New Roman" w:cs="Times New Roman"/>
          <w:b/>
          <w:bCs/>
          <w:sz w:val="24"/>
          <w:szCs w:val="24"/>
        </w:rPr>
        <w:t xml:space="preserve">, 2017, </w:t>
      </w:r>
      <w:r w:rsidRPr="00320D49">
        <w:rPr>
          <w:rFonts w:ascii="Times New Roman" w:hAnsi="Times New Roman" w:cs="Times New Roman"/>
          <w:b/>
          <w:bCs/>
          <w:i/>
          <w:sz w:val="24"/>
          <w:szCs w:val="24"/>
        </w:rPr>
        <w:t>Journal of Educational Psychology</w:t>
      </w:r>
    </w:p>
    <w:p w:rsidR="008C235E" w:rsidRPr="00320D49" w:rsidRDefault="008C235E" w:rsidP="008C235E">
      <w:pPr>
        <w:spacing w:line="360" w:lineRule="auto"/>
        <w:jc w:val="center"/>
        <w:rPr>
          <w:rFonts w:ascii="Times New Roman" w:hAnsi="Times New Roman" w:cs="Times New Roman"/>
          <w:b/>
          <w:bCs/>
          <w:sz w:val="24"/>
          <w:szCs w:val="24"/>
        </w:rPr>
      </w:pPr>
      <w:r w:rsidRPr="00320D49">
        <w:rPr>
          <w:rFonts w:ascii="Times New Roman" w:hAnsi="Times New Roman" w:cs="Times New Roman"/>
          <w:b/>
          <w:bCs/>
          <w:sz w:val="24"/>
          <w:szCs w:val="24"/>
        </w:rPr>
        <w:t>http://dx.doi.org/10.1037/edu0000190</w:t>
      </w:r>
    </w:p>
    <w:p w:rsidR="008C235E" w:rsidRDefault="008C235E">
      <w:pPr>
        <w:rPr>
          <w:rFonts w:ascii="Times New Roman" w:hAnsi="Times New Roman" w:cs="Times New Roman"/>
          <w:sz w:val="24"/>
          <w:szCs w:val="24"/>
        </w:rPr>
      </w:pPr>
    </w:p>
    <w:p w:rsidR="008C53A1" w:rsidRPr="00225DD3" w:rsidRDefault="00EF1818">
      <w:pPr>
        <w:rPr>
          <w:rFonts w:ascii="Times New Roman" w:hAnsi="Times New Roman" w:cs="Times New Roman"/>
          <w:sz w:val="24"/>
          <w:szCs w:val="24"/>
        </w:rPr>
      </w:pPr>
      <w:r>
        <w:rPr>
          <w:rFonts w:ascii="Times New Roman" w:hAnsi="Times New Roman" w:cs="Times New Roman"/>
          <w:sz w:val="24"/>
          <w:szCs w:val="24"/>
        </w:rPr>
        <w:t xml:space="preserve">Supplemental File </w:t>
      </w:r>
      <w:r w:rsidR="00D7181A" w:rsidRPr="00D7181A">
        <w:rPr>
          <w:rFonts w:ascii="Times New Roman" w:hAnsi="Times New Roman" w:cs="Times New Roman"/>
          <w:sz w:val="24"/>
          <w:szCs w:val="24"/>
        </w:rPr>
        <w:t>B</w:t>
      </w:r>
    </w:p>
    <w:p w:rsidR="00C705D3" w:rsidRPr="00A746FB" w:rsidRDefault="000373CC">
      <w:pPr>
        <w:rPr>
          <w:rFonts w:ascii="Times New Roman" w:hAnsi="Times New Roman" w:cs="Times New Roman"/>
          <w:i/>
          <w:sz w:val="24"/>
          <w:szCs w:val="24"/>
        </w:rPr>
      </w:pPr>
      <w:r>
        <w:rPr>
          <w:rFonts w:ascii="Times New Roman" w:hAnsi="Times New Roman" w:cs="Times New Roman"/>
          <w:i/>
          <w:sz w:val="24"/>
          <w:szCs w:val="24"/>
        </w:rPr>
        <w:t>Excluded reports</w:t>
      </w:r>
    </w:p>
    <w:tbl>
      <w:tblPr>
        <w:tblW w:w="9000" w:type="dxa"/>
        <w:tblInd w:w="93" w:type="dxa"/>
        <w:tblLook w:val="04A0" w:firstRow="1" w:lastRow="0" w:firstColumn="1" w:lastColumn="0" w:noHBand="0" w:noVBand="1"/>
      </w:tblPr>
      <w:tblGrid>
        <w:gridCol w:w="6140"/>
        <w:gridCol w:w="2860"/>
      </w:tblGrid>
      <w:tr w:rsidR="008D2EA0" w:rsidRPr="008D2EA0" w:rsidTr="008D2EA0">
        <w:trPr>
          <w:trHeight w:val="630"/>
        </w:trPr>
        <w:tc>
          <w:tcPr>
            <w:tcW w:w="6140" w:type="dxa"/>
            <w:tcBorders>
              <w:top w:val="single" w:sz="8" w:space="0" w:color="auto"/>
              <w:left w:val="nil"/>
              <w:bottom w:val="single" w:sz="8" w:space="0" w:color="auto"/>
              <w:right w:val="nil"/>
            </w:tcBorders>
            <w:shd w:val="clear" w:color="auto" w:fill="auto"/>
            <w:vAlign w:val="center"/>
            <w:hideMark/>
          </w:tcPr>
          <w:p w:rsidR="008D2EA0" w:rsidRPr="008D2EA0" w:rsidRDefault="008D2EA0" w:rsidP="008D2EA0">
            <w:pPr>
              <w:spacing w:after="0" w:line="240" w:lineRule="auto"/>
              <w:jc w:val="center"/>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Report Reference</w:t>
            </w:r>
          </w:p>
        </w:tc>
        <w:tc>
          <w:tcPr>
            <w:tcW w:w="2860" w:type="dxa"/>
            <w:tcBorders>
              <w:top w:val="single" w:sz="8" w:space="0" w:color="auto"/>
              <w:left w:val="nil"/>
              <w:bottom w:val="single" w:sz="8" w:space="0" w:color="auto"/>
              <w:right w:val="nil"/>
            </w:tcBorders>
            <w:shd w:val="clear" w:color="auto" w:fill="auto"/>
            <w:vAlign w:val="center"/>
            <w:hideMark/>
          </w:tcPr>
          <w:p w:rsidR="008D2EA0" w:rsidRPr="008D2EA0" w:rsidRDefault="008D2EA0" w:rsidP="008D2EA0">
            <w:pPr>
              <w:spacing w:after="0" w:line="240" w:lineRule="auto"/>
              <w:jc w:val="center"/>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Reason for Exclusion</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proofErr w:type="spellStart"/>
            <w:r w:rsidRPr="008D2EA0">
              <w:rPr>
                <w:rFonts w:ascii="Times New Roman" w:eastAsia="Times New Roman" w:hAnsi="Times New Roman" w:cs="Times New Roman"/>
                <w:color w:val="222222"/>
                <w:sz w:val="18"/>
                <w:szCs w:val="18"/>
              </w:rPr>
              <w:t>Kaderavek</w:t>
            </w:r>
            <w:proofErr w:type="spellEnd"/>
            <w:r w:rsidRPr="008D2EA0">
              <w:rPr>
                <w:rFonts w:ascii="Times New Roman" w:eastAsia="Times New Roman" w:hAnsi="Times New Roman" w:cs="Times New Roman"/>
                <w:color w:val="222222"/>
                <w:sz w:val="18"/>
                <w:szCs w:val="18"/>
              </w:rPr>
              <w:t xml:space="preserve">, J. N., Gillam, R. B., </w:t>
            </w:r>
            <w:proofErr w:type="spellStart"/>
            <w:r w:rsidRPr="008D2EA0">
              <w:rPr>
                <w:rFonts w:ascii="Times New Roman" w:eastAsia="Times New Roman" w:hAnsi="Times New Roman" w:cs="Times New Roman"/>
                <w:color w:val="222222"/>
                <w:sz w:val="18"/>
                <w:szCs w:val="18"/>
              </w:rPr>
              <w:t>Ukrainetz</w:t>
            </w:r>
            <w:proofErr w:type="spellEnd"/>
            <w:r w:rsidRPr="008D2EA0">
              <w:rPr>
                <w:rFonts w:ascii="Times New Roman" w:eastAsia="Times New Roman" w:hAnsi="Times New Roman" w:cs="Times New Roman"/>
                <w:color w:val="222222"/>
                <w:sz w:val="18"/>
                <w:szCs w:val="18"/>
              </w:rPr>
              <w:t>, T. A., Justice, L. M., &amp; Eisenberg, S. N. (2004). School-age children's self-assessment of oral narrative production. </w:t>
            </w:r>
            <w:r w:rsidRPr="008D2EA0">
              <w:rPr>
                <w:rFonts w:ascii="Times New Roman" w:eastAsia="Times New Roman" w:hAnsi="Times New Roman" w:cs="Times New Roman"/>
                <w:i/>
                <w:iCs/>
                <w:color w:val="222222"/>
                <w:sz w:val="18"/>
                <w:szCs w:val="18"/>
              </w:rPr>
              <w:t>Communication Disorders Quarterly</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26</w:t>
            </w:r>
            <w:r w:rsidRPr="008D2EA0">
              <w:rPr>
                <w:rFonts w:ascii="Times New Roman" w:eastAsia="Times New Roman" w:hAnsi="Times New Roman" w:cs="Times New Roman"/>
                <w:color w:val="222222"/>
                <w:sz w:val="18"/>
                <w:szCs w:val="18"/>
              </w:rPr>
              <w:t>(1), 37-48.</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Global subjective rating of overall performance</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Butler, Y. G., &amp; Lee, J. (2006). On‐Task Versus Off‐Task Self‐Assessments Among Korean Elementary School Students Studying English. </w:t>
            </w:r>
            <w:r w:rsidRPr="008D2EA0">
              <w:rPr>
                <w:rFonts w:ascii="Times New Roman" w:eastAsia="Times New Roman" w:hAnsi="Times New Roman" w:cs="Times New Roman"/>
                <w:i/>
                <w:iCs/>
                <w:color w:val="222222"/>
                <w:sz w:val="18"/>
                <w:szCs w:val="18"/>
              </w:rPr>
              <w:t>The Modern Language Journal</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90</w:t>
            </w:r>
            <w:r w:rsidRPr="008D2EA0">
              <w:rPr>
                <w:rFonts w:ascii="Times New Roman" w:eastAsia="Times New Roman" w:hAnsi="Times New Roman" w:cs="Times New Roman"/>
                <w:color w:val="222222"/>
                <w:sz w:val="18"/>
                <w:szCs w:val="18"/>
              </w:rPr>
              <w:t>(4), 506-518.</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Global subjective rating of overall performance</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Johansson, S. (2013). The relationship between students’ self-assessed reading skills and other measures of achievement. </w:t>
            </w:r>
            <w:r w:rsidRPr="008D2EA0">
              <w:rPr>
                <w:rFonts w:ascii="Times New Roman" w:eastAsia="Times New Roman" w:hAnsi="Times New Roman" w:cs="Times New Roman"/>
                <w:i/>
                <w:iCs/>
                <w:color w:val="222222"/>
                <w:sz w:val="18"/>
                <w:szCs w:val="18"/>
              </w:rPr>
              <w:t>Large-scale Assessments in Education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1</w:t>
            </w:r>
            <w:r w:rsidRPr="008D2EA0">
              <w:rPr>
                <w:rFonts w:ascii="Times New Roman" w:eastAsia="Times New Roman" w:hAnsi="Times New Roman" w:cs="Times New Roman"/>
                <w:color w:val="222222"/>
                <w:sz w:val="18"/>
                <w:szCs w:val="18"/>
              </w:rPr>
              <w:t>(1), 1.</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Global subjective rating of overall performance</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 xml:space="preserve">Yang, J. C., </w:t>
            </w:r>
            <w:proofErr w:type="spellStart"/>
            <w:r w:rsidRPr="008D2EA0">
              <w:rPr>
                <w:rFonts w:ascii="Times New Roman" w:eastAsia="Times New Roman" w:hAnsi="Times New Roman" w:cs="Times New Roman"/>
                <w:color w:val="222222"/>
                <w:sz w:val="18"/>
                <w:szCs w:val="18"/>
              </w:rPr>
              <w:t>Ko</w:t>
            </w:r>
            <w:proofErr w:type="spellEnd"/>
            <w:r w:rsidRPr="008D2EA0">
              <w:rPr>
                <w:rFonts w:ascii="Times New Roman" w:eastAsia="Times New Roman" w:hAnsi="Times New Roman" w:cs="Times New Roman"/>
                <w:color w:val="222222"/>
                <w:sz w:val="18"/>
                <w:szCs w:val="18"/>
              </w:rPr>
              <w:t>, H. W., &amp; Chung, I. L. (2005). Web-based Interactive Writing Environment: Development and Evaluation. </w:t>
            </w:r>
            <w:r w:rsidRPr="008D2EA0">
              <w:rPr>
                <w:rFonts w:ascii="Times New Roman" w:eastAsia="Times New Roman" w:hAnsi="Times New Roman" w:cs="Times New Roman"/>
                <w:i/>
                <w:iCs/>
                <w:color w:val="222222"/>
                <w:sz w:val="18"/>
                <w:szCs w:val="18"/>
              </w:rPr>
              <w:t>Educational Technology &amp; Society</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8</w:t>
            </w:r>
            <w:r w:rsidRPr="008D2EA0">
              <w:rPr>
                <w:rFonts w:ascii="Times New Roman" w:eastAsia="Times New Roman" w:hAnsi="Times New Roman" w:cs="Times New Roman"/>
                <w:color w:val="222222"/>
                <w:sz w:val="18"/>
                <w:szCs w:val="18"/>
              </w:rPr>
              <w:t>(2), 214-229.</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Each test was not graded (i.e., not yoked)</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Chang, C. C., &amp; Tseng, K. H. (2009). Use and performances of Web‐based portfolio assessment. </w:t>
            </w:r>
            <w:r w:rsidRPr="008D2EA0">
              <w:rPr>
                <w:rFonts w:ascii="Times New Roman" w:eastAsia="Times New Roman" w:hAnsi="Times New Roman" w:cs="Times New Roman"/>
                <w:i/>
                <w:iCs/>
                <w:color w:val="222222"/>
                <w:sz w:val="18"/>
                <w:szCs w:val="18"/>
              </w:rPr>
              <w:t>British Journal of Educational Technology</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40</w:t>
            </w:r>
            <w:r w:rsidRPr="008D2EA0">
              <w:rPr>
                <w:rFonts w:ascii="Times New Roman" w:eastAsia="Times New Roman" w:hAnsi="Times New Roman" w:cs="Times New Roman"/>
                <w:color w:val="222222"/>
                <w:sz w:val="18"/>
                <w:szCs w:val="18"/>
              </w:rPr>
              <w:t>(2), 358-370.</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Each test was not graded (i.e., not yoked)</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proofErr w:type="spellStart"/>
            <w:r w:rsidRPr="008D2EA0">
              <w:rPr>
                <w:rFonts w:ascii="Times New Roman" w:eastAsia="Times New Roman" w:hAnsi="Times New Roman" w:cs="Times New Roman"/>
                <w:color w:val="222222"/>
                <w:sz w:val="18"/>
                <w:szCs w:val="18"/>
              </w:rPr>
              <w:t>Dragemark</w:t>
            </w:r>
            <w:proofErr w:type="spellEnd"/>
            <w:r w:rsidRPr="008D2EA0">
              <w:rPr>
                <w:rFonts w:ascii="Times New Roman" w:eastAsia="Times New Roman" w:hAnsi="Times New Roman" w:cs="Times New Roman"/>
                <w:color w:val="222222"/>
                <w:sz w:val="18"/>
                <w:szCs w:val="18"/>
              </w:rPr>
              <w:t xml:space="preserve"> </w:t>
            </w:r>
            <w:proofErr w:type="spellStart"/>
            <w:r w:rsidRPr="008D2EA0">
              <w:rPr>
                <w:rFonts w:ascii="Times New Roman" w:eastAsia="Times New Roman" w:hAnsi="Times New Roman" w:cs="Times New Roman"/>
                <w:color w:val="222222"/>
                <w:sz w:val="18"/>
                <w:szCs w:val="18"/>
              </w:rPr>
              <w:t>Oscarson</w:t>
            </w:r>
            <w:proofErr w:type="spellEnd"/>
            <w:r w:rsidRPr="008D2EA0">
              <w:rPr>
                <w:rFonts w:ascii="Times New Roman" w:eastAsia="Times New Roman" w:hAnsi="Times New Roman" w:cs="Times New Roman"/>
                <w:color w:val="222222"/>
                <w:sz w:val="18"/>
                <w:szCs w:val="18"/>
              </w:rPr>
              <w:t>, A. (2009). </w:t>
            </w:r>
            <w:r w:rsidRPr="008D2EA0">
              <w:rPr>
                <w:rFonts w:ascii="Times New Roman" w:eastAsia="Times New Roman" w:hAnsi="Times New Roman" w:cs="Times New Roman"/>
                <w:i/>
                <w:iCs/>
                <w:color w:val="222222"/>
                <w:sz w:val="18"/>
                <w:szCs w:val="18"/>
              </w:rPr>
              <w:t xml:space="preserve">Self-assessment of writing in learning </w:t>
            </w:r>
            <w:bookmarkStart w:id="0" w:name="_GoBack"/>
            <w:bookmarkEnd w:id="0"/>
            <w:r w:rsidR="00470622" w:rsidRPr="008D2EA0">
              <w:rPr>
                <w:rFonts w:ascii="Times New Roman" w:eastAsia="Times New Roman" w:hAnsi="Times New Roman" w:cs="Times New Roman"/>
                <w:i/>
                <w:iCs/>
                <w:color w:val="222222"/>
                <w:sz w:val="18"/>
                <w:szCs w:val="18"/>
              </w:rPr>
              <w:t xml:space="preserve">English </w:t>
            </w:r>
            <w:r w:rsidRPr="008D2EA0">
              <w:rPr>
                <w:rFonts w:ascii="Times New Roman" w:eastAsia="Times New Roman" w:hAnsi="Times New Roman" w:cs="Times New Roman"/>
                <w:i/>
                <w:iCs/>
                <w:color w:val="222222"/>
                <w:sz w:val="18"/>
                <w:szCs w:val="18"/>
              </w:rPr>
              <w:t>as a foreign language. A study at the upper secondary school level</w:t>
            </w:r>
            <w:r w:rsidRPr="008D2EA0">
              <w:rPr>
                <w:rFonts w:ascii="Times New Roman" w:eastAsia="Times New Roman" w:hAnsi="Times New Roman" w:cs="Times New Roman"/>
                <w:color w:val="222222"/>
                <w:sz w:val="18"/>
                <w:szCs w:val="18"/>
              </w:rPr>
              <w:t>.</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Age outlier, students were between 17 and 20 years of age</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proofErr w:type="spellStart"/>
            <w:r w:rsidRPr="008D2EA0">
              <w:rPr>
                <w:rFonts w:ascii="Times New Roman" w:eastAsia="Times New Roman" w:hAnsi="Times New Roman" w:cs="Times New Roman"/>
                <w:color w:val="222222"/>
                <w:sz w:val="18"/>
                <w:szCs w:val="18"/>
              </w:rPr>
              <w:t>Tsivitanidou</w:t>
            </w:r>
            <w:proofErr w:type="spellEnd"/>
            <w:r w:rsidRPr="008D2EA0">
              <w:rPr>
                <w:rFonts w:ascii="Times New Roman" w:eastAsia="Times New Roman" w:hAnsi="Times New Roman" w:cs="Times New Roman"/>
                <w:color w:val="222222"/>
                <w:sz w:val="18"/>
                <w:szCs w:val="18"/>
              </w:rPr>
              <w:t xml:space="preserve">, O. E., </w:t>
            </w:r>
            <w:proofErr w:type="spellStart"/>
            <w:r w:rsidRPr="008D2EA0">
              <w:rPr>
                <w:rFonts w:ascii="Times New Roman" w:eastAsia="Times New Roman" w:hAnsi="Times New Roman" w:cs="Times New Roman"/>
                <w:color w:val="222222"/>
                <w:sz w:val="18"/>
                <w:szCs w:val="18"/>
              </w:rPr>
              <w:t>Zacharia</w:t>
            </w:r>
            <w:proofErr w:type="spellEnd"/>
            <w:r w:rsidRPr="008D2EA0">
              <w:rPr>
                <w:rFonts w:ascii="Times New Roman" w:eastAsia="Times New Roman" w:hAnsi="Times New Roman" w:cs="Times New Roman"/>
                <w:color w:val="222222"/>
                <w:sz w:val="18"/>
                <w:szCs w:val="18"/>
              </w:rPr>
              <w:t xml:space="preserve">, Z. C., &amp; </w:t>
            </w:r>
            <w:proofErr w:type="spellStart"/>
            <w:r w:rsidRPr="008D2EA0">
              <w:rPr>
                <w:rFonts w:ascii="Times New Roman" w:eastAsia="Times New Roman" w:hAnsi="Times New Roman" w:cs="Times New Roman"/>
                <w:color w:val="222222"/>
                <w:sz w:val="18"/>
                <w:szCs w:val="18"/>
              </w:rPr>
              <w:t>Hovardas</w:t>
            </w:r>
            <w:proofErr w:type="spellEnd"/>
            <w:r w:rsidRPr="008D2EA0">
              <w:rPr>
                <w:rFonts w:ascii="Times New Roman" w:eastAsia="Times New Roman" w:hAnsi="Times New Roman" w:cs="Times New Roman"/>
                <w:color w:val="222222"/>
                <w:sz w:val="18"/>
                <w:szCs w:val="18"/>
              </w:rPr>
              <w:t>, T. (2011). Investigating secondary school students’ unmediated peer assessment skills. </w:t>
            </w:r>
            <w:r w:rsidRPr="008D2EA0">
              <w:rPr>
                <w:rFonts w:ascii="Times New Roman" w:eastAsia="Times New Roman" w:hAnsi="Times New Roman" w:cs="Times New Roman"/>
                <w:i/>
                <w:iCs/>
                <w:color w:val="222222"/>
                <w:sz w:val="18"/>
                <w:szCs w:val="18"/>
              </w:rPr>
              <w:t>Learning and Instruction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21</w:t>
            </w:r>
            <w:r w:rsidRPr="008D2EA0">
              <w:rPr>
                <w:rFonts w:ascii="Times New Roman" w:eastAsia="Times New Roman" w:hAnsi="Times New Roman" w:cs="Times New Roman"/>
                <w:color w:val="222222"/>
                <w:sz w:val="18"/>
                <w:szCs w:val="18"/>
              </w:rPr>
              <w:t>(4), 506-519.</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 xml:space="preserve">No comparison group </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McCurdy, D. C. (2013). The relationship between self-assessment and constructing evidence-based explanations in a middle school science classroom. Montana State University.</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Powel, W. D., &amp; Gray, R. (1995). Improving performance predictions by collaboration with peers and rewarding accuracy. </w:t>
            </w:r>
            <w:r w:rsidRPr="008D2EA0">
              <w:rPr>
                <w:rFonts w:ascii="Times New Roman" w:eastAsia="Times New Roman" w:hAnsi="Times New Roman" w:cs="Times New Roman"/>
                <w:i/>
                <w:iCs/>
                <w:color w:val="222222"/>
                <w:sz w:val="18"/>
                <w:szCs w:val="18"/>
              </w:rPr>
              <w:t>Child Study Journal,</w:t>
            </w:r>
            <w:r w:rsidRPr="008D2EA0">
              <w:rPr>
                <w:rFonts w:ascii="Times New Roman" w:eastAsia="Times New Roman" w:hAnsi="Times New Roman" w:cs="Times New Roman"/>
                <w:color w:val="222222"/>
                <w:sz w:val="18"/>
                <w:szCs w:val="18"/>
              </w:rPr>
              <w:t xml:space="preserve"> 25(2), 141-154.</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Butler, Y. G., &amp; Lee, J. (2010). The effects of self-assessment among young learners of English. </w:t>
            </w:r>
            <w:r w:rsidRPr="008D2EA0">
              <w:rPr>
                <w:rFonts w:ascii="Times New Roman" w:eastAsia="Times New Roman" w:hAnsi="Times New Roman" w:cs="Times New Roman"/>
                <w:i/>
                <w:iCs/>
                <w:color w:val="222222"/>
                <w:sz w:val="18"/>
                <w:szCs w:val="18"/>
              </w:rPr>
              <w:t>Language Testing</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27</w:t>
            </w:r>
            <w:r w:rsidRPr="008D2EA0">
              <w:rPr>
                <w:rFonts w:ascii="Times New Roman" w:eastAsia="Times New Roman" w:hAnsi="Times New Roman" w:cs="Times New Roman"/>
                <w:color w:val="222222"/>
                <w:sz w:val="18"/>
                <w:szCs w:val="18"/>
              </w:rPr>
              <w:t>(1), 5-31.</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 xml:space="preserve">Morrison, S. J., </w:t>
            </w:r>
            <w:proofErr w:type="spellStart"/>
            <w:r w:rsidRPr="008D2EA0">
              <w:rPr>
                <w:rFonts w:ascii="Times New Roman" w:eastAsia="Times New Roman" w:hAnsi="Times New Roman" w:cs="Times New Roman"/>
                <w:color w:val="222222"/>
                <w:sz w:val="18"/>
                <w:szCs w:val="18"/>
              </w:rPr>
              <w:t>Montemayor</w:t>
            </w:r>
            <w:proofErr w:type="spellEnd"/>
            <w:r w:rsidRPr="008D2EA0">
              <w:rPr>
                <w:rFonts w:ascii="Times New Roman" w:eastAsia="Times New Roman" w:hAnsi="Times New Roman" w:cs="Times New Roman"/>
                <w:color w:val="222222"/>
                <w:sz w:val="18"/>
                <w:szCs w:val="18"/>
              </w:rPr>
              <w:t>, M., &amp; Wiltshire, E. S. (2004). The effect of a recorded model on band students' performance self-evaluations, achievement, and attitude. </w:t>
            </w:r>
            <w:r w:rsidRPr="008D2EA0">
              <w:rPr>
                <w:rFonts w:ascii="Times New Roman" w:eastAsia="Times New Roman" w:hAnsi="Times New Roman" w:cs="Times New Roman"/>
                <w:i/>
                <w:iCs/>
                <w:color w:val="222222"/>
                <w:sz w:val="18"/>
                <w:szCs w:val="18"/>
              </w:rPr>
              <w:t>Journal of Research in Music Education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52</w:t>
            </w:r>
            <w:r w:rsidRPr="008D2EA0">
              <w:rPr>
                <w:rFonts w:ascii="Times New Roman" w:eastAsia="Times New Roman" w:hAnsi="Times New Roman" w:cs="Times New Roman"/>
                <w:color w:val="222222"/>
                <w:sz w:val="18"/>
                <w:szCs w:val="18"/>
              </w:rPr>
              <w:t>(2), 116-129.</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Hewitt, M. P. (2002). Self-evaluation tendencies of junior high instrumentalists. </w:t>
            </w:r>
            <w:r w:rsidRPr="008D2EA0">
              <w:rPr>
                <w:rFonts w:ascii="Times New Roman" w:eastAsia="Times New Roman" w:hAnsi="Times New Roman" w:cs="Times New Roman"/>
                <w:i/>
                <w:iCs/>
                <w:color w:val="222222"/>
                <w:sz w:val="18"/>
                <w:szCs w:val="18"/>
              </w:rPr>
              <w:t>Journal of research in music education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50</w:t>
            </w:r>
            <w:r w:rsidRPr="008D2EA0">
              <w:rPr>
                <w:rFonts w:ascii="Times New Roman" w:eastAsia="Times New Roman" w:hAnsi="Times New Roman" w:cs="Times New Roman"/>
                <w:color w:val="222222"/>
                <w:sz w:val="18"/>
                <w:szCs w:val="18"/>
              </w:rPr>
              <w:t>(3), 215-226.</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96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Duke, B. L. (2003). </w:t>
            </w:r>
            <w:r w:rsidRPr="008D2EA0">
              <w:rPr>
                <w:rFonts w:ascii="Times New Roman" w:eastAsia="Times New Roman" w:hAnsi="Times New Roman" w:cs="Times New Roman"/>
                <w:i/>
                <w:iCs/>
                <w:color w:val="222222"/>
                <w:sz w:val="18"/>
                <w:szCs w:val="18"/>
              </w:rPr>
              <w:t>The influence of using cognitive strategy instruction through writing rubrics on high school students' writing self-efficacy, achievement goal orientation, perceptions of classroom goal structures, self-regulation, and writing achievement</w:t>
            </w:r>
            <w:r w:rsidRPr="008D2EA0">
              <w:rPr>
                <w:rFonts w:ascii="Times New Roman" w:eastAsia="Times New Roman" w:hAnsi="Times New Roman" w:cs="Times New Roman"/>
                <w:color w:val="222222"/>
                <w:sz w:val="18"/>
                <w:szCs w:val="18"/>
              </w:rPr>
              <w:t>.  University of Oklahoma.</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 xml:space="preserve">Reynolds, C. J., Hill, D. S., </w:t>
            </w:r>
            <w:proofErr w:type="spellStart"/>
            <w:r w:rsidRPr="008D2EA0">
              <w:rPr>
                <w:rFonts w:ascii="Times New Roman" w:eastAsia="Times New Roman" w:hAnsi="Times New Roman" w:cs="Times New Roman"/>
                <w:color w:val="222222"/>
                <w:sz w:val="18"/>
                <w:szCs w:val="18"/>
              </w:rPr>
              <w:t>Swassing</w:t>
            </w:r>
            <w:proofErr w:type="spellEnd"/>
            <w:r w:rsidRPr="008D2EA0">
              <w:rPr>
                <w:rFonts w:ascii="Times New Roman" w:eastAsia="Times New Roman" w:hAnsi="Times New Roman" w:cs="Times New Roman"/>
                <w:color w:val="222222"/>
                <w:sz w:val="18"/>
                <w:szCs w:val="18"/>
              </w:rPr>
              <w:t>, R. H., &amp; Ward, M. E. (1988). The effects of revision strategy instruction on the writing performance of students with learning disabilities. </w:t>
            </w:r>
            <w:r w:rsidRPr="008D2EA0">
              <w:rPr>
                <w:rFonts w:ascii="Times New Roman" w:eastAsia="Times New Roman" w:hAnsi="Times New Roman" w:cs="Times New Roman"/>
                <w:i/>
                <w:iCs/>
                <w:color w:val="222222"/>
                <w:sz w:val="18"/>
                <w:szCs w:val="18"/>
              </w:rPr>
              <w:t>Journal of learning disabilities</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21</w:t>
            </w:r>
            <w:r w:rsidRPr="008D2EA0">
              <w:rPr>
                <w:rFonts w:ascii="Times New Roman" w:eastAsia="Times New Roman" w:hAnsi="Times New Roman" w:cs="Times New Roman"/>
                <w:color w:val="222222"/>
                <w:sz w:val="18"/>
                <w:szCs w:val="18"/>
              </w:rPr>
              <w:t>(9), 540-545.</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Butler, Y. G., &amp; Lee, J. (2010). The effects of self-assessment among young learners of English. </w:t>
            </w:r>
            <w:r w:rsidRPr="008D2EA0">
              <w:rPr>
                <w:rFonts w:ascii="Times New Roman" w:eastAsia="Times New Roman" w:hAnsi="Times New Roman" w:cs="Times New Roman"/>
                <w:i/>
                <w:iCs/>
                <w:color w:val="222222"/>
                <w:sz w:val="18"/>
                <w:szCs w:val="18"/>
              </w:rPr>
              <w:t>Language Testing</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27</w:t>
            </w:r>
            <w:r w:rsidRPr="008D2EA0">
              <w:rPr>
                <w:rFonts w:ascii="Times New Roman" w:eastAsia="Times New Roman" w:hAnsi="Times New Roman" w:cs="Times New Roman"/>
                <w:color w:val="222222"/>
                <w:sz w:val="18"/>
                <w:szCs w:val="18"/>
              </w:rPr>
              <w:t>(1), 5-31.</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96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Andrade, H. L., Du, Y., &amp; Wang, X. (2008). Putting rubrics to the test: The effect of a model, criteria generation, and rubric‐referenced self‐assessment on elementary school students' writing. </w:t>
            </w:r>
            <w:r w:rsidRPr="008D2EA0">
              <w:rPr>
                <w:rFonts w:ascii="Times New Roman" w:eastAsia="Times New Roman" w:hAnsi="Times New Roman" w:cs="Times New Roman"/>
                <w:i/>
                <w:iCs/>
                <w:color w:val="222222"/>
                <w:sz w:val="18"/>
                <w:szCs w:val="18"/>
              </w:rPr>
              <w:t>Educational Measurement: Issues and Practice</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27</w:t>
            </w:r>
            <w:r w:rsidRPr="008D2EA0">
              <w:rPr>
                <w:rFonts w:ascii="Times New Roman" w:eastAsia="Times New Roman" w:hAnsi="Times New Roman" w:cs="Times New Roman"/>
                <w:color w:val="222222"/>
                <w:sz w:val="18"/>
                <w:szCs w:val="18"/>
              </w:rPr>
              <w:t>(2), 3-13.</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proofErr w:type="spellStart"/>
            <w:r w:rsidRPr="008D2EA0">
              <w:rPr>
                <w:rFonts w:ascii="Times New Roman" w:eastAsia="Times New Roman" w:hAnsi="Times New Roman" w:cs="Times New Roman"/>
                <w:color w:val="222222"/>
                <w:sz w:val="18"/>
                <w:szCs w:val="18"/>
              </w:rPr>
              <w:t>Bonniol</w:t>
            </w:r>
            <w:proofErr w:type="spellEnd"/>
            <w:r w:rsidRPr="008D2EA0">
              <w:rPr>
                <w:rFonts w:ascii="Times New Roman" w:eastAsia="Times New Roman" w:hAnsi="Times New Roman" w:cs="Times New Roman"/>
                <w:color w:val="222222"/>
                <w:sz w:val="18"/>
                <w:szCs w:val="18"/>
              </w:rPr>
              <w:t>, J. J. (1981). </w:t>
            </w:r>
            <w:proofErr w:type="spellStart"/>
            <w:r w:rsidRPr="008D2EA0">
              <w:rPr>
                <w:rFonts w:ascii="Times New Roman" w:eastAsia="Times New Roman" w:hAnsi="Times New Roman" w:cs="Times New Roman"/>
                <w:i/>
                <w:iCs/>
                <w:color w:val="222222"/>
                <w:sz w:val="18"/>
                <w:szCs w:val="18"/>
              </w:rPr>
              <w:t>Déterminants</w:t>
            </w:r>
            <w:proofErr w:type="spellEnd"/>
            <w:r w:rsidRPr="008D2EA0">
              <w:rPr>
                <w:rFonts w:ascii="Times New Roman" w:eastAsia="Times New Roman" w:hAnsi="Times New Roman" w:cs="Times New Roman"/>
                <w:i/>
                <w:iCs/>
                <w:color w:val="222222"/>
                <w:sz w:val="18"/>
                <w:szCs w:val="18"/>
              </w:rPr>
              <w:t xml:space="preserve"> et </w:t>
            </w:r>
            <w:proofErr w:type="spellStart"/>
            <w:r w:rsidRPr="008D2EA0">
              <w:rPr>
                <w:rFonts w:ascii="Times New Roman" w:eastAsia="Times New Roman" w:hAnsi="Times New Roman" w:cs="Times New Roman"/>
                <w:i/>
                <w:iCs/>
                <w:color w:val="222222"/>
                <w:sz w:val="18"/>
                <w:szCs w:val="18"/>
              </w:rPr>
              <w:t>mécanismes</w:t>
            </w:r>
            <w:proofErr w:type="spellEnd"/>
            <w:r w:rsidRPr="008D2EA0">
              <w:rPr>
                <w:rFonts w:ascii="Times New Roman" w:eastAsia="Times New Roman" w:hAnsi="Times New Roman" w:cs="Times New Roman"/>
                <w:i/>
                <w:iCs/>
                <w:color w:val="222222"/>
                <w:sz w:val="18"/>
                <w:szCs w:val="18"/>
              </w:rPr>
              <w:t xml:space="preserve"> des </w:t>
            </w:r>
            <w:proofErr w:type="spellStart"/>
            <w:r w:rsidRPr="008D2EA0">
              <w:rPr>
                <w:rFonts w:ascii="Times New Roman" w:eastAsia="Times New Roman" w:hAnsi="Times New Roman" w:cs="Times New Roman"/>
                <w:i/>
                <w:iCs/>
                <w:color w:val="222222"/>
                <w:sz w:val="18"/>
                <w:szCs w:val="18"/>
              </w:rPr>
              <w:t>comportements</w:t>
            </w:r>
            <w:proofErr w:type="spellEnd"/>
            <w:r w:rsidRPr="008D2EA0">
              <w:rPr>
                <w:rFonts w:ascii="Times New Roman" w:eastAsia="Times New Roman" w:hAnsi="Times New Roman" w:cs="Times New Roman"/>
                <w:i/>
                <w:iCs/>
                <w:color w:val="222222"/>
                <w:sz w:val="18"/>
                <w:szCs w:val="18"/>
              </w:rPr>
              <w:t xml:space="preserve"> </w:t>
            </w:r>
            <w:proofErr w:type="spellStart"/>
            <w:r w:rsidRPr="008D2EA0">
              <w:rPr>
                <w:rFonts w:ascii="Times New Roman" w:eastAsia="Times New Roman" w:hAnsi="Times New Roman" w:cs="Times New Roman"/>
                <w:i/>
                <w:iCs/>
                <w:color w:val="222222"/>
                <w:sz w:val="18"/>
                <w:szCs w:val="18"/>
              </w:rPr>
              <w:t>d'évaluation</w:t>
            </w:r>
            <w:proofErr w:type="spellEnd"/>
            <w:r w:rsidRPr="008D2EA0">
              <w:rPr>
                <w:rFonts w:ascii="Times New Roman" w:eastAsia="Times New Roman" w:hAnsi="Times New Roman" w:cs="Times New Roman"/>
                <w:i/>
                <w:iCs/>
                <w:color w:val="222222"/>
                <w:sz w:val="18"/>
                <w:szCs w:val="18"/>
              </w:rPr>
              <w:t xml:space="preserve"> </w:t>
            </w:r>
            <w:proofErr w:type="spellStart"/>
            <w:r w:rsidRPr="008D2EA0">
              <w:rPr>
                <w:rFonts w:ascii="Times New Roman" w:eastAsia="Times New Roman" w:hAnsi="Times New Roman" w:cs="Times New Roman"/>
                <w:i/>
                <w:iCs/>
                <w:color w:val="222222"/>
                <w:sz w:val="18"/>
                <w:szCs w:val="18"/>
              </w:rPr>
              <w:t>d'épreuves</w:t>
            </w:r>
            <w:proofErr w:type="spellEnd"/>
            <w:r w:rsidRPr="008D2EA0">
              <w:rPr>
                <w:rFonts w:ascii="Times New Roman" w:eastAsia="Times New Roman" w:hAnsi="Times New Roman" w:cs="Times New Roman"/>
                <w:i/>
                <w:iCs/>
                <w:color w:val="222222"/>
                <w:sz w:val="18"/>
                <w:szCs w:val="18"/>
              </w:rPr>
              <w:t xml:space="preserve"> </w:t>
            </w:r>
            <w:proofErr w:type="spellStart"/>
            <w:r w:rsidRPr="008D2EA0">
              <w:rPr>
                <w:rFonts w:ascii="Times New Roman" w:eastAsia="Times New Roman" w:hAnsi="Times New Roman" w:cs="Times New Roman"/>
                <w:i/>
                <w:iCs/>
                <w:color w:val="222222"/>
                <w:sz w:val="18"/>
                <w:szCs w:val="18"/>
              </w:rPr>
              <w:t>scolaires</w:t>
            </w:r>
            <w:proofErr w:type="spellEnd"/>
            <w:r w:rsidRPr="008D2EA0">
              <w:rPr>
                <w:rFonts w:ascii="Times New Roman" w:eastAsia="Times New Roman" w:hAnsi="Times New Roman" w:cs="Times New Roman"/>
                <w:i/>
                <w:iCs/>
                <w:color w:val="222222"/>
                <w:sz w:val="18"/>
                <w:szCs w:val="18"/>
              </w:rPr>
              <w:t xml:space="preserve">. </w:t>
            </w:r>
            <w:r w:rsidRPr="008D2EA0">
              <w:rPr>
                <w:rFonts w:ascii="Times New Roman" w:eastAsia="Times New Roman" w:hAnsi="Times New Roman" w:cs="Times New Roman"/>
                <w:color w:val="222222"/>
                <w:sz w:val="18"/>
                <w:szCs w:val="18"/>
              </w:rPr>
              <w:t>Bordeaux.</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comparison group</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Goodrich, H. (1996). </w:t>
            </w:r>
            <w:r w:rsidRPr="008D2EA0">
              <w:rPr>
                <w:rFonts w:ascii="Times New Roman" w:eastAsia="Times New Roman" w:hAnsi="Times New Roman" w:cs="Times New Roman"/>
                <w:i/>
                <w:iCs/>
                <w:color w:val="222222"/>
                <w:sz w:val="18"/>
                <w:szCs w:val="18"/>
              </w:rPr>
              <w:t>Student self-assessment: At the intersection of metacognition and authentic assessment</w:t>
            </w:r>
            <w:r w:rsidRPr="008D2EA0">
              <w:rPr>
                <w:rFonts w:ascii="Times New Roman" w:eastAsia="Times New Roman" w:hAnsi="Times New Roman" w:cs="Times New Roman"/>
                <w:color w:val="222222"/>
                <w:sz w:val="18"/>
                <w:szCs w:val="18"/>
              </w:rPr>
              <w:t>. Harvard University.</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Only reported adjusted means</w:t>
            </w:r>
          </w:p>
        </w:tc>
      </w:tr>
      <w:tr w:rsidR="008D2EA0" w:rsidRPr="008D2EA0" w:rsidTr="008D2EA0">
        <w:trPr>
          <w:trHeight w:val="96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proofErr w:type="spellStart"/>
            <w:r w:rsidRPr="008D2EA0">
              <w:rPr>
                <w:rFonts w:ascii="Times New Roman" w:eastAsia="Times New Roman" w:hAnsi="Times New Roman" w:cs="Times New Roman"/>
                <w:color w:val="222222"/>
                <w:sz w:val="18"/>
                <w:szCs w:val="18"/>
              </w:rPr>
              <w:t>Laveault</w:t>
            </w:r>
            <w:proofErr w:type="spellEnd"/>
            <w:r w:rsidRPr="008D2EA0">
              <w:rPr>
                <w:rFonts w:ascii="Times New Roman" w:eastAsia="Times New Roman" w:hAnsi="Times New Roman" w:cs="Times New Roman"/>
                <w:color w:val="222222"/>
                <w:sz w:val="18"/>
                <w:szCs w:val="18"/>
              </w:rPr>
              <w:t>, D., &amp; Miles, C. (2002). The Study of Individual Differences in the Utility and Validity of Rubrics in the Learning of Writing Ability. Paper presented at the Annual meeting of the American Educational Research Association, New Orleans, LA.</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Only reported deviation score</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proofErr w:type="spellStart"/>
            <w:r w:rsidRPr="008D2EA0">
              <w:rPr>
                <w:rFonts w:ascii="Times New Roman" w:eastAsia="Times New Roman" w:hAnsi="Times New Roman" w:cs="Times New Roman"/>
                <w:color w:val="222222"/>
                <w:sz w:val="18"/>
                <w:szCs w:val="18"/>
              </w:rPr>
              <w:t>Bickmore</w:t>
            </w:r>
            <w:proofErr w:type="spellEnd"/>
            <w:r w:rsidRPr="008D2EA0">
              <w:rPr>
                <w:rFonts w:ascii="Times New Roman" w:eastAsia="Times New Roman" w:hAnsi="Times New Roman" w:cs="Times New Roman"/>
                <w:color w:val="222222"/>
                <w:sz w:val="18"/>
                <w:szCs w:val="18"/>
              </w:rPr>
              <w:t>, D. K. (1981). </w:t>
            </w:r>
            <w:r w:rsidRPr="008D2EA0">
              <w:rPr>
                <w:rFonts w:ascii="Times New Roman" w:eastAsia="Times New Roman" w:hAnsi="Times New Roman" w:cs="Times New Roman"/>
                <w:i/>
                <w:iCs/>
                <w:color w:val="222222"/>
                <w:sz w:val="18"/>
                <w:szCs w:val="18"/>
              </w:rPr>
              <w:t>The effects of student self-evaluation and pupil-teacher conferences on student perceptions, self concepts and learning</w:t>
            </w:r>
            <w:r w:rsidRPr="008D2EA0">
              <w:rPr>
                <w:rFonts w:ascii="Times New Roman" w:eastAsia="Times New Roman" w:hAnsi="Times New Roman" w:cs="Times New Roman"/>
                <w:color w:val="222222"/>
                <w:sz w:val="18"/>
                <w:szCs w:val="18"/>
              </w:rPr>
              <w:t>. Brigham Young University.</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SD reported</w:t>
            </w:r>
          </w:p>
        </w:tc>
      </w:tr>
      <w:tr w:rsidR="008D2EA0" w:rsidRPr="008D2EA0" w:rsidTr="008D2EA0">
        <w:trPr>
          <w:trHeight w:val="96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Hewitt, M. P. (2005). Self-evaluation accuracy among high school and middle school instrumentalists. </w:t>
            </w:r>
            <w:r w:rsidRPr="008D2EA0">
              <w:rPr>
                <w:rFonts w:ascii="Times New Roman" w:eastAsia="Times New Roman" w:hAnsi="Times New Roman" w:cs="Times New Roman"/>
                <w:i/>
                <w:iCs/>
                <w:color w:val="222222"/>
                <w:sz w:val="18"/>
                <w:szCs w:val="18"/>
              </w:rPr>
              <w:t>Journal of Research in Music Education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53</w:t>
            </w:r>
            <w:r w:rsidRPr="008D2EA0">
              <w:rPr>
                <w:rFonts w:ascii="Times New Roman" w:eastAsia="Times New Roman" w:hAnsi="Times New Roman" w:cs="Times New Roman"/>
                <w:color w:val="222222"/>
                <w:sz w:val="18"/>
                <w:szCs w:val="18"/>
              </w:rPr>
              <w:t>(2), 148-161.</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Absolute value of difference between teacher and self grading, author did not respond to request for more information</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Crouch, D. W., Ward, P., &amp; Patrick, C. A. (1997). The effects of peer-mediated accountability on task accomplishment during volleyball drills in elementary physical education. </w:t>
            </w:r>
            <w:r w:rsidRPr="008D2EA0">
              <w:rPr>
                <w:rFonts w:ascii="Times New Roman" w:eastAsia="Times New Roman" w:hAnsi="Times New Roman" w:cs="Times New Roman"/>
                <w:i/>
                <w:iCs/>
                <w:color w:val="222222"/>
                <w:sz w:val="18"/>
                <w:szCs w:val="18"/>
              </w:rPr>
              <w:t>Journal of Teaching in Physical Education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17</w:t>
            </w:r>
            <w:r w:rsidRPr="008D2EA0">
              <w:rPr>
                <w:rFonts w:ascii="Times New Roman" w:eastAsia="Times New Roman" w:hAnsi="Times New Roman" w:cs="Times New Roman"/>
                <w:color w:val="222222"/>
                <w:sz w:val="18"/>
                <w:szCs w:val="18"/>
              </w:rPr>
              <w:t>, 26-39.</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Peer grading group had extra incentives</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 xml:space="preserve">Wong, B. Y., Butler, D. L., </w:t>
            </w:r>
            <w:proofErr w:type="spellStart"/>
            <w:r w:rsidRPr="008D2EA0">
              <w:rPr>
                <w:rFonts w:ascii="Times New Roman" w:eastAsia="Times New Roman" w:hAnsi="Times New Roman" w:cs="Times New Roman"/>
                <w:color w:val="222222"/>
                <w:sz w:val="18"/>
                <w:szCs w:val="18"/>
              </w:rPr>
              <w:t>Ficzere</w:t>
            </w:r>
            <w:proofErr w:type="spellEnd"/>
            <w:r w:rsidRPr="008D2EA0">
              <w:rPr>
                <w:rFonts w:ascii="Times New Roman" w:eastAsia="Times New Roman" w:hAnsi="Times New Roman" w:cs="Times New Roman"/>
                <w:color w:val="222222"/>
                <w:sz w:val="18"/>
                <w:szCs w:val="18"/>
              </w:rPr>
              <w:t xml:space="preserve">, S. A., &amp; </w:t>
            </w:r>
            <w:proofErr w:type="spellStart"/>
            <w:r w:rsidRPr="008D2EA0">
              <w:rPr>
                <w:rFonts w:ascii="Times New Roman" w:eastAsia="Times New Roman" w:hAnsi="Times New Roman" w:cs="Times New Roman"/>
                <w:color w:val="222222"/>
                <w:sz w:val="18"/>
                <w:szCs w:val="18"/>
              </w:rPr>
              <w:t>Kuperis</w:t>
            </w:r>
            <w:proofErr w:type="spellEnd"/>
            <w:r w:rsidRPr="008D2EA0">
              <w:rPr>
                <w:rFonts w:ascii="Times New Roman" w:eastAsia="Times New Roman" w:hAnsi="Times New Roman" w:cs="Times New Roman"/>
                <w:color w:val="222222"/>
                <w:sz w:val="18"/>
                <w:szCs w:val="18"/>
              </w:rPr>
              <w:t>, S. (1996). Teaching low achievers and students with learning disabilities to plan, write, and revise opinion essays. </w:t>
            </w:r>
            <w:r w:rsidRPr="008D2EA0">
              <w:rPr>
                <w:rFonts w:ascii="Times New Roman" w:eastAsia="Times New Roman" w:hAnsi="Times New Roman" w:cs="Times New Roman"/>
                <w:i/>
                <w:iCs/>
                <w:color w:val="222222"/>
                <w:sz w:val="18"/>
                <w:szCs w:val="18"/>
              </w:rPr>
              <w:t>Journal of learning disabilities</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29</w:t>
            </w:r>
            <w:r w:rsidRPr="008D2EA0">
              <w:rPr>
                <w:rFonts w:ascii="Times New Roman" w:eastAsia="Times New Roman" w:hAnsi="Times New Roman" w:cs="Times New Roman"/>
                <w:color w:val="222222"/>
                <w:sz w:val="18"/>
                <w:szCs w:val="18"/>
              </w:rPr>
              <w:t>(2), 197-212.</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Collaborative group rather than peer grading</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 xml:space="preserve">Ash, R. A. (1980). </w:t>
            </w:r>
            <w:r w:rsidRPr="008D2EA0">
              <w:rPr>
                <w:rFonts w:ascii="Times New Roman" w:eastAsia="Times New Roman" w:hAnsi="Times New Roman" w:cs="Times New Roman"/>
                <w:i/>
                <w:iCs/>
                <w:color w:val="222222"/>
                <w:sz w:val="18"/>
                <w:szCs w:val="18"/>
              </w:rPr>
              <w:t>Self-assessments of five types of typing ability.</w:t>
            </w:r>
            <w:r w:rsidRPr="008D2EA0">
              <w:rPr>
                <w:rFonts w:ascii="Times New Roman" w:eastAsia="Times New Roman" w:hAnsi="Times New Roman" w:cs="Times New Roman"/>
                <w:color w:val="222222"/>
                <w:sz w:val="18"/>
                <w:szCs w:val="18"/>
              </w:rPr>
              <w:t> Personnel Psychology, 33(2), 273-282.</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Measured student’s ability to predict performance</w:t>
            </w:r>
          </w:p>
        </w:tc>
      </w:tr>
      <w:tr w:rsidR="008D2EA0" w:rsidRPr="008D2EA0" w:rsidTr="008D2EA0">
        <w:trPr>
          <w:trHeight w:val="72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McCurdy, B. L., &amp; Shapiro, E. S. (1992). A comparison of teacher-, peer-, and self-monitoring with curriculum-based measurement in reading among students with learning disabilities. </w:t>
            </w:r>
            <w:r w:rsidRPr="008D2EA0">
              <w:rPr>
                <w:rFonts w:ascii="Times New Roman" w:eastAsia="Times New Roman" w:hAnsi="Times New Roman" w:cs="Times New Roman"/>
                <w:i/>
                <w:iCs/>
                <w:color w:val="222222"/>
                <w:sz w:val="18"/>
                <w:szCs w:val="18"/>
              </w:rPr>
              <w:t>The Journal of Special Education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26</w:t>
            </w:r>
            <w:r w:rsidRPr="008D2EA0">
              <w:rPr>
                <w:rFonts w:ascii="Times New Roman" w:eastAsia="Times New Roman" w:hAnsi="Times New Roman" w:cs="Times New Roman"/>
                <w:color w:val="222222"/>
                <w:sz w:val="18"/>
                <w:szCs w:val="18"/>
              </w:rPr>
              <w:t>(2), 162-180.</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Self and peer monitoring during a task rather than self or peer grading</w:t>
            </w:r>
          </w:p>
        </w:tc>
      </w:tr>
      <w:tr w:rsidR="008D2EA0" w:rsidRPr="008D2EA0" w:rsidTr="008D2EA0">
        <w:trPr>
          <w:trHeight w:val="480"/>
        </w:trPr>
        <w:tc>
          <w:tcPr>
            <w:tcW w:w="614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r w:rsidRPr="008D2EA0">
              <w:rPr>
                <w:rFonts w:ascii="Times New Roman" w:eastAsia="Times New Roman" w:hAnsi="Times New Roman" w:cs="Times New Roman"/>
                <w:color w:val="222222"/>
                <w:sz w:val="18"/>
                <w:szCs w:val="18"/>
              </w:rPr>
              <w:t>Fitzgerald, J., &amp; Markham, L. R. (1987). Teaching children about revision in writing. </w:t>
            </w:r>
            <w:r w:rsidRPr="008D2EA0">
              <w:rPr>
                <w:rFonts w:ascii="Times New Roman" w:eastAsia="Times New Roman" w:hAnsi="Times New Roman" w:cs="Times New Roman"/>
                <w:i/>
                <w:iCs/>
                <w:color w:val="222222"/>
                <w:sz w:val="18"/>
                <w:szCs w:val="18"/>
              </w:rPr>
              <w:t>Cognition and instruction</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4</w:t>
            </w:r>
            <w:r w:rsidRPr="008D2EA0">
              <w:rPr>
                <w:rFonts w:ascii="Times New Roman" w:eastAsia="Times New Roman" w:hAnsi="Times New Roman" w:cs="Times New Roman"/>
                <w:color w:val="222222"/>
                <w:sz w:val="18"/>
                <w:szCs w:val="18"/>
              </w:rPr>
              <w:t>(1), 3-24.</w:t>
            </w:r>
          </w:p>
        </w:tc>
        <w:tc>
          <w:tcPr>
            <w:tcW w:w="2860" w:type="dxa"/>
            <w:tcBorders>
              <w:top w:val="nil"/>
              <w:left w:val="nil"/>
              <w:bottom w:val="nil"/>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No specific learning outcome variable</w:t>
            </w:r>
          </w:p>
        </w:tc>
      </w:tr>
      <w:tr w:rsidR="008D2EA0" w:rsidRPr="008D2EA0" w:rsidTr="008D2EA0">
        <w:trPr>
          <w:trHeight w:val="1035"/>
        </w:trPr>
        <w:tc>
          <w:tcPr>
            <w:tcW w:w="6140" w:type="dxa"/>
            <w:tcBorders>
              <w:top w:val="nil"/>
              <w:left w:val="nil"/>
              <w:bottom w:val="single" w:sz="8" w:space="0" w:color="auto"/>
              <w:right w:val="nil"/>
            </w:tcBorders>
            <w:shd w:val="clear" w:color="auto" w:fill="auto"/>
            <w:vAlign w:val="center"/>
            <w:hideMark/>
          </w:tcPr>
          <w:p w:rsidR="008D2EA0" w:rsidRPr="008D2EA0" w:rsidRDefault="008D2EA0" w:rsidP="008D2EA0">
            <w:pPr>
              <w:spacing w:after="0" w:line="240" w:lineRule="auto"/>
              <w:ind w:firstLine="357"/>
              <w:rPr>
                <w:rFonts w:ascii="Times New Roman" w:eastAsia="Times New Roman" w:hAnsi="Times New Roman" w:cs="Times New Roman"/>
                <w:color w:val="222222"/>
                <w:sz w:val="18"/>
                <w:szCs w:val="18"/>
              </w:rPr>
            </w:pPr>
            <w:proofErr w:type="spellStart"/>
            <w:r w:rsidRPr="008D2EA0">
              <w:rPr>
                <w:rFonts w:ascii="Times New Roman" w:eastAsia="Times New Roman" w:hAnsi="Times New Roman" w:cs="Times New Roman"/>
                <w:color w:val="222222"/>
                <w:sz w:val="18"/>
                <w:szCs w:val="18"/>
              </w:rPr>
              <w:t>Brakel</w:t>
            </w:r>
            <w:proofErr w:type="spellEnd"/>
            <w:r w:rsidRPr="008D2EA0">
              <w:rPr>
                <w:rFonts w:ascii="Times New Roman" w:eastAsia="Times New Roman" w:hAnsi="Times New Roman" w:cs="Times New Roman"/>
                <w:color w:val="222222"/>
                <w:sz w:val="18"/>
                <w:szCs w:val="18"/>
              </w:rPr>
              <w:t>, V. L. (1990). The revising processes of sixth-grade writers with and without peer feedback. </w:t>
            </w:r>
            <w:r w:rsidRPr="008D2EA0">
              <w:rPr>
                <w:rFonts w:ascii="Times New Roman" w:eastAsia="Times New Roman" w:hAnsi="Times New Roman" w:cs="Times New Roman"/>
                <w:i/>
                <w:iCs/>
                <w:color w:val="222222"/>
                <w:sz w:val="18"/>
                <w:szCs w:val="18"/>
              </w:rPr>
              <w:t>The journal of educational research</w:t>
            </w:r>
            <w:r w:rsidRPr="008D2EA0">
              <w:rPr>
                <w:rFonts w:ascii="Times New Roman" w:eastAsia="Times New Roman" w:hAnsi="Times New Roman" w:cs="Times New Roman"/>
                <w:color w:val="222222"/>
                <w:sz w:val="18"/>
                <w:szCs w:val="18"/>
              </w:rPr>
              <w:t>, </w:t>
            </w:r>
            <w:r w:rsidRPr="008D2EA0">
              <w:rPr>
                <w:rFonts w:ascii="Times New Roman" w:eastAsia="Times New Roman" w:hAnsi="Times New Roman" w:cs="Times New Roman"/>
                <w:i/>
                <w:iCs/>
                <w:color w:val="222222"/>
                <w:sz w:val="18"/>
                <w:szCs w:val="18"/>
              </w:rPr>
              <w:t>84</w:t>
            </w:r>
            <w:r w:rsidRPr="008D2EA0">
              <w:rPr>
                <w:rFonts w:ascii="Times New Roman" w:eastAsia="Times New Roman" w:hAnsi="Times New Roman" w:cs="Times New Roman"/>
                <w:color w:val="222222"/>
                <w:sz w:val="18"/>
                <w:szCs w:val="18"/>
              </w:rPr>
              <w:t>(1), 22-29.</w:t>
            </w:r>
          </w:p>
        </w:tc>
        <w:tc>
          <w:tcPr>
            <w:tcW w:w="2860" w:type="dxa"/>
            <w:tcBorders>
              <w:top w:val="nil"/>
              <w:left w:val="nil"/>
              <w:bottom w:val="single" w:sz="8" w:space="0" w:color="auto"/>
              <w:right w:val="nil"/>
            </w:tcBorders>
            <w:shd w:val="clear" w:color="auto" w:fill="auto"/>
            <w:vAlign w:val="center"/>
            <w:hideMark/>
          </w:tcPr>
          <w:p w:rsidR="008D2EA0" w:rsidRPr="008D2EA0" w:rsidRDefault="008D2EA0" w:rsidP="008D2EA0">
            <w:pPr>
              <w:spacing w:after="0" w:line="240" w:lineRule="auto"/>
              <w:rPr>
                <w:rFonts w:ascii="Times New Roman" w:eastAsia="Times New Roman" w:hAnsi="Times New Roman" w:cs="Times New Roman"/>
                <w:color w:val="000000"/>
                <w:sz w:val="18"/>
                <w:szCs w:val="18"/>
              </w:rPr>
            </w:pPr>
            <w:r w:rsidRPr="008D2EA0">
              <w:rPr>
                <w:rFonts w:ascii="Times New Roman" w:eastAsia="Times New Roman" w:hAnsi="Times New Roman" w:cs="Times New Roman"/>
                <w:color w:val="000000"/>
                <w:sz w:val="18"/>
                <w:szCs w:val="18"/>
              </w:rPr>
              <w:t>Peer feedback</w:t>
            </w:r>
          </w:p>
        </w:tc>
      </w:tr>
    </w:tbl>
    <w:p w:rsidR="007515FC" w:rsidRDefault="007515FC"/>
    <w:sectPr w:rsidR="0075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FC"/>
    <w:rsid w:val="000373CC"/>
    <w:rsid w:val="00184666"/>
    <w:rsid w:val="00225DD3"/>
    <w:rsid w:val="003261E5"/>
    <w:rsid w:val="0032740F"/>
    <w:rsid w:val="003668F4"/>
    <w:rsid w:val="003C3575"/>
    <w:rsid w:val="00417176"/>
    <w:rsid w:val="00470622"/>
    <w:rsid w:val="00513795"/>
    <w:rsid w:val="0052517E"/>
    <w:rsid w:val="005262B7"/>
    <w:rsid w:val="0055058F"/>
    <w:rsid w:val="005E4425"/>
    <w:rsid w:val="005F08B1"/>
    <w:rsid w:val="0073424F"/>
    <w:rsid w:val="007515FC"/>
    <w:rsid w:val="0078103B"/>
    <w:rsid w:val="007C445A"/>
    <w:rsid w:val="00803816"/>
    <w:rsid w:val="00825126"/>
    <w:rsid w:val="00855A3D"/>
    <w:rsid w:val="008C235E"/>
    <w:rsid w:val="008C53A1"/>
    <w:rsid w:val="008D2EA0"/>
    <w:rsid w:val="009B000A"/>
    <w:rsid w:val="00A1342B"/>
    <w:rsid w:val="00A746FB"/>
    <w:rsid w:val="00AE508F"/>
    <w:rsid w:val="00B47AED"/>
    <w:rsid w:val="00B762C3"/>
    <w:rsid w:val="00C50DEC"/>
    <w:rsid w:val="00C705D3"/>
    <w:rsid w:val="00C71868"/>
    <w:rsid w:val="00D1694B"/>
    <w:rsid w:val="00D217CE"/>
    <w:rsid w:val="00D7181A"/>
    <w:rsid w:val="00DB0A0E"/>
    <w:rsid w:val="00E16328"/>
    <w:rsid w:val="00E37349"/>
    <w:rsid w:val="00EC36B7"/>
    <w:rsid w:val="00EF1818"/>
    <w:rsid w:val="00F91FB1"/>
    <w:rsid w:val="00F9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A400E-EDD9-4F0A-A38E-4A5392FA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2739">
      <w:bodyDiv w:val="1"/>
      <w:marLeft w:val="0"/>
      <w:marRight w:val="0"/>
      <w:marTop w:val="0"/>
      <w:marBottom w:val="0"/>
      <w:divBdr>
        <w:top w:val="none" w:sz="0" w:space="0" w:color="auto"/>
        <w:left w:val="none" w:sz="0" w:space="0" w:color="auto"/>
        <w:bottom w:val="none" w:sz="0" w:space="0" w:color="auto"/>
        <w:right w:val="none" w:sz="0" w:space="0" w:color="auto"/>
      </w:divBdr>
    </w:div>
    <w:div w:id="260381233">
      <w:bodyDiv w:val="1"/>
      <w:marLeft w:val="0"/>
      <w:marRight w:val="0"/>
      <w:marTop w:val="0"/>
      <w:marBottom w:val="0"/>
      <w:divBdr>
        <w:top w:val="none" w:sz="0" w:space="0" w:color="auto"/>
        <w:left w:val="none" w:sz="0" w:space="0" w:color="auto"/>
        <w:bottom w:val="none" w:sz="0" w:space="0" w:color="auto"/>
        <w:right w:val="none" w:sz="0" w:space="0" w:color="auto"/>
      </w:divBdr>
    </w:div>
    <w:div w:id="421416325">
      <w:bodyDiv w:val="1"/>
      <w:marLeft w:val="0"/>
      <w:marRight w:val="0"/>
      <w:marTop w:val="0"/>
      <w:marBottom w:val="0"/>
      <w:divBdr>
        <w:top w:val="none" w:sz="0" w:space="0" w:color="auto"/>
        <w:left w:val="none" w:sz="0" w:space="0" w:color="auto"/>
        <w:bottom w:val="none" w:sz="0" w:space="0" w:color="auto"/>
        <w:right w:val="none" w:sz="0" w:space="0" w:color="auto"/>
      </w:divBdr>
    </w:div>
    <w:div w:id="1440879354">
      <w:bodyDiv w:val="1"/>
      <w:marLeft w:val="0"/>
      <w:marRight w:val="0"/>
      <w:marTop w:val="0"/>
      <w:marBottom w:val="0"/>
      <w:divBdr>
        <w:top w:val="none" w:sz="0" w:space="0" w:color="auto"/>
        <w:left w:val="none" w:sz="0" w:space="0" w:color="auto"/>
        <w:bottom w:val="none" w:sz="0" w:space="0" w:color="auto"/>
        <w:right w:val="none" w:sz="0" w:space="0" w:color="auto"/>
      </w:divBdr>
    </w:div>
    <w:div w:id="18915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c:creator>
  <cp:lastModifiedBy>Chauhan, Ashish</cp:lastModifiedBy>
  <cp:revision>3</cp:revision>
  <dcterms:created xsi:type="dcterms:W3CDTF">2017-01-19T09:31:00Z</dcterms:created>
  <dcterms:modified xsi:type="dcterms:W3CDTF">2017-01-19T10:08:00Z</dcterms:modified>
</cp:coreProperties>
</file>