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66" w:rsidRPr="00D70766" w:rsidRDefault="00D70766" w:rsidP="00D70766">
      <w:pPr>
        <w:spacing w:line="360" w:lineRule="auto"/>
        <w:jc w:val="center"/>
        <w:rPr>
          <w:rFonts w:ascii="Times New Roman" w:hAnsi="Times New Roman"/>
          <w:b/>
          <w:bCs/>
          <w:sz w:val="24"/>
          <w:szCs w:val="24"/>
        </w:rPr>
      </w:pPr>
      <w:r w:rsidRPr="00D70766">
        <w:rPr>
          <w:rFonts w:ascii="Times New Roman" w:hAnsi="Times New Roman"/>
          <w:b/>
          <w:bCs/>
          <w:sz w:val="24"/>
          <w:szCs w:val="24"/>
        </w:rPr>
        <w:t>Supplemental Materials</w:t>
      </w:r>
    </w:p>
    <w:p w:rsidR="00D70766" w:rsidRPr="00D70766" w:rsidRDefault="00D70766" w:rsidP="00D70766">
      <w:pPr>
        <w:spacing w:line="360" w:lineRule="auto"/>
        <w:jc w:val="center"/>
        <w:rPr>
          <w:rFonts w:ascii="Times New Roman" w:hAnsi="Times New Roman"/>
          <w:b/>
          <w:bCs/>
          <w:sz w:val="24"/>
          <w:szCs w:val="24"/>
        </w:rPr>
      </w:pPr>
      <w:r w:rsidRPr="00D70766">
        <w:rPr>
          <w:rFonts w:ascii="Times New Roman" w:hAnsi="Times New Roman"/>
          <w:b/>
          <w:bCs/>
          <w:sz w:val="24"/>
          <w:szCs w:val="24"/>
        </w:rPr>
        <w:t>Creativity and Academic Achievement: A Meta-Analysis</w:t>
      </w:r>
    </w:p>
    <w:p w:rsidR="00D70766" w:rsidRPr="00D70766" w:rsidRDefault="00D70766" w:rsidP="00D70766">
      <w:pPr>
        <w:spacing w:line="360" w:lineRule="auto"/>
        <w:jc w:val="center"/>
        <w:rPr>
          <w:rFonts w:ascii="Times New Roman" w:hAnsi="Times New Roman"/>
          <w:b/>
          <w:bCs/>
          <w:sz w:val="24"/>
          <w:szCs w:val="24"/>
        </w:rPr>
      </w:pPr>
      <w:r w:rsidRPr="00D70766">
        <w:rPr>
          <w:rFonts w:ascii="Times New Roman" w:hAnsi="Times New Roman"/>
          <w:b/>
          <w:bCs/>
          <w:sz w:val="24"/>
          <w:szCs w:val="24"/>
        </w:rPr>
        <w:t xml:space="preserve">by A. </w:t>
      </w:r>
      <w:proofErr w:type="spellStart"/>
      <w:r w:rsidRPr="00D70766">
        <w:rPr>
          <w:rFonts w:ascii="Times New Roman" w:hAnsi="Times New Roman"/>
          <w:b/>
          <w:bCs/>
          <w:sz w:val="24"/>
          <w:szCs w:val="24"/>
        </w:rPr>
        <w:t>Gajda</w:t>
      </w:r>
      <w:proofErr w:type="spellEnd"/>
      <w:r w:rsidRPr="00D70766">
        <w:rPr>
          <w:rFonts w:ascii="Times New Roman" w:hAnsi="Times New Roman"/>
          <w:b/>
          <w:bCs/>
          <w:sz w:val="24"/>
          <w:szCs w:val="24"/>
        </w:rPr>
        <w:t xml:space="preserve"> </w:t>
      </w:r>
      <w:r w:rsidR="00BD5C16">
        <w:rPr>
          <w:rFonts w:ascii="Times New Roman" w:hAnsi="Times New Roman"/>
          <w:b/>
          <w:bCs/>
          <w:sz w:val="24"/>
          <w:szCs w:val="24"/>
        </w:rPr>
        <w:t>et al.</w:t>
      </w:r>
      <w:r w:rsidRPr="00D70766">
        <w:rPr>
          <w:rFonts w:ascii="Times New Roman" w:hAnsi="Times New Roman"/>
          <w:b/>
          <w:bCs/>
          <w:sz w:val="24"/>
          <w:szCs w:val="24"/>
        </w:rPr>
        <w:t xml:space="preserve">, 2016, </w:t>
      </w:r>
      <w:r w:rsidRPr="00D70766">
        <w:rPr>
          <w:rFonts w:ascii="Times New Roman" w:hAnsi="Times New Roman"/>
          <w:b/>
          <w:bCs/>
          <w:i/>
          <w:sz w:val="24"/>
          <w:szCs w:val="24"/>
        </w:rPr>
        <w:t>Journal of Educational Psychology</w:t>
      </w:r>
    </w:p>
    <w:p w:rsidR="00D70766" w:rsidRPr="00D70766" w:rsidRDefault="00D70766" w:rsidP="00D70766">
      <w:pPr>
        <w:spacing w:line="360" w:lineRule="auto"/>
        <w:jc w:val="center"/>
        <w:rPr>
          <w:rFonts w:ascii="Times New Roman" w:hAnsi="Times New Roman"/>
          <w:b/>
          <w:bCs/>
          <w:sz w:val="24"/>
          <w:szCs w:val="24"/>
        </w:rPr>
      </w:pPr>
      <w:r w:rsidRPr="00D70766">
        <w:rPr>
          <w:rFonts w:ascii="Times New Roman" w:hAnsi="Times New Roman"/>
          <w:b/>
          <w:bCs/>
          <w:sz w:val="24"/>
          <w:szCs w:val="24"/>
        </w:rPr>
        <w:t>http://dx.doi.org/10.1037/edu0000133</w:t>
      </w:r>
    </w:p>
    <w:p w:rsidR="00D70766" w:rsidRDefault="00D70766" w:rsidP="00C214FF">
      <w:pPr>
        <w:spacing w:after="0"/>
        <w:jc w:val="center"/>
        <w:rPr>
          <w:rFonts w:ascii="Times New Roman" w:hAnsi="Times New Roman"/>
          <w:b/>
          <w:sz w:val="24"/>
        </w:rPr>
      </w:pPr>
    </w:p>
    <w:p w:rsidR="002B28D2" w:rsidRDefault="002B28D2" w:rsidP="002B28D2">
      <w:pPr>
        <w:spacing w:after="0"/>
        <w:rPr>
          <w:rFonts w:ascii="Times New Roman" w:hAnsi="Times New Roman"/>
          <w:sz w:val="24"/>
        </w:rPr>
      </w:pPr>
    </w:p>
    <w:p w:rsidR="00C214FF" w:rsidRDefault="00C214FF" w:rsidP="00AC4395">
      <w:pPr>
        <w:spacing w:after="0" w:line="480" w:lineRule="auto"/>
        <w:ind w:firstLine="708"/>
        <w:rPr>
          <w:rFonts w:ascii="Times New Roman" w:hAnsi="Times New Roman"/>
          <w:sz w:val="24"/>
        </w:rPr>
      </w:pPr>
      <w:r>
        <w:rPr>
          <w:rFonts w:ascii="Times New Roman" w:hAnsi="Times New Roman"/>
          <w:sz w:val="24"/>
        </w:rPr>
        <w:t xml:space="preserve">This </w:t>
      </w:r>
      <w:r w:rsidR="00AC4395">
        <w:rPr>
          <w:rFonts w:ascii="Times New Roman" w:hAnsi="Times New Roman"/>
          <w:sz w:val="24"/>
        </w:rPr>
        <w:t xml:space="preserve">supplementary </w:t>
      </w:r>
      <w:r>
        <w:rPr>
          <w:rFonts w:ascii="Times New Roman" w:hAnsi="Times New Roman"/>
          <w:sz w:val="24"/>
        </w:rPr>
        <w:t>material contains three additional analyses omitted from the main paper, but reference</w:t>
      </w:r>
      <w:r w:rsidR="00AC4395">
        <w:rPr>
          <w:rFonts w:ascii="Times New Roman" w:hAnsi="Times New Roman"/>
          <w:sz w:val="24"/>
        </w:rPr>
        <w:t>d</w:t>
      </w:r>
      <w:r>
        <w:rPr>
          <w:rFonts w:ascii="Times New Roman" w:hAnsi="Times New Roman"/>
          <w:sz w:val="24"/>
        </w:rPr>
        <w:t xml:space="preserve"> here as supplementary Tables S1, S2</w:t>
      </w:r>
      <w:r w:rsidR="004B0146">
        <w:rPr>
          <w:rFonts w:ascii="Times New Roman" w:hAnsi="Times New Roman"/>
          <w:sz w:val="24"/>
        </w:rPr>
        <w:t>,</w:t>
      </w:r>
      <w:r>
        <w:rPr>
          <w:rFonts w:ascii="Times New Roman" w:hAnsi="Times New Roman"/>
          <w:sz w:val="24"/>
        </w:rPr>
        <w:t xml:space="preserve"> and S3. </w:t>
      </w:r>
    </w:p>
    <w:p w:rsidR="002B28D2" w:rsidRDefault="002B28D2" w:rsidP="002B28D2">
      <w:pPr>
        <w:spacing w:after="0"/>
        <w:rPr>
          <w:rFonts w:ascii="Times New Roman" w:hAnsi="Times New Roman"/>
          <w:sz w:val="24"/>
        </w:rPr>
      </w:pPr>
    </w:p>
    <w:p w:rsidR="00C214FF" w:rsidRPr="00C214FF" w:rsidRDefault="00C214FF" w:rsidP="00C214FF">
      <w:pPr>
        <w:spacing w:after="0" w:line="480" w:lineRule="auto"/>
        <w:outlineLvl w:val="0"/>
        <w:rPr>
          <w:rFonts w:ascii="Times New Roman" w:hAnsi="Times New Roman"/>
          <w:b/>
          <w:sz w:val="24"/>
        </w:rPr>
      </w:pPr>
      <w:r w:rsidRPr="00C214FF">
        <w:rPr>
          <w:rFonts w:ascii="Times New Roman" w:hAnsi="Times New Roman"/>
          <w:b/>
          <w:sz w:val="24"/>
        </w:rPr>
        <w:t xml:space="preserve">S1. Supplementary </w:t>
      </w:r>
      <w:r>
        <w:rPr>
          <w:rFonts w:ascii="Times New Roman" w:hAnsi="Times New Roman"/>
          <w:b/>
          <w:sz w:val="24"/>
        </w:rPr>
        <w:t>A</w:t>
      </w:r>
      <w:r w:rsidRPr="00C214FF">
        <w:rPr>
          <w:rFonts w:ascii="Times New Roman" w:hAnsi="Times New Roman"/>
          <w:b/>
          <w:sz w:val="24"/>
        </w:rPr>
        <w:t>nalysis 1.: The Role of Place and Area of Achievement</w:t>
      </w:r>
    </w:p>
    <w:p w:rsidR="00C214FF" w:rsidRDefault="00C214FF" w:rsidP="00C214FF">
      <w:pPr>
        <w:spacing w:after="0" w:line="480" w:lineRule="auto"/>
        <w:outlineLvl w:val="0"/>
        <w:rPr>
          <w:rFonts w:ascii="Times New Roman" w:hAnsi="Times New Roman"/>
          <w:sz w:val="24"/>
        </w:rPr>
      </w:pPr>
      <w:r>
        <w:rPr>
          <w:rFonts w:ascii="Times New Roman" w:hAnsi="Times New Roman"/>
          <w:sz w:val="24"/>
        </w:rPr>
        <w:t xml:space="preserve">See the subsection </w:t>
      </w:r>
      <w:r w:rsidRPr="00C214FF">
        <w:rPr>
          <w:rFonts w:ascii="Times New Roman" w:hAnsi="Times New Roman"/>
          <w:sz w:val="24"/>
        </w:rPr>
        <w:t>Types of Measurement and Study Year in the Results section</w:t>
      </w:r>
      <w:r>
        <w:rPr>
          <w:rFonts w:ascii="Times New Roman" w:hAnsi="Times New Roman"/>
          <w:sz w:val="24"/>
        </w:rPr>
        <w:t>, which reads:</w:t>
      </w:r>
    </w:p>
    <w:p w:rsidR="00C214FF" w:rsidRDefault="00C214FF" w:rsidP="005D7BF7">
      <w:pPr>
        <w:spacing w:after="0" w:line="240" w:lineRule="auto"/>
        <w:rPr>
          <w:rFonts w:ascii="Times New Roman" w:hAnsi="Times New Roman"/>
          <w:sz w:val="24"/>
          <w:szCs w:val="24"/>
        </w:rPr>
      </w:pPr>
      <w:r>
        <w:rPr>
          <w:rFonts w:ascii="Times New Roman" w:hAnsi="Times New Roman"/>
          <w:sz w:val="24"/>
        </w:rPr>
        <w:t>“In the second step, we removed nonsignificant predictors from the model (research objective, publication status, study year) and added variables specifying the location of study (with Europe as the reference value), and type of achievement measured (i.e., performance in the humanities, in sciences, and overall performance (with sport as the reference value). This model did not fit the data significantly better than the previous model (-2</w:t>
      </w:r>
      <w:r>
        <w:rPr>
          <w:rFonts w:ascii="Times New Roman" w:hAnsi="Times New Roman"/>
          <w:i/>
          <w:sz w:val="24"/>
        </w:rPr>
        <w:t>LL</w:t>
      </w:r>
      <w:r>
        <w:rPr>
          <w:rFonts w:ascii="Times New Roman" w:hAnsi="Times New Roman"/>
          <w:sz w:val="24"/>
        </w:rPr>
        <w:t xml:space="preserve"> = -819.37, </w:t>
      </w:r>
      <w:proofErr w:type="spellStart"/>
      <w:r>
        <w:rPr>
          <w:rFonts w:ascii="Times New Roman" w:hAnsi="Times New Roman"/>
          <w:i/>
          <w:sz w:val="24"/>
        </w:rPr>
        <w:t>df</w:t>
      </w:r>
      <w:proofErr w:type="spellEnd"/>
      <w:r>
        <w:rPr>
          <w:rFonts w:ascii="Times New Roman" w:hAnsi="Times New Roman"/>
          <w:sz w:val="24"/>
        </w:rPr>
        <w:t xml:space="preserve"> = 13, Δ-2</w:t>
      </w:r>
      <w:r>
        <w:rPr>
          <w:rFonts w:ascii="Times New Roman" w:hAnsi="Times New Roman"/>
          <w:i/>
          <w:sz w:val="24"/>
        </w:rPr>
        <w:t>LL</w:t>
      </w:r>
      <w:r>
        <w:rPr>
          <w:rFonts w:ascii="Times New Roman" w:hAnsi="Times New Roman"/>
          <w:sz w:val="24"/>
        </w:rPr>
        <w:t xml:space="preserve"> = 5.76, </w:t>
      </w:r>
      <w:proofErr w:type="spellStart"/>
      <w:r>
        <w:rPr>
          <w:rFonts w:ascii="Times New Roman" w:hAnsi="Times New Roman"/>
          <w:sz w:val="24"/>
        </w:rPr>
        <w:t>Δ</w:t>
      </w:r>
      <w:r>
        <w:rPr>
          <w:rFonts w:ascii="Times New Roman" w:hAnsi="Times New Roman"/>
          <w:i/>
          <w:sz w:val="24"/>
        </w:rPr>
        <w:t>df</w:t>
      </w:r>
      <w:proofErr w:type="spellEnd"/>
      <w:r>
        <w:rPr>
          <w:rFonts w:ascii="Times New Roman" w:hAnsi="Times New Roman"/>
          <w:sz w:val="24"/>
        </w:rPr>
        <w:t xml:space="preserve"> = 5, </w:t>
      </w:r>
      <w:r>
        <w:rPr>
          <w:rFonts w:ascii="Times New Roman" w:hAnsi="Times New Roman"/>
          <w:i/>
          <w:sz w:val="24"/>
        </w:rPr>
        <w:t>p</w:t>
      </w:r>
      <w:r>
        <w:rPr>
          <w:rFonts w:ascii="Times New Roman" w:hAnsi="Times New Roman"/>
          <w:sz w:val="24"/>
        </w:rPr>
        <w:t xml:space="preserve"> = .33).  Given that these additional moderators did not influence the obtained effects, our results indicate that the relationship between creativity and achievement was stable regardless of location where the study was conducted and regardless of domain of achievement examined.  Moreover, given that these additional moderators were not significant, we do not provide detailed results of step two of the analysis (but interested readers can find those results in the supplementary material Table S1).”</w:t>
      </w:r>
    </w:p>
    <w:p w:rsidR="00C214FF" w:rsidRDefault="00C214FF" w:rsidP="002B28D2">
      <w:pPr>
        <w:spacing w:after="0"/>
        <w:rPr>
          <w:rFonts w:ascii="Times New Roman" w:hAnsi="Times New Roman"/>
          <w:sz w:val="24"/>
        </w:rPr>
      </w:pPr>
      <w:r>
        <w:rPr>
          <w:rFonts w:ascii="Times New Roman" w:hAnsi="Times New Roman"/>
          <w:sz w:val="24"/>
        </w:rPr>
        <w:t xml:space="preserve"> </w:t>
      </w:r>
    </w:p>
    <w:p w:rsidR="002B28D2" w:rsidRDefault="002B28D2" w:rsidP="002B28D2">
      <w:pPr>
        <w:spacing w:after="0"/>
        <w:rPr>
          <w:rFonts w:ascii="Times New Roman" w:hAnsi="Times New Roman"/>
          <w:sz w:val="24"/>
        </w:rPr>
      </w:pPr>
      <w:r>
        <w:rPr>
          <w:rFonts w:ascii="Times New Roman" w:hAnsi="Times New Roman"/>
          <w:sz w:val="24"/>
        </w:rPr>
        <w:t>Table S1</w:t>
      </w:r>
    </w:p>
    <w:p w:rsidR="002B28D2" w:rsidRDefault="002B28D2" w:rsidP="002B28D2">
      <w:pPr>
        <w:spacing w:after="0"/>
        <w:rPr>
          <w:rFonts w:ascii="Times New Roman" w:hAnsi="Times New Roman"/>
          <w:i/>
          <w:sz w:val="24"/>
        </w:rPr>
      </w:pPr>
      <w:r>
        <w:rPr>
          <w:rFonts w:ascii="Times New Roman" w:hAnsi="Times New Roman"/>
          <w:i/>
          <w:sz w:val="24"/>
        </w:rPr>
        <w:t>Moderator Analysis: Region and Aspect of Achievement Measured as Moderators</w:t>
      </w:r>
    </w:p>
    <w:tbl>
      <w:tblPr>
        <w:tblW w:w="7780"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80"/>
        <w:gridCol w:w="960"/>
        <w:gridCol w:w="960"/>
        <w:gridCol w:w="960"/>
        <w:gridCol w:w="960"/>
        <w:gridCol w:w="960"/>
      </w:tblGrid>
      <w:tr w:rsidR="002B28D2" w:rsidRPr="002B28D2" w:rsidTr="002B28D2">
        <w:trPr>
          <w:trHeight w:val="315"/>
        </w:trPr>
        <w:tc>
          <w:tcPr>
            <w:tcW w:w="2980" w:type="dxa"/>
            <w:tcBorders>
              <w:top w:val="single" w:sz="4" w:space="0" w:color="auto"/>
              <w:bottom w:val="single" w:sz="4" w:space="0" w:color="auto"/>
            </w:tcBorders>
            <w:shd w:val="clear" w:color="auto" w:fill="auto"/>
            <w:noWrap/>
            <w:vAlign w:val="center"/>
            <w:hideMark/>
          </w:tcPr>
          <w:p w:rsidR="002B28D2" w:rsidRPr="00C214FF" w:rsidRDefault="002B28D2" w:rsidP="00AC4395">
            <w:pPr>
              <w:spacing w:after="0" w:line="240" w:lineRule="auto"/>
              <w:rPr>
                <w:rFonts w:ascii="Times New Roman" w:eastAsia="Times New Roman" w:hAnsi="Times New Roman"/>
                <w:color w:val="000000"/>
                <w:sz w:val="20"/>
                <w:szCs w:val="20"/>
                <w:lang w:eastAsia="pl-PL" w:bidi="ar-SA"/>
              </w:rPr>
            </w:pPr>
          </w:p>
        </w:tc>
        <w:tc>
          <w:tcPr>
            <w:tcW w:w="960" w:type="dxa"/>
            <w:tcBorders>
              <w:top w:val="single" w:sz="4" w:space="0" w:color="auto"/>
              <w:bottom w:val="single" w:sz="4" w:space="0" w:color="auto"/>
            </w:tcBorders>
            <w:shd w:val="clear" w:color="auto" w:fill="auto"/>
            <w:noWrap/>
            <w:vAlign w:val="center"/>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Estimate</w:t>
            </w:r>
          </w:p>
        </w:tc>
        <w:tc>
          <w:tcPr>
            <w:tcW w:w="960" w:type="dxa"/>
            <w:tcBorders>
              <w:top w:val="single" w:sz="4" w:space="0" w:color="auto"/>
              <w:bottom w:val="single" w:sz="4" w:space="0" w:color="auto"/>
            </w:tcBorders>
            <w:shd w:val="clear" w:color="auto" w:fill="auto"/>
            <w:noWrap/>
            <w:vAlign w:val="center"/>
            <w:hideMark/>
          </w:tcPr>
          <w:p w:rsidR="002B28D2" w:rsidRPr="002B28D2" w:rsidRDefault="002B28D2" w:rsidP="00AC4395">
            <w:pPr>
              <w:spacing w:after="0" w:line="240" w:lineRule="auto"/>
              <w:jc w:val="center"/>
              <w:rPr>
                <w:rFonts w:ascii="Times New Roman" w:eastAsia="Times New Roman" w:hAnsi="Times New Roman"/>
                <w:i/>
                <w:color w:val="000000"/>
                <w:sz w:val="20"/>
                <w:szCs w:val="20"/>
                <w:lang w:val="pl-PL" w:eastAsia="pl-PL" w:bidi="ar-SA"/>
              </w:rPr>
            </w:pPr>
            <w:r w:rsidRPr="002B28D2">
              <w:rPr>
                <w:rFonts w:ascii="Times New Roman" w:eastAsia="Times New Roman" w:hAnsi="Times New Roman"/>
                <w:i/>
                <w:color w:val="000000"/>
                <w:sz w:val="20"/>
                <w:szCs w:val="20"/>
                <w:lang w:val="pl-PL" w:eastAsia="pl-PL" w:bidi="ar-SA"/>
              </w:rPr>
              <w:t>SE</w:t>
            </w:r>
          </w:p>
        </w:tc>
        <w:tc>
          <w:tcPr>
            <w:tcW w:w="960" w:type="dxa"/>
            <w:tcBorders>
              <w:top w:val="single" w:sz="4" w:space="0" w:color="auto"/>
              <w:bottom w:val="single" w:sz="4" w:space="0" w:color="auto"/>
            </w:tcBorders>
            <w:shd w:val="clear" w:color="auto" w:fill="auto"/>
            <w:noWrap/>
            <w:vAlign w:val="center"/>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 xml:space="preserve">95% </w:t>
            </w:r>
            <w:r w:rsidRPr="002B28D2">
              <w:rPr>
                <w:rFonts w:ascii="Times New Roman" w:eastAsia="Times New Roman" w:hAnsi="Times New Roman"/>
                <w:i/>
                <w:color w:val="000000"/>
                <w:sz w:val="20"/>
                <w:szCs w:val="20"/>
                <w:lang w:val="pl-PL" w:eastAsia="pl-PL" w:bidi="ar-SA"/>
              </w:rPr>
              <w:t>CI LB</w:t>
            </w:r>
          </w:p>
        </w:tc>
        <w:tc>
          <w:tcPr>
            <w:tcW w:w="960" w:type="dxa"/>
            <w:tcBorders>
              <w:top w:val="single" w:sz="4" w:space="0" w:color="auto"/>
              <w:bottom w:val="single" w:sz="4" w:space="0" w:color="auto"/>
            </w:tcBorders>
            <w:shd w:val="clear" w:color="auto" w:fill="auto"/>
            <w:noWrap/>
            <w:vAlign w:val="center"/>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 xml:space="preserve">95% </w:t>
            </w:r>
            <w:r w:rsidRPr="002B28D2">
              <w:rPr>
                <w:rFonts w:ascii="Times New Roman" w:eastAsia="Times New Roman" w:hAnsi="Times New Roman"/>
                <w:i/>
                <w:color w:val="000000"/>
                <w:sz w:val="20"/>
                <w:szCs w:val="20"/>
                <w:lang w:val="pl-PL" w:eastAsia="pl-PL" w:bidi="ar-SA"/>
              </w:rPr>
              <w:t>CI UB</w:t>
            </w:r>
          </w:p>
        </w:tc>
        <w:tc>
          <w:tcPr>
            <w:tcW w:w="960" w:type="dxa"/>
            <w:tcBorders>
              <w:top w:val="single" w:sz="4" w:space="0" w:color="auto"/>
              <w:bottom w:val="single" w:sz="4" w:space="0" w:color="auto"/>
            </w:tcBorders>
            <w:shd w:val="clear" w:color="auto" w:fill="auto"/>
            <w:noWrap/>
            <w:vAlign w:val="center"/>
            <w:hideMark/>
          </w:tcPr>
          <w:p w:rsidR="002B28D2" w:rsidRPr="002B28D2" w:rsidRDefault="002B28D2" w:rsidP="00AC4395">
            <w:pPr>
              <w:spacing w:after="0" w:line="240" w:lineRule="auto"/>
              <w:jc w:val="center"/>
              <w:rPr>
                <w:rFonts w:ascii="Times New Roman" w:eastAsia="Times New Roman" w:hAnsi="Times New Roman"/>
                <w:i/>
                <w:color w:val="000000"/>
                <w:sz w:val="20"/>
                <w:szCs w:val="20"/>
                <w:lang w:val="pl-PL" w:eastAsia="pl-PL" w:bidi="ar-SA"/>
              </w:rPr>
            </w:pPr>
            <w:r w:rsidRPr="002B28D2">
              <w:rPr>
                <w:rFonts w:ascii="Times New Roman" w:eastAsia="Times New Roman" w:hAnsi="Times New Roman"/>
                <w:i/>
                <w:color w:val="000000"/>
                <w:sz w:val="20"/>
                <w:szCs w:val="20"/>
                <w:lang w:val="pl-PL" w:eastAsia="pl-PL" w:bidi="ar-SA"/>
              </w:rPr>
              <w:t>p</w:t>
            </w:r>
          </w:p>
        </w:tc>
      </w:tr>
      <w:tr w:rsidR="002B28D2" w:rsidRPr="002B28D2" w:rsidTr="002B28D2">
        <w:trPr>
          <w:trHeight w:val="300"/>
        </w:trPr>
        <w:tc>
          <w:tcPr>
            <w:tcW w:w="2980" w:type="dxa"/>
            <w:tcBorders>
              <w:top w:val="single" w:sz="4" w:space="0" w:color="auto"/>
            </w:tcBorders>
            <w:shd w:val="clear" w:color="auto" w:fill="auto"/>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eastAsia="pl-PL" w:bidi="ar-SA"/>
              </w:rPr>
              <w:t>Fixed Effects</w:t>
            </w:r>
          </w:p>
        </w:tc>
        <w:tc>
          <w:tcPr>
            <w:tcW w:w="960" w:type="dxa"/>
            <w:tcBorders>
              <w:top w:val="single" w:sz="4" w:space="0" w:color="auto"/>
            </w:tcBorders>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tcBorders>
              <w:top w:val="single" w:sz="4" w:space="0" w:color="auto"/>
            </w:tcBorders>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tcBorders>
              <w:top w:val="single" w:sz="4" w:space="0" w:color="auto"/>
            </w:tcBorders>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tcBorders>
              <w:top w:val="single" w:sz="4" w:space="0" w:color="auto"/>
            </w:tcBorders>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tcBorders>
              <w:top w:val="single" w:sz="4" w:space="0" w:color="auto"/>
            </w:tcBorders>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eastAsia="pl-PL" w:bidi="ar-SA"/>
              </w:rPr>
              <w:t>Intercept</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14</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04</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22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r w:rsidR="002B28D2" w:rsidRPr="002B28D2" w:rsidTr="002B28D2">
        <w:trPr>
          <w:trHeight w:val="510"/>
        </w:trPr>
        <w:tc>
          <w:tcPr>
            <w:tcW w:w="2980" w:type="dxa"/>
            <w:shd w:val="clear" w:color="auto" w:fill="auto"/>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 xml:space="preserve">Creativity Measurement </w:t>
            </w: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w:t>
            </w:r>
            <w:r w:rsidR="004B0146">
              <w:rPr>
                <w:rFonts w:ascii="Times New Roman" w:eastAsia="Times New Roman" w:hAnsi="Times New Roman"/>
                <w:i/>
                <w:iCs/>
                <w:color w:val="000000"/>
                <w:sz w:val="20"/>
                <w:szCs w:val="20"/>
                <w:lang w:eastAsia="pl-PL" w:bidi="ar-SA"/>
              </w:rPr>
              <w:t>0 = self-report, 1 =</w:t>
            </w:r>
            <w:r w:rsidRPr="002B28D2">
              <w:rPr>
                <w:rFonts w:ascii="Times New Roman" w:eastAsia="Times New Roman" w:hAnsi="Times New Roman"/>
                <w:i/>
                <w:iCs/>
                <w:color w:val="000000"/>
                <w:sz w:val="20"/>
                <w:szCs w:val="20"/>
                <w:lang w:eastAsia="pl-PL" w:bidi="ar-SA"/>
              </w:rPr>
              <w:t xml:space="preserve"> test</w:t>
            </w:r>
            <w:r w:rsidRPr="002B28D2">
              <w:rPr>
                <w:rFonts w:ascii="Times New Roman" w:eastAsia="Times New Roman" w:hAnsi="Times New Roman"/>
                <w:color w:val="000000"/>
                <w:sz w:val="20"/>
                <w:szCs w:val="20"/>
                <w:lang w:eastAsia="pl-PL" w:bidi="ar-SA"/>
              </w:rPr>
              <w:t>)</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09</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04</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15</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&lt; .001</w:t>
            </w:r>
          </w:p>
        </w:tc>
      </w:tr>
      <w:tr w:rsidR="002B28D2" w:rsidRPr="002B28D2" w:rsidTr="002B28D2">
        <w:trPr>
          <w:trHeight w:val="510"/>
        </w:trPr>
        <w:tc>
          <w:tcPr>
            <w:tcW w:w="2980" w:type="dxa"/>
            <w:shd w:val="clear" w:color="auto" w:fill="auto"/>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 xml:space="preserve">School Achievement </w:t>
            </w: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Measurement (</w:t>
            </w:r>
            <w:r w:rsidR="004B0146">
              <w:rPr>
                <w:rFonts w:ascii="Times New Roman" w:eastAsia="Times New Roman" w:hAnsi="Times New Roman"/>
                <w:i/>
                <w:iCs/>
                <w:color w:val="000000"/>
                <w:sz w:val="20"/>
                <w:szCs w:val="20"/>
                <w:lang w:eastAsia="pl-PL" w:bidi="ar-SA"/>
              </w:rPr>
              <w:t>0 = test, 1</w:t>
            </w:r>
            <w:r w:rsidRPr="002B28D2">
              <w:rPr>
                <w:rFonts w:ascii="Times New Roman" w:eastAsia="Times New Roman" w:hAnsi="Times New Roman"/>
                <w:i/>
                <w:iCs/>
                <w:color w:val="000000"/>
                <w:sz w:val="20"/>
                <w:szCs w:val="20"/>
                <w:lang w:eastAsia="pl-PL" w:bidi="ar-SA"/>
              </w:rPr>
              <w:t xml:space="preserve"> </w:t>
            </w:r>
            <w:r>
              <w:rPr>
                <w:rFonts w:ascii="Times New Roman" w:eastAsia="Times New Roman" w:hAnsi="Times New Roman"/>
                <w:i/>
                <w:iCs/>
                <w:color w:val="000000"/>
                <w:sz w:val="20"/>
                <w:szCs w:val="20"/>
                <w:lang w:eastAsia="pl-PL" w:bidi="ar-SA"/>
              </w:rPr>
              <w:tab/>
            </w:r>
            <w:r w:rsidRPr="002B28D2">
              <w:rPr>
                <w:rFonts w:ascii="Times New Roman" w:eastAsia="Times New Roman" w:hAnsi="Times New Roman"/>
                <w:i/>
                <w:iCs/>
                <w:color w:val="000000"/>
                <w:sz w:val="20"/>
                <w:szCs w:val="20"/>
                <w:lang w:eastAsia="pl-PL" w:bidi="ar-SA"/>
              </w:rPr>
              <w:t>= GPA</w:t>
            </w:r>
            <w:r w:rsidRPr="002B28D2">
              <w:rPr>
                <w:rFonts w:ascii="Times New Roman" w:eastAsia="Times New Roman" w:hAnsi="Times New Roman"/>
                <w:color w:val="000000"/>
                <w:sz w:val="20"/>
                <w:szCs w:val="20"/>
                <w:lang w:eastAsia="pl-PL" w:bidi="ar-SA"/>
              </w:rPr>
              <w:t>)</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00</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079</w:t>
            </w:r>
          </w:p>
        </w:tc>
      </w:tr>
      <w:tr w:rsidR="002B28D2" w:rsidRPr="002B28D2" w:rsidTr="002B28D2">
        <w:trPr>
          <w:trHeight w:val="300"/>
        </w:trPr>
        <w:tc>
          <w:tcPr>
            <w:tcW w:w="3940" w:type="dxa"/>
            <w:gridSpan w:val="2"/>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Region (Europe = reference)</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North America</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05</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824</w:t>
            </w: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South America</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06</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val="pl-PL" w:eastAsia="pl-PL" w:bidi="ar-SA"/>
              </w:rPr>
              <w:t>14</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33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21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678</w:t>
            </w: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Australia</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06</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27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39</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722</w:t>
            </w: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Asia</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08</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05</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113</w:t>
            </w: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Africa</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36</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09</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248</w:t>
            </w:r>
          </w:p>
        </w:tc>
      </w:tr>
      <w:tr w:rsidR="002B28D2" w:rsidRPr="002B28D2" w:rsidTr="002B28D2">
        <w:trPr>
          <w:trHeight w:val="300"/>
        </w:trPr>
        <w:tc>
          <w:tcPr>
            <w:tcW w:w="4900" w:type="dxa"/>
            <w:gridSpan w:val="3"/>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lastRenderedPageBreak/>
              <w:t>Area of Achievement (sport = reference)</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eastAsia="pl-PL" w:bidi="ar-SA"/>
              </w:rPr>
            </w:pP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Humanistic</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08</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269</w:t>
            </w: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Science</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04</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07</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563</w:t>
            </w:r>
          </w:p>
        </w:tc>
      </w:tr>
      <w:tr w:rsidR="002B28D2" w:rsidRPr="002B28D2" w:rsidTr="002B28D2">
        <w:trPr>
          <w:trHeight w:val="300"/>
        </w:trPr>
        <w:tc>
          <w:tcPr>
            <w:tcW w:w="2980" w:type="dxa"/>
            <w:shd w:val="clear" w:color="auto" w:fill="auto"/>
            <w:noWrap/>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 xml:space="preserve">Overall </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18</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43</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08</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170</w:t>
            </w:r>
          </w:p>
        </w:tc>
      </w:tr>
      <w:tr w:rsidR="002B28D2" w:rsidRPr="002B28D2" w:rsidTr="002B28D2">
        <w:trPr>
          <w:trHeight w:val="300"/>
        </w:trPr>
        <w:tc>
          <w:tcPr>
            <w:tcW w:w="2980" w:type="dxa"/>
            <w:shd w:val="clear" w:color="auto" w:fill="auto"/>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eastAsia="pl-PL" w:bidi="ar-SA"/>
              </w:rPr>
              <w:t>Random Effects</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p>
        </w:tc>
      </w:tr>
      <w:tr w:rsidR="002B28D2" w:rsidRPr="002B28D2" w:rsidTr="002B28D2">
        <w:trPr>
          <w:trHeight w:val="300"/>
        </w:trPr>
        <w:tc>
          <w:tcPr>
            <w:tcW w:w="2980" w:type="dxa"/>
            <w:shd w:val="clear" w:color="auto" w:fill="auto"/>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Within-Study variance</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00</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r w:rsidR="002B28D2" w:rsidRPr="002B28D2" w:rsidTr="002B28D2">
        <w:trPr>
          <w:trHeight w:val="315"/>
        </w:trPr>
        <w:tc>
          <w:tcPr>
            <w:tcW w:w="2980" w:type="dxa"/>
            <w:shd w:val="clear" w:color="auto" w:fill="auto"/>
            <w:vAlign w:val="center"/>
            <w:hideMark/>
          </w:tcPr>
          <w:p w:rsidR="002B28D2" w:rsidRPr="002B28D2" w:rsidRDefault="002B28D2" w:rsidP="00AC4395">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Between-Study variance</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00</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960" w:type="dxa"/>
            <w:shd w:val="clear" w:color="auto" w:fill="auto"/>
            <w:noWrap/>
            <w:vAlign w:val="bottom"/>
            <w:hideMark/>
          </w:tcPr>
          <w:p w:rsidR="002B28D2" w:rsidRPr="002B28D2" w:rsidRDefault="002B28D2" w:rsidP="00AC4395">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&lt; .</w:t>
            </w:r>
            <w:r w:rsidRPr="002B28D2">
              <w:rPr>
                <w:rFonts w:ascii="Times New Roman" w:eastAsia="Times New Roman" w:hAnsi="Times New Roman"/>
                <w:color w:val="000000"/>
                <w:sz w:val="20"/>
                <w:szCs w:val="20"/>
                <w:lang w:val="pl-PL" w:eastAsia="pl-PL" w:bidi="ar-SA"/>
              </w:rPr>
              <w:t>00</w:t>
            </w:r>
            <w:r>
              <w:rPr>
                <w:rFonts w:ascii="Times New Roman" w:eastAsia="Times New Roman" w:hAnsi="Times New Roman"/>
                <w:color w:val="000000"/>
                <w:sz w:val="20"/>
                <w:szCs w:val="20"/>
                <w:lang w:val="pl-PL" w:eastAsia="pl-PL" w:bidi="ar-SA"/>
              </w:rPr>
              <w:t>1</w:t>
            </w:r>
          </w:p>
        </w:tc>
      </w:tr>
    </w:tbl>
    <w:p w:rsidR="002B28D2" w:rsidRPr="00B02CC0" w:rsidRDefault="002B28D2" w:rsidP="002B28D2">
      <w:pPr>
        <w:spacing w:after="0"/>
        <w:rPr>
          <w:rFonts w:ascii="Times New Roman" w:eastAsia="Times New Roman" w:hAnsi="Times New Roman"/>
          <w:sz w:val="24"/>
          <w:szCs w:val="24"/>
        </w:rPr>
      </w:pPr>
    </w:p>
    <w:p w:rsidR="00C214FF" w:rsidRPr="00075C60" w:rsidRDefault="00C214FF" w:rsidP="00075C60">
      <w:pPr>
        <w:jc w:val="center"/>
        <w:rPr>
          <w:rFonts w:ascii="Times New Roman" w:hAnsi="Times New Roman"/>
          <w:b/>
          <w:sz w:val="24"/>
        </w:rPr>
      </w:pPr>
      <w:r w:rsidRPr="00075C60">
        <w:rPr>
          <w:rFonts w:ascii="Times New Roman" w:hAnsi="Times New Roman"/>
          <w:b/>
          <w:sz w:val="24"/>
        </w:rPr>
        <w:t>S2. Supplementary Analysis 2: The Differences between Studies Published in</w:t>
      </w:r>
      <w:r w:rsidR="00075C60" w:rsidRPr="00075C60">
        <w:rPr>
          <w:rFonts w:ascii="Times New Roman" w:hAnsi="Times New Roman"/>
          <w:b/>
          <w:sz w:val="24"/>
        </w:rPr>
        <w:t xml:space="preserve"> Polish and </w:t>
      </w:r>
      <w:r w:rsidR="00AC4395">
        <w:rPr>
          <w:rFonts w:ascii="Times New Roman" w:hAnsi="Times New Roman"/>
          <w:b/>
          <w:sz w:val="24"/>
        </w:rPr>
        <w:t xml:space="preserve">Other </w:t>
      </w:r>
      <w:r w:rsidR="00075C60" w:rsidRPr="00075C60">
        <w:rPr>
          <w:rFonts w:ascii="Times New Roman" w:hAnsi="Times New Roman"/>
          <w:b/>
          <w:sz w:val="24"/>
        </w:rPr>
        <w:t>Languages</w:t>
      </w:r>
      <w:r w:rsidRPr="00075C60">
        <w:rPr>
          <w:rFonts w:ascii="Times New Roman" w:hAnsi="Times New Roman"/>
          <w:b/>
          <w:sz w:val="24"/>
        </w:rPr>
        <w:t>.</w:t>
      </w:r>
    </w:p>
    <w:p w:rsidR="00C214FF" w:rsidRDefault="00C214FF">
      <w:pPr>
        <w:rPr>
          <w:rFonts w:ascii="Times New Roman" w:hAnsi="Times New Roman"/>
          <w:sz w:val="24"/>
        </w:rPr>
      </w:pPr>
      <w:r>
        <w:rPr>
          <w:rFonts w:ascii="Times New Roman" w:hAnsi="Times New Roman"/>
          <w:sz w:val="24"/>
        </w:rPr>
        <w:t xml:space="preserve">See </w:t>
      </w:r>
      <w:r w:rsidR="00075C60">
        <w:rPr>
          <w:rFonts w:ascii="Times New Roman" w:hAnsi="Times New Roman"/>
          <w:sz w:val="24"/>
        </w:rPr>
        <w:t xml:space="preserve">the </w:t>
      </w:r>
      <w:r>
        <w:rPr>
          <w:rFonts w:ascii="Times New Roman" w:hAnsi="Times New Roman"/>
          <w:sz w:val="24"/>
        </w:rPr>
        <w:t>footnote 8 in the original manuscript, which reads:</w:t>
      </w:r>
    </w:p>
    <w:p w:rsidR="00C214FF" w:rsidRPr="00075C60" w:rsidRDefault="00C214FF" w:rsidP="005D7BF7">
      <w:pPr>
        <w:spacing w:line="240" w:lineRule="auto"/>
        <w:rPr>
          <w:rFonts w:ascii="Times New Roman" w:hAnsi="Times New Roman"/>
          <w:sz w:val="24"/>
          <w:szCs w:val="24"/>
        </w:rPr>
      </w:pPr>
      <w:r w:rsidRPr="00075C60">
        <w:rPr>
          <w:rFonts w:ascii="Times New Roman" w:hAnsi="Times New Roman"/>
          <w:sz w:val="24"/>
          <w:szCs w:val="24"/>
        </w:rPr>
        <w:t xml:space="preserve">“An anonymous reviewer questioned our decision to include studies published in languages other than English </w:t>
      </w:r>
      <w:r w:rsidR="00AC4395">
        <w:rPr>
          <w:rFonts w:ascii="Times New Roman" w:hAnsi="Times New Roman"/>
          <w:sz w:val="24"/>
          <w:szCs w:val="24"/>
        </w:rPr>
        <w:t>(</w:t>
      </w:r>
      <w:r w:rsidR="00BA10BF">
        <w:rPr>
          <w:rFonts w:ascii="Times New Roman" w:hAnsi="Times New Roman"/>
          <w:sz w:val="24"/>
          <w:szCs w:val="24"/>
        </w:rPr>
        <w:t xml:space="preserve">especially </w:t>
      </w:r>
      <w:r w:rsidR="00AC4395">
        <w:rPr>
          <w:rFonts w:ascii="Times New Roman" w:hAnsi="Times New Roman"/>
          <w:sz w:val="24"/>
          <w:szCs w:val="24"/>
        </w:rPr>
        <w:t xml:space="preserve">Polish, </w:t>
      </w:r>
      <w:r w:rsidR="00BA10BF">
        <w:rPr>
          <w:rFonts w:ascii="Times New Roman" w:hAnsi="Times New Roman"/>
          <w:sz w:val="24"/>
          <w:szCs w:val="24"/>
        </w:rPr>
        <w:t xml:space="preserve">but also </w:t>
      </w:r>
      <w:r w:rsidRPr="00075C60">
        <w:rPr>
          <w:rFonts w:ascii="Times New Roman" w:hAnsi="Times New Roman"/>
          <w:sz w:val="24"/>
          <w:szCs w:val="24"/>
        </w:rPr>
        <w:t>Lithuanian</w:t>
      </w:r>
      <w:r w:rsidR="00AC4395">
        <w:rPr>
          <w:rFonts w:ascii="Times New Roman" w:hAnsi="Times New Roman"/>
          <w:sz w:val="24"/>
          <w:szCs w:val="24"/>
        </w:rPr>
        <w:t>)</w:t>
      </w:r>
      <w:r w:rsidRPr="00075C60">
        <w:rPr>
          <w:rFonts w:ascii="Times New Roman" w:hAnsi="Times New Roman"/>
          <w:sz w:val="24"/>
          <w:szCs w:val="24"/>
        </w:rPr>
        <w:t xml:space="preserve">, as causing potential risk for the replication of our findings. We decided against exclusion of non-English studies for two reasons. First, it limits the statistical power of our meta-analysis to 88 studies. Second, our additional analyses (see supplementary material Table S2) showed that although studies </w:t>
      </w:r>
      <w:r w:rsidR="00BA10BF">
        <w:rPr>
          <w:rFonts w:ascii="Times New Roman" w:hAnsi="Times New Roman"/>
          <w:sz w:val="24"/>
          <w:szCs w:val="24"/>
        </w:rPr>
        <w:t xml:space="preserve">published in Polish and Lithuanian </w:t>
      </w:r>
      <w:r w:rsidRPr="00075C60">
        <w:rPr>
          <w:rFonts w:ascii="Times New Roman" w:hAnsi="Times New Roman"/>
          <w:sz w:val="24"/>
          <w:szCs w:val="24"/>
        </w:rPr>
        <w:t xml:space="preserve">yielded significantly lower effect size, </w:t>
      </w:r>
      <w:r w:rsidRPr="00075C60">
        <w:rPr>
          <w:rFonts w:ascii="Times New Roman" w:hAnsi="Times New Roman"/>
          <w:i/>
          <w:sz w:val="24"/>
          <w:szCs w:val="24"/>
        </w:rPr>
        <w:t>r</w:t>
      </w:r>
      <w:r w:rsidRPr="00075C60">
        <w:rPr>
          <w:rFonts w:ascii="Times New Roman" w:hAnsi="Times New Roman"/>
          <w:sz w:val="24"/>
          <w:szCs w:val="24"/>
        </w:rPr>
        <w:t xml:space="preserve"> = .14, 95% </w:t>
      </w:r>
      <w:r w:rsidRPr="00075C60">
        <w:rPr>
          <w:rFonts w:ascii="Times New Roman" w:hAnsi="Times New Roman"/>
          <w:i/>
          <w:sz w:val="24"/>
          <w:szCs w:val="24"/>
        </w:rPr>
        <w:t>CI</w:t>
      </w:r>
      <w:r w:rsidRPr="00075C60">
        <w:rPr>
          <w:rFonts w:ascii="Times New Roman" w:hAnsi="Times New Roman"/>
          <w:sz w:val="24"/>
          <w:szCs w:val="24"/>
        </w:rPr>
        <w:t xml:space="preserve">: .10, .18, than studies </w:t>
      </w:r>
      <w:r w:rsidR="00BA10BF">
        <w:rPr>
          <w:rFonts w:ascii="Times New Roman" w:hAnsi="Times New Roman"/>
          <w:sz w:val="24"/>
          <w:szCs w:val="24"/>
        </w:rPr>
        <w:t>published in English</w:t>
      </w:r>
      <w:r w:rsidRPr="00075C60">
        <w:rPr>
          <w:rFonts w:ascii="Times New Roman" w:hAnsi="Times New Roman"/>
          <w:sz w:val="24"/>
          <w:szCs w:val="24"/>
        </w:rPr>
        <w:t xml:space="preserve">, </w:t>
      </w:r>
      <w:r w:rsidRPr="00075C60">
        <w:rPr>
          <w:rFonts w:ascii="Times New Roman" w:hAnsi="Times New Roman"/>
          <w:i/>
          <w:sz w:val="24"/>
          <w:szCs w:val="24"/>
        </w:rPr>
        <w:t>r</w:t>
      </w:r>
      <w:r w:rsidRPr="00075C60">
        <w:rPr>
          <w:rFonts w:ascii="Times New Roman" w:hAnsi="Times New Roman"/>
          <w:sz w:val="24"/>
          <w:szCs w:val="24"/>
        </w:rPr>
        <w:t xml:space="preserve"> = .24, 95% </w:t>
      </w:r>
      <w:r w:rsidRPr="00075C60">
        <w:rPr>
          <w:rFonts w:ascii="Times New Roman" w:hAnsi="Times New Roman"/>
          <w:i/>
          <w:sz w:val="24"/>
          <w:szCs w:val="24"/>
        </w:rPr>
        <w:t>CI</w:t>
      </w:r>
      <w:r w:rsidRPr="00075C60">
        <w:rPr>
          <w:rFonts w:ascii="Times New Roman" w:hAnsi="Times New Roman"/>
          <w:sz w:val="24"/>
          <w:szCs w:val="24"/>
        </w:rPr>
        <w:t>: .21, .27, th</w:t>
      </w:r>
      <w:r w:rsidR="00AC4395">
        <w:rPr>
          <w:rFonts w:ascii="Times New Roman" w:hAnsi="Times New Roman"/>
          <w:sz w:val="24"/>
          <w:szCs w:val="24"/>
        </w:rPr>
        <w:t xml:space="preserve">is </w:t>
      </w:r>
      <w:r w:rsidRPr="00075C60">
        <w:rPr>
          <w:rFonts w:ascii="Times New Roman" w:hAnsi="Times New Roman"/>
          <w:sz w:val="24"/>
          <w:szCs w:val="24"/>
        </w:rPr>
        <w:t>effect was caused by the fact that non-verbal tests were more often used in Poland</w:t>
      </w:r>
      <w:r w:rsidR="00BA10BF">
        <w:rPr>
          <w:rFonts w:ascii="Times New Roman" w:hAnsi="Times New Roman"/>
          <w:sz w:val="24"/>
          <w:szCs w:val="24"/>
        </w:rPr>
        <w:t xml:space="preserve"> and Lithuania</w:t>
      </w:r>
      <w:r w:rsidRPr="00075C60">
        <w:rPr>
          <w:rFonts w:ascii="Times New Roman" w:hAnsi="Times New Roman"/>
          <w:sz w:val="24"/>
          <w:szCs w:val="24"/>
        </w:rPr>
        <w:t>, not by the country itself; when controlled for the type of the test, the effect of country was no longer significant (</w:t>
      </w:r>
      <w:r w:rsidRPr="00075C60">
        <w:rPr>
          <w:rFonts w:ascii="Times New Roman" w:hAnsi="Times New Roman"/>
          <w:i/>
          <w:sz w:val="24"/>
          <w:szCs w:val="24"/>
        </w:rPr>
        <w:t>p</w:t>
      </w:r>
      <w:r w:rsidRPr="00075C60">
        <w:rPr>
          <w:rFonts w:ascii="Times New Roman" w:hAnsi="Times New Roman"/>
          <w:sz w:val="24"/>
          <w:szCs w:val="24"/>
        </w:rPr>
        <w:t xml:space="preserve"> = .</w:t>
      </w:r>
      <w:r w:rsidR="00AC4395">
        <w:rPr>
          <w:rFonts w:ascii="Times New Roman" w:hAnsi="Times New Roman"/>
          <w:sz w:val="24"/>
          <w:szCs w:val="24"/>
        </w:rPr>
        <w:t>44</w:t>
      </w:r>
      <w:r w:rsidRPr="00075C60">
        <w:rPr>
          <w:rFonts w:ascii="Times New Roman" w:hAnsi="Times New Roman"/>
          <w:sz w:val="24"/>
          <w:szCs w:val="24"/>
        </w:rPr>
        <w:t>) […]”.</w:t>
      </w:r>
    </w:p>
    <w:p w:rsidR="00AC4395" w:rsidRDefault="005D7BF7">
      <w:pPr>
        <w:rPr>
          <w:rFonts w:ascii="Times New Roman" w:hAnsi="Times New Roman"/>
        </w:rPr>
      </w:pPr>
      <w:r>
        <w:rPr>
          <w:rFonts w:ascii="Times New Roman" w:hAnsi="Times New Roman"/>
        </w:rPr>
        <w:t>Table S2</w:t>
      </w:r>
      <w:r w:rsidR="00C214FF">
        <w:rPr>
          <w:rFonts w:ascii="Times New Roman" w:hAnsi="Times New Roman"/>
        </w:rPr>
        <w:t xml:space="preserve">. </w:t>
      </w:r>
    </w:p>
    <w:p w:rsidR="00C214FF" w:rsidRPr="004B0146" w:rsidRDefault="00AC4395">
      <w:pPr>
        <w:rPr>
          <w:rFonts w:ascii="Times New Roman" w:hAnsi="Times New Roman"/>
          <w:i/>
        </w:rPr>
      </w:pPr>
      <w:r w:rsidRPr="004B0146">
        <w:rPr>
          <w:rFonts w:ascii="Times New Roman" w:hAnsi="Times New Roman"/>
          <w:i/>
        </w:rPr>
        <w:t xml:space="preserve">Moderator Analysis: The Role of Language of Studies Included into the Meta-Analysis, </w:t>
      </w:r>
      <w:proofErr w:type="gramStart"/>
      <w:r w:rsidRPr="004B0146">
        <w:rPr>
          <w:rFonts w:ascii="Times New Roman" w:hAnsi="Times New Roman"/>
          <w:i/>
        </w:rPr>
        <w:t>Controlled</w:t>
      </w:r>
      <w:proofErr w:type="gramEnd"/>
      <w:r w:rsidRPr="004B0146">
        <w:rPr>
          <w:rFonts w:ascii="Times New Roman" w:hAnsi="Times New Roman"/>
          <w:i/>
        </w:rPr>
        <w:t xml:space="preserve"> for Verbal versus Nonverbal Character of Creativity Tests Applied</w:t>
      </w:r>
    </w:p>
    <w:tbl>
      <w:tblPr>
        <w:tblW w:w="9157"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410"/>
        <w:gridCol w:w="850"/>
        <w:gridCol w:w="657"/>
        <w:gridCol w:w="1127"/>
        <w:gridCol w:w="1127"/>
        <w:gridCol w:w="986"/>
      </w:tblGrid>
      <w:tr w:rsidR="00AC4395" w:rsidRPr="002B28D2" w:rsidTr="00AC4395">
        <w:trPr>
          <w:trHeight w:val="315"/>
        </w:trPr>
        <w:tc>
          <w:tcPr>
            <w:tcW w:w="4410" w:type="dxa"/>
            <w:tcBorders>
              <w:top w:val="single" w:sz="4" w:space="0" w:color="auto"/>
              <w:bottom w:val="single" w:sz="4" w:space="0" w:color="auto"/>
            </w:tcBorders>
            <w:shd w:val="clear" w:color="auto" w:fill="auto"/>
            <w:noWrap/>
            <w:vAlign w:val="center"/>
            <w:hideMark/>
          </w:tcPr>
          <w:p w:rsidR="005D7BF7" w:rsidRPr="00C214FF" w:rsidRDefault="005D7BF7" w:rsidP="005F31AD">
            <w:pPr>
              <w:spacing w:after="0" w:line="240" w:lineRule="auto"/>
              <w:rPr>
                <w:rFonts w:ascii="Times New Roman" w:eastAsia="Times New Roman" w:hAnsi="Times New Roman"/>
                <w:color w:val="000000"/>
                <w:sz w:val="20"/>
                <w:szCs w:val="20"/>
                <w:lang w:eastAsia="pl-PL" w:bidi="ar-SA"/>
              </w:rPr>
            </w:pPr>
          </w:p>
        </w:tc>
        <w:tc>
          <w:tcPr>
            <w:tcW w:w="850" w:type="dxa"/>
            <w:tcBorders>
              <w:top w:val="single" w:sz="4" w:space="0" w:color="auto"/>
              <w:bottom w:val="single" w:sz="4" w:space="0" w:color="auto"/>
            </w:tcBorders>
            <w:shd w:val="clear" w:color="auto" w:fill="auto"/>
            <w:noWrap/>
            <w:vAlign w:val="center"/>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Esti</w:t>
            </w:r>
            <w:bookmarkStart w:id="0" w:name="_GoBack"/>
            <w:bookmarkEnd w:id="0"/>
            <w:r w:rsidRPr="002B28D2">
              <w:rPr>
                <w:rFonts w:ascii="Times New Roman" w:eastAsia="Times New Roman" w:hAnsi="Times New Roman"/>
                <w:color w:val="000000"/>
                <w:sz w:val="20"/>
                <w:szCs w:val="20"/>
                <w:lang w:val="pl-PL" w:eastAsia="pl-PL" w:bidi="ar-SA"/>
              </w:rPr>
              <w:t>mate</w:t>
            </w:r>
          </w:p>
        </w:tc>
        <w:tc>
          <w:tcPr>
            <w:tcW w:w="657" w:type="dxa"/>
            <w:tcBorders>
              <w:top w:val="single" w:sz="4" w:space="0" w:color="auto"/>
              <w:bottom w:val="single" w:sz="4" w:space="0" w:color="auto"/>
            </w:tcBorders>
            <w:shd w:val="clear" w:color="auto" w:fill="auto"/>
            <w:noWrap/>
            <w:vAlign w:val="center"/>
            <w:hideMark/>
          </w:tcPr>
          <w:p w:rsidR="005D7BF7" w:rsidRPr="002B28D2" w:rsidRDefault="005D7BF7" w:rsidP="005F31AD">
            <w:pPr>
              <w:spacing w:after="0" w:line="240" w:lineRule="auto"/>
              <w:jc w:val="center"/>
              <w:rPr>
                <w:rFonts w:ascii="Times New Roman" w:eastAsia="Times New Roman" w:hAnsi="Times New Roman"/>
                <w:i/>
                <w:color w:val="000000"/>
                <w:sz w:val="20"/>
                <w:szCs w:val="20"/>
                <w:lang w:val="pl-PL" w:eastAsia="pl-PL" w:bidi="ar-SA"/>
              </w:rPr>
            </w:pPr>
            <w:r w:rsidRPr="002B28D2">
              <w:rPr>
                <w:rFonts w:ascii="Times New Roman" w:eastAsia="Times New Roman" w:hAnsi="Times New Roman"/>
                <w:i/>
                <w:color w:val="000000"/>
                <w:sz w:val="20"/>
                <w:szCs w:val="20"/>
                <w:lang w:val="pl-PL" w:eastAsia="pl-PL" w:bidi="ar-SA"/>
              </w:rPr>
              <w:t>SE</w:t>
            </w:r>
          </w:p>
        </w:tc>
        <w:tc>
          <w:tcPr>
            <w:tcW w:w="1127" w:type="dxa"/>
            <w:tcBorders>
              <w:top w:val="single" w:sz="4" w:space="0" w:color="auto"/>
              <w:bottom w:val="single" w:sz="4" w:space="0" w:color="auto"/>
            </w:tcBorders>
            <w:shd w:val="clear" w:color="auto" w:fill="auto"/>
            <w:noWrap/>
            <w:vAlign w:val="center"/>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 xml:space="preserve">95% </w:t>
            </w:r>
            <w:r w:rsidRPr="002B28D2">
              <w:rPr>
                <w:rFonts w:ascii="Times New Roman" w:eastAsia="Times New Roman" w:hAnsi="Times New Roman"/>
                <w:i/>
                <w:color w:val="000000"/>
                <w:sz w:val="20"/>
                <w:szCs w:val="20"/>
                <w:lang w:val="pl-PL" w:eastAsia="pl-PL" w:bidi="ar-SA"/>
              </w:rPr>
              <w:t>CI LB</w:t>
            </w:r>
          </w:p>
        </w:tc>
        <w:tc>
          <w:tcPr>
            <w:tcW w:w="1127" w:type="dxa"/>
            <w:tcBorders>
              <w:top w:val="single" w:sz="4" w:space="0" w:color="auto"/>
              <w:bottom w:val="single" w:sz="4" w:space="0" w:color="auto"/>
            </w:tcBorders>
            <w:shd w:val="clear" w:color="auto" w:fill="auto"/>
            <w:noWrap/>
            <w:vAlign w:val="center"/>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 xml:space="preserve">95% </w:t>
            </w:r>
            <w:r w:rsidRPr="002B28D2">
              <w:rPr>
                <w:rFonts w:ascii="Times New Roman" w:eastAsia="Times New Roman" w:hAnsi="Times New Roman"/>
                <w:i/>
                <w:color w:val="000000"/>
                <w:sz w:val="20"/>
                <w:szCs w:val="20"/>
                <w:lang w:val="pl-PL" w:eastAsia="pl-PL" w:bidi="ar-SA"/>
              </w:rPr>
              <w:t>CI UB</w:t>
            </w:r>
          </w:p>
        </w:tc>
        <w:tc>
          <w:tcPr>
            <w:tcW w:w="986" w:type="dxa"/>
            <w:tcBorders>
              <w:top w:val="single" w:sz="4" w:space="0" w:color="auto"/>
              <w:bottom w:val="single" w:sz="4" w:space="0" w:color="auto"/>
            </w:tcBorders>
            <w:shd w:val="clear" w:color="auto" w:fill="auto"/>
            <w:noWrap/>
            <w:vAlign w:val="center"/>
            <w:hideMark/>
          </w:tcPr>
          <w:p w:rsidR="005D7BF7" w:rsidRPr="002B28D2" w:rsidRDefault="00AC4395" w:rsidP="005F31AD">
            <w:pPr>
              <w:spacing w:after="0" w:line="240" w:lineRule="auto"/>
              <w:jc w:val="center"/>
              <w:rPr>
                <w:rFonts w:ascii="Times New Roman" w:eastAsia="Times New Roman" w:hAnsi="Times New Roman"/>
                <w:i/>
                <w:color w:val="000000"/>
                <w:sz w:val="20"/>
                <w:szCs w:val="20"/>
                <w:lang w:val="pl-PL" w:eastAsia="pl-PL" w:bidi="ar-SA"/>
              </w:rPr>
            </w:pPr>
            <w:r>
              <w:rPr>
                <w:rFonts w:ascii="Times New Roman" w:eastAsia="Times New Roman" w:hAnsi="Times New Roman"/>
                <w:i/>
                <w:color w:val="000000"/>
                <w:sz w:val="20"/>
                <w:szCs w:val="20"/>
                <w:lang w:val="pl-PL" w:eastAsia="pl-PL" w:bidi="ar-SA"/>
              </w:rPr>
              <w:t>p</w:t>
            </w:r>
          </w:p>
        </w:tc>
      </w:tr>
      <w:tr w:rsidR="00AC4395" w:rsidRPr="002B28D2" w:rsidTr="00AC4395">
        <w:trPr>
          <w:trHeight w:val="300"/>
        </w:trPr>
        <w:tc>
          <w:tcPr>
            <w:tcW w:w="4410" w:type="dxa"/>
            <w:tcBorders>
              <w:top w:val="single" w:sz="4" w:space="0" w:color="auto"/>
            </w:tcBorders>
            <w:shd w:val="clear" w:color="auto" w:fill="auto"/>
            <w:vAlign w:val="center"/>
            <w:hideMark/>
          </w:tcPr>
          <w:p w:rsidR="005D7BF7" w:rsidRPr="002B28D2" w:rsidRDefault="005D7BF7" w:rsidP="005F31AD">
            <w:pPr>
              <w:spacing w:after="0" w:line="240" w:lineRule="auto"/>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eastAsia="pl-PL" w:bidi="ar-SA"/>
              </w:rPr>
              <w:t>Fixed Effects</w:t>
            </w:r>
          </w:p>
        </w:tc>
        <w:tc>
          <w:tcPr>
            <w:tcW w:w="850" w:type="dxa"/>
            <w:tcBorders>
              <w:top w:val="single" w:sz="4" w:space="0" w:color="auto"/>
            </w:tcBorders>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p>
        </w:tc>
        <w:tc>
          <w:tcPr>
            <w:tcW w:w="657" w:type="dxa"/>
            <w:tcBorders>
              <w:top w:val="single" w:sz="4" w:space="0" w:color="auto"/>
            </w:tcBorders>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p>
        </w:tc>
        <w:tc>
          <w:tcPr>
            <w:tcW w:w="1127" w:type="dxa"/>
            <w:tcBorders>
              <w:top w:val="single" w:sz="4" w:space="0" w:color="auto"/>
            </w:tcBorders>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p>
        </w:tc>
        <w:tc>
          <w:tcPr>
            <w:tcW w:w="1127" w:type="dxa"/>
            <w:tcBorders>
              <w:top w:val="single" w:sz="4" w:space="0" w:color="auto"/>
            </w:tcBorders>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p>
        </w:tc>
        <w:tc>
          <w:tcPr>
            <w:tcW w:w="986" w:type="dxa"/>
            <w:tcBorders>
              <w:top w:val="single" w:sz="4" w:space="0" w:color="auto"/>
            </w:tcBorders>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p>
        </w:tc>
      </w:tr>
      <w:tr w:rsidR="00AC4395" w:rsidRPr="002B28D2" w:rsidTr="00AC4395">
        <w:trPr>
          <w:trHeight w:val="300"/>
        </w:trPr>
        <w:tc>
          <w:tcPr>
            <w:tcW w:w="4410" w:type="dxa"/>
            <w:shd w:val="clear" w:color="auto" w:fill="auto"/>
            <w:noWrap/>
            <w:vAlign w:val="center"/>
            <w:hideMark/>
          </w:tcPr>
          <w:p w:rsidR="005D7BF7" w:rsidRPr="002B28D2" w:rsidRDefault="005D7BF7" w:rsidP="005F31AD">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Intercept</w:t>
            </w:r>
          </w:p>
        </w:tc>
        <w:tc>
          <w:tcPr>
            <w:tcW w:w="850"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1</w:t>
            </w:r>
            <w:r>
              <w:rPr>
                <w:rFonts w:ascii="Times New Roman" w:eastAsia="Times New Roman" w:hAnsi="Times New Roman"/>
                <w:color w:val="000000"/>
                <w:sz w:val="20"/>
                <w:szCs w:val="20"/>
                <w:lang w:val="pl-PL" w:eastAsia="pl-PL" w:bidi="ar-SA"/>
              </w:rPr>
              <w:t>2</w:t>
            </w:r>
          </w:p>
        </w:tc>
        <w:tc>
          <w:tcPr>
            <w:tcW w:w="65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w:t>
            </w:r>
            <w:r>
              <w:rPr>
                <w:rFonts w:ascii="Times New Roman" w:eastAsia="Times New Roman" w:hAnsi="Times New Roman"/>
                <w:color w:val="000000"/>
                <w:sz w:val="20"/>
                <w:szCs w:val="20"/>
                <w:lang w:val="pl-PL" w:eastAsia="pl-PL" w:bidi="ar-SA"/>
              </w:rPr>
              <w:t>2</w:t>
            </w:r>
          </w:p>
        </w:tc>
        <w:tc>
          <w:tcPr>
            <w:tcW w:w="112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07</w:t>
            </w:r>
          </w:p>
        </w:tc>
        <w:tc>
          <w:tcPr>
            <w:tcW w:w="112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.16</w:t>
            </w:r>
          </w:p>
        </w:tc>
        <w:tc>
          <w:tcPr>
            <w:tcW w:w="986"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r w:rsidR="00AC4395" w:rsidRPr="002B28D2" w:rsidTr="00AC4395">
        <w:trPr>
          <w:trHeight w:val="129"/>
        </w:trPr>
        <w:tc>
          <w:tcPr>
            <w:tcW w:w="4410" w:type="dxa"/>
            <w:shd w:val="clear" w:color="auto" w:fill="auto"/>
            <w:vAlign w:val="center"/>
            <w:hideMark/>
          </w:tcPr>
          <w:p w:rsidR="005D7BF7" w:rsidRPr="002B28D2" w:rsidRDefault="005D7BF7" w:rsidP="00BA10BF">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t>Language</w:t>
            </w:r>
            <w:r w:rsidRPr="002B28D2">
              <w:rPr>
                <w:rFonts w:ascii="Times New Roman" w:eastAsia="Times New Roman" w:hAnsi="Times New Roman"/>
                <w:color w:val="000000"/>
                <w:sz w:val="20"/>
                <w:szCs w:val="20"/>
                <w:lang w:eastAsia="pl-PL" w:bidi="ar-SA"/>
              </w:rPr>
              <w:t xml:space="preserve"> (</w:t>
            </w:r>
            <w:r w:rsidRPr="002B28D2">
              <w:rPr>
                <w:rFonts w:ascii="Times New Roman" w:eastAsia="Times New Roman" w:hAnsi="Times New Roman"/>
                <w:i/>
                <w:iCs/>
                <w:color w:val="000000"/>
                <w:sz w:val="20"/>
                <w:szCs w:val="20"/>
                <w:lang w:eastAsia="pl-PL" w:bidi="ar-SA"/>
              </w:rPr>
              <w:t xml:space="preserve">0 = </w:t>
            </w:r>
            <w:r w:rsidR="00BA10BF">
              <w:rPr>
                <w:rFonts w:ascii="Times New Roman" w:eastAsia="Times New Roman" w:hAnsi="Times New Roman"/>
                <w:i/>
                <w:iCs/>
                <w:color w:val="000000"/>
                <w:sz w:val="20"/>
                <w:szCs w:val="20"/>
                <w:lang w:eastAsia="pl-PL" w:bidi="ar-SA"/>
              </w:rPr>
              <w:t>English</w:t>
            </w:r>
            <w:r>
              <w:rPr>
                <w:rFonts w:ascii="Times New Roman" w:eastAsia="Times New Roman" w:hAnsi="Times New Roman"/>
                <w:i/>
                <w:iCs/>
                <w:color w:val="000000"/>
                <w:sz w:val="20"/>
                <w:szCs w:val="20"/>
                <w:lang w:eastAsia="pl-PL" w:bidi="ar-SA"/>
              </w:rPr>
              <w:t xml:space="preserve">, </w:t>
            </w:r>
            <w:r w:rsidRPr="002B28D2">
              <w:rPr>
                <w:rFonts w:ascii="Times New Roman" w:eastAsia="Times New Roman" w:hAnsi="Times New Roman"/>
                <w:i/>
                <w:iCs/>
                <w:color w:val="000000"/>
                <w:sz w:val="20"/>
                <w:szCs w:val="20"/>
                <w:lang w:eastAsia="pl-PL" w:bidi="ar-SA"/>
              </w:rPr>
              <w:t xml:space="preserve">1 = </w:t>
            </w:r>
            <w:r>
              <w:rPr>
                <w:rFonts w:ascii="Times New Roman" w:eastAsia="Times New Roman" w:hAnsi="Times New Roman"/>
                <w:i/>
                <w:iCs/>
                <w:color w:val="000000"/>
                <w:sz w:val="20"/>
                <w:szCs w:val="20"/>
                <w:lang w:eastAsia="pl-PL" w:bidi="ar-SA"/>
              </w:rPr>
              <w:t>Polish</w:t>
            </w:r>
            <w:r w:rsidR="00BA10BF">
              <w:rPr>
                <w:rFonts w:ascii="Times New Roman" w:eastAsia="Times New Roman" w:hAnsi="Times New Roman"/>
                <w:i/>
                <w:iCs/>
                <w:color w:val="000000"/>
                <w:sz w:val="20"/>
                <w:szCs w:val="20"/>
                <w:lang w:eastAsia="pl-PL" w:bidi="ar-SA"/>
              </w:rPr>
              <w:t xml:space="preserve"> or </w:t>
            </w:r>
            <w:r w:rsidR="00BA10BF">
              <w:rPr>
                <w:rFonts w:ascii="Times New Roman" w:eastAsia="Times New Roman" w:hAnsi="Times New Roman"/>
                <w:i/>
                <w:iCs/>
                <w:color w:val="000000"/>
                <w:sz w:val="20"/>
                <w:szCs w:val="20"/>
                <w:lang w:eastAsia="pl-PL" w:bidi="ar-SA"/>
              </w:rPr>
              <w:tab/>
              <w:t>Lithuanian</w:t>
            </w:r>
            <w:r w:rsidRPr="002B28D2">
              <w:rPr>
                <w:rFonts w:ascii="Times New Roman" w:eastAsia="Times New Roman" w:hAnsi="Times New Roman"/>
                <w:color w:val="000000"/>
                <w:sz w:val="20"/>
                <w:szCs w:val="20"/>
                <w:lang w:eastAsia="pl-PL" w:bidi="ar-SA"/>
              </w:rPr>
              <w:t>)</w:t>
            </w:r>
          </w:p>
        </w:tc>
        <w:tc>
          <w:tcPr>
            <w:tcW w:w="850"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w:t>
            </w:r>
            <w:r>
              <w:rPr>
                <w:rFonts w:ascii="Times New Roman" w:eastAsia="Times New Roman" w:hAnsi="Times New Roman"/>
                <w:color w:val="000000"/>
                <w:sz w:val="20"/>
                <w:szCs w:val="20"/>
                <w:lang w:eastAsia="pl-PL" w:bidi="ar-SA"/>
              </w:rPr>
              <w:t>3</w:t>
            </w:r>
          </w:p>
        </w:tc>
        <w:tc>
          <w:tcPr>
            <w:tcW w:w="65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w:t>
            </w:r>
            <w:r>
              <w:rPr>
                <w:rFonts w:ascii="Times New Roman" w:eastAsia="Times New Roman" w:hAnsi="Times New Roman"/>
                <w:color w:val="000000"/>
                <w:sz w:val="20"/>
                <w:szCs w:val="20"/>
                <w:lang w:eastAsia="pl-PL" w:bidi="ar-SA"/>
              </w:rPr>
              <w:t>4</w:t>
            </w:r>
          </w:p>
        </w:tc>
        <w:tc>
          <w:tcPr>
            <w:tcW w:w="112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w:t>
            </w:r>
            <w:r>
              <w:rPr>
                <w:rFonts w:ascii="Times New Roman" w:eastAsia="Times New Roman" w:hAnsi="Times New Roman"/>
                <w:color w:val="000000"/>
                <w:sz w:val="20"/>
                <w:szCs w:val="20"/>
                <w:lang w:eastAsia="pl-PL" w:bidi="ar-SA"/>
              </w:rPr>
              <w:t>5</w:t>
            </w:r>
          </w:p>
        </w:tc>
        <w:tc>
          <w:tcPr>
            <w:tcW w:w="112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1</w:t>
            </w:r>
            <w:r>
              <w:rPr>
                <w:rFonts w:ascii="Times New Roman" w:eastAsia="Times New Roman" w:hAnsi="Times New Roman"/>
                <w:color w:val="000000"/>
                <w:sz w:val="20"/>
                <w:szCs w:val="20"/>
                <w:lang w:eastAsia="pl-PL" w:bidi="ar-SA"/>
              </w:rPr>
              <w:t>1</w:t>
            </w:r>
          </w:p>
        </w:tc>
        <w:tc>
          <w:tcPr>
            <w:tcW w:w="986"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 xml:space="preserve"> .</w:t>
            </w:r>
            <w:r>
              <w:rPr>
                <w:rFonts w:ascii="Times New Roman" w:eastAsia="Times New Roman" w:hAnsi="Times New Roman"/>
                <w:color w:val="000000"/>
                <w:sz w:val="20"/>
                <w:szCs w:val="20"/>
                <w:lang w:eastAsia="pl-PL" w:bidi="ar-SA"/>
              </w:rPr>
              <w:t>44</w:t>
            </w:r>
          </w:p>
        </w:tc>
      </w:tr>
      <w:tr w:rsidR="00AC4395" w:rsidRPr="002B28D2" w:rsidTr="00AC4395">
        <w:trPr>
          <w:trHeight w:val="316"/>
        </w:trPr>
        <w:tc>
          <w:tcPr>
            <w:tcW w:w="4410" w:type="dxa"/>
            <w:shd w:val="clear" w:color="auto" w:fill="auto"/>
            <w:vAlign w:val="center"/>
            <w:hideMark/>
          </w:tcPr>
          <w:p w:rsidR="005D7BF7" w:rsidRPr="002B28D2" w:rsidRDefault="005D7BF7" w:rsidP="00AC4395">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t>Creativity tests (</w:t>
            </w:r>
            <w:r w:rsidRPr="002B28D2">
              <w:rPr>
                <w:rFonts w:ascii="Times New Roman" w:eastAsia="Times New Roman" w:hAnsi="Times New Roman"/>
                <w:i/>
                <w:iCs/>
                <w:color w:val="000000"/>
                <w:sz w:val="20"/>
                <w:szCs w:val="20"/>
                <w:lang w:eastAsia="pl-PL" w:bidi="ar-SA"/>
              </w:rPr>
              <w:t xml:space="preserve">0 = </w:t>
            </w:r>
            <w:r>
              <w:rPr>
                <w:rFonts w:ascii="Times New Roman" w:eastAsia="Times New Roman" w:hAnsi="Times New Roman"/>
                <w:i/>
                <w:iCs/>
                <w:color w:val="000000"/>
                <w:sz w:val="20"/>
                <w:szCs w:val="20"/>
                <w:lang w:eastAsia="pl-PL" w:bidi="ar-SA"/>
              </w:rPr>
              <w:t xml:space="preserve">figural, </w:t>
            </w:r>
            <w:r w:rsidRPr="002B28D2">
              <w:rPr>
                <w:rFonts w:ascii="Times New Roman" w:eastAsia="Times New Roman" w:hAnsi="Times New Roman"/>
                <w:i/>
                <w:iCs/>
                <w:color w:val="000000"/>
                <w:sz w:val="20"/>
                <w:szCs w:val="20"/>
                <w:lang w:eastAsia="pl-PL" w:bidi="ar-SA"/>
              </w:rPr>
              <w:t xml:space="preserve">1 = </w:t>
            </w:r>
            <w:r>
              <w:rPr>
                <w:rFonts w:ascii="Times New Roman" w:eastAsia="Times New Roman" w:hAnsi="Times New Roman"/>
                <w:i/>
                <w:iCs/>
                <w:color w:val="000000"/>
                <w:sz w:val="20"/>
                <w:szCs w:val="20"/>
                <w:lang w:eastAsia="pl-PL" w:bidi="ar-SA"/>
              </w:rPr>
              <w:t>verbal)</w:t>
            </w:r>
          </w:p>
        </w:tc>
        <w:tc>
          <w:tcPr>
            <w:tcW w:w="850"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.1</w:t>
            </w:r>
            <w:r w:rsidRPr="002B28D2">
              <w:rPr>
                <w:rFonts w:ascii="Times New Roman" w:eastAsia="Times New Roman" w:hAnsi="Times New Roman"/>
                <w:color w:val="000000"/>
                <w:sz w:val="20"/>
                <w:szCs w:val="20"/>
                <w:lang w:eastAsia="pl-PL" w:bidi="ar-SA"/>
              </w:rPr>
              <w:t>3</w:t>
            </w:r>
          </w:p>
        </w:tc>
        <w:tc>
          <w:tcPr>
            <w:tcW w:w="65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02</w:t>
            </w:r>
          </w:p>
        </w:tc>
        <w:tc>
          <w:tcPr>
            <w:tcW w:w="112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.1</w:t>
            </w:r>
            <w:r w:rsidRPr="002B28D2">
              <w:rPr>
                <w:rFonts w:ascii="Times New Roman" w:eastAsia="Times New Roman" w:hAnsi="Times New Roman"/>
                <w:color w:val="000000"/>
                <w:sz w:val="20"/>
                <w:szCs w:val="20"/>
                <w:lang w:eastAsia="pl-PL" w:bidi="ar-SA"/>
              </w:rPr>
              <w:t>0</w:t>
            </w:r>
          </w:p>
        </w:tc>
        <w:tc>
          <w:tcPr>
            <w:tcW w:w="1127"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.16</w:t>
            </w:r>
          </w:p>
        </w:tc>
        <w:tc>
          <w:tcPr>
            <w:tcW w:w="986" w:type="dxa"/>
            <w:shd w:val="clear" w:color="auto" w:fill="auto"/>
            <w:noWrap/>
            <w:vAlign w:val="bottom"/>
            <w:hideMark/>
          </w:tcPr>
          <w:p w:rsidR="005D7BF7" w:rsidRPr="002B28D2" w:rsidRDefault="005D7BF7" w:rsidP="005D7BF7">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&lt;.001</w:t>
            </w:r>
          </w:p>
        </w:tc>
      </w:tr>
      <w:tr w:rsidR="00AC4395" w:rsidRPr="002B28D2" w:rsidTr="00AC4395">
        <w:trPr>
          <w:trHeight w:val="300"/>
        </w:trPr>
        <w:tc>
          <w:tcPr>
            <w:tcW w:w="4410" w:type="dxa"/>
            <w:shd w:val="clear" w:color="auto" w:fill="auto"/>
            <w:vAlign w:val="center"/>
            <w:hideMark/>
          </w:tcPr>
          <w:p w:rsidR="005D7BF7" w:rsidRPr="005D7BF7" w:rsidRDefault="005D7BF7" w:rsidP="005F31AD">
            <w:pPr>
              <w:spacing w:after="0" w:line="240" w:lineRule="auto"/>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Random Effects</w:t>
            </w:r>
          </w:p>
        </w:tc>
        <w:tc>
          <w:tcPr>
            <w:tcW w:w="850" w:type="dxa"/>
            <w:shd w:val="clear" w:color="auto" w:fill="auto"/>
            <w:noWrap/>
            <w:vAlign w:val="bottom"/>
            <w:hideMark/>
          </w:tcPr>
          <w:p w:rsidR="005D7BF7" w:rsidRPr="005D7BF7" w:rsidRDefault="005D7BF7" w:rsidP="005F31AD">
            <w:pPr>
              <w:spacing w:after="0" w:line="240" w:lineRule="auto"/>
              <w:jc w:val="center"/>
              <w:rPr>
                <w:rFonts w:ascii="Times New Roman" w:eastAsia="Times New Roman" w:hAnsi="Times New Roman"/>
                <w:color w:val="000000"/>
                <w:sz w:val="20"/>
                <w:szCs w:val="20"/>
                <w:lang w:eastAsia="pl-PL" w:bidi="ar-SA"/>
              </w:rPr>
            </w:pPr>
          </w:p>
        </w:tc>
        <w:tc>
          <w:tcPr>
            <w:tcW w:w="657" w:type="dxa"/>
            <w:shd w:val="clear" w:color="auto" w:fill="auto"/>
            <w:noWrap/>
            <w:vAlign w:val="bottom"/>
            <w:hideMark/>
          </w:tcPr>
          <w:p w:rsidR="005D7BF7" w:rsidRPr="005D7BF7" w:rsidRDefault="005D7BF7" w:rsidP="005F31AD">
            <w:pPr>
              <w:spacing w:after="0" w:line="240" w:lineRule="auto"/>
              <w:jc w:val="center"/>
              <w:rPr>
                <w:rFonts w:ascii="Times New Roman" w:eastAsia="Times New Roman" w:hAnsi="Times New Roman"/>
                <w:color w:val="000000"/>
                <w:sz w:val="20"/>
                <w:szCs w:val="20"/>
                <w:lang w:eastAsia="pl-PL" w:bidi="ar-SA"/>
              </w:rPr>
            </w:pPr>
          </w:p>
        </w:tc>
        <w:tc>
          <w:tcPr>
            <w:tcW w:w="1127" w:type="dxa"/>
            <w:shd w:val="clear" w:color="auto" w:fill="auto"/>
            <w:noWrap/>
            <w:vAlign w:val="bottom"/>
            <w:hideMark/>
          </w:tcPr>
          <w:p w:rsidR="005D7BF7" w:rsidRPr="005D7BF7" w:rsidRDefault="005D7BF7" w:rsidP="005F31AD">
            <w:pPr>
              <w:spacing w:after="0" w:line="240" w:lineRule="auto"/>
              <w:jc w:val="center"/>
              <w:rPr>
                <w:rFonts w:ascii="Times New Roman" w:eastAsia="Times New Roman" w:hAnsi="Times New Roman"/>
                <w:color w:val="000000"/>
                <w:sz w:val="20"/>
                <w:szCs w:val="20"/>
                <w:lang w:eastAsia="pl-PL" w:bidi="ar-SA"/>
              </w:rPr>
            </w:pPr>
          </w:p>
        </w:tc>
        <w:tc>
          <w:tcPr>
            <w:tcW w:w="1127" w:type="dxa"/>
            <w:shd w:val="clear" w:color="auto" w:fill="auto"/>
            <w:noWrap/>
            <w:vAlign w:val="bottom"/>
            <w:hideMark/>
          </w:tcPr>
          <w:p w:rsidR="005D7BF7" w:rsidRPr="005D7BF7" w:rsidRDefault="005D7BF7" w:rsidP="005F31AD">
            <w:pPr>
              <w:spacing w:after="0" w:line="240" w:lineRule="auto"/>
              <w:jc w:val="center"/>
              <w:rPr>
                <w:rFonts w:ascii="Times New Roman" w:eastAsia="Times New Roman" w:hAnsi="Times New Roman"/>
                <w:color w:val="000000"/>
                <w:sz w:val="20"/>
                <w:szCs w:val="20"/>
                <w:lang w:eastAsia="pl-PL" w:bidi="ar-SA"/>
              </w:rPr>
            </w:pPr>
          </w:p>
        </w:tc>
        <w:tc>
          <w:tcPr>
            <w:tcW w:w="986" w:type="dxa"/>
            <w:shd w:val="clear" w:color="auto" w:fill="auto"/>
            <w:noWrap/>
            <w:vAlign w:val="bottom"/>
            <w:hideMark/>
          </w:tcPr>
          <w:p w:rsidR="005D7BF7" w:rsidRPr="005D7BF7" w:rsidRDefault="005D7BF7" w:rsidP="005F31AD">
            <w:pPr>
              <w:spacing w:after="0" w:line="240" w:lineRule="auto"/>
              <w:jc w:val="center"/>
              <w:rPr>
                <w:rFonts w:ascii="Times New Roman" w:eastAsia="Times New Roman" w:hAnsi="Times New Roman"/>
                <w:color w:val="000000"/>
                <w:sz w:val="20"/>
                <w:szCs w:val="20"/>
                <w:lang w:eastAsia="pl-PL" w:bidi="ar-SA"/>
              </w:rPr>
            </w:pPr>
          </w:p>
        </w:tc>
      </w:tr>
      <w:tr w:rsidR="00AC4395" w:rsidRPr="002B28D2" w:rsidTr="00AC4395">
        <w:trPr>
          <w:trHeight w:val="300"/>
        </w:trPr>
        <w:tc>
          <w:tcPr>
            <w:tcW w:w="4410" w:type="dxa"/>
            <w:shd w:val="clear" w:color="auto" w:fill="auto"/>
            <w:vAlign w:val="center"/>
            <w:hideMark/>
          </w:tcPr>
          <w:p w:rsidR="005D7BF7" w:rsidRPr="002B28D2" w:rsidRDefault="005D7BF7" w:rsidP="005F31AD">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Within-Study variance</w:t>
            </w:r>
          </w:p>
        </w:tc>
        <w:tc>
          <w:tcPr>
            <w:tcW w:w="850"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65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00</w:t>
            </w:r>
          </w:p>
        </w:tc>
        <w:tc>
          <w:tcPr>
            <w:tcW w:w="112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112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986"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r w:rsidR="00AC4395" w:rsidRPr="002B28D2" w:rsidTr="00AC4395">
        <w:trPr>
          <w:trHeight w:val="315"/>
        </w:trPr>
        <w:tc>
          <w:tcPr>
            <w:tcW w:w="4410" w:type="dxa"/>
            <w:shd w:val="clear" w:color="auto" w:fill="auto"/>
            <w:vAlign w:val="center"/>
            <w:hideMark/>
          </w:tcPr>
          <w:p w:rsidR="005D7BF7" w:rsidRPr="002B28D2" w:rsidRDefault="005D7BF7" w:rsidP="005F31AD">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Between-Study variance</w:t>
            </w:r>
          </w:p>
        </w:tc>
        <w:tc>
          <w:tcPr>
            <w:tcW w:w="850"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65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00</w:t>
            </w:r>
          </w:p>
        </w:tc>
        <w:tc>
          <w:tcPr>
            <w:tcW w:w="112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1127"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986" w:type="dxa"/>
            <w:shd w:val="clear" w:color="auto" w:fill="auto"/>
            <w:noWrap/>
            <w:vAlign w:val="bottom"/>
            <w:hideMark/>
          </w:tcPr>
          <w:p w:rsidR="005D7BF7" w:rsidRPr="002B28D2" w:rsidRDefault="005D7BF7" w:rsidP="005F31AD">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&lt; .</w:t>
            </w:r>
            <w:r w:rsidRPr="002B28D2">
              <w:rPr>
                <w:rFonts w:ascii="Times New Roman" w:eastAsia="Times New Roman" w:hAnsi="Times New Roman"/>
                <w:color w:val="000000"/>
                <w:sz w:val="20"/>
                <w:szCs w:val="20"/>
                <w:lang w:val="pl-PL" w:eastAsia="pl-PL" w:bidi="ar-SA"/>
              </w:rPr>
              <w:t>00</w:t>
            </w:r>
            <w:r>
              <w:rPr>
                <w:rFonts w:ascii="Times New Roman" w:eastAsia="Times New Roman" w:hAnsi="Times New Roman"/>
                <w:color w:val="000000"/>
                <w:sz w:val="20"/>
                <w:szCs w:val="20"/>
                <w:lang w:val="pl-PL" w:eastAsia="pl-PL" w:bidi="ar-SA"/>
              </w:rPr>
              <w:t>1</w:t>
            </w:r>
          </w:p>
        </w:tc>
      </w:tr>
    </w:tbl>
    <w:p w:rsidR="003A5D01" w:rsidRDefault="003A5D01" w:rsidP="00C214FF">
      <w:pPr>
        <w:spacing w:after="0" w:line="480" w:lineRule="auto"/>
        <w:outlineLvl w:val="0"/>
        <w:rPr>
          <w:rFonts w:ascii="Times New Roman" w:hAnsi="Times New Roman"/>
          <w:sz w:val="24"/>
        </w:rPr>
      </w:pPr>
    </w:p>
    <w:p w:rsidR="003A5D01" w:rsidRPr="00075C60" w:rsidRDefault="00C214FF" w:rsidP="00075C60">
      <w:pPr>
        <w:spacing w:after="0" w:line="480" w:lineRule="auto"/>
        <w:jc w:val="center"/>
        <w:outlineLvl w:val="0"/>
        <w:rPr>
          <w:rFonts w:ascii="Times New Roman" w:hAnsi="Times New Roman"/>
          <w:b/>
          <w:sz w:val="24"/>
        </w:rPr>
      </w:pPr>
      <w:r w:rsidRPr="00075C60">
        <w:rPr>
          <w:rFonts w:ascii="Times New Roman" w:hAnsi="Times New Roman"/>
          <w:b/>
          <w:sz w:val="24"/>
        </w:rPr>
        <w:t xml:space="preserve">Supplementary </w:t>
      </w:r>
      <w:r w:rsidR="003A5D01" w:rsidRPr="00075C60">
        <w:rPr>
          <w:rFonts w:ascii="Times New Roman" w:hAnsi="Times New Roman"/>
          <w:b/>
          <w:sz w:val="24"/>
        </w:rPr>
        <w:t>A</w:t>
      </w:r>
      <w:r w:rsidRPr="00075C60">
        <w:rPr>
          <w:rFonts w:ascii="Times New Roman" w:hAnsi="Times New Roman"/>
          <w:b/>
          <w:sz w:val="24"/>
        </w:rPr>
        <w:t xml:space="preserve">nalysis 3 – </w:t>
      </w:r>
      <w:r w:rsidR="003A5D01" w:rsidRPr="00075C60">
        <w:rPr>
          <w:rFonts w:ascii="Times New Roman" w:hAnsi="Times New Roman"/>
          <w:b/>
          <w:sz w:val="24"/>
        </w:rPr>
        <w:t>The Role of Creative Ability Aspect</w:t>
      </w:r>
    </w:p>
    <w:p w:rsidR="00C214FF" w:rsidRDefault="003A5D01" w:rsidP="00C214FF">
      <w:pPr>
        <w:spacing w:after="0" w:line="480" w:lineRule="auto"/>
        <w:outlineLvl w:val="0"/>
        <w:rPr>
          <w:rFonts w:ascii="Times New Roman" w:hAnsi="Times New Roman"/>
          <w:sz w:val="24"/>
        </w:rPr>
      </w:pPr>
      <w:r>
        <w:rPr>
          <w:rFonts w:ascii="Times New Roman" w:hAnsi="Times New Roman"/>
          <w:sz w:val="24"/>
        </w:rPr>
        <w:t>S</w:t>
      </w:r>
      <w:r w:rsidR="00C214FF" w:rsidRPr="00C214FF">
        <w:rPr>
          <w:rFonts w:ascii="Times New Roman" w:hAnsi="Times New Roman"/>
          <w:sz w:val="24"/>
        </w:rPr>
        <w:t xml:space="preserve">ee the subsection </w:t>
      </w:r>
      <w:r w:rsidR="00C214FF" w:rsidRPr="00C214FF">
        <w:rPr>
          <w:rFonts w:ascii="Times New Roman" w:hAnsi="Times New Roman"/>
          <w:i/>
          <w:sz w:val="24"/>
        </w:rPr>
        <w:t xml:space="preserve">Aspects of Creativity Tests </w:t>
      </w:r>
      <w:r w:rsidR="00C214FF" w:rsidRPr="00C214FF">
        <w:rPr>
          <w:rFonts w:ascii="Times New Roman" w:hAnsi="Times New Roman"/>
          <w:sz w:val="24"/>
        </w:rPr>
        <w:t>in the Results section</w:t>
      </w:r>
      <w:r>
        <w:rPr>
          <w:rFonts w:ascii="Times New Roman" w:hAnsi="Times New Roman"/>
          <w:sz w:val="24"/>
        </w:rPr>
        <w:t xml:space="preserve">, which reads: </w:t>
      </w:r>
    </w:p>
    <w:p w:rsidR="003A5D01" w:rsidRDefault="003A5D01" w:rsidP="00AC4395">
      <w:pPr>
        <w:spacing w:after="0" w:line="240" w:lineRule="auto"/>
        <w:rPr>
          <w:rFonts w:ascii="Times New Roman" w:hAnsi="Times New Roman"/>
          <w:sz w:val="24"/>
          <w:szCs w:val="24"/>
        </w:rPr>
      </w:pPr>
      <w:r>
        <w:rPr>
          <w:rFonts w:ascii="Times New Roman" w:hAnsi="Times New Roman"/>
          <w:sz w:val="24"/>
        </w:rPr>
        <w:t xml:space="preserve">“Therefore, in the next model, in addition to the method of measuring academic achievement, we included four more specific moderators in the group of creativity test predictors, namely: fluency, flexibility, originality of thinking, elaboration, and overall creative ability (e.g., the sum of TTCT or TCT-DP scores), and other measures (e.g., imagination as measured by Jankowska &amp; </w:t>
      </w:r>
      <w:proofErr w:type="spellStart"/>
      <w:r>
        <w:rPr>
          <w:rFonts w:ascii="Times New Roman" w:hAnsi="Times New Roman"/>
          <w:sz w:val="24"/>
        </w:rPr>
        <w:t>Karwowski</w:t>
      </w:r>
      <w:proofErr w:type="spellEnd"/>
      <w:r>
        <w:rPr>
          <w:rFonts w:ascii="Times New Roman" w:hAnsi="Times New Roman"/>
          <w:sz w:val="24"/>
        </w:rPr>
        <w:t xml:space="preserve">, 2015).  We used a combination of overall indices of creative ability </w:t>
      </w:r>
      <w:r>
        <w:rPr>
          <w:rFonts w:ascii="Times New Roman" w:hAnsi="Times New Roman"/>
          <w:sz w:val="24"/>
        </w:rPr>
        <w:lastRenderedPageBreak/>
        <w:t>and other measures as the reference category for our analysis. This model did not fit the data better than the previously tested model (-2</w:t>
      </w:r>
      <w:r>
        <w:rPr>
          <w:rFonts w:ascii="Times New Roman" w:hAnsi="Times New Roman"/>
          <w:i/>
          <w:sz w:val="24"/>
        </w:rPr>
        <w:t>LL</w:t>
      </w:r>
      <w:r>
        <w:rPr>
          <w:rFonts w:ascii="Times New Roman" w:hAnsi="Times New Roman"/>
          <w:sz w:val="24"/>
        </w:rPr>
        <w:t xml:space="preserve"> = -681.35, </w:t>
      </w:r>
      <w:proofErr w:type="spellStart"/>
      <w:r>
        <w:rPr>
          <w:rFonts w:ascii="Times New Roman" w:hAnsi="Times New Roman"/>
          <w:i/>
          <w:sz w:val="24"/>
        </w:rPr>
        <w:t>df</w:t>
      </w:r>
      <w:proofErr w:type="spellEnd"/>
      <w:r>
        <w:rPr>
          <w:rFonts w:ascii="Times New Roman" w:hAnsi="Times New Roman"/>
          <w:sz w:val="24"/>
        </w:rPr>
        <w:t xml:space="preserve"> = 8; Δ-2</w:t>
      </w:r>
      <w:r>
        <w:rPr>
          <w:rFonts w:ascii="Times New Roman" w:hAnsi="Times New Roman"/>
          <w:i/>
          <w:sz w:val="24"/>
        </w:rPr>
        <w:t>LL</w:t>
      </w:r>
      <w:r>
        <w:rPr>
          <w:rFonts w:ascii="Times New Roman" w:hAnsi="Times New Roman"/>
          <w:sz w:val="24"/>
        </w:rPr>
        <w:t xml:space="preserve"> = 4.65, </w:t>
      </w:r>
      <w:proofErr w:type="spellStart"/>
      <w:r>
        <w:rPr>
          <w:rFonts w:ascii="Times New Roman" w:hAnsi="Times New Roman"/>
          <w:sz w:val="24"/>
        </w:rPr>
        <w:t>Δ</w:t>
      </w:r>
      <w:r>
        <w:rPr>
          <w:rFonts w:ascii="Times New Roman" w:hAnsi="Times New Roman"/>
          <w:i/>
          <w:sz w:val="24"/>
        </w:rPr>
        <w:t>df</w:t>
      </w:r>
      <w:proofErr w:type="spellEnd"/>
      <w:r>
        <w:rPr>
          <w:rFonts w:ascii="Times New Roman" w:hAnsi="Times New Roman"/>
          <w:sz w:val="24"/>
        </w:rPr>
        <w:t xml:space="preserve"> = 5; </w:t>
      </w:r>
      <w:r>
        <w:rPr>
          <w:rFonts w:ascii="Times New Roman" w:hAnsi="Times New Roman"/>
          <w:i/>
          <w:sz w:val="24"/>
        </w:rPr>
        <w:t>p</w:t>
      </w:r>
      <w:r>
        <w:rPr>
          <w:rFonts w:ascii="Times New Roman" w:hAnsi="Times New Roman"/>
          <w:sz w:val="24"/>
        </w:rPr>
        <w:t xml:space="preserve"> = .46).  Moreover, the various aspects of creative ability (fluency, flexibility, originality, elaboration) did not differ from the reference category in terms of the effect size generated (see supplementary material Table S3).”</w:t>
      </w:r>
    </w:p>
    <w:p w:rsidR="00C214FF" w:rsidRDefault="00C214FF" w:rsidP="001173BB">
      <w:pPr>
        <w:spacing w:after="0"/>
        <w:rPr>
          <w:rFonts w:ascii="Times New Roman" w:hAnsi="Times New Roman"/>
          <w:sz w:val="24"/>
        </w:rPr>
      </w:pPr>
    </w:p>
    <w:p w:rsidR="001173BB" w:rsidRDefault="001173BB" w:rsidP="001173BB">
      <w:pPr>
        <w:spacing w:after="0"/>
        <w:rPr>
          <w:rFonts w:ascii="Times New Roman" w:hAnsi="Times New Roman"/>
          <w:sz w:val="24"/>
        </w:rPr>
      </w:pPr>
      <w:r>
        <w:rPr>
          <w:rFonts w:ascii="Times New Roman" w:hAnsi="Times New Roman"/>
          <w:sz w:val="24"/>
        </w:rPr>
        <w:t>Table S</w:t>
      </w:r>
      <w:r w:rsidR="00C214FF">
        <w:rPr>
          <w:rFonts w:ascii="Times New Roman" w:hAnsi="Times New Roman"/>
          <w:sz w:val="24"/>
        </w:rPr>
        <w:t>3</w:t>
      </w:r>
    </w:p>
    <w:p w:rsidR="001173BB" w:rsidRDefault="001173BB" w:rsidP="001173BB">
      <w:pPr>
        <w:spacing w:after="0"/>
        <w:rPr>
          <w:rFonts w:ascii="Times New Roman" w:hAnsi="Times New Roman"/>
          <w:i/>
          <w:sz w:val="24"/>
        </w:rPr>
      </w:pPr>
      <w:r>
        <w:rPr>
          <w:rFonts w:ascii="Times New Roman" w:hAnsi="Times New Roman"/>
          <w:i/>
          <w:sz w:val="24"/>
        </w:rPr>
        <w:t>Moderator Analysis: Creative Abilities Aspects as Moderators</w:t>
      </w:r>
    </w:p>
    <w:tbl>
      <w:tblPr>
        <w:tblW w:w="8657" w:type="dxa"/>
        <w:jc w:val="righ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417"/>
        <w:gridCol w:w="993"/>
        <w:gridCol w:w="1134"/>
        <w:gridCol w:w="1275"/>
        <w:gridCol w:w="1134"/>
        <w:gridCol w:w="704"/>
      </w:tblGrid>
      <w:tr w:rsidR="001173BB" w:rsidRPr="002B28D2" w:rsidTr="001173BB">
        <w:trPr>
          <w:trHeight w:val="300"/>
          <w:jc w:val="right"/>
        </w:trPr>
        <w:tc>
          <w:tcPr>
            <w:tcW w:w="3417" w:type="dxa"/>
            <w:tcBorders>
              <w:top w:val="single" w:sz="4" w:space="0" w:color="auto"/>
              <w:bottom w:val="single" w:sz="4" w:space="0" w:color="auto"/>
            </w:tcBorders>
            <w:shd w:val="clear" w:color="auto" w:fill="auto"/>
            <w:noWrap/>
            <w:vAlign w:val="center"/>
            <w:hideMark/>
          </w:tcPr>
          <w:p w:rsidR="002B28D2" w:rsidRPr="002B28D2" w:rsidRDefault="002B28D2" w:rsidP="002B28D2">
            <w:pPr>
              <w:spacing w:after="0" w:line="240" w:lineRule="auto"/>
              <w:rPr>
                <w:rFonts w:ascii="Times New Roman" w:eastAsia="Times New Roman" w:hAnsi="Times New Roman"/>
                <w:color w:val="000000"/>
                <w:sz w:val="20"/>
                <w:szCs w:val="20"/>
                <w:lang w:eastAsia="pl-PL" w:bidi="ar-SA"/>
              </w:rPr>
            </w:pPr>
          </w:p>
        </w:tc>
        <w:tc>
          <w:tcPr>
            <w:tcW w:w="993" w:type="dxa"/>
            <w:tcBorders>
              <w:top w:val="single" w:sz="4" w:space="0" w:color="auto"/>
              <w:bottom w:val="single" w:sz="4" w:space="0" w:color="auto"/>
            </w:tcBorders>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Estimate</w:t>
            </w:r>
          </w:p>
        </w:tc>
        <w:tc>
          <w:tcPr>
            <w:tcW w:w="1134" w:type="dxa"/>
            <w:tcBorders>
              <w:top w:val="single" w:sz="4" w:space="0" w:color="auto"/>
              <w:bottom w:val="single" w:sz="4" w:space="0" w:color="auto"/>
            </w:tcBorders>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i/>
                <w:color w:val="000000"/>
                <w:sz w:val="20"/>
                <w:szCs w:val="20"/>
                <w:lang w:val="pl-PL" w:eastAsia="pl-PL" w:bidi="ar-SA"/>
              </w:rPr>
            </w:pPr>
            <w:r w:rsidRPr="001173BB">
              <w:rPr>
                <w:rFonts w:ascii="Times New Roman" w:eastAsia="Times New Roman" w:hAnsi="Times New Roman"/>
                <w:i/>
                <w:color w:val="000000"/>
                <w:sz w:val="20"/>
                <w:szCs w:val="20"/>
                <w:lang w:val="pl-PL" w:eastAsia="pl-PL" w:bidi="ar-SA"/>
              </w:rPr>
              <w:t>SE</w:t>
            </w:r>
          </w:p>
        </w:tc>
        <w:tc>
          <w:tcPr>
            <w:tcW w:w="1275" w:type="dxa"/>
            <w:tcBorders>
              <w:top w:val="single" w:sz="4" w:space="0" w:color="auto"/>
              <w:bottom w:val="single" w:sz="4" w:space="0" w:color="auto"/>
            </w:tcBorders>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 xml:space="preserve">95% </w:t>
            </w:r>
            <w:r w:rsidRPr="001173BB">
              <w:rPr>
                <w:rFonts w:ascii="Times New Roman" w:eastAsia="Times New Roman" w:hAnsi="Times New Roman"/>
                <w:i/>
                <w:color w:val="000000"/>
                <w:sz w:val="20"/>
                <w:szCs w:val="20"/>
                <w:lang w:val="pl-PL" w:eastAsia="pl-PL" w:bidi="ar-SA"/>
              </w:rPr>
              <w:t>CI LB</w:t>
            </w:r>
          </w:p>
        </w:tc>
        <w:tc>
          <w:tcPr>
            <w:tcW w:w="1134" w:type="dxa"/>
            <w:tcBorders>
              <w:top w:val="single" w:sz="4" w:space="0" w:color="auto"/>
              <w:bottom w:val="single" w:sz="4" w:space="0" w:color="auto"/>
            </w:tcBorders>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 xml:space="preserve">95% </w:t>
            </w:r>
            <w:r w:rsidRPr="001173BB">
              <w:rPr>
                <w:rFonts w:ascii="Times New Roman" w:eastAsia="Times New Roman" w:hAnsi="Times New Roman"/>
                <w:i/>
                <w:color w:val="000000"/>
                <w:sz w:val="20"/>
                <w:szCs w:val="20"/>
                <w:lang w:val="pl-PL" w:eastAsia="pl-PL" w:bidi="ar-SA"/>
              </w:rPr>
              <w:t>CI UB</w:t>
            </w:r>
          </w:p>
        </w:tc>
        <w:tc>
          <w:tcPr>
            <w:tcW w:w="704" w:type="dxa"/>
            <w:tcBorders>
              <w:top w:val="single" w:sz="4" w:space="0" w:color="auto"/>
              <w:bottom w:val="single" w:sz="4" w:space="0" w:color="auto"/>
            </w:tcBorders>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i/>
                <w:color w:val="000000"/>
                <w:sz w:val="20"/>
                <w:szCs w:val="20"/>
                <w:lang w:val="pl-PL" w:eastAsia="pl-PL" w:bidi="ar-SA"/>
              </w:rPr>
            </w:pPr>
            <w:r w:rsidRPr="001173BB">
              <w:rPr>
                <w:rFonts w:ascii="Times New Roman" w:eastAsia="Times New Roman" w:hAnsi="Times New Roman"/>
                <w:i/>
                <w:color w:val="000000"/>
                <w:sz w:val="20"/>
                <w:szCs w:val="20"/>
                <w:lang w:val="pl-PL" w:eastAsia="pl-PL" w:bidi="ar-SA"/>
              </w:rPr>
              <w:t>p</w:t>
            </w:r>
          </w:p>
        </w:tc>
      </w:tr>
      <w:tr w:rsidR="001173BB" w:rsidRPr="002B28D2" w:rsidTr="001173BB">
        <w:trPr>
          <w:trHeight w:val="300"/>
          <w:jc w:val="right"/>
        </w:trPr>
        <w:tc>
          <w:tcPr>
            <w:tcW w:w="3417" w:type="dxa"/>
            <w:tcBorders>
              <w:top w:val="single" w:sz="4" w:space="0" w:color="auto"/>
            </w:tcBorders>
            <w:shd w:val="clear" w:color="auto" w:fill="auto"/>
            <w:noWrap/>
            <w:vAlign w:val="bottom"/>
            <w:hideMark/>
          </w:tcPr>
          <w:p w:rsidR="002B28D2" w:rsidRPr="002B28D2" w:rsidRDefault="002B28D2" w:rsidP="002B28D2">
            <w:pPr>
              <w:spacing w:after="0" w:line="240" w:lineRule="auto"/>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Fixed Effects</w:t>
            </w:r>
          </w:p>
        </w:tc>
        <w:tc>
          <w:tcPr>
            <w:tcW w:w="993" w:type="dxa"/>
            <w:tcBorders>
              <w:top w:val="single" w:sz="4" w:space="0" w:color="auto"/>
            </w:tcBorders>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1134" w:type="dxa"/>
            <w:tcBorders>
              <w:top w:val="single" w:sz="4" w:space="0" w:color="auto"/>
            </w:tcBorders>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1275" w:type="dxa"/>
            <w:tcBorders>
              <w:top w:val="single" w:sz="4" w:space="0" w:color="auto"/>
            </w:tcBorders>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1134" w:type="dxa"/>
            <w:tcBorders>
              <w:top w:val="single" w:sz="4" w:space="0" w:color="auto"/>
            </w:tcBorders>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704" w:type="dxa"/>
            <w:tcBorders>
              <w:top w:val="single" w:sz="4" w:space="0" w:color="auto"/>
            </w:tcBorders>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r>
      <w:tr w:rsidR="002B28D2" w:rsidRPr="002B28D2" w:rsidTr="001173BB">
        <w:trPr>
          <w:trHeight w:val="300"/>
          <w:jc w:val="right"/>
        </w:trPr>
        <w:tc>
          <w:tcPr>
            <w:tcW w:w="3417" w:type="dxa"/>
            <w:shd w:val="clear" w:color="auto" w:fill="auto"/>
            <w:noWrap/>
            <w:vAlign w:val="center"/>
            <w:hideMark/>
          </w:tcPr>
          <w:p w:rsidR="002B28D2" w:rsidRPr="002B28D2" w:rsidRDefault="001173BB" w:rsidP="002B28D2">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Intercept</w:t>
            </w:r>
          </w:p>
        </w:tc>
        <w:tc>
          <w:tcPr>
            <w:tcW w:w="993"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25</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02</w:t>
            </w:r>
          </w:p>
        </w:tc>
        <w:tc>
          <w:tcPr>
            <w:tcW w:w="1275"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21</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30</w:t>
            </w:r>
          </w:p>
        </w:tc>
        <w:tc>
          <w:tcPr>
            <w:tcW w:w="70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r w:rsidR="002B28D2" w:rsidRPr="002B28D2" w:rsidTr="001173BB">
        <w:trPr>
          <w:trHeight w:val="300"/>
          <w:jc w:val="right"/>
        </w:trPr>
        <w:tc>
          <w:tcPr>
            <w:tcW w:w="3417" w:type="dxa"/>
            <w:shd w:val="clear" w:color="auto" w:fill="auto"/>
            <w:noWrap/>
            <w:vAlign w:val="center"/>
            <w:hideMark/>
          </w:tcPr>
          <w:p w:rsidR="002B28D2" w:rsidRPr="002B28D2" w:rsidRDefault="001173BB" w:rsidP="002B28D2">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 xml:space="preserve">School Achievement </w:t>
            </w: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Measurement (</w:t>
            </w:r>
            <w:r w:rsidR="002B28D2" w:rsidRPr="002B28D2">
              <w:rPr>
                <w:rFonts w:ascii="Times New Roman" w:eastAsia="Times New Roman" w:hAnsi="Times New Roman"/>
                <w:i/>
                <w:color w:val="000000"/>
                <w:sz w:val="20"/>
                <w:szCs w:val="20"/>
                <w:lang w:eastAsia="pl-PL" w:bidi="ar-SA"/>
              </w:rPr>
              <w:t xml:space="preserve">0 = test, 1 = </w:t>
            </w:r>
            <w:r w:rsidRPr="001173BB">
              <w:rPr>
                <w:rFonts w:ascii="Times New Roman" w:eastAsia="Times New Roman" w:hAnsi="Times New Roman"/>
                <w:i/>
                <w:color w:val="000000"/>
                <w:sz w:val="20"/>
                <w:szCs w:val="20"/>
                <w:lang w:eastAsia="pl-PL" w:bidi="ar-SA"/>
              </w:rPr>
              <w:tab/>
            </w:r>
            <w:r w:rsidR="002B28D2" w:rsidRPr="002B28D2">
              <w:rPr>
                <w:rFonts w:ascii="Times New Roman" w:eastAsia="Times New Roman" w:hAnsi="Times New Roman"/>
                <w:i/>
                <w:color w:val="000000"/>
                <w:sz w:val="20"/>
                <w:szCs w:val="20"/>
                <w:lang w:eastAsia="pl-PL" w:bidi="ar-SA"/>
              </w:rPr>
              <w:t>GPA</w:t>
            </w:r>
            <w:r w:rsidR="002B28D2" w:rsidRPr="002B28D2">
              <w:rPr>
                <w:rFonts w:ascii="Times New Roman" w:eastAsia="Times New Roman" w:hAnsi="Times New Roman"/>
                <w:color w:val="000000"/>
                <w:sz w:val="20"/>
                <w:szCs w:val="20"/>
                <w:lang w:eastAsia="pl-PL" w:bidi="ar-SA"/>
              </w:rPr>
              <w:t>)</w:t>
            </w:r>
          </w:p>
        </w:tc>
        <w:tc>
          <w:tcPr>
            <w:tcW w:w="993"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sidR="001173BB">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04</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02</w:t>
            </w: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sidR="001173BB">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08</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00</w:t>
            </w:r>
          </w:p>
        </w:tc>
        <w:tc>
          <w:tcPr>
            <w:tcW w:w="70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05</w:t>
            </w:r>
          </w:p>
        </w:tc>
      </w:tr>
      <w:tr w:rsidR="002B28D2" w:rsidRPr="002B28D2" w:rsidTr="001173BB">
        <w:trPr>
          <w:trHeight w:val="300"/>
          <w:jc w:val="right"/>
        </w:trPr>
        <w:tc>
          <w:tcPr>
            <w:tcW w:w="4410" w:type="dxa"/>
            <w:gridSpan w:val="2"/>
            <w:shd w:val="clear" w:color="auto" w:fill="auto"/>
            <w:noWrap/>
            <w:vAlign w:val="center"/>
            <w:hideMark/>
          </w:tcPr>
          <w:p w:rsidR="002B28D2" w:rsidRPr="002B28D2" w:rsidRDefault="002B28D2" w:rsidP="001173BB">
            <w:pPr>
              <w:spacing w:after="0" w:line="240" w:lineRule="auto"/>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Creative abilities (composite = reference)</w:t>
            </w:r>
          </w:p>
        </w:tc>
        <w:tc>
          <w:tcPr>
            <w:tcW w:w="113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p>
        </w:tc>
        <w:tc>
          <w:tcPr>
            <w:tcW w:w="113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p>
        </w:tc>
        <w:tc>
          <w:tcPr>
            <w:tcW w:w="70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p>
        </w:tc>
      </w:tr>
      <w:tr w:rsidR="002B28D2" w:rsidRPr="002B28D2" w:rsidTr="001173BB">
        <w:trPr>
          <w:trHeight w:val="300"/>
          <w:jc w:val="right"/>
        </w:trPr>
        <w:tc>
          <w:tcPr>
            <w:tcW w:w="3417" w:type="dxa"/>
            <w:shd w:val="clear" w:color="auto" w:fill="auto"/>
            <w:noWrap/>
            <w:vAlign w:val="center"/>
            <w:hideMark/>
          </w:tcPr>
          <w:p w:rsidR="002B28D2" w:rsidRPr="002B28D2" w:rsidRDefault="001173BB" w:rsidP="002B28D2">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Fluency</w:t>
            </w:r>
          </w:p>
        </w:tc>
        <w:tc>
          <w:tcPr>
            <w:tcW w:w="993"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00</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02</w:t>
            </w: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eastAsia="pl-PL" w:bidi="ar-SA"/>
              </w:rPr>
            </w:pPr>
            <w:r w:rsidRPr="002B28D2">
              <w:rPr>
                <w:rFonts w:ascii="Times New Roman" w:eastAsia="Times New Roman" w:hAnsi="Times New Roman"/>
                <w:color w:val="000000"/>
                <w:sz w:val="20"/>
                <w:szCs w:val="20"/>
                <w:lang w:eastAsia="pl-PL" w:bidi="ar-SA"/>
              </w:rPr>
              <w:t>-</w:t>
            </w:r>
            <w:r w:rsidR="001173BB">
              <w:rPr>
                <w:rFonts w:ascii="Times New Roman" w:eastAsia="Times New Roman" w:hAnsi="Times New Roman"/>
                <w:color w:val="000000"/>
                <w:sz w:val="20"/>
                <w:szCs w:val="20"/>
                <w:lang w:eastAsia="pl-PL" w:bidi="ar-SA"/>
              </w:rPr>
              <w:t>.</w:t>
            </w:r>
            <w:r w:rsidRPr="002B28D2">
              <w:rPr>
                <w:rFonts w:ascii="Times New Roman" w:eastAsia="Times New Roman" w:hAnsi="Times New Roman"/>
                <w:color w:val="000000"/>
                <w:sz w:val="20"/>
                <w:szCs w:val="20"/>
                <w:lang w:eastAsia="pl-PL" w:bidi="ar-SA"/>
              </w:rPr>
              <w:t>04</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05</w:t>
            </w:r>
          </w:p>
        </w:tc>
        <w:tc>
          <w:tcPr>
            <w:tcW w:w="70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93</w:t>
            </w:r>
          </w:p>
        </w:tc>
      </w:tr>
      <w:tr w:rsidR="002B28D2" w:rsidRPr="002B28D2" w:rsidTr="001173BB">
        <w:trPr>
          <w:trHeight w:val="300"/>
          <w:jc w:val="right"/>
        </w:trPr>
        <w:tc>
          <w:tcPr>
            <w:tcW w:w="3417" w:type="dxa"/>
            <w:shd w:val="clear" w:color="auto" w:fill="auto"/>
            <w:noWrap/>
            <w:vAlign w:val="center"/>
            <w:hideMark/>
          </w:tcPr>
          <w:p w:rsidR="002B28D2" w:rsidRPr="002B28D2" w:rsidRDefault="001173BB" w:rsidP="002B28D2">
            <w:pPr>
              <w:spacing w:after="0" w:line="240" w:lineRule="auto"/>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Flexibility</w:t>
            </w:r>
          </w:p>
        </w:tc>
        <w:tc>
          <w:tcPr>
            <w:tcW w:w="993"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eastAsia="pl-PL" w:bidi="ar-SA"/>
              </w:rPr>
            </w:pPr>
            <w:r>
              <w:rPr>
                <w:rFonts w:ascii="Times New Roman" w:eastAsia="Times New Roman" w:hAnsi="Times New Roman"/>
                <w:color w:val="000000"/>
                <w:sz w:val="20"/>
                <w:szCs w:val="20"/>
                <w:lang w:eastAsia="pl-PL" w:bidi="ar-SA"/>
              </w:rPr>
              <w:t>.</w:t>
            </w:r>
            <w:r w:rsidR="002B28D2" w:rsidRPr="002B28D2">
              <w:rPr>
                <w:rFonts w:ascii="Times New Roman" w:eastAsia="Times New Roman" w:hAnsi="Times New Roman"/>
                <w:color w:val="000000"/>
                <w:sz w:val="20"/>
                <w:szCs w:val="20"/>
                <w:lang w:eastAsia="pl-PL" w:bidi="ar-SA"/>
              </w:rPr>
              <w:t>01</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02</w:t>
            </w: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sidR="001173BB">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03</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06</w:t>
            </w:r>
          </w:p>
        </w:tc>
        <w:tc>
          <w:tcPr>
            <w:tcW w:w="70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60</w:t>
            </w:r>
          </w:p>
        </w:tc>
      </w:tr>
      <w:tr w:rsidR="002B28D2" w:rsidRPr="002B28D2" w:rsidTr="001173BB">
        <w:trPr>
          <w:trHeight w:val="300"/>
          <w:jc w:val="right"/>
        </w:trPr>
        <w:tc>
          <w:tcPr>
            <w:tcW w:w="3417" w:type="dxa"/>
            <w:shd w:val="clear" w:color="auto" w:fill="auto"/>
            <w:noWrap/>
            <w:vAlign w:val="center"/>
            <w:hideMark/>
          </w:tcPr>
          <w:p w:rsidR="002B28D2" w:rsidRPr="002B28D2" w:rsidRDefault="001173BB" w:rsidP="002B28D2">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Originality</w:t>
            </w:r>
          </w:p>
        </w:tc>
        <w:tc>
          <w:tcPr>
            <w:tcW w:w="993"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00</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02</w:t>
            </w: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sidR="001173BB">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05</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04</w:t>
            </w:r>
          </w:p>
        </w:tc>
        <w:tc>
          <w:tcPr>
            <w:tcW w:w="70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98</w:t>
            </w:r>
          </w:p>
        </w:tc>
      </w:tr>
      <w:tr w:rsidR="002B28D2" w:rsidRPr="002B28D2" w:rsidTr="001173BB">
        <w:trPr>
          <w:trHeight w:val="300"/>
          <w:jc w:val="right"/>
        </w:trPr>
        <w:tc>
          <w:tcPr>
            <w:tcW w:w="3417" w:type="dxa"/>
            <w:shd w:val="clear" w:color="auto" w:fill="auto"/>
            <w:noWrap/>
            <w:vAlign w:val="center"/>
            <w:hideMark/>
          </w:tcPr>
          <w:p w:rsidR="002B28D2" w:rsidRPr="002B28D2" w:rsidRDefault="001173BB" w:rsidP="002B28D2">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002B28D2" w:rsidRPr="002B28D2">
              <w:rPr>
                <w:rFonts w:ascii="Times New Roman" w:eastAsia="Times New Roman" w:hAnsi="Times New Roman"/>
                <w:color w:val="000000"/>
                <w:sz w:val="20"/>
                <w:szCs w:val="20"/>
                <w:lang w:eastAsia="pl-PL" w:bidi="ar-SA"/>
              </w:rPr>
              <w:t>Elaboration</w:t>
            </w:r>
          </w:p>
        </w:tc>
        <w:tc>
          <w:tcPr>
            <w:tcW w:w="993"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sidR="001173BB">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03</w:t>
            </w: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w:t>
            </w:r>
            <w:r w:rsidR="001173BB">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07</w:t>
            </w:r>
          </w:p>
        </w:tc>
        <w:tc>
          <w:tcPr>
            <w:tcW w:w="113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05</w:t>
            </w:r>
          </w:p>
        </w:tc>
        <w:tc>
          <w:tcPr>
            <w:tcW w:w="704" w:type="dxa"/>
            <w:shd w:val="clear" w:color="auto" w:fill="auto"/>
            <w:noWrap/>
            <w:vAlign w:val="bottom"/>
            <w:hideMark/>
          </w:tcPr>
          <w:p w:rsidR="002B28D2"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002B28D2" w:rsidRPr="002B28D2">
              <w:rPr>
                <w:rFonts w:ascii="Times New Roman" w:eastAsia="Times New Roman" w:hAnsi="Times New Roman"/>
                <w:color w:val="000000"/>
                <w:sz w:val="20"/>
                <w:szCs w:val="20"/>
                <w:lang w:val="pl-PL" w:eastAsia="pl-PL" w:bidi="ar-SA"/>
              </w:rPr>
              <w:t>79</w:t>
            </w:r>
          </w:p>
        </w:tc>
      </w:tr>
      <w:tr w:rsidR="002B28D2" w:rsidRPr="002B28D2" w:rsidTr="001173BB">
        <w:trPr>
          <w:trHeight w:val="300"/>
          <w:jc w:val="right"/>
        </w:trPr>
        <w:tc>
          <w:tcPr>
            <w:tcW w:w="3417" w:type="dxa"/>
            <w:shd w:val="clear" w:color="auto" w:fill="auto"/>
            <w:noWrap/>
            <w:vAlign w:val="center"/>
            <w:hideMark/>
          </w:tcPr>
          <w:p w:rsidR="002B28D2" w:rsidRPr="002B28D2" w:rsidRDefault="002B28D2" w:rsidP="002B28D2">
            <w:pPr>
              <w:spacing w:after="0" w:line="240" w:lineRule="auto"/>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Random Efffects</w:t>
            </w:r>
          </w:p>
        </w:tc>
        <w:tc>
          <w:tcPr>
            <w:tcW w:w="993"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113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1275"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113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c>
          <w:tcPr>
            <w:tcW w:w="704" w:type="dxa"/>
            <w:shd w:val="clear" w:color="auto" w:fill="auto"/>
            <w:noWrap/>
            <w:vAlign w:val="bottom"/>
            <w:hideMark/>
          </w:tcPr>
          <w:p w:rsidR="002B28D2" w:rsidRPr="002B28D2" w:rsidRDefault="002B28D2" w:rsidP="001173BB">
            <w:pPr>
              <w:spacing w:after="0" w:line="240" w:lineRule="auto"/>
              <w:jc w:val="center"/>
              <w:rPr>
                <w:rFonts w:ascii="Times New Roman" w:eastAsia="Times New Roman" w:hAnsi="Times New Roman"/>
                <w:color w:val="000000"/>
                <w:sz w:val="20"/>
                <w:szCs w:val="20"/>
                <w:lang w:val="pl-PL" w:eastAsia="pl-PL" w:bidi="ar-SA"/>
              </w:rPr>
            </w:pPr>
          </w:p>
        </w:tc>
      </w:tr>
      <w:tr w:rsidR="001173BB" w:rsidRPr="002B28D2" w:rsidTr="001173BB">
        <w:trPr>
          <w:trHeight w:val="300"/>
          <w:jc w:val="right"/>
        </w:trPr>
        <w:tc>
          <w:tcPr>
            <w:tcW w:w="3417" w:type="dxa"/>
            <w:shd w:val="clear" w:color="auto" w:fill="auto"/>
            <w:noWrap/>
            <w:vAlign w:val="center"/>
            <w:hideMark/>
          </w:tcPr>
          <w:p w:rsidR="001173BB" w:rsidRPr="002B28D2" w:rsidRDefault="001173BB" w:rsidP="00B43F58">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Within-Study variance</w:t>
            </w:r>
          </w:p>
        </w:tc>
        <w:tc>
          <w:tcPr>
            <w:tcW w:w="993"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1134"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00</w:t>
            </w:r>
          </w:p>
        </w:tc>
        <w:tc>
          <w:tcPr>
            <w:tcW w:w="1275"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1134"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704"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r w:rsidR="001173BB" w:rsidRPr="002B28D2" w:rsidTr="001173BB">
        <w:trPr>
          <w:trHeight w:val="300"/>
          <w:jc w:val="right"/>
        </w:trPr>
        <w:tc>
          <w:tcPr>
            <w:tcW w:w="3417" w:type="dxa"/>
            <w:shd w:val="clear" w:color="auto" w:fill="auto"/>
            <w:noWrap/>
            <w:vAlign w:val="center"/>
            <w:hideMark/>
          </w:tcPr>
          <w:p w:rsidR="001173BB" w:rsidRPr="002B28D2" w:rsidRDefault="001173BB" w:rsidP="00B43F58">
            <w:pPr>
              <w:spacing w:after="0" w:line="240" w:lineRule="auto"/>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eastAsia="pl-PL" w:bidi="ar-SA"/>
              </w:rPr>
              <w:tab/>
            </w:r>
            <w:r w:rsidRPr="002B28D2">
              <w:rPr>
                <w:rFonts w:ascii="Times New Roman" w:eastAsia="Times New Roman" w:hAnsi="Times New Roman"/>
                <w:color w:val="000000"/>
                <w:sz w:val="20"/>
                <w:szCs w:val="20"/>
                <w:lang w:eastAsia="pl-PL" w:bidi="ar-SA"/>
              </w:rPr>
              <w:t>Between-Study variance</w:t>
            </w:r>
          </w:p>
        </w:tc>
        <w:tc>
          <w:tcPr>
            <w:tcW w:w="993"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02</w:t>
            </w:r>
          </w:p>
        </w:tc>
        <w:tc>
          <w:tcPr>
            <w:tcW w:w="1134"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00</w:t>
            </w:r>
          </w:p>
        </w:tc>
        <w:tc>
          <w:tcPr>
            <w:tcW w:w="1275"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01</w:t>
            </w:r>
          </w:p>
        </w:tc>
        <w:tc>
          <w:tcPr>
            <w:tcW w:w="1134"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Pr>
                <w:rFonts w:ascii="Times New Roman" w:eastAsia="Times New Roman" w:hAnsi="Times New Roman"/>
                <w:color w:val="000000"/>
                <w:sz w:val="20"/>
                <w:szCs w:val="20"/>
                <w:lang w:val="pl-PL" w:eastAsia="pl-PL" w:bidi="ar-SA"/>
              </w:rPr>
              <w:t>.</w:t>
            </w:r>
            <w:r w:rsidRPr="002B28D2">
              <w:rPr>
                <w:rFonts w:ascii="Times New Roman" w:eastAsia="Times New Roman" w:hAnsi="Times New Roman"/>
                <w:color w:val="000000"/>
                <w:sz w:val="20"/>
                <w:szCs w:val="20"/>
                <w:lang w:val="pl-PL" w:eastAsia="pl-PL" w:bidi="ar-SA"/>
              </w:rPr>
              <w:t>03</w:t>
            </w:r>
          </w:p>
        </w:tc>
        <w:tc>
          <w:tcPr>
            <w:tcW w:w="704" w:type="dxa"/>
            <w:shd w:val="clear" w:color="auto" w:fill="auto"/>
            <w:noWrap/>
            <w:vAlign w:val="bottom"/>
            <w:hideMark/>
          </w:tcPr>
          <w:p w:rsidR="001173BB" w:rsidRPr="002B28D2" w:rsidRDefault="001173BB" w:rsidP="001173BB">
            <w:pPr>
              <w:spacing w:after="0" w:line="240" w:lineRule="auto"/>
              <w:jc w:val="center"/>
              <w:rPr>
                <w:rFonts w:ascii="Times New Roman" w:eastAsia="Times New Roman" w:hAnsi="Times New Roman"/>
                <w:color w:val="000000"/>
                <w:sz w:val="20"/>
                <w:szCs w:val="20"/>
                <w:lang w:val="pl-PL" w:eastAsia="pl-PL" w:bidi="ar-SA"/>
              </w:rPr>
            </w:pPr>
            <w:r w:rsidRPr="002B28D2">
              <w:rPr>
                <w:rFonts w:ascii="Times New Roman" w:eastAsia="Times New Roman" w:hAnsi="Times New Roman"/>
                <w:color w:val="000000"/>
                <w:sz w:val="20"/>
                <w:szCs w:val="20"/>
                <w:lang w:val="pl-PL" w:eastAsia="pl-PL" w:bidi="ar-SA"/>
              </w:rPr>
              <w:t>&lt; .001</w:t>
            </w:r>
          </w:p>
        </w:tc>
      </w:tr>
    </w:tbl>
    <w:p w:rsidR="00B6743E" w:rsidRDefault="00B6743E"/>
    <w:sectPr w:rsidR="00B674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6F" w:rsidRDefault="007B466F" w:rsidP="00C214FF">
      <w:pPr>
        <w:spacing w:after="0" w:line="240" w:lineRule="auto"/>
      </w:pPr>
      <w:r>
        <w:separator/>
      </w:r>
    </w:p>
  </w:endnote>
  <w:endnote w:type="continuationSeparator" w:id="0">
    <w:p w:rsidR="007B466F" w:rsidRDefault="007B466F" w:rsidP="00C2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6F" w:rsidRDefault="007B466F" w:rsidP="00C214FF">
      <w:pPr>
        <w:spacing w:after="0" w:line="240" w:lineRule="auto"/>
      </w:pPr>
      <w:r>
        <w:separator/>
      </w:r>
    </w:p>
  </w:footnote>
  <w:footnote w:type="continuationSeparator" w:id="0">
    <w:p w:rsidR="007B466F" w:rsidRDefault="007B466F" w:rsidP="00C2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10699"/>
      <w:docPartObj>
        <w:docPartGallery w:val="Page Numbers (Top of Page)"/>
        <w:docPartUnique/>
      </w:docPartObj>
    </w:sdtPr>
    <w:sdtEndPr>
      <w:rPr>
        <w:i/>
      </w:rPr>
    </w:sdtEndPr>
    <w:sdtContent>
      <w:p w:rsidR="00AC4395" w:rsidRDefault="00AC4395">
        <w:pPr>
          <w:pStyle w:val="Header"/>
          <w:jc w:val="right"/>
        </w:pPr>
        <w:r>
          <w:fldChar w:fldCharType="begin"/>
        </w:r>
        <w:r>
          <w:instrText>PAGE   \* MERGEFORMAT</w:instrText>
        </w:r>
        <w:r>
          <w:fldChar w:fldCharType="separate"/>
        </w:r>
        <w:r w:rsidR="004548F8" w:rsidRPr="004548F8">
          <w:rPr>
            <w:noProof/>
            <w:lang w:val="pl-PL"/>
          </w:rPr>
          <w:t>3</w:t>
        </w:r>
        <w:r>
          <w:fldChar w:fldCharType="end"/>
        </w:r>
      </w:p>
      <w:p w:rsidR="00AC4395" w:rsidRPr="00AC4395" w:rsidRDefault="00AC4395" w:rsidP="00AC4395">
        <w:pPr>
          <w:spacing w:after="0"/>
          <w:rPr>
            <w:rFonts w:ascii="Times New Roman" w:hAnsi="Times New Roman"/>
            <w:i/>
            <w:sz w:val="20"/>
          </w:rPr>
        </w:pPr>
        <w:r w:rsidRPr="00AC4395">
          <w:rPr>
            <w:rFonts w:ascii="Times New Roman" w:hAnsi="Times New Roman"/>
            <w:i/>
            <w:sz w:val="20"/>
          </w:rPr>
          <w:t xml:space="preserve">Supplementary Material for “Creativity and Academic Achievement: A Meta-Analysis” </w:t>
        </w:r>
      </w:p>
    </w:sdtContent>
  </w:sdt>
  <w:p w:rsidR="00AC4395" w:rsidRDefault="00AC4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D2"/>
    <w:rsid w:val="000565CC"/>
    <w:rsid w:val="00075C60"/>
    <w:rsid w:val="001173BB"/>
    <w:rsid w:val="002B28D2"/>
    <w:rsid w:val="003A5D01"/>
    <w:rsid w:val="004548F8"/>
    <w:rsid w:val="00454C63"/>
    <w:rsid w:val="00487EB6"/>
    <w:rsid w:val="004B0146"/>
    <w:rsid w:val="005D7BF7"/>
    <w:rsid w:val="007B466F"/>
    <w:rsid w:val="00AC4395"/>
    <w:rsid w:val="00B6743E"/>
    <w:rsid w:val="00BA10BF"/>
    <w:rsid w:val="00BD5C16"/>
    <w:rsid w:val="00C214FF"/>
    <w:rsid w:val="00D70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39DB2"/>
  <w15:docId w15:val="{87A9B0B8-D5FC-49A5-8C10-41784A6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28D2"/>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8D2"/>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214FF"/>
    <w:pPr>
      <w:spacing w:after="0" w:line="240" w:lineRule="auto"/>
    </w:pPr>
    <w:rPr>
      <w:sz w:val="20"/>
      <w:szCs w:val="20"/>
    </w:rPr>
  </w:style>
  <w:style w:type="character" w:customStyle="1" w:styleId="FootnoteTextChar">
    <w:name w:val="Footnote Text Char"/>
    <w:basedOn w:val="DefaultParagraphFont"/>
    <w:link w:val="FootnoteText"/>
    <w:uiPriority w:val="99"/>
    <w:rsid w:val="00C214FF"/>
    <w:rPr>
      <w:rFonts w:ascii="Calibri" w:eastAsia="Calibri" w:hAnsi="Calibri" w:cs="Times New Roman"/>
      <w:sz w:val="20"/>
      <w:szCs w:val="20"/>
      <w:lang w:val="en-US" w:bidi="en-US"/>
    </w:rPr>
  </w:style>
  <w:style w:type="character" w:styleId="FootnoteReference">
    <w:name w:val="footnote reference"/>
    <w:basedOn w:val="DefaultParagraphFont"/>
    <w:uiPriority w:val="99"/>
    <w:unhideWhenUsed/>
    <w:rsid w:val="00C214FF"/>
    <w:rPr>
      <w:vertAlign w:val="superscript"/>
    </w:rPr>
  </w:style>
  <w:style w:type="paragraph" w:styleId="NoSpacing">
    <w:name w:val="No Spacing"/>
    <w:uiPriority w:val="1"/>
    <w:qFormat/>
    <w:rsid w:val="000565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C4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395"/>
    <w:rPr>
      <w:rFonts w:ascii="Calibri" w:eastAsia="Calibri" w:hAnsi="Calibri" w:cs="Times New Roman"/>
      <w:lang w:val="en-US" w:bidi="en-US"/>
    </w:rPr>
  </w:style>
  <w:style w:type="paragraph" w:styleId="Footer">
    <w:name w:val="footer"/>
    <w:basedOn w:val="Normal"/>
    <w:link w:val="FooterChar"/>
    <w:uiPriority w:val="99"/>
    <w:unhideWhenUsed/>
    <w:rsid w:val="00AC4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395"/>
    <w:rPr>
      <w:rFonts w:ascii="Calibri" w:eastAsia="Calibri"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9985">
      <w:bodyDiv w:val="1"/>
      <w:marLeft w:val="0"/>
      <w:marRight w:val="0"/>
      <w:marTop w:val="0"/>
      <w:marBottom w:val="0"/>
      <w:divBdr>
        <w:top w:val="none" w:sz="0" w:space="0" w:color="auto"/>
        <w:left w:val="none" w:sz="0" w:space="0" w:color="auto"/>
        <w:bottom w:val="none" w:sz="0" w:space="0" w:color="auto"/>
        <w:right w:val="none" w:sz="0" w:space="0" w:color="auto"/>
      </w:divBdr>
    </w:div>
    <w:div w:id="16205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Karwowski, Maciej (MBPLW)</dc:creator>
  <cp:lastModifiedBy>Chauhan, Ashish</cp:lastModifiedBy>
  <cp:revision>2</cp:revision>
  <dcterms:created xsi:type="dcterms:W3CDTF">2016-04-28T04:43:00Z</dcterms:created>
  <dcterms:modified xsi:type="dcterms:W3CDTF">2016-04-28T04:43:00Z</dcterms:modified>
</cp:coreProperties>
</file>