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32C" w:rsidRPr="003F0264" w:rsidRDefault="0088032C" w:rsidP="0088032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>Supplemental Materials</w:t>
      </w:r>
    </w:p>
    <w:p w:rsidR="0088032C" w:rsidRPr="003F0264" w:rsidRDefault="0088032C" w:rsidP="0088032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Questionnaire and Behavioral Task Measures of Impulsivity Are Differentially Associated </w:t>
      </w:r>
      <w:proofErr w:type="gramStart"/>
      <w:r w:rsidRPr="003F0264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gramEnd"/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 Body Mass Index: A Comprehensive Meta-Analysis</w:t>
      </w:r>
    </w:p>
    <w:p w:rsidR="0088032C" w:rsidRPr="003F0264" w:rsidRDefault="0088032C" w:rsidP="0088032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Emery &amp;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Levine, 2017, </w:t>
      </w:r>
      <w:r w:rsidRPr="003F0264">
        <w:rPr>
          <w:rFonts w:ascii="Times New Roman" w:hAnsi="Times New Roman" w:cs="Times New Roman"/>
          <w:b/>
          <w:bCs/>
          <w:i/>
          <w:sz w:val="24"/>
          <w:szCs w:val="24"/>
        </w:rPr>
        <w:t>Psychological Bulletin</w:t>
      </w:r>
    </w:p>
    <w:p w:rsidR="0088032C" w:rsidRPr="003F0264" w:rsidRDefault="0088032C" w:rsidP="0088032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>http://dx.doi.org/10.1037/bul0000105</w:t>
      </w:r>
    </w:p>
    <w:p w:rsidR="0088032C" w:rsidRDefault="0088032C">
      <w:bookmarkStart w:id="0" w:name="_GoBack"/>
      <w:bookmarkEnd w:id="0"/>
      <w:r>
        <w:br w:type="page"/>
      </w:r>
    </w:p>
    <w:p w:rsidR="00986032" w:rsidRDefault="00F87B30" w:rsidP="00D03377">
      <w:pPr>
        <w:jc w:val="center"/>
      </w:pPr>
      <w:r w:rsidRPr="00F87B30">
        <w:rPr>
          <w:noProof/>
        </w:rPr>
        <w:lastRenderedPageBreak/>
        <w:drawing>
          <wp:inline distT="0" distB="0" distL="0" distR="0">
            <wp:extent cx="5934075" cy="4757411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1" t="9680" r="11729" b="1897"/>
                    <a:stretch/>
                  </pic:blipFill>
                  <pic:spPr bwMode="auto">
                    <a:xfrm>
                      <a:off x="0" y="0"/>
                      <a:ext cx="5949080" cy="476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7B30" w:rsidRPr="00C31748" w:rsidRDefault="00F87B30" w:rsidP="00F87B3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1748">
        <w:rPr>
          <w:rFonts w:ascii="Times New Roman" w:eastAsia="Times New Roman" w:hAnsi="Times New Roman" w:cs="Times New Roman"/>
          <w:sz w:val="24"/>
          <w:szCs w:val="24"/>
        </w:rPr>
        <w:t>Figure S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. Funnel plot of observed studies to determine publication bias for the effect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Impulsive Decision-Making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 domain of impulsivity and </w:t>
      </w:r>
      <w:r w:rsidR="00D4076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ody </w:t>
      </w:r>
      <w:r w:rsidR="00D4076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ass </w:t>
      </w:r>
      <w:r w:rsidR="00D4076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ndex. </w:t>
      </w:r>
      <w:r w:rsidRPr="00C31748">
        <w:rPr>
          <w:rFonts w:ascii="Times New Roman" w:eastAsia="Times New Roman" w:hAnsi="Times New Roman" w:cs="Times New Roman"/>
          <w:i/>
          <w:sz w:val="24"/>
          <w:szCs w:val="24"/>
        </w:rPr>
        <w:t>Note: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 The trim and fill analysis indicated that no additional studies were to be added or trimmed under the random-effects approach, leaving the weighted mean effect size unchanged.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076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esults from the rank correlation test (</w:t>
      </w:r>
      <w:proofErr w:type="spellStart"/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</w:t>
      </w:r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</w:rPr>
        <w:t>τ</w:t>
      </w:r>
      <w:proofErr w:type="spellEnd"/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-0.16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and </w:t>
      </w:r>
      <w:r w:rsidR="00D40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test of the intercept (</w:t>
      </w:r>
      <w:proofErr w:type="gramStart"/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) =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1.17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D40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also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significant, </w:t>
      </w:r>
      <w:r w:rsidR="00D40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further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suggesting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publication bias was not present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7B30" w:rsidRDefault="00F87B30"/>
    <w:sectPr w:rsidR="00F87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30"/>
    <w:rsid w:val="0088032C"/>
    <w:rsid w:val="00986032"/>
    <w:rsid w:val="00D03377"/>
    <w:rsid w:val="00D40763"/>
    <w:rsid w:val="00F8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0E40C-0BE0-4A70-AD77-8B033B22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Emery, Rebecca Layne</dc:creator>
  <cp:keywords/>
  <dc:description/>
  <cp:lastModifiedBy>Chauhan, Ashish</cp:lastModifiedBy>
  <cp:revision>3</cp:revision>
  <dcterms:created xsi:type="dcterms:W3CDTF">2017-02-16T15:04:00Z</dcterms:created>
  <dcterms:modified xsi:type="dcterms:W3CDTF">2017-04-20T03:25:00Z</dcterms:modified>
</cp:coreProperties>
</file>