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35E00" w14:textId="77777777" w:rsidR="003E38FF" w:rsidRDefault="009A6D67">
      <w:r>
        <w:rPr>
          <w:noProof/>
        </w:rPr>
        <w:drawing>
          <wp:inline distT="0" distB="0" distL="0" distR="0" wp14:anchorId="7B7170E5" wp14:editId="4A050E6E">
            <wp:extent cx="5486400" cy="54131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1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A1BCA" w14:textId="77777777" w:rsidR="009A6D67" w:rsidRDefault="00AF41DC" w:rsidP="009A6D67">
      <w:pPr>
        <w:spacing w:line="360" w:lineRule="auto"/>
        <w:rPr>
          <w:rFonts w:cs="Times New Roman"/>
          <w:szCs w:val="20"/>
        </w:rPr>
      </w:pPr>
      <w:r>
        <w:rPr>
          <w:i/>
        </w:rPr>
        <w:t xml:space="preserve">Supplementary </w:t>
      </w:r>
      <w:bookmarkStart w:id="0" w:name="_GoBack"/>
      <w:bookmarkEnd w:id="0"/>
      <w:r w:rsidR="009A6D67" w:rsidRPr="001C4BCB">
        <w:rPr>
          <w:i/>
        </w:rPr>
        <w:t xml:space="preserve">Figure </w:t>
      </w:r>
      <w:r>
        <w:rPr>
          <w:i/>
        </w:rPr>
        <w:t>1</w:t>
      </w:r>
      <w:r w:rsidR="009A6D67" w:rsidRPr="001C4BCB">
        <w:rPr>
          <w:i/>
        </w:rPr>
        <w:t>.</w:t>
      </w:r>
      <w:r w:rsidR="009A6D67" w:rsidRPr="003B2C9B">
        <w:rPr>
          <w:b/>
          <w:bCs/>
        </w:rPr>
        <w:t xml:space="preserve"> </w:t>
      </w:r>
      <w:r w:rsidR="009A6D67" w:rsidRPr="001C4BCB">
        <w:t>Stimuli and trial sequence for Experiment 1 and 2</w:t>
      </w:r>
      <w:r w:rsidR="009A6D67" w:rsidRPr="00B309D2">
        <w:t>.</w:t>
      </w:r>
      <w:r w:rsidR="009A6D67" w:rsidRPr="00B309D2">
        <w:rPr>
          <w:bCs/>
        </w:rPr>
        <w:t xml:space="preserve"> </w:t>
      </w:r>
      <w:r w:rsidR="009A6D67" w:rsidRPr="00B309D2">
        <w:t>(</w:t>
      </w:r>
      <w:r w:rsidR="009A6D67" w:rsidRPr="00B309D2">
        <w:rPr>
          <w:bCs/>
        </w:rPr>
        <w:t>A)</w:t>
      </w:r>
      <w:r w:rsidR="009A6D67" w:rsidRPr="003B2C9B">
        <w:rPr>
          <w:b/>
          <w:bCs/>
        </w:rPr>
        <w:t xml:space="preserve"> </w:t>
      </w:r>
      <w:r w:rsidR="009A6D67" w:rsidRPr="00602EE0">
        <w:t xml:space="preserve">Starting and ending appearance of objects for each feature type. At the beginning and end of a trial, objects were undifferentiated </w:t>
      </w:r>
      <w:r w:rsidR="009A6D67" w:rsidRPr="001C4BCB">
        <w:t>and possessed features that were different from those that appeared during the motion phase</w:t>
      </w:r>
      <w:r w:rsidR="009A6D67" w:rsidRPr="00B309D2">
        <w:rPr>
          <w:bCs/>
        </w:rPr>
        <w:t>. (B)</w:t>
      </w:r>
      <w:r w:rsidR="009A6D67" w:rsidRPr="003B2C9B">
        <w:rPr>
          <w:b/>
          <w:bCs/>
        </w:rPr>
        <w:t xml:space="preserve"> </w:t>
      </w:r>
      <w:r w:rsidR="009A6D67" w:rsidRPr="00B309D2">
        <w:rPr>
          <w:bCs/>
        </w:rPr>
        <w:t>Possible screenshots</w:t>
      </w:r>
      <w:r w:rsidR="009A6D67" w:rsidRPr="003B2C9B">
        <w:rPr>
          <w:b/>
          <w:bCs/>
        </w:rPr>
        <w:t xml:space="preserve"> </w:t>
      </w:r>
      <w:r w:rsidR="009A6D67" w:rsidRPr="00602EE0">
        <w:t>of the eight feature types during the motion phase. These screenshots could derive from either the TG or the TDG grouping relations.</w:t>
      </w:r>
      <w:r w:rsidR="009A6D67" w:rsidRPr="00602EE0">
        <w:rPr>
          <w:i/>
        </w:rPr>
        <w:t xml:space="preserve"> </w:t>
      </w:r>
      <w:r w:rsidR="009A6D67" w:rsidRPr="00602EE0">
        <w:t>In all cases, a quadrant contained a single target and distractor</w:t>
      </w:r>
      <w:r w:rsidR="009A6D67" w:rsidRPr="00602EE0">
        <w:rPr>
          <w:i/>
        </w:rPr>
        <w:t xml:space="preserve">. </w:t>
      </w:r>
      <w:r w:rsidR="009A6D67" w:rsidRPr="00602EE0">
        <w:t>(C)</w:t>
      </w:r>
      <w:r w:rsidR="009A6D67" w:rsidRPr="00602EE0">
        <w:rPr>
          <w:bCs/>
          <w:i/>
        </w:rPr>
        <w:t xml:space="preserve"> </w:t>
      </w:r>
      <w:r w:rsidR="009A6D67" w:rsidRPr="001C4BCB">
        <w:t xml:space="preserve">Phases of a trial for the interpolation condition. After target designation, objects (on certain conditions) became distinctive so that grouping could potentially occur. Feature changes (third panel) were instantaneous. Objects remained stationary for a brief period of time </w:t>
      </w:r>
      <w:r w:rsidR="009A6D67" w:rsidRPr="001C4BCB">
        <w:lastRenderedPageBreak/>
        <w:t xml:space="preserve">after the initial feature change. Objects orbited around a central point in each quadrant and then returned to their initial, undifferentiated states a moment before halting. </w:t>
      </w:r>
    </w:p>
    <w:p w14:paraId="1738DC8B" w14:textId="77777777" w:rsidR="009A6D67" w:rsidRDefault="009A6D67"/>
    <w:sectPr w:rsidR="009A6D67" w:rsidSect="00A60A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67"/>
    <w:rsid w:val="003E38FF"/>
    <w:rsid w:val="009A6D67"/>
    <w:rsid w:val="00A60AE9"/>
    <w:rsid w:val="00A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040F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D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D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D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D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840</Characters>
  <Application>Microsoft Macintosh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Sao</dc:creator>
  <cp:keywords/>
  <dc:description/>
  <cp:lastModifiedBy>Clara Sao</cp:lastModifiedBy>
  <cp:revision>2</cp:revision>
  <dcterms:created xsi:type="dcterms:W3CDTF">2013-01-08T18:10:00Z</dcterms:created>
  <dcterms:modified xsi:type="dcterms:W3CDTF">2013-01-08T18:15:00Z</dcterms:modified>
</cp:coreProperties>
</file>